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154C1" w14:textId="4EC17C9C" w:rsidR="00711D3B" w:rsidRPr="00711D3B" w:rsidRDefault="00711D3B" w:rsidP="00711D3B">
      <w:pPr>
        <w:tabs>
          <w:tab w:val="left" w:pos="1166"/>
        </w:tabs>
        <w:rPr>
          <w:b/>
          <w:bCs/>
          <w:sz w:val="36"/>
          <w:szCs w:val="36"/>
        </w:rPr>
      </w:pPr>
      <w:r>
        <w:rPr>
          <w:b/>
          <w:bCs/>
          <w:sz w:val="36"/>
          <w:szCs w:val="36"/>
        </w:rPr>
        <w:t>S</w:t>
      </w:r>
      <w:r w:rsidRPr="00711D3B">
        <w:rPr>
          <w:b/>
          <w:bCs/>
          <w:sz w:val="36"/>
          <w:szCs w:val="36"/>
        </w:rPr>
        <w:t xml:space="preserve">upplementary </w:t>
      </w:r>
      <w:r>
        <w:rPr>
          <w:b/>
          <w:bCs/>
          <w:sz w:val="36"/>
          <w:szCs w:val="36"/>
        </w:rPr>
        <w:t>I</w:t>
      </w:r>
      <w:r w:rsidRPr="00711D3B">
        <w:rPr>
          <w:b/>
          <w:bCs/>
          <w:sz w:val="36"/>
          <w:szCs w:val="36"/>
        </w:rPr>
        <w:t>nformation</w:t>
      </w:r>
    </w:p>
    <w:p w14:paraId="31A6DC8E" w14:textId="0860629A" w:rsidR="009D32BE" w:rsidRDefault="009D32BE" w:rsidP="009D32BE">
      <w:pPr>
        <w:tabs>
          <w:tab w:val="left" w:pos="1166"/>
        </w:tabs>
        <w:rPr>
          <w:b/>
          <w:bCs/>
        </w:rPr>
      </w:pPr>
    </w:p>
    <w:p w14:paraId="70A385FE" w14:textId="11EBF7DA" w:rsidR="00203929" w:rsidRDefault="009D32BE" w:rsidP="00203929">
      <w:pPr>
        <w:rPr>
          <w:b/>
          <w:bCs/>
        </w:rPr>
      </w:pPr>
      <w:r>
        <w:rPr>
          <w:b/>
          <w:bCs/>
        </w:rPr>
        <w:t>S</w:t>
      </w:r>
      <w:r w:rsidR="000052E0">
        <w:rPr>
          <w:b/>
          <w:bCs/>
        </w:rPr>
        <w:t>upplement</w:t>
      </w:r>
      <w:r w:rsidR="00F03D64">
        <w:rPr>
          <w:b/>
          <w:bCs/>
        </w:rPr>
        <w:t>ary</w:t>
      </w:r>
      <w:r>
        <w:rPr>
          <w:b/>
          <w:bCs/>
        </w:rPr>
        <w:t xml:space="preserve"> Table</w:t>
      </w:r>
      <w:r w:rsidR="000052E0">
        <w:rPr>
          <w:b/>
          <w:bCs/>
        </w:rPr>
        <w:t xml:space="preserve"> 1</w:t>
      </w:r>
      <w:r>
        <w:rPr>
          <w:b/>
          <w:bCs/>
        </w:rPr>
        <w:t xml:space="preserve">. </w:t>
      </w:r>
      <w:r w:rsidR="00203929" w:rsidRPr="00203929">
        <w:rPr>
          <w:b/>
          <w:bCs/>
        </w:rPr>
        <w:t>Previous Estimates of the Prevalence of Long COVID</w:t>
      </w:r>
    </w:p>
    <w:tbl>
      <w:tblPr>
        <w:tblW w:w="0" w:type="auto"/>
        <w:tblLook w:val="04A0" w:firstRow="1" w:lastRow="0" w:firstColumn="1" w:lastColumn="0" w:noHBand="0" w:noVBand="1"/>
      </w:tblPr>
      <w:tblGrid>
        <w:gridCol w:w="1440"/>
        <w:gridCol w:w="1227"/>
        <w:gridCol w:w="2207"/>
        <w:gridCol w:w="2593"/>
        <w:gridCol w:w="855"/>
        <w:gridCol w:w="1038"/>
      </w:tblGrid>
      <w:tr w:rsidR="00DB29B7" w:rsidRPr="00467569" w14:paraId="6FF56AC8" w14:textId="77777777" w:rsidTr="00E31CE7">
        <w:trPr>
          <w:trHeight w:val="144"/>
        </w:trPr>
        <w:tc>
          <w:tcPr>
            <w:tcW w:w="1440" w:type="dxa"/>
            <w:tcBorders>
              <w:top w:val="single" w:sz="4" w:space="0" w:color="auto"/>
              <w:left w:val="nil"/>
              <w:bottom w:val="single" w:sz="4" w:space="0" w:color="auto"/>
              <w:right w:val="nil"/>
            </w:tcBorders>
            <w:shd w:val="clear" w:color="000000" w:fill="F2F2F2"/>
            <w:vAlign w:val="center"/>
            <w:hideMark/>
          </w:tcPr>
          <w:p w14:paraId="2D420DAE" w14:textId="77777777" w:rsidR="00DB29B7" w:rsidRPr="00467569" w:rsidRDefault="00DB29B7" w:rsidP="00E31CE7">
            <w:pPr>
              <w:rPr>
                <w:color w:val="000000"/>
                <w:sz w:val="16"/>
                <w:szCs w:val="16"/>
              </w:rPr>
            </w:pPr>
            <w:r w:rsidRPr="00467569">
              <w:rPr>
                <w:color w:val="000000"/>
                <w:sz w:val="16"/>
                <w:szCs w:val="16"/>
              </w:rPr>
              <w:t>Sample Type</w:t>
            </w:r>
          </w:p>
        </w:tc>
        <w:tc>
          <w:tcPr>
            <w:tcW w:w="1227" w:type="dxa"/>
            <w:tcBorders>
              <w:top w:val="single" w:sz="4" w:space="0" w:color="auto"/>
              <w:left w:val="nil"/>
              <w:bottom w:val="single" w:sz="4" w:space="0" w:color="auto"/>
              <w:right w:val="nil"/>
            </w:tcBorders>
            <w:shd w:val="clear" w:color="auto" w:fill="auto"/>
            <w:vAlign w:val="center"/>
            <w:hideMark/>
          </w:tcPr>
          <w:p w14:paraId="5A138647" w14:textId="77777777" w:rsidR="00DB29B7" w:rsidRPr="00467569" w:rsidRDefault="00DB29B7" w:rsidP="00E31CE7">
            <w:pPr>
              <w:rPr>
                <w:color w:val="000000"/>
                <w:sz w:val="16"/>
                <w:szCs w:val="16"/>
              </w:rPr>
            </w:pPr>
            <w:r w:rsidRPr="00467569">
              <w:rPr>
                <w:color w:val="000000"/>
                <w:sz w:val="16"/>
                <w:szCs w:val="16"/>
              </w:rPr>
              <w:t>Place</w:t>
            </w:r>
          </w:p>
        </w:tc>
        <w:tc>
          <w:tcPr>
            <w:tcW w:w="0" w:type="auto"/>
            <w:tcBorders>
              <w:top w:val="single" w:sz="4" w:space="0" w:color="auto"/>
              <w:left w:val="nil"/>
              <w:bottom w:val="single" w:sz="4" w:space="0" w:color="auto"/>
              <w:right w:val="nil"/>
            </w:tcBorders>
            <w:shd w:val="clear" w:color="auto" w:fill="auto"/>
            <w:noWrap/>
            <w:vAlign w:val="center"/>
            <w:hideMark/>
          </w:tcPr>
          <w:p w14:paraId="3A13493B" w14:textId="77777777" w:rsidR="00DB29B7" w:rsidRPr="00467569" w:rsidRDefault="00DB29B7" w:rsidP="00E31CE7">
            <w:pPr>
              <w:rPr>
                <w:color w:val="000000"/>
                <w:sz w:val="16"/>
                <w:szCs w:val="16"/>
              </w:rPr>
            </w:pPr>
            <w:r w:rsidRPr="00467569">
              <w:rPr>
                <w:color w:val="000000"/>
                <w:sz w:val="16"/>
                <w:szCs w:val="16"/>
              </w:rPr>
              <w:t>Study</w:t>
            </w:r>
          </w:p>
        </w:tc>
        <w:tc>
          <w:tcPr>
            <w:tcW w:w="0" w:type="auto"/>
            <w:tcBorders>
              <w:top w:val="single" w:sz="4" w:space="0" w:color="auto"/>
              <w:left w:val="nil"/>
              <w:bottom w:val="single" w:sz="4" w:space="0" w:color="auto"/>
              <w:right w:val="nil"/>
            </w:tcBorders>
            <w:shd w:val="clear" w:color="auto" w:fill="auto"/>
            <w:vAlign w:val="center"/>
            <w:hideMark/>
          </w:tcPr>
          <w:p w14:paraId="10ED2471" w14:textId="77777777" w:rsidR="00DB29B7" w:rsidRPr="00467569" w:rsidRDefault="00DB29B7" w:rsidP="00E31CE7">
            <w:pPr>
              <w:rPr>
                <w:color w:val="000000"/>
                <w:sz w:val="16"/>
                <w:szCs w:val="16"/>
              </w:rPr>
            </w:pPr>
            <w:r w:rsidRPr="00467569">
              <w:rPr>
                <w:color w:val="000000"/>
                <w:sz w:val="16"/>
                <w:szCs w:val="16"/>
              </w:rPr>
              <w:t>Sample Info</w:t>
            </w:r>
          </w:p>
        </w:tc>
        <w:tc>
          <w:tcPr>
            <w:tcW w:w="0" w:type="auto"/>
            <w:tcBorders>
              <w:top w:val="single" w:sz="4" w:space="0" w:color="auto"/>
              <w:left w:val="nil"/>
              <w:bottom w:val="single" w:sz="4" w:space="0" w:color="auto"/>
              <w:right w:val="nil"/>
            </w:tcBorders>
            <w:shd w:val="clear" w:color="auto" w:fill="auto"/>
            <w:vAlign w:val="center"/>
            <w:hideMark/>
          </w:tcPr>
          <w:p w14:paraId="749BCBE1" w14:textId="77777777" w:rsidR="00DB29B7" w:rsidRPr="00467569" w:rsidRDefault="00DB29B7" w:rsidP="00E31CE7">
            <w:pPr>
              <w:jc w:val="center"/>
              <w:rPr>
                <w:color w:val="000000"/>
                <w:sz w:val="16"/>
                <w:szCs w:val="16"/>
              </w:rPr>
            </w:pPr>
            <w:r w:rsidRPr="00467569">
              <w:rPr>
                <w:color w:val="000000"/>
                <w:sz w:val="16"/>
                <w:szCs w:val="16"/>
              </w:rPr>
              <w:t>Follow-Up Time</w:t>
            </w:r>
          </w:p>
        </w:tc>
        <w:tc>
          <w:tcPr>
            <w:tcW w:w="0" w:type="auto"/>
            <w:tcBorders>
              <w:top w:val="single" w:sz="4" w:space="0" w:color="auto"/>
              <w:left w:val="nil"/>
              <w:bottom w:val="single" w:sz="4" w:space="0" w:color="auto"/>
              <w:right w:val="nil"/>
            </w:tcBorders>
            <w:shd w:val="clear" w:color="auto" w:fill="auto"/>
            <w:vAlign w:val="center"/>
            <w:hideMark/>
          </w:tcPr>
          <w:p w14:paraId="17E965DC" w14:textId="77777777" w:rsidR="00DB29B7" w:rsidRPr="00467569" w:rsidRDefault="00DB29B7" w:rsidP="00E31CE7">
            <w:pPr>
              <w:jc w:val="center"/>
              <w:rPr>
                <w:color w:val="000000"/>
                <w:sz w:val="16"/>
                <w:szCs w:val="16"/>
              </w:rPr>
            </w:pPr>
            <w:r w:rsidRPr="00467569">
              <w:rPr>
                <w:color w:val="000000"/>
                <w:sz w:val="16"/>
                <w:szCs w:val="16"/>
              </w:rPr>
              <w:t>Prevalence of Long COVID</w:t>
            </w:r>
          </w:p>
        </w:tc>
      </w:tr>
      <w:tr w:rsidR="00DB29B7" w:rsidRPr="00467569" w14:paraId="262272D3" w14:textId="77777777" w:rsidTr="00E31CE7">
        <w:trPr>
          <w:trHeight w:val="144"/>
        </w:trPr>
        <w:tc>
          <w:tcPr>
            <w:tcW w:w="1440" w:type="dxa"/>
            <w:vMerge w:val="restart"/>
            <w:tcBorders>
              <w:top w:val="nil"/>
              <w:left w:val="nil"/>
              <w:bottom w:val="single" w:sz="4" w:space="0" w:color="000000"/>
              <w:right w:val="nil"/>
            </w:tcBorders>
            <w:shd w:val="clear" w:color="000000" w:fill="F2F2F2"/>
            <w:vAlign w:val="center"/>
            <w:hideMark/>
          </w:tcPr>
          <w:p w14:paraId="350E6DE6" w14:textId="77777777" w:rsidR="00DB29B7" w:rsidRPr="00467569" w:rsidRDefault="00DB29B7" w:rsidP="00E31CE7">
            <w:pPr>
              <w:rPr>
                <w:color w:val="000000"/>
                <w:sz w:val="16"/>
                <w:szCs w:val="16"/>
              </w:rPr>
            </w:pPr>
            <w:r w:rsidRPr="00467569">
              <w:rPr>
                <w:color w:val="000000"/>
                <w:sz w:val="16"/>
                <w:szCs w:val="16"/>
              </w:rPr>
              <w:t>Discharged Hospitalized Patients Only</w:t>
            </w:r>
          </w:p>
        </w:tc>
        <w:tc>
          <w:tcPr>
            <w:tcW w:w="1227" w:type="dxa"/>
            <w:tcBorders>
              <w:top w:val="nil"/>
              <w:left w:val="nil"/>
              <w:bottom w:val="nil"/>
              <w:right w:val="nil"/>
            </w:tcBorders>
            <w:shd w:val="clear" w:color="auto" w:fill="auto"/>
            <w:vAlign w:val="center"/>
            <w:hideMark/>
          </w:tcPr>
          <w:p w14:paraId="059AD21F" w14:textId="77777777" w:rsidR="00DB29B7" w:rsidRPr="00467569" w:rsidRDefault="00DB29B7" w:rsidP="00E31CE7">
            <w:pPr>
              <w:rPr>
                <w:color w:val="000000"/>
                <w:sz w:val="16"/>
                <w:szCs w:val="16"/>
              </w:rPr>
            </w:pPr>
            <w:r w:rsidRPr="00467569">
              <w:rPr>
                <w:color w:val="000000"/>
                <w:sz w:val="16"/>
                <w:szCs w:val="16"/>
              </w:rPr>
              <w:t>Italy</w:t>
            </w:r>
          </w:p>
        </w:tc>
        <w:tc>
          <w:tcPr>
            <w:tcW w:w="0" w:type="auto"/>
            <w:tcBorders>
              <w:top w:val="nil"/>
              <w:left w:val="nil"/>
              <w:bottom w:val="nil"/>
              <w:right w:val="nil"/>
            </w:tcBorders>
            <w:shd w:val="clear" w:color="auto" w:fill="auto"/>
            <w:noWrap/>
            <w:vAlign w:val="center"/>
            <w:hideMark/>
          </w:tcPr>
          <w:p w14:paraId="1F7BA044" w14:textId="77777777" w:rsidR="00DB29B7" w:rsidRPr="00467569" w:rsidRDefault="00DB29B7" w:rsidP="00E31CE7">
            <w:pPr>
              <w:rPr>
                <w:color w:val="000000"/>
                <w:sz w:val="16"/>
                <w:szCs w:val="16"/>
              </w:rPr>
            </w:pPr>
            <w:proofErr w:type="spellStart"/>
            <w:r w:rsidRPr="00467569">
              <w:rPr>
                <w:color w:val="000000"/>
                <w:sz w:val="16"/>
                <w:szCs w:val="16"/>
              </w:rPr>
              <w:t>Carfi</w:t>
            </w:r>
            <w:proofErr w:type="spellEnd"/>
            <w:r w:rsidRPr="00467569">
              <w:rPr>
                <w:color w:val="000000"/>
                <w:sz w:val="16"/>
                <w:szCs w:val="16"/>
              </w:rPr>
              <w:t xml:space="preserve"> et al. 2020</w:t>
            </w:r>
          </w:p>
        </w:tc>
        <w:tc>
          <w:tcPr>
            <w:tcW w:w="0" w:type="auto"/>
            <w:tcBorders>
              <w:top w:val="nil"/>
              <w:left w:val="nil"/>
              <w:bottom w:val="nil"/>
              <w:right w:val="nil"/>
            </w:tcBorders>
            <w:shd w:val="clear" w:color="auto" w:fill="auto"/>
            <w:vAlign w:val="center"/>
            <w:hideMark/>
          </w:tcPr>
          <w:p w14:paraId="64C02299" w14:textId="77777777" w:rsidR="00DB29B7" w:rsidRPr="00467569" w:rsidRDefault="00DB29B7" w:rsidP="00E31CE7">
            <w:pPr>
              <w:rPr>
                <w:color w:val="000000"/>
                <w:sz w:val="16"/>
                <w:szCs w:val="16"/>
              </w:rPr>
            </w:pPr>
            <w:r w:rsidRPr="00467569">
              <w:rPr>
                <w:color w:val="000000"/>
                <w:sz w:val="16"/>
                <w:szCs w:val="16"/>
              </w:rPr>
              <w:t>N=143; Patient sample from one hospital; All hospitalized.</w:t>
            </w:r>
          </w:p>
        </w:tc>
        <w:tc>
          <w:tcPr>
            <w:tcW w:w="0" w:type="auto"/>
            <w:tcBorders>
              <w:top w:val="nil"/>
              <w:left w:val="nil"/>
              <w:bottom w:val="nil"/>
              <w:right w:val="nil"/>
            </w:tcBorders>
            <w:shd w:val="clear" w:color="auto" w:fill="auto"/>
            <w:vAlign w:val="center"/>
            <w:hideMark/>
          </w:tcPr>
          <w:p w14:paraId="39FC35E1" w14:textId="77777777" w:rsidR="00DB29B7" w:rsidRPr="00467569" w:rsidRDefault="00DB29B7" w:rsidP="00E31CE7">
            <w:pPr>
              <w:jc w:val="center"/>
              <w:rPr>
                <w:color w:val="000000"/>
                <w:sz w:val="16"/>
                <w:szCs w:val="16"/>
              </w:rPr>
            </w:pPr>
            <w:r w:rsidRPr="00467569">
              <w:rPr>
                <w:color w:val="000000"/>
                <w:sz w:val="16"/>
                <w:szCs w:val="16"/>
              </w:rPr>
              <w:t>8 weeks (mean)</w:t>
            </w:r>
          </w:p>
        </w:tc>
        <w:tc>
          <w:tcPr>
            <w:tcW w:w="0" w:type="auto"/>
            <w:tcBorders>
              <w:top w:val="nil"/>
              <w:left w:val="nil"/>
              <w:bottom w:val="nil"/>
              <w:right w:val="nil"/>
            </w:tcBorders>
            <w:shd w:val="clear" w:color="auto" w:fill="auto"/>
            <w:vAlign w:val="center"/>
            <w:hideMark/>
          </w:tcPr>
          <w:p w14:paraId="1BABBA9A" w14:textId="77777777" w:rsidR="00DB29B7" w:rsidRPr="00467569" w:rsidRDefault="00DB29B7" w:rsidP="00E31CE7">
            <w:pPr>
              <w:jc w:val="center"/>
              <w:rPr>
                <w:color w:val="000000"/>
                <w:sz w:val="16"/>
                <w:szCs w:val="16"/>
              </w:rPr>
            </w:pPr>
            <w:r w:rsidRPr="00467569">
              <w:rPr>
                <w:color w:val="000000"/>
                <w:sz w:val="16"/>
                <w:szCs w:val="16"/>
              </w:rPr>
              <w:t>87%</w:t>
            </w:r>
          </w:p>
        </w:tc>
      </w:tr>
      <w:tr w:rsidR="00DB29B7" w:rsidRPr="00467569" w14:paraId="7F682479" w14:textId="77777777" w:rsidTr="00E31CE7">
        <w:trPr>
          <w:trHeight w:val="144"/>
        </w:trPr>
        <w:tc>
          <w:tcPr>
            <w:tcW w:w="1440" w:type="dxa"/>
            <w:vMerge/>
            <w:tcBorders>
              <w:top w:val="nil"/>
              <w:left w:val="nil"/>
              <w:bottom w:val="single" w:sz="4" w:space="0" w:color="000000"/>
              <w:right w:val="nil"/>
            </w:tcBorders>
            <w:vAlign w:val="center"/>
            <w:hideMark/>
          </w:tcPr>
          <w:p w14:paraId="129BCA11"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7DA3B79A" w14:textId="77777777" w:rsidR="00DB29B7" w:rsidRPr="00467569" w:rsidRDefault="00DB29B7" w:rsidP="00E31CE7">
            <w:pPr>
              <w:rPr>
                <w:color w:val="000000"/>
                <w:sz w:val="16"/>
                <w:szCs w:val="16"/>
              </w:rPr>
            </w:pPr>
            <w:r w:rsidRPr="00467569">
              <w:rPr>
                <w:color w:val="000000"/>
                <w:sz w:val="16"/>
                <w:szCs w:val="16"/>
              </w:rPr>
              <w:t>France</w:t>
            </w:r>
          </w:p>
        </w:tc>
        <w:tc>
          <w:tcPr>
            <w:tcW w:w="0" w:type="auto"/>
            <w:tcBorders>
              <w:top w:val="nil"/>
              <w:left w:val="nil"/>
              <w:bottom w:val="nil"/>
              <w:right w:val="nil"/>
            </w:tcBorders>
            <w:shd w:val="clear" w:color="auto" w:fill="auto"/>
            <w:noWrap/>
            <w:vAlign w:val="center"/>
            <w:hideMark/>
          </w:tcPr>
          <w:p w14:paraId="0CC78F73" w14:textId="77777777" w:rsidR="00DB29B7" w:rsidRPr="00467569" w:rsidRDefault="00DB29B7" w:rsidP="00E31CE7">
            <w:pPr>
              <w:rPr>
                <w:color w:val="000000"/>
                <w:sz w:val="16"/>
                <w:szCs w:val="16"/>
              </w:rPr>
            </w:pPr>
            <w:r w:rsidRPr="00467569">
              <w:rPr>
                <w:color w:val="000000"/>
                <w:sz w:val="16"/>
                <w:szCs w:val="16"/>
              </w:rPr>
              <w:t>Garrigues et al. 2020</w:t>
            </w:r>
          </w:p>
        </w:tc>
        <w:tc>
          <w:tcPr>
            <w:tcW w:w="0" w:type="auto"/>
            <w:tcBorders>
              <w:top w:val="nil"/>
              <w:left w:val="nil"/>
              <w:bottom w:val="nil"/>
              <w:right w:val="nil"/>
            </w:tcBorders>
            <w:shd w:val="clear" w:color="auto" w:fill="auto"/>
            <w:vAlign w:val="center"/>
            <w:hideMark/>
          </w:tcPr>
          <w:p w14:paraId="5ED6F608" w14:textId="77777777" w:rsidR="00DB29B7" w:rsidRPr="00467569" w:rsidRDefault="00DB29B7" w:rsidP="00E31CE7">
            <w:pPr>
              <w:rPr>
                <w:color w:val="000000"/>
                <w:sz w:val="16"/>
                <w:szCs w:val="16"/>
              </w:rPr>
            </w:pPr>
            <w:r w:rsidRPr="00467569">
              <w:rPr>
                <w:color w:val="000000"/>
                <w:sz w:val="16"/>
                <w:szCs w:val="16"/>
              </w:rPr>
              <w:t>N=120; Patient sample from one hospital; All hospitalized.</w:t>
            </w:r>
          </w:p>
        </w:tc>
        <w:tc>
          <w:tcPr>
            <w:tcW w:w="0" w:type="auto"/>
            <w:tcBorders>
              <w:top w:val="nil"/>
              <w:left w:val="nil"/>
              <w:bottom w:val="nil"/>
              <w:right w:val="nil"/>
            </w:tcBorders>
            <w:shd w:val="clear" w:color="auto" w:fill="auto"/>
            <w:vAlign w:val="center"/>
            <w:hideMark/>
          </w:tcPr>
          <w:p w14:paraId="77A98724" w14:textId="77777777" w:rsidR="00DB29B7" w:rsidRPr="00467569" w:rsidRDefault="00DB29B7" w:rsidP="00E31CE7">
            <w:pPr>
              <w:jc w:val="center"/>
              <w:rPr>
                <w:color w:val="000000"/>
                <w:sz w:val="16"/>
                <w:szCs w:val="16"/>
              </w:rPr>
            </w:pPr>
            <w:r w:rsidRPr="00467569">
              <w:rPr>
                <w:color w:val="000000"/>
                <w:sz w:val="16"/>
                <w:szCs w:val="16"/>
              </w:rPr>
              <w:t>16 weeks (mean)</w:t>
            </w:r>
          </w:p>
        </w:tc>
        <w:tc>
          <w:tcPr>
            <w:tcW w:w="0" w:type="auto"/>
            <w:tcBorders>
              <w:top w:val="nil"/>
              <w:left w:val="nil"/>
              <w:bottom w:val="nil"/>
              <w:right w:val="nil"/>
            </w:tcBorders>
            <w:shd w:val="clear" w:color="auto" w:fill="auto"/>
            <w:vAlign w:val="center"/>
            <w:hideMark/>
          </w:tcPr>
          <w:p w14:paraId="3DB2620B" w14:textId="77777777" w:rsidR="00DB29B7" w:rsidRPr="00467569" w:rsidRDefault="00DB29B7" w:rsidP="00E31CE7">
            <w:pPr>
              <w:jc w:val="center"/>
              <w:rPr>
                <w:color w:val="000000"/>
                <w:sz w:val="16"/>
                <w:szCs w:val="16"/>
              </w:rPr>
            </w:pPr>
            <w:r w:rsidRPr="00467569">
              <w:rPr>
                <w:color w:val="000000"/>
                <w:sz w:val="16"/>
                <w:szCs w:val="16"/>
              </w:rPr>
              <w:t>At least 55%</w:t>
            </w:r>
          </w:p>
        </w:tc>
      </w:tr>
      <w:tr w:rsidR="00DB29B7" w:rsidRPr="00467569" w14:paraId="4125410B" w14:textId="77777777" w:rsidTr="00E31CE7">
        <w:trPr>
          <w:trHeight w:val="144"/>
        </w:trPr>
        <w:tc>
          <w:tcPr>
            <w:tcW w:w="1440" w:type="dxa"/>
            <w:vMerge/>
            <w:tcBorders>
              <w:top w:val="nil"/>
              <w:left w:val="nil"/>
              <w:bottom w:val="single" w:sz="4" w:space="0" w:color="000000"/>
              <w:right w:val="nil"/>
            </w:tcBorders>
            <w:vAlign w:val="center"/>
            <w:hideMark/>
          </w:tcPr>
          <w:p w14:paraId="594C260C"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595C905F" w14:textId="77777777" w:rsidR="00DB29B7" w:rsidRPr="00467569" w:rsidRDefault="00DB29B7" w:rsidP="00E31CE7">
            <w:pPr>
              <w:rPr>
                <w:color w:val="000000"/>
                <w:sz w:val="16"/>
                <w:szCs w:val="16"/>
              </w:rPr>
            </w:pPr>
            <w:r w:rsidRPr="00467569">
              <w:rPr>
                <w:color w:val="000000"/>
                <w:sz w:val="16"/>
                <w:szCs w:val="16"/>
              </w:rPr>
              <w:t>US</w:t>
            </w:r>
          </w:p>
        </w:tc>
        <w:tc>
          <w:tcPr>
            <w:tcW w:w="0" w:type="auto"/>
            <w:tcBorders>
              <w:top w:val="nil"/>
              <w:left w:val="nil"/>
              <w:bottom w:val="nil"/>
              <w:right w:val="nil"/>
            </w:tcBorders>
            <w:shd w:val="clear" w:color="auto" w:fill="auto"/>
            <w:noWrap/>
            <w:vAlign w:val="center"/>
            <w:hideMark/>
          </w:tcPr>
          <w:p w14:paraId="4F1B6992" w14:textId="77777777" w:rsidR="00DB29B7" w:rsidRPr="00467569" w:rsidRDefault="00DB29B7" w:rsidP="00E31CE7">
            <w:pPr>
              <w:rPr>
                <w:color w:val="000000"/>
                <w:sz w:val="16"/>
                <w:szCs w:val="16"/>
              </w:rPr>
            </w:pPr>
            <w:r w:rsidRPr="00467569">
              <w:rPr>
                <w:color w:val="000000"/>
                <w:sz w:val="16"/>
                <w:szCs w:val="16"/>
              </w:rPr>
              <w:t>Chopra et al. 2020</w:t>
            </w:r>
          </w:p>
        </w:tc>
        <w:tc>
          <w:tcPr>
            <w:tcW w:w="0" w:type="auto"/>
            <w:tcBorders>
              <w:top w:val="nil"/>
              <w:left w:val="nil"/>
              <w:bottom w:val="nil"/>
              <w:right w:val="nil"/>
            </w:tcBorders>
            <w:shd w:val="clear" w:color="auto" w:fill="auto"/>
            <w:vAlign w:val="center"/>
            <w:hideMark/>
          </w:tcPr>
          <w:p w14:paraId="69ADF6CE" w14:textId="77777777" w:rsidR="00DB29B7" w:rsidRPr="00467569" w:rsidRDefault="00DB29B7" w:rsidP="00E31CE7">
            <w:pPr>
              <w:rPr>
                <w:color w:val="000000"/>
                <w:sz w:val="16"/>
                <w:szCs w:val="16"/>
              </w:rPr>
            </w:pPr>
            <w:r w:rsidRPr="00467569">
              <w:rPr>
                <w:color w:val="000000"/>
                <w:sz w:val="16"/>
                <w:szCs w:val="16"/>
              </w:rPr>
              <w:t>N=488; Patient sample from 38 hospitals in Michigan; All hospitalized.</w:t>
            </w:r>
          </w:p>
        </w:tc>
        <w:tc>
          <w:tcPr>
            <w:tcW w:w="0" w:type="auto"/>
            <w:tcBorders>
              <w:top w:val="nil"/>
              <w:left w:val="nil"/>
              <w:bottom w:val="nil"/>
              <w:right w:val="nil"/>
            </w:tcBorders>
            <w:shd w:val="clear" w:color="auto" w:fill="auto"/>
            <w:vAlign w:val="center"/>
            <w:hideMark/>
          </w:tcPr>
          <w:p w14:paraId="51E224D6" w14:textId="77777777" w:rsidR="00DB29B7" w:rsidRPr="00467569" w:rsidRDefault="00DB29B7" w:rsidP="00E31CE7">
            <w:pPr>
              <w:jc w:val="center"/>
              <w:rPr>
                <w:color w:val="000000"/>
                <w:sz w:val="16"/>
                <w:szCs w:val="16"/>
              </w:rPr>
            </w:pPr>
            <w:r w:rsidRPr="00467569">
              <w:rPr>
                <w:color w:val="000000"/>
                <w:sz w:val="16"/>
                <w:szCs w:val="16"/>
              </w:rPr>
              <w:t>8 weeks</w:t>
            </w:r>
          </w:p>
        </w:tc>
        <w:tc>
          <w:tcPr>
            <w:tcW w:w="0" w:type="auto"/>
            <w:tcBorders>
              <w:top w:val="nil"/>
              <w:left w:val="nil"/>
              <w:bottom w:val="nil"/>
              <w:right w:val="nil"/>
            </w:tcBorders>
            <w:shd w:val="clear" w:color="auto" w:fill="auto"/>
            <w:vAlign w:val="center"/>
            <w:hideMark/>
          </w:tcPr>
          <w:p w14:paraId="6BAC0413" w14:textId="77777777" w:rsidR="00DB29B7" w:rsidRPr="00467569" w:rsidRDefault="00DB29B7" w:rsidP="00E31CE7">
            <w:pPr>
              <w:jc w:val="center"/>
              <w:rPr>
                <w:color w:val="000000"/>
                <w:sz w:val="16"/>
                <w:szCs w:val="16"/>
              </w:rPr>
            </w:pPr>
            <w:r w:rsidRPr="00467569">
              <w:rPr>
                <w:color w:val="000000"/>
                <w:sz w:val="16"/>
                <w:szCs w:val="16"/>
              </w:rPr>
              <w:t>At least 50%</w:t>
            </w:r>
          </w:p>
        </w:tc>
      </w:tr>
      <w:tr w:rsidR="00DB29B7" w:rsidRPr="00467569" w14:paraId="5698954F" w14:textId="77777777" w:rsidTr="00E31CE7">
        <w:trPr>
          <w:trHeight w:val="144"/>
        </w:trPr>
        <w:tc>
          <w:tcPr>
            <w:tcW w:w="1440" w:type="dxa"/>
            <w:vMerge/>
            <w:tcBorders>
              <w:top w:val="nil"/>
              <w:left w:val="nil"/>
              <w:bottom w:val="single" w:sz="4" w:space="0" w:color="000000"/>
              <w:right w:val="nil"/>
            </w:tcBorders>
            <w:vAlign w:val="center"/>
            <w:hideMark/>
          </w:tcPr>
          <w:p w14:paraId="4D3D0B74"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39ED2D6B" w14:textId="77777777" w:rsidR="00DB29B7" w:rsidRPr="00467569" w:rsidRDefault="00DB29B7" w:rsidP="00E31CE7">
            <w:pPr>
              <w:rPr>
                <w:color w:val="000000"/>
                <w:sz w:val="16"/>
                <w:szCs w:val="16"/>
              </w:rPr>
            </w:pPr>
            <w:r w:rsidRPr="00467569">
              <w:rPr>
                <w:color w:val="000000"/>
                <w:sz w:val="16"/>
                <w:szCs w:val="16"/>
              </w:rPr>
              <w:t>UK</w:t>
            </w:r>
          </w:p>
        </w:tc>
        <w:tc>
          <w:tcPr>
            <w:tcW w:w="0" w:type="auto"/>
            <w:tcBorders>
              <w:top w:val="nil"/>
              <w:left w:val="nil"/>
              <w:bottom w:val="nil"/>
              <w:right w:val="nil"/>
            </w:tcBorders>
            <w:shd w:val="clear" w:color="auto" w:fill="auto"/>
            <w:noWrap/>
            <w:vAlign w:val="center"/>
            <w:hideMark/>
          </w:tcPr>
          <w:p w14:paraId="5AF43843" w14:textId="77777777" w:rsidR="00DB29B7" w:rsidRPr="00467569" w:rsidRDefault="00DB29B7" w:rsidP="00E31CE7">
            <w:pPr>
              <w:rPr>
                <w:color w:val="000000"/>
                <w:sz w:val="16"/>
                <w:szCs w:val="16"/>
              </w:rPr>
            </w:pPr>
            <w:r w:rsidRPr="00467569">
              <w:rPr>
                <w:color w:val="000000"/>
                <w:sz w:val="16"/>
                <w:szCs w:val="16"/>
              </w:rPr>
              <w:t>Halpin et al. 2020</w:t>
            </w:r>
          </w:p>
        </w:tc>
        <w:tc>
          <w:tcPr>
            <w:tcW w:w="0" w:type="auto"/>
            <w:tcBorders>
              <w:top w:val="nil"/>
              <w:left w:val="nil"/>
              <w:bottom w:val="nil"/>
              <w:right w:val="nil"/>
            </w:tcBorders>
            <w:shd w:val="clear" w:color="auto" w:fill="auto"/>
            <w:vAlign w:val="center"/>
            <w:hideMark/>
          </w:tcPr>
          <w:p w14:paraId="661F4CBC" w14:textId="77777777" w:rsidR="00DB29B7" w:rsidRPr="00467569" w:rsidRDefault="00DB29B7" w:rsidP="00E31CE7">
            <w:pPr>
              <w:rPr>
                <w:color w:val="000000"/>
                <w:sz w:val="16"/>
                <w:szCs w:val="16"/>
              </w:rPr>
            </w:pPr>
            <w:r w:rsidRPr="00467569">
              <w:rPr>
                <w:color w:val="000000"/>
                <w:sz w:val="16"/>
                <w:szCs w:val="16"/>
              </w:rPr>
              <w:t>N=100; Patient sample form one hospital; All hospitalized.</w:t>
            </w:r>
          </w:p>
        </w:tc>
        <w:tc>
          <w:tcPr>
            <w:tcW w:w="0" w:type="auto"/>
            <w:tcBorders>
              <w:top w:val="nil"/>
              <w:left w:val="nil"/>
              <w:bottom w:val="nil"/>
              <w:right w:val="nil"/>
            </w:tcBorders>
            <w:shd w:val="clear" w:color="auto" w:fill="auto"/>
            <w:vAlign w:val="center"/>
            <w:hideMark/>
          </w:tcPr>
          <w:p w14:paraId="59CFC5CD" w14:textId="77777777" w:rsidR="00DB29B7" w:rsidRPr="00467569" w:rsidRDefault="00DB29B7" w:rsidP="00E31CE7">
            <w:pPr>
              <w:jc w:val="center"/>
              <w:rPr>
                <w:color w:val="000000"/>
                <w:sz w:val="16"/>
                <w:szCs w:val="16"/>
              </w:rPr>
            </w:pPr>
            <w:r w:rsidRPr="00467569">
              <w:rPr>
                <w:color w:val="000000"/>
                <w:sz w:val="16"/>
                <w:szCs w:val="16"/>
              </w:rPr>
              <w:t>7 weeks (mean)</w:t>
            </w:r>
          </w:p>
        </w:tc>
        <w:tc>
          <w:tcPr>
            <w:tcW w:w="0" w:type="auto"/>
            <w:tcBorders>
              <w:top w:val="nil"/>
              <w:left w:val="nil"/>
              <w:bottom w:val="nil"/>
              <w:right w:val="nil"/>
            </w:tcBorders>
            <w:shd w:val="clear" w:color="auto" w:fill="auto"/>
            <w:vAlign w:val="center"/>
            <w:hideMark/>
          </w:tcPr>
          <w:p w14:paraId="12E42CD5" w14:textId="77777777" w:rsidR="00DB29B7" w:rsidRPr="00467569" w:rsidRDefault="00DB29B7" w:rsidP="00E31CE7">
            <w:pPr>
              <w:jc w:val="center"/>
              <w:rPr>
                <w:color w:val="000000"/>
                <w:sz w:val="16"/>
                <w:szCs w:val="16"/>
              </w:rPr>
            </w:pPr>
            <w:r w:rsidRPr="00467569">
              <w:rPr>
                <w:color w:val="000000"/>
                <w:sz w:val="16"/>
                <w:szCs w:val="16"/>
              </w:rPr>
              <w:t>At least 60%</w:t>
            </w:r>
          </w:p>
        </w:tc>
      </w:tr>
      <w:tr w:rsidR="00DB29B7" w:rsidRPr="00467569" w14:paraId="60CF1A77" w14:textId="77777777" w:rsidTr="00E31CE7">
        <w:trPr>
          <w:trHeight w:val="144"/>
        </w:trPr>
        <w:tc>
          <w:tcPr>
            <w:tcW w:w="1440" w:type="dxa"/>
            <w:vMerge/>
            <w:tcBorders>
              <w:top w:val="nil"/>
              <w:left w:val="nil"/>
              <w:bottom w:val="single" w:sz="4" w:space="0" w:color="000000"/>
              <w:right w:val="nil"/>
            </w:tcBorders>
            <w:vAlign w:val="center"/>
            <w:hideMark/>
          </w:tcPr>
          <w:p w14:paraId="36A4DECD"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6E0435E9" w14:textId="77777777" w:rsidR="00DB29B7" w:rsidRPr="00467569" w:rsidRDefault="00DB29B7" w:rsidP="00E31CE7">
            <w:pPr>
              <w:rPr>
                <w:color w:val="000000"/>
                <w:sz w:val="16"/>
                <w:szCs w:val="16"/>
              </w:rPr>
            </w:pPr>
            <w:r w:rsidRPr="00467569">
              <w:rPr>
                <w:color w:val="000000"/>
                <w:sz w:val="16"/>
                <w:szCs w:val="16"/>
              </w:rPr>
              <w:t>China</w:t>
            </w:r>
          </w:p>
        </w:tc>
        <w:tc>
          <w:tcPr>
            <w:tcW w:w="0" w:type="auto"/>
            <w:tcBorders>
              <w:top w:val="nil"/>
              <w:left w:val="nil"/>
              <w:bottom w:val="nil"/>
              <w:right w:val="nil"/>
            </w:tcBorders>
            <w:shd w:val="clear" w:color="auto" w:fill="auto"/>
            <w:noWrap/>
            <w:vAlign w:val="center"/>
            <w:hideMark/>
          </w:tcPr>
          <w:p w14:paraId="32952AE0" w14:textId="77777777" w:rsidR="00DB29B7" w:rsidRPr="00467569" w:rsidRDefault="00DB29B7" w:rsidP="00E31CE7">
            <w:pPr>
              <w:rPr>
                <w:color w:val="000000"/>
                <w:sz w:val="16"/>
                <w:szCs w:val="16"/>
              </w:rPr>
            </w:pPr>
            <w:r w:rsidRPr="00467569">
              <w:rPr>
                <w:color w:val="000000"/>
                <w:sz w:val="16"/>
                <w:szCs w:val="16"/>
              </w:rPr>
              <w:t>Huang C et al. 2021</w:t>
            </w:r>
          </w:p>
        </w:tc>
        <w:tc>
          <w:tcPr>
            <w:tcW w:w="0" w:type="auto"/>
            <w:tcBorders>
              <w:top w:val="nil"/>
              <w:left w:val="nil"/>
              <w:bottom w:val="nil"/>
              <w:right w:val="nil"/>
            </w:tcBorders>
            <w:shd w:val="clear" w:color="auto" w:fill="auto"/>
            <w:vAlign w:val="center"/>
            <w:hideMark/>
          </w:tcPr>
          <w:p w14:paraId="1F9A9756" w14:textId="77777777" w:rsidR="00DB29B7" w:rsidRPr="00467569" w:rsidRDefault="00DB29B7" w:rsidP="00E31CE7">
            <w:pPr>
              <w:rPr>
                <w:color w:val="000000"/>
                <w:sz w:val="16"/>
                <w:szCs w:val="16"/>
              </w:rPr>
            </w:pPr>
            <w:r w:rsidRPr="00467569">
              <w:rPr>
                <w:color w:val="000000"/>
                <w:sz w:val="16"/>
                <w:szCs w:val="16"/>
              </w:rPr>
              <w:t>N=1,733; Patient sample from one hospital; All hospitalized.</w:t>
            </w:r>
          </w:p>
        </w:tc>
        <w:tc>
          <w:tcPr>
            <w:tcW w:w="0" w:type="auto"/>
            <w:tcBorders>
              <w:top w:val="nil"/>
              <w:left w:val="nil"/>
              <w:bottom w:val="nil"/>
              <w:right w:val="nil"/>
            </w:tcBorders>
            <w:shd w:val="clear" w:color="auto" w:fill="auto"/>
            <w:vAlign w:val="center"/>
            <w:hideMark/>
          </w:tcPr>
          <w:p w14:paraId="08AC8E6B" w14:textId="77777777" w:rsidR="00DB29B7" w:rsidRPr="00467569" w:rsidRDefault="00DB29B7" w:rsidP="00E31CE7">
            <w:pPr>
              <w:jc w:val="center"/>
              <w:rPr>
                <w:color w:val="000000"/>
                <w:sz w:val="16"/>
                <w:szCs w:val="16"/>
              </w:rPr>
            </w:pPr>
            <w:r w:rsidRPr="00467569">
              <w:rPr>
                <w:color w:val="000000"/>
                <w:sz w:val="16"/>
                <w:szCs w:val="16"/>
              </w:rPr>
              <w:t>27 weeks (mean)</w:t>
            </w:r>
          </w:p>
        </w:tc>
        <w:tc>
          <w:tcPr>
            <w:tcW w:w="0" w:type="auto"/>
            <w:tcBorders>
              <w:top w:val="nil"/>
              <w:left w:val="nil"/>
              <w:bottom w:val="nil"/>
              <w:right w:val="nil"/>
            </w:tcBorders>
            <w:shd w:val="clear" w:color="auto" w:fill="auto"/>
            <w:vAlign w:val="center"/>
            <w:hideMark/>
          </w:tcPr>
          <w:p w14:paraId="5EE05FFB" w14:textId="77777777" w:rsidR="00DB29B7" w:rsidRPr="00467569" w:rsidRDefault="00DB29B7" w:rsidP="00E31CE7">
            <w:pPr>
              <w:jc w:val="center"/>
              <w:rPr>
                <w:color w:val="000000"/>
                <w:sz w:val="16"/>
                <w:szCs w:val="16"/>
              </w:rPr>
            </w:pPr>
            <w:r w:rsidRPr="00467569">
              <w:rPr>
                <w:color w:val="000000"/>
                <w:sz w:val="16"/>
                <w:szCs w:val="16"/>
              </w:rPr>
              <w:t>76%</w:t>
            </w:r>
          </w:p>
        </w:tc>
      </w:tr>
      <w:tr w:rsidR="00DB29B7" w:rsidRPr="00467569" w14:paraId="1898E57A" w14:textId="77777777" w:rsidTr="00E31CE7">
        <w:trPr>
          <w:trHeight w:val="144"/>
        </w:trPr>
        <w:tc>
          <w:tcPr>
            <w:tcW w:w="1440" w:type="dxa"/>
            <w:vMerge/>
            <w:tcBorders>
              <w:top w:val="nil"/>
              <w:left w:val="nil"/>
              <w:bottom w:val="single" w:sz="4" w:space="0" w:color="000000"/>
              <w:right w:val="nil"/>
            </w:tcBorders>
            <w:vAlign w:val="center"/>
            <w:hideMark/>
          </w:tcPr>
          <w:p w14:paraId="043731DB" w14:textId="77777777" w:rsidR="00DB29B7" w:rsidRPr="00467569" w:rsidRDefault="00DB29B7" w:rsidP="00E31CE7">
            <w:pPr>
              <w:rPr>
                <w:color w:val="000000"/>
                <w:sz w:val="16"/>
                <w:szCs w:val="16"/>
              </w:rPr>
            </w:pPr>
          </w:p>
        </w:tc>
        <w:tc>
          <w:tcPr>
            <w:tcW w:w="1227" w:type="dxa"/>
            <w:tcBorders>
              <w:top w:val="nil"/>
              <w:left w:val="nil"/>
              <w:bottom w:val="single" w:sz="4" w:space="0" w:color="auto"/>
              <w:right w:val="nil"/>
            </w:tcBorders>
            <w:shd w:val="clear" w:color="auto" w:fill="auto"/>
            <w:vAlign w:val="center"/>
            <w:hideMark/>
          </w:tcPr>
          <w:p w14:paraId="5480643E" w14:textId="77777777" w:rsidR="00DB29B7" w:rsidRPr="00467569" w:rsidRDefault="00DB29B7" w:rsidP="00E31CE7">
            <w:pPr>
              <w:rPr>
                <w:color w:val="000000"/>
                <w:sz w:val="16"/>
                <w:szCs w:val="16"/>
              </w:rPr>
            </w:pPr>
            <w:r w:rsidRPr="00467569">
              <w:rPr>
                <w:color w:val="000000"/>
                <w:sz w:val="16"/>
                <w:szCs w:val="16"/>
              </w:rPr>
              <w:t>China</w:t>
            </w:r>
          </w:p>
        </w:tc>
        <w:tc>
          <w:tcPr>
            <w:tcW w:w="0" w:type="auto"/>
            <w:tcBorders>
              <w:top w:val="nil"/>
              <w:left w:val="nil"/>
              <w:bottom w:val="single" w:sz="4" w:space="0" w:color="auto"/>
              <w:right w:val="nil"/>
            </w:tcBorders>
            <w:shd w:val="clear" w:color="auto" w:fill="auto"/>
            <w:noWrap/>
            <w:vAlign w:val="center"/>
            <w:hideMark/>
          </w:tcPr>
          <w:p w14:paraId="5C927584" w14:textId="77777777" w:rsidR="00DB29B7" w:rsidRPr="00467569" w:rsidRDefault="00DB29B7" w:rsidP="00E31CE7">
            <w:pPr>
              <w:rPr>
                <w:color w:val="000000"/>
                <w:sz w:val="16"/>
                <w:szCs w:val="16"/>
              </w:rPr>
            </w:pPr>
            <w:r w:rsidRPr="00467569">
              <w:rPr>
                <w:color w:val="000000"/>
                <w:sz w:val="16"/>
                <w:szCs w:val="16"/>
              </w:rPr>
              <w:t>Zhao et al. 2020</w:t>
            </w:r>
          </w:p>
        </w:tc>
        <w:tc>
          <w:tcPr>
            <w:tcW w:w="0" w:type="auto"/>
            <w:tcBorders>
              <w:top w:val="nil"/>
              <w:left w:val="nil"/>
              <w:bottom w:val="single" w:sz="4" w:space="0" w:color="auto"/>
              <w:right w:val="nil"/>
            </w:tcBorders>
            <w:shd w:val="clear" w:color="auto" w:fill="auto"/>
            <w:vAlign w:val="center"/>
            <w:hideMark/>
          </w:tcPr>
          <w:p w14:paraId="79B31E5E" w14:textId="77777777" w:rsidR="00DB29B7" w:rsidRPr="00467569" w:rsidRDefault="00DB29B7" w:rsidP="00E31CE7">
            <w:pPr>
              <w:rPr>
                <w:color w:val="000000"/>
                <w:sz w:val="16"/>
                <w:szCs w:val="16"/>
              </w:rPr>
            </w:pPr>
            <w:r w:rsidRPr="00467569">
              <w:rPr>
                <w:color w:val="000000"/>
                <w:sz w:val="16"/>
                <w:szCs w:val="16"/>
              </w:rPr>
              <w:t>N=55; Patient sample from 3 hospitals; All hospitalized.</w:t>
            </w:r>
          </w:p>
        </w:tc>
        <w:tc>
          <w:tcPr>
            <w:tcW w:w="0" w:type="auto"/>
            <w:tcBorders>
              <w:top w:val="nil"/>
              <w:left w:val="nil"/>
              <w:bottom w:val="single" w:sz="4" w:space="0" w:color="auto"/>
              <w:right w:val="nil"/>
            </w:tcBorders>
            <w:shd w:val="clear" w:color="auto" w:fill="auto"/>
            <w:vAlign w:val="center"/>
            <w:hideMark/>
          </w:tcPr>
          <w:p w14:paraId="67A0FF0C" w14:textId="77777777" w:rsidR="00DB29B7" w:rsidRPr="00467569" w:rsidRDefault="00DB29B7" w:rsidP="00E31CE7">
            <w:pPr>
              <w:jc w:val="center"/>
              <w:rPr>
                <w:color w:val="000000"/>
                <w:sz w:val="16"/>
                <w:szCs w:val="16"/>
              </w:rPr>
            </w:pPr>
            <w:r w:rsidRPr="00467569">
              <w:rPr>
                <w:color w:val="000000"/>
                <w:sz w:val="16"/>
                <w:szCs w:val="16"/>
              </w:rPr>
              <w:t>12 weeks</w:t>
            </w:r>
          </w:p>
        </w:tc>
        <w:tc>
          <w:tcPr>
            <w:tcW w:w="0" w:type="auto"/>
            <w:tcBorders>
              <w:top w:val="nil"/>
              <w:left w:val="nil"/>
              <w:bottom w:val="single" w:sz="4" w:space="0" w:color="auto"/>
              <w:right w:val="nil"/>
            </w:tcBorders>
            <w:shd w:val="clear" w:color="auto" w:fill="auto"/>
            <w:vAlign w:val="center"/>
            <w:hideMark/>
          </w:tcPr>
          <w:p w14:paraId="266555CA" w14:textId="77777777" w:rsidR="00DB29B7" w:rsidRPr="00467569" w:rsidRDefault="00DB29B7" w:rsidP="00E31CE7">
            <w:pPr>
              <w:jc w:val="center"/>
              <w:rPr>
                <w:color w:val="000000"/>
                <w:sz w:val="16"/>
                <w:szCs w:val="16"/>
              </w:rPr>
            </w:pPr>
            <w:r w:rsidRPr="00467569">
              <w:rPr>
                <w:color w:val="000000"/>
                <w:sz w:val="16"/>
                <w:szCs w:val="16"/>
              </w:rPr>
              <w:t>71%</w:t>
            </w:r>
          </w:p>
        </w:tc>
      </w:tr>
      <w:tr w:rsidR="00DB29B7" w:rsidRPr="00467569" w14:paraId="2632AF0A" w14:textId="77777777" w:rsidTr="00E31CE7">
        <w:trPr>
          <w:trHeight w:val="144"/>
        </w:trPr>
        <w:tc>
          <w:tcPr>
            <w:tcW w:w="1440" w:type="dxa"/>
            <w:vMerge w:val="restart"/>
            <w:tcBorders>
              <w:top w:val="nil"/>
              <w:left w:val="nil"/>
              <w:bottom w:val="single" w:sz="4" w:space="0" w:color="000000"/>
              <w:right w:val="nil"/>
            </w:tcBorders>
            <w:shd w:val="clear" w:color="000000" w:fill="F2F2F2"/>
            <w:vAlign w:val="center"/>
            <w:hideMark/>
          </w:tcPr>
          <w:p w14:paraId="3CA82A8C" w14:textId="77777777" w:rsidR="00DB29B7" w:rsidRPr="00467569" w:rsidRDefault="00DB29B7" w:rsidP="00E31CE7">
            <w:pPr>
              <w:rPr>
                <w:color w:val="000000"/>
                <w:sz w:val="16"/>
                <w:szCs w:val="16"/>
              </w:rPr>
            </w:pPr>
            <w:r w:rsidRPr="00467569">
              <w:rPr>
                <w:color w:val="000000"/>
                <w:sz w:val="16"/>
                <w:szCs w:val="16"/>
              </w:rPr>
              <w:t>Both Discharged Hospitalized Patients and Non-Hospitalized COVID Individuals</w:t>
            </w:r>
          </w:p>
        </w:tc>
        <w:tc>
          <w:tcPr>
            <w:tcW w:w="1227" w:type="dxa"/>
            <w:tcBorders>
              <w:top w:val="nil"/>
              <w:left w:val="nil"/>
              <w:bottom w:val="nil"/>
              <w:right w:val="nil"/>
            </w:tcBorders>
            <w:shd w:val="clear" w:color="auto" w:fill="auto"/>
            <w:vAlign w:val="center"/>
            <w:hideMark/>
          </w:tcPr>
          <w:p w14:paraId="1A7523AA" w14:textId="77777777" w:rsidR="00DB29B7" w:rsidRPr="00467569" w:rsidRDefault="00DB29B7" w:rsidP="00E31CE7">
            <w:pPr>
              <w:rPr>
                <w:color w:val="000000"/>
                <w:sz w:val="16"/>
                <w:szCs w:val="16"/>
              </w:rPr>
            </w:pPr>
            <w:r w:rsidRPr="00467569">
              <w:rPr>
                <w:color w:val="000000"/>
                <w:sz w:val="16"/>
                <w:szCs w:val="16"/>
              </w:rPr>
              <w:t>International</w:t>
            </w:r>
          </w:p>
        </w:tc>
        <w:tc>
          <w:tcPr>
            <w:tcW w:w="0" w:type="auto"/>
            <w:tcBorders>
              <w:top w:val="nil"/>
              <w:left w:val="nil"/>
              <w:bottom w:val="nil"/>
              <w:right w:val="nil"/>
            </w:tcBorders>
            <w:shd w:val="clear" w:color="auto" w:fill="auto"/>
            <w:noWrap/>
            <w:vAlign w:val="center"/>
            <w:hideMark/>
          </w:tcPr>
          <w:p w14:paraId="1AE5EC54" w14:textId="77777777" w:rsidR="00DB29B7" w:rsidRPr="00467569" w:rsidRDefault="00DB29B7" w:rsidP="00E31CE7">
            <w:pPr>
              <w:rPr>
                <w:color w:val="000000"/>
                <w:sz w:val="16"/>
                <w:szCs w:val="16"/>
              </w:rPr>
            </w:pPr>
            <w:r w:rsidRPr="00467569">
              <w:rPr>
                <w:color w:val="000000"/>
                <w:sz w:val="16"/>
                <w:szCs w:val="16"/>
              </w:rPr>
              <w:t>Davis et al. 2021</w:t>
            </w:r>
          </w:p>
        </w:tc>
        <w:tc>
          <w:tcPr>
            <w:tcW w:w="0" w:type="auto"/>
            <w:tcBorders>
              <w:top w:val="nil"/>
              <w:left w:val="nil"/>
              <w:bottom w:val="nil"/>
              <w:right w:val="nil"/>
            </w:tcBorders>
            <w:shd w:val="clear" w:color="auto" w:fill="auto"/>
            <w:vAlign w:val="center"/>
            <w:hideMark/>
          </w:tcPr>
          <w:p w14:paraId="01A81581" w14:textId="77777777" w:rsidR="00DB29B7" w:rsidRPr="00467569" w:rsidRDefault="00DB29B7" w:rsidP="00E31CE7">
            <w:pPr>
              <w:rPr>
                <w:color w:val="000000"/>
                <w:sz w:val="16"/>
                <w:szCs w:val="16"/>
              </w:rPr>
            </w:pPr>
            <w:r w:rsidRPr="00467569">
              <w:rPr>
                <w:color w:val="000000"/>
                <w:sz w:val="16"/>
                <w:szCs w:val="16"/>
              </w:rPr>
              <w:t>N=3,762; Internet sample from 56 countries, 35% outpatients, 8% hospitalized.</w:t>
            </w:r>
          </w:p>
        </w:tc>
        <w:tc>
          <w:tcPr>
            <w:tcW w:w="0" w:type="auto"/>
            <w:tcBorders>
              <w:top w:val="nil"/>
              <w:left w:val="nil"/>
              <w:bottom w:val="nil"/>
              <w:right w:val="nil"/>
            </w:tcBorders>
            <w:shd w:val="clear" w:color="auto" w:fill="auto"/>
            <w:vAlign w:val="center"/>
            <w:hideMark/>
          </w:tcPr>
          <w:p w14:paraId="284DB82D" w14:textId="77777777" w:rsidR="00DB29B7" w:rsidRPr="00467569" w:rsidRDefault="00DB29B7" w:rsidP="00E31CE7">
            <w:pPr>
              <w:jc w:val="center"/>
              <w:rPr>
                <w:color w:val="000000"/>
                <w:sz w:val="16"/>
                <w:szCs w:val="16"/>
              </w:rPr>
            </w:pPr>
            <w:r w:rsidRPr="00467569">
              <w:rPr>
                <w:color w:val="000000"/>
                <w:sz w:val="16"/>
                <w:szCs w:val="16"/>
              </w:rPr>
              <w:t>35 weeks</w:t>
            </w:r>
          </w:p>
        </w:tc>
        <w:tc>
          <w:tcPr>
            <w:tcW w:w="0" w:type="auto"/>
            <w:tcBorders>
              <w:top w:val="nil"/>
              <w:left w:val="nil"/>
              <w:bottom w:val="nil"/>
              <w:right w:val="nil"/>
            </w:tcBorders>
            <w:shd w:val="clear" w:color="auto" w:fill="auto"/>
            <w:vAlign w:val="center"/>
            <w:hideMark/>
          </w:tcPr>
          <w:p w14:paraId="489F66AC" w14:textId="77777777" w:rsidR="00DB29B7" w:rsidRPr="00467569" w:rsidRDefault="00DB29B7" w:rsidP="00E31CE7">
            <w:pPr>
              <w:jc w:val="center"/>
              <w:rPr>
                <w:color w:val="000000"/>
                <w:sz w:val="16"/>
                <w:szCs w:val="16"/>
              </w:rPr>
            </w:pPr>
            <w:r w:rsidRPr="00467569">
              <w:rPr>
                <w:color w:val="000000"/>
                <w:sz w:val="16"/>
                <w:szCs w:val="16"/>
              </w:rPr>
              <w:t>91%</w:t>
            </w:r>
          </w:p>
        </w:tc>
      </w:tr>
      <w:tr w:rsidR="00DB29B7" w:rsidRPr="00467569" w14:paraId="4F86B543" w14:textId="77777777" w:rsidTr="00E31CE7">
        <w:trPr>
          <w:trHeight w:val="144"/>
        </w:trPr>
        <w:tc>
          <w:tcPr>
            <w:tcW w:w="1440" w:type="dxa"/>
            <w:vMerge/>
            <w:tcBorders>
              <w:top w:val="nil"/>
              <w:left w:val="nil"/>
              <w:bottom w:val="single" w:sz="4" w:space="0" w:color="000000"/>
              <w:right w:val="nil"/>
            </w:tcBorders>
            <w:vAlign w:val="center"/>
            <w:hideMark/>
          </w:tcPr>
          <w:p w14:paraId="0171C6A3"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04DE10F1" w14:textId="77777777" w:rsidR="00DB29B7" w:rsidRPr="00467569" w:rsidRDefault="00DB29B7" w:rsidP="00E31CE7">
            <w:pPr>
              <w:rPr>
                <w:color w:val="000000"/>
                <w:sz w:val="16"/>
                <w:szCs w:val="16"/>
              </w:rPr>
            </w:pPr>
            <w:r w:rsidRPr="00467569">
              <w:rPr>
                <w:color w:val="000000"/>
                <w:sz w:val="16"/>
                <w:szCs w:val="16"/>
              </w:rPr>
              <w:t>International</w:t>
            </w:r>
          </w:p>
        </w:tc>
        <w:tc>
          <w:tcPr>
            <w:tcW w:w="0" w:type="auto"/>
            <w:tcBorders>
              <w:top w:val="nil"/>
              <w:left w:val="nil"/>
              <w:bottom w:val="nil"/>
              <w:right w:val="nil"/>
            </w:tcBorders>
            <w:shd w:val="clear" w:color="auto" w:fill="auto"/>
            <w:noWrap/>
            <w:vAlign w:val="center"/>
            <w:hideMark/>
          </w:tcPr>
          <w:p w14:paraId="563CAA18" w14:textId="77777777" w:rsidR="00DB29B7" w:rsidRPr="00467569" w:rsidRDefault="00DB29B7" w:rsidP="00E31CE7">
            <w:pPr>
              <w:rPr>
                <w:color w:val="000000"/>
                <w:sz w:val="16"/>
                <w:szCs w:val="16"/>
              </w:rPr>
            </w:pPr>
            <w:proofErr w:type="spellStart"/>
            <w:r w:rsidRPr="00467569">
              <w:rPr>
                <w:color w:val="000000"/>
                <w:sz w:val="16"/>
                <w:szCs w:val="16"/>
              </w:rPr>
              <w:t>Goërtz</w:t>
            </w:r>
            <w:proofErr w:type="spellEnd"/>
            <w:r w:rsidRPr="00467569">
              <w:rPr>
                <w:color w:val="000000"/>
                <w:sz w:val="16"/>
                <w:szCs w:val="16"/>
              </w:rPr>
              <w:t xml:space="preserve"> et al. 2020</w:t>
            </w:r>
          </w:p>
        </w:tc>
        <w:tc>
          <w:tcPr>
            <w:tcW w:w="0" w:type="auto"/>
            <w:tcBorders>
              <w:top w:val="nil"/>
              <w:left w:val="nil"/>
              <w:bottom w:val="nil"/>
              <w:right w:val="nil"/>
            </w:tcBorders>
            <w:shd w:val="clear" w:color="auto" w:fill="auto"/>
            <w:vAlign w:val="center"/>
            <w:hideMark/>
          </w:tcPr>
          <w:p w14:paraId="70563710" w14:textId="77777777" w:rsidR="00DB29B7" w:rsidRPr="00467569" w:rsidRDefault="00DB29B7" w:rsidP="00E31CE7">
            <w:pPr>
              <w:rPr>
                <w:color w:val="000000"/>
                <w:sz w:val="16"/>
                <w:szCs w:val="16"/>
              </w:rPr>
            </w:pPr>
            <w:r w:rsidRPr="00467569">
              <w:rPr>
                <w:color w:val="000000"/>
                <w:sz w:val="16"/>
                <w:szCs w:val="16"/>
              </w:rPr>
              <w:t>N=2,113; Facebook Long COVID Support Group Members from Netherlands and Belgium; 5% hospitalized.</w:t>
            </w:r>
          </w:p>
        </w:tc>
        <w:tc>
          <w:tcPr>
            <w:tcW w:w="0" w:type="auto"/>
            <w:tcBorders>
              <w:top w:val="nil"/>
              <w:left w:val="nil"/>
              <w:bottom w:val="nil"/>
              <w:right w:val="nil"/>
            </w:tcBorders>
            <w:shd w:val="clear" w:color="auto" w:fill="auto"/>
            <w:vAlign w:val="center"/>
            <w:hideMark/>
          </w:tcPr>
          <w:p w14:paraId="368B4152" w14:textId="77777777" w:rsidR="00DB29B7" w:rsidRPr="00467569" w:rsidRDefault="00DB29B7" w:rsidP="00E31CE7">
            <w:pPr>
              <w:jc w:val="center"/>
              <w:rPr>
                <w:color w:val="000000"/>
                <w:sz w:val="16"/>
                <w:szCs w:val="16"/>
              </w:rPr>
            </w:pPr>
            <w:r w:rsidRPr="00467569">
              <w:rPr>
                <w:color w:val="000000"/>
                <w:sz w:val="16"/>
                <w:szCs w:val="16"/>
              </w:rPr>
              <w:t>12 weeks</w:t>
            </w:r>
          </w:p>
        </w:tc>
        <w:tc>
          <w:tcPr>
            <w:tcW w:w="0" w:type="auto"/>
            <w:tcBorders>
              <w:top w:val="nil"/>
              <w:left w:val="nil"/>
              <w:bottom w:val="nil"/>
              <w:right w:val="nil"/>
            </w:tcBorders>
            <w:shd w:val="clear" w:color="auto" w:fill="auto"/>
            <w:vAlign w:val="center"/>
            <w:hideMark/>
          </w:tcPr>
          <w:p w14:paraId="1755BED5" w14:textId="77777777" w:rsidR="00DB29B7" w:rsidRPr="00467569" w:rsidRDefault="00DB29B7" w:rsidP="00E31CE7">
            <w:pPr>
              <w:jc w:val="center"/>
              <w:rPr>
                <w:color w:val="000000"/>
                <w:sz w:val="16"/>
                <w:szCs w:val="16"/>
              </w:rPr>
            </w:pPr>
            <w:r w:rsidRPr="00467569">
              <w:rPr>
                <w:color w:val="000000"/>
                <w:sz w:val="16"/>
                <w:szCs w:val="16"/>
              </w:rPr>
              <w:t>At least 87%</w:t>
            </w:r>
          </w:p>
        </w:tc>
      </w:tr>
      <w:tr w:rsidR="00DB29B7" w:rsidRPr="00467569" w14:paraId="23C7167A" w14:textId="77777777" w:rsidTr="00E31CE7">
        <w:trPr>
          <w:trHeight w:val="144"/>
        </w:trPr>
        <w:tc>
          <w:tcPr>
            <w:tcW w:w="1440" w:type="dxa"/>
            <w:vMerge/>
            <w:tcBorders>
              <w:top w:val="nil"/>
              <w:left w:val="nil"/>
              <w:bottom w:val="single" w:sz="4" w:space="0" w:color="000000"/>
              <w:right w:val="nil"/>
            </w:tcBorders>
            <w:vAlign w:val="center"/>
            <w:hideMark/>
          </w:tcPr>
          <w:p w14:paraId="7DE4BAE8"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4AE341E1" w14:textId="77777777" w:rsidR="00DB29B7" w:rsidRPr="00467569" w:rsidRDefault="00DB29B7" w:rsidP="00E31CE7">
            <w:pPr>
              <w:rPr>
                <w:color w:val="000000"/>
                <w:sz w:val="16"/>
                <w:szCs w:val="16"/>
              </w:rPr>
            </w:pPr>
            <w:r w:rsidRPr="00467569">
              <w:rPr>
                <w:color w:val="000000"/>
                <w:sz w:val="16"/>
                <w:szCs w:val="16"/>
              </w:rPr>
              <w:t>International</w:t>
            </w:r>
          </w:p>
        </w:tc>
        <w:tc>
          <w:tcPr>
            <w:tcW w:w="0" w:type="auto"/>
            <w:tcBorders>
              <w:top w:val="nil"/>
              <w:left w:val="nil"/>
              <w:bottom w:val="nil"/>
              <w:right w:val="nil"/>
            </w:tcBorders>
            <w:shd w:val="clear" w:color="auto" w:fill="auto"/>
            <w:noWrap/>
            <w:vAlign w:val="center"/>
            <w:hideMark/>
          </w:tcPr>
          <w:p w14:paraId="0B632849" w14:textId="77777777" w:rsidR="00DB29B7" w:rsidRPr="00467569" w:rsidRDefault="00DB29B7" w:rsidP="00E31CE7">
            <w:pPr>
              <w:rPr>
                <w:color w:val="000000"/>
                <w:sz w:val="16"/>
                <w:szCs w:val="16"/>
              </w:rPr>
            </w:pPr>
            <w:proofErr w:type="spellStart"/>
            <w:r w:rsidRPr="00467569">
              <w:rPr>
                <w:color w:val="000000"/>
                <w:sz w:val="16"/>
                <w:szCs w:val="16"/>
              </w:rPr>
              <w:t>Taquet</w:t>
            </w:r>
            <w:proofErr w:type="spellEnd"/>
            <w:r w:rsidRPr="00467569">
              <w:rPr>
                <w:color w:val="000000"/>
                <w:sz w:val="16"/>
                <w:szCs w:val="16"/>
              </w:rPr>
              <w:t xml:space="preserve"> et al. 2021</w:t>
            </w:r>
          </w:p>
        </w:tc>
        <w:tc>
          <w:tcPr>
            <w:tcW w:w="0" w:type="auto"/>
            <w:tcBorders>
              <w:top w:val="nil"/>
              <w:left w:val="nil"/>
              <w:bottom w:val="nil"/>
              <w:right w:val="nil"/>
            </w:tcBorders>
            <w:shd w:val="clear" w:color="auto" w:fill="auto"/>
            <w:vAlign w:val="center"/>
            <w:hideMark/>
          </w:tcPr>
          <w:p w14:paraId="760D404C" w14:textId="77777777" w:rsidR="00DB29B7" w:rsidRPr="00467569" w:rsidRDefault="00DB29B7" w:rsidP="00E31CE7">
            <w:pPr>
              <w:rPr>
                <w:color w:val="000000"/>
                <w:sz w:val="16"/>
                <w:szCs w:val="16"/>
              </w:rPr>
            </w:pPr>
            <w:r w:rsidRPr="00467569">
              <w:rPr>
                <w:color w:val="000000"/>
                <w:sz w:val="16"/>
                <w:szCs w:val="16"/>
              </w:rPr>
              <w:t xml:space="preserve">N=273,618; Medical records of patients who are diagnosed to have COVID mainly from US </w:t>
            </w:r>
            <w:proofErr w:type="gramStart"/>
            <w:r w:rsidRPr="00467569">
              <w:rPr>
                <w:color w:val="000000"/>
                <w:sz w:val="16"/>
                <w:szCs w:val="16"/>
              </w:rPr>
              <w:t>and also</w:t>
            </w:r>
            <w:proofErr w:type="gramEnd"/>
            <w:r w:rsidRPr="00467569">
              <w:rPr>
                <w:color w:val="000000"/>
                <w:sz w:val="16"/>
                <w:szCs w:val="16"/>
              </w:rPr>
              <w:t xml:space="preserve"> from India, Australia, Malaysia, Taiwan, Spain, UK, and Bulgaria. About 20% hospitalized.</w:t>
            </w:r>
          </w:p>
        </w:tc>
        <w:tc>
          <w:tcPr>
            <w:tcW w:w="0" w:type="auto"/>
            <w:tcBorders>
              <w:top w:val="nil"/>
              <w:left w:val="nil"/>
              <w:bottom w:val="nil"/>
              <w:right w:val="nil"/>
            </w:tcBorders>
            <w:shd w:val="clear" w:color="auto" w:fill="auto"/>
            <w:vAlign w:val="center"/>
            <w:hideMark/>
          </w:tcPr>
          <w:p w14:paraId="7568A442" w14:textId="77777777" w:rsidR="00DB29B7" w:rsidRPr="00467569" w:rsidRDefault="00DB29B7" w:rsidP="00E31CE7">
            <w:pPr>
              <w:jc w:val="center"/>
              <w:rPr>
                <w:color w:val="000000"/>
                <w:sz w:val="16"/>
                <w:szCs w:val="16"/>
              </w:rPr>
            </w:pPr>
            <w:r w:rsidRPr="00467569">
              <w:rPr>
                <w:color w:val="000000"/>
                <w:sz w:val="16"/>
                <w:szCs w:val="16"/>
              </w:rPr>
              <w:t>12-24 weeks</w:t>
            </w:r>
          </w:p>
        </w:tc>
        <w:tc>
          <w:tcPr>
            <w:tcW w:w="0" w:type="auto"/>
            <w:tcBorders>
              <w:top w:val="nil"/>
              <w:left w:val="nil"/>
              <w:bottom w:val="nil"/>
              <w:right w:val="nil"/>
            </w:tcBorders>
            <w:shd w:val="clear" w:color="auto" w:fill="auto"/>
            <w:vAlign w:val="center"/>
            <w:hideMark/>
          </w:tcPr>
          <w:p w14:paraId="4A727388" w14:textId="77777777" w:rsidR="00DB29B7" w:rsidRPr="00467569" w:rsidRDefault="00DB29B7" w:rsidP="00E31CE7">
            <w:pPr>
              <w:jc w:val="center"/>
              <w:rPr>
                <w:color w:val="000000"/>
                <w:sz w:val="16"/>
                <w:szCs w:val="16"/>
              </w:rPr>
            </w:pPr>
            <w:r w:rsidRPr="00467569">
              <w:rPr>
                <w:color w:val="000000"/>
                <w:sz w:val="16"/>
                <w:szCs w:val="16"/>
              </w:rPr>
              <w:t>37%</w:t>
            </w:r>
          </w:p>
        </w:tc>
      </w:tr>
      <w:tr w:rsidR="00DB29B7" w:rsidRPr="00467569" w14:paraId="13FD2ED1" w14:textId="77777777" w:rsidTr="00E31CE7">
        <w:trPr>
          <w:trHeight w:val="144"/>
        </w:trPr>
        <w:tc>
          <w:tcPr>
            <w:tcW w:w="1440" w:type="dxa"/>
            <w:vMerge/>
            <w:tcBorders>
              <w:top w:val="nil"/>
              <w:left w:val="nil"/>
              <w:bottom w:val="single" w:sz="4" w:space="0" w:color="000000"/>
              <w:right w:val="nil"/>
            </w:tcBorders>
            <w:vAlign w:val="center"/>
            <w:hideMark/>
          </w:tcPr>
          <w:p w14:paraId="27B619A4" w14:textId="77777777" w:rsidR="00DB29B7" w:rsidRPr="00467569" w:rsidRDefault="00DB29B7" w:rsidP="00E31CE7">
            <w:pPr>
              <w:rPr>
                <w:color w:val="000000"/>
                <w:sz w:val="16"/>
                <w:szCs w:val="16"/>
              </w:rPr>
            </w:pPr>
          </w:p>
        </w:tc>
        <w:tc>
          <w:tcPr>
            <w:tcW w:w="1227" w:type="dxa"/>
            <w:tcBorders>
              <w:top w:val="nil"/>
              <w:left w:val="nil"/>
              <w:bottom w:val="single" w:sz="4" w:space="0" w:color="auto"/>
              <w:right w:val="nil"/>
            </w:tcBorders>
            <w:shd w:val="clear" w:color="auto" w:fill="auto"/>
            <w:vAlign w:val="center"/>
            <w:hideMark/>
          </w:tcPr>
          <w:p w14:paraId="100281D2" w14:textId="77777777" w:rsidR="00DB29B7" w:rsidRPr="00467569" w:rsidRDefault="00DB29B7" w:rsidP="00E31CE7">
            <w:pPr>
              <w:rPr>
                <w:color w:val="000000"/>
                <w:sz w:val="16"/>
                <w:szCs w:val="16"/>
              </w:rPr>
            </w:pPr>
            <w:r w:rsidRPr="00467569">
              <w:rPr>
                <w:color w:val="000000"/>
                <w:sz w:val="16"/>
                <w:szCs w:val="16"/>
              </w:rPr>
              <w:t>International</w:t>
            </w:r>
          </w:p>
        </w:tc>
        <w:tc>
          <w:tcPr>
            <w:tcW w:w="0" w:type="auto"/>
            <w:tcBorders>
              <w:top w:val="nil"/>
              <w:left w:val="nil"/>
              <w:bottom w:val="single" w:sz="4" w:space="0" w:color="auto"/>
              <w:right w:val="nil"/>
            </w:tcBorders>
            <w:shd w:val="clear" w:color="auto" w:fill="auto"/>
            <w:noWrap/>
            <w:vAlign w:val="center"/>
            <w:hideMark/>
          </w:tcPr>
          <w:p w14:paraId="4B3B1594" w14:textId="77777777" w:rsidR="00DB29B7" w:rsidRPr="00467569" w:rsidRDefault="00DB29B7" w:rsidP="00E31CE7">
            <w:pPr>
              <w:rPr>
                <w:color w:val="000000"/>
                <w:sz w:val="16"/>
                <w:szCs w:val="16"/>
              </w:rPr>
            </w:pPr>
            <w:proofErr w:type="spellStart"/>
            <w:r w:rsidRPr="00467569">
              <w:rPr>
                <w:color w:val="000000"/>
                <w:sz w:val="16"/>
                <w:szCs w:val="16"/>
              </w:rPr>
              <w:t>Sudre</w:t>
            </w:r>
            <w:proofErr w:type="spellEnd"/>
            <w:r w:rsidRPr="00467569">
              <w:rPr>
                <w:color w:val="000000"/>
                <w:sz w:val="16"/>
                <w:szCs w:val="16"/>
              </w:rPr>
              <w:t xml:space="preserve"> et al. 2021</w:t>
            </w:r>
          </w:p>
        </w:tc>
        <w:tc>
          <w:tcPr>
            <w:tcW w:w="0" w:type="auto"/>
            <w:tcBorders>
              <w:top w:val="nil"/>
              <w:left w:val="nil"/>
              <w:bottom w:val="single" w:sz="4" w:space="0" w:color="auto"/>
              <w:right w:val="nil"/>
            </w:tcBorders>
            <w:shd w:val="clear" w:color="auto" w:fill="auto"/>
            <w:vAlign w:val="center"/>
            <w:hideMark/>
          </w:tcPr>
          <w:p w14:paraId="34B7A2C3" w14:textId="77777777" w:rsidR="00DB29B7" w:rsidRPr="00467569" w:rsidRDefault="00DB29B7" w:rsidP="00E31CE7">
            <w:pPr>
              <w:rPr>
                <w:color w:val="000000"/>
                <w:sz w:val="16"/>
                <w:szCs w:val="16"/>
              </w:rPr>
            </w:pPr>
            <w:r w:rsidRPr="00467569">
              <w:rPr>
                <w:color w:val="000000"/>
                <w:sz w:val="16"/>
                <w:szCs w:val="16"/>
              </w:rPr>
              <w:t>N=4,182; Internet sample from UK, US, and Sweden; 14% Had Hospital COVID Visit.</w:t>
            </w:r>
          </w:p>
        </w:tc>
        <w:tc>
          <w:tcPr>
            <w:tcW w:w="0" w:type="auto"/>
            <w:tcBorders>
              <w:top w:val="nil"/>
              <w:left w:val="nil"/>
              <w:bottom w:val="single" w:sz="4" w:space="0" w:color="auto"/>
              <w:right w:val="nil"/>
            </w:tcBorders>
            <w:shd w:val="clear" w:color="auto" w:fill="auto"/>
            <w:vAlign w:val="center"/>
            <w:hideMark/>
          </w:tcPr>
          <w:p w14:paraId="03EBDE12" w14:textId="77777777" w:rsidR="00DB29B7" w:rsidRPr="00467569" w:rsidRDefault="00DB29B7" w:rsidP="00E31CE7">
            <w:pPr>
              <w:jc w:val="center"/>
              <w:rPr>
                <w:color w:val="000000"/>
                <w:sz w:val="16"/>
                <w:szCs w:val="16"/>
              </w:rPr>
            </w:pPr>
            <w:r w:rsidRPr="00467569">
              <w:rPr>
                <w:color w:val="000000"/>
                <w:sz w:val="16"/>
                <w:szCs w:val="16"/>
              </w:rPr>
              <w:t>12 weeks</w:t>
            </w:r>
          </w:p>
        </w:tc>
        <w:tc>
          <w:tcPr>
            <w:tcW w:w="0" w:type="auto"/>
            <w:tcBorders>
              <w:top w:val="nil"/>
              <w:left w:val="nil"/>
              <w:bottom w:val="single" w:sz="4" w:space="0" w:color="auto"/>
              <w:right w:val="nil"/>
            </w:tcBorders>
            <w:shd w:val="clear" w:color="auto" w:fill="auto"/>
            <w:vAlign w:val="center"/>
            <w:hideMark/>
          </w:tcPr>
          <w:p w14:paraId="0AB31A1B" w14:textId="77777777" w:rsidR="00DB29B7" w:rsidRPr="00467569" w:rsidRDefault="00DB29B7" w:rsidP="00E31CE7">
            <w:pPr>
              <w:jc w:val="center"/>
              <w:rPr>
                <w:color w:val="000000"/>
                <w:sz w:val="16"/>
                <w:szCs w:val="16"/>
              </w:rPr>
            </w:pPr>
            <w:r w:rsidRPr="00467569">
              <w:rPr>
                <w:color w:val="000000"/>
                <w:sz w:val="16"/>
                <w:szCs w:val="16"/>
              </w:rPr>
              <w:t>2%</w:t>
            </w:r>
          </w:p>
        </w:tc>
      </w:tr>
      <w:tr w:rsidR="00DB29B7" w:rsidRPr="00467569" w14:paraId="4BB1C523" w14:textId="77777777" w:rsidTr="00E31CE7">
        <w:trPr>
          <w:trHeight w:val="144"/>
        </w:trPr>
        <w:tc>
          <w:tcPr>
            <w:tcW w:w="1440" w:type="dxa"/>
            <w:vMerge/>
            <w:tcBorders>
              <w:top w:val="nil"/>
              <w:left w:val="nil"/>
              <w:bottom w:val="single" w:sz="4" w:space="0" w:color="000000"/>
              <w:right w:val="nil"/>
            </w:tcBorders>
            <w:vAlign w:val="center"/>
            <w:hideMark/>
          </w:tcPr>
          <w:p w14:paraId="72F9B375"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70667DCC" w14:textId="77777777" w:rsidR="00DB29B7" w:rsidRPr="00467569" w:rsidRDefault="00DB29B7" w:rsidP="00E31CE7">
            <w:pPr>
              <w:rPr>
                <w:color w:val="000000"/>
                <w:sz w:val="16"/>
                <w:szCs w:val="16"/>
              </w:rPr>
            </w:pPr>
            <w:r w:rsidRPr="00467569">
              <w:rPr>
                <w:color w:val="000000"/>
                <w:sz w:val="16"/>
                <w:szCs w:val="16"/>
              </w:rPr>
              <w:t>France</w:t>
            </w:r>
          </w:p>
        </w:tc>
        <w:tc>
          <w:tcPr>
            <w:tcW w:w="0" w:type="auto"/>
            <w:tcBorders>
              <w:top w:val="nil"/>
              <w:left w:val="nil"/>
              <w:bottom w:val="nil"/>
              <w:right w:val="nil"/>
            </w:tcBorders>
            <w:shd w:val="clear" w:color="auto" w:fill="auto"/>
            <w:noWrap/>
            <w:vAlign w:val="center"/>
            <w:hideMark/>
          </w:tcPr>
          <w:p w14:paraId="26F4E356" w14:textId="77777777" w:rsidR="00DB29B7" w:rsidRPr="00467569" w:rsidRDefault="00DB29B7" w:rsidP="00E31CE7">
            <w:pPr>
              <w:rPr>
                <w:color w:val="000000"/>
                <w:sz w:val="16"/>
                <w:szCs w:val="16"/>
              </w:rPr>
            </w:pPr>
            <w:r w:rsidRPr="00467569">
              <w:rPr>
                <w:color w:val="000000"/>
                <w:sz w:val="16"/>
                <w:szCs w:val="16"/>
              </w:rPr>
              <w:t>Carvalho-Schneider et al. 2020</w:t>
            </w:r>
          </w:p>
        </w:tc>
        <w:tc>
          <w:tcPr>
            <w:tcW w:w="0" w:type="auto"/>
            <w:tcBorders>
              <w:top w:val="nil"/>
              <w:left w:val="nil"/>
              <w:bottom w:val="nil"/>
              <w:right w:val="nil"/>
            </w:tcBorders>
            <w:shd w:val="clear" w:color="auto" w:fill="auto"/>
            <w:vAlign w:val="center"/>
            <w:hideMark/>
          </w:tcPr>
          <w:p w14:paraId="1BC22732" w14:textId="77777777" w:rsidR="00DB29B7" w:rsidRPr="00467569" w:rsidRDefault="00DB29B7" w:rsidP="00E31CE7">
            <w:pPr>
              <w:rPr>
                <w:color w:val="000000"/>
                <w:sz w:val="16"/>
                <w:szCs w:val="16"/>
              </w:rPr>
            </w:pPr>
            <w:r w:rsidRPr="00467569">
              <w:rPr>
                <w:color w:val="000000"/>
                <w:sz w:val="16"/>
                <w:szCs w:val="16"/>
              </w:rPr>
              <w:t xml:space="preserve">N=130; Patient sample from one hospital; 65% outpatients; </w:t>
            </w:r>
            <w:r w:rsidRPr="00467569">
              <w:rPr>
                <w:b/>
                <w:bCs/>
                <w:color w:val="000000"/>
                <w:sz w:val="16"/>
                <w:szCs w:val="16"/>
              </w:rPr>
              <w:t>35% hospitalized</w:t>
            </w:r>
            <w:r w:rsidRPr="00467569">
              <w:rPr>
                <w:color w:val="000000"/>
                <w:sz w:val="16"/>
                <w:szCs w:val="16"/>
              </w:rPr>
              <w:t>.</w:t>
            </w:r>
          </w:p>
        </w:tc>
        <w:tc>
          <w:tcPr>
            <w:tcW w:w="0" w:type="auto"/>
            <w:tcBorders>
              <w:top w:val="nil"/>
              <w:left w:val="nil"/>
              <w:bottom w:val="nil"/>
              <w:right w:val="nil"/>
            </w:tcBorders>
            <w:shd w:val="clear" w:color="auto" w:fill="auto"/>
            <w:vAlign w:val="center"/>
            <w:hideMark/>
          </w:tcPr>
          <w:p w14:paraId="0266718D" w14:textId="77777777" w:rsidR="00DB29B7" w:rsidRPr="00467569" w:rsidRDefault="00DB29B7" w:rsidP="00E31CE7">
            <w:pPr>
              <w:jc w:val="center"/>
              <w:rPr>
                <w:color w:val="000000"/>
                <w:sz w:val="16"/>
                <w:szCs w:val="16"/>
              </w:rPr>
            </w:pPr>
            <w:r w:rsidRPr="00467569">
              <w:rPr>
                <w:color w:val="000000"/>
                <w:sz w:val="16"/>
                <w:szCs w:val="16"/>
              </w:rPr>
              <w:t>8 weeks</w:t>
            </w:r>
          </w:p>
        </w:tc>
        <w:tc>
          <w:tcPr>
            <w:tcW w:w="0" w:type="auto"/>
            <w:tcBorders>
              <w:top w:val="nil"/>
              <w:left w:val="nil"/>
              <w:bottom w:val="nil"/>
              <w:right w:val="nil"/>
            </w:tcBorders>
            <w:shd w:val="clear" w:color="auto" w:fill="auto"/>
            <w:vAlign w:val="center"/>
            <w:hideMark/>
          </w:tcPr>
          <w:p w14:paraId="2F1ECD2B" w14:textId="77777777" w:rsidR="00DB29B7" w:rsidRPr="00467569" w:rsidRDefault="00DB29B7" w:rsidP="00E31CE7">
            <w:pPr>
              <w:jc w:val="center"/>
              <w:rPr>
                <w:color w:val="000000"/>
                <w:sz w:val="16"/>
                <w:szCs w:val="16"/>
              </w:rPr>
            </w:pPr>
            <w:r w:rsidRPr="00467569">
              <w:rPr>
                <w:color w:val="000000"/>
                <w:sz w:val="16"/>
                <w:szCs w:val="16"/>
              </w:rPr>
              <w:t>66%</w:t>
            </w:r>
          </w:p>
        </w:tc>
      </w:tr>
      <w:tr w:rsidR="00DB29B7" w:rsidRPr="00467569" w14:paraId="5038F00D" w14:textId="77777777" w:rsidTr="00E31CE7">
        <w:trPr>
          <w:trHeight w:val="144"/>
        </w:trPr>
        <w:tc>
          <w:tcPr>
            <w:tcW w:w="1440" w:type="dxa"/>
            <w:vMerge/>
            <w:tcBorders>
              <w:top w:val="nil"/>
              <w:left w:val="nil"/>
              <w:bottom w:val="single" w:sz="4" w:space="0" w:color="000000"/>
              <w:right w:val="nil"/>
            </w:tcBorders>
            <w:vAlign w:val="center"/>
            <w:hideMark/>
          </w:tcPr>
          <w:p w14:paraId="7DE4AA60"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48691CD6" w14:textId="77777777" w:rsidR="00DB29B7" w:rsidRPr="00467569" w:rsidRDefault="00DB29B7" w:rsidP="00E31CE7">
            <w:pPr>
              <w:rPr>
                <w:color w:val="000000"/>
                <w:sz w:val="16"/>
                <w:szCs w:val="16"/>
              </w:rPr>
            </w:pPr>
            <w:r w:rsidRPr="00467569">
              <w:rPr>
                <w:color w:val="000000"/>
                <w:sz w:val="16"/>
                <w:szCs w:val="16"/>
              </w:rPr>
              <w:t>Germany</w:t>
            </w:r>
          </w:p>
        </w:tc>
        <w:tc>
          <w:tcPr>
            <w:tcW w:w="0" w:type="auto"/>
            <w:tcBorders>
              <w:top w:val="nil"/>
              <w:left w:val="nil"/>
              <w:bottom w:val="nil"/>
              <w:right w:val="nil"/>
            </w:tcBorders>
            <w:shd w:val="clear" w:color="auto" w:fill="auto"/>
            <w:noWrap/>
            <w:vAlign w:val="center"/>
            <w:hideMark/>
          </w:tcPr>
          <w:p w14:paraId="0384103E" w14:textId="77777777" w:rsidR="00DB29B7" w:rsidRPr="00467569" w:rsidRDefault="00DB29B7" w:rsidP="00E31CE7">
            <w:pPr>
              <w:rPr>
                <w:color w:val="000000"/>
                <w:sz w:val="16"/>
                <w:szCs w:val="16"/>
              </w:rPr>
            </w:pPr>
            <w:proofErr w:type="spellStart"/>
            <w:r w:rsidRPr="00467569">
              <w:rPr>
                <w:color w:val="000000"/>
                <w:sz w:val="16"/>
                <w:szCs w:val="16"/>
              </w:rPr>
              <w:t>Seeßle</w:t>
            </w:r>
            <w:proofErr w:type="spellEnd"/>
            <w:r w:rsidRPr="00467569">
              <w:rPr>
                <w:color w:val="000000"/>
                <w:sz w:val="16"/>
                <w:szCs w:val="16"/>
              </w:rPr>
              <w:t xml:space="preserve"> et al. 2021</w:t>
            </w:r>
          </w:p>
        </w:tc>
        <w:tc>
          <w:tcPr>
            <w:tcW w:w="0" w:type="auto"/>
            <w:tcBorders>
              <w:top w:val="nil"/>
              <w:left w:val="nil"/>
              <w:bottom w:val="nil"/>
              <w:right w:val="nil"/>
            </w:tcBorders>
            <w:shd w:val="clear" w:color="auto" w:fill="auto"/>
            <w:vAlign w:val="center"/>
            <w:hideMark/>
          </w:tcPr>
          <w:p w14:paraId="7C6FCD79" w14:textId="77777777" w:rsidR="00DB29B7" w:rsidRPr="00467569" w:rsidRDefault="00DB29B7" w:rsidP="00E31CE7">
            <w:pPr>
              <w:rPr>
                <w:color w:val="000000"/>
                <w:sz w:val="16"/>
                <w:szCs w:val="16"/>
              </w:rPr>
            </w:pPr>
            <w:r w:rsidRPr="00467569">
              <w:rPr>
                <w:color w:val="000000"/>
                <w:sz w:val="16"/>
                <w:szCs w:val="16"/>
              </w:rPr>
              <w:t xml:space="preserve">N=96; Patient sample from one hospital, 68% </w:t>
            </w:r>
            <w:proofErr w:type="gramStart"/>
            <w:r w:rsidRPr="00467569">
              <w:rPr>
                <w:color w:val="000000"/>
                <w:sz w:val="16"/>
                <w:szCs w:val="16"/>
              </w:rPr>
              <w:t xml:space="preserve">outpatients,  </w:t>
            </w:r>
            <w:r w:rsidRPr="00467569">
              <w:rPr>
                <w:b/>
                <w:bCs/>
                <w:color w:val="000000"/>
                <w:sz w:val="16"/>
                <w:szCs w:val="16"/>
              </w:rPr>
              <w:t>32</w:t>
            </w:r>
            <w:proofErr w:type="gramEnd"/>
            <w:r w:rsidRPr="00467569">
              <w:rPr>
                <w:b/>
                <w:bCs/>
                <w:color w:val="000000"/>
                <w:sz w:val="16"/>
                <w:szCs w:val="16"/>
              </w:rPr>
              <w:t>% hospitalized</w:t>
            </w:r>
            <w:r w:rsidRPr="00467569">
              <w:rPr>
                <w:color w:val="000000"/>
                <w:sz w:val="16"/>
                <w:szCs w:val="16"/>
              </w:rPr>
              <w:t>.</w:t>
            </w:r>
          </w:p>
        </w:tc>
        <w:tc>
          <w:tcPr>
            <w:tcW w:w="0" w:type="auto"/>
            <w:tcBorders>
              <w:top w:val="nil"/>
              <w:left w:val="nil"/>
              <w:bottom w:val="nil"/>
              <w:right w:val="nil"/>
            </w:tcBorders>
            <w:shd w:val="clear" w:color="auto" w:fill="auto"/>
            <w:vAlign w:val="center"/>
            <w:hideMark/>
          </w:tcPr>
          <w:p w14:paraId="682A8893" w14:textId="77777777" w:rsidR="00DB29B7" w:rsidRPr="00467569" w:rsidRDefault="00DB29B7" w:rsidP="00E31CE7">
            <w:pPr>
              <w:jc w:val="center"/>
              <w:rPr>
                <w:color w:val="000000"/>
                <w:sz w:val="16"/>
                <w:szCs w:val="16"/>
              </w:rPr>
            </w:pPr>
            <w:r w:rsidRPr="00467569">
              <w:rPr>
                <w:color w:val="000000"/>
                <w:sz w:val="16"/>
                <w:szCs w:val="16"/>
              </w:rPr>
              <w:t>48 weeks</w:t>
            </w:r>
          </w:p>
        </w:tc>
        <w:tc>
          <w:tcPr>
            <w:tcW w:w="0" w:type="auto"/>
            <w:tcBorders>
              <w:top w:val="nil"/>
              <w:left w:val="nil"/>
              <w:bottom w:val="nil"/>
              <w:right w:val="nil"/>
            </w:tcBorders>
            <w:shd w:val="clear" w:color="auto" w:fill="auto"/>
            <w:vAlign w:val="center"/>
            <w:hideMark/>
          </w:tcPr>
          <w:p w14:paraId="42C665B7" w14:textId="77777777" w:rsidR="00DB29B7" w:rsidRPr="00467569" w:rsidRDefault="00DB29B7" w:rsidP="00E31CE7">
            <w:pPr>
              <w:jc w:val="center"/>
              <w:rPr>
                <w:color w:val="000000"/>
                <w:sz w:val="16"/>
                <w:szCs w:val="16"/>
              </w:rPr>
            </w:pPr>
            <w:r w:rsidRPr="00467569">
              <w:rPr>
                <w:color w:val="000000"/>
                <w:sz w:val="16"/>
                <w:szCs w:val="16"/>
              </w:rPr>
              <w:t>77%</w:t>
            </w:r>
          </w:p>
        </w:tc>
      </w:tr>
      <w:tr w:rsidR="00DB29B7" w:rsidRPr="00467569" w14:paraId="5CFE3F97" w14:textId="77777777" w:rsidTr="00E31CE7">
        <w:trPr>
          <w:trHeight w:val="144"/>
        </w:trPr>
        <w:tc>
          <w:tcPr>
            <w:tcW w:w="1440" w:type="dxa"/>
            <w:vMerge/>
            <w:tcBorders>
              <w:top w:val="nil"/>
              <w:left w:val="nil"/>
              <w:bottom w:val="single" w:sz="4" w:space="0" w:color="000000"/>
              <w:right w:val="nil"/>
            </w:tcBorders>
            <w:vAlign w:val="center"/>
            <w:hideMark/>
          </w:tcPr>
          <w:p w14:paraId="335E0302"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38A626DD" w14:textId="77777777" w:rsidR="00DB29B7" w:rsidRPr="00467569" w:rsidRDefault="00DB29B7" w:rsidP="00E31CE7">
            <w:pPr>
              <w:rPr>
                <w:color w:val="000000"/>
                <w:sz w:val="16"/>
                <w:szCs w:val="16"/>
              </w:rPr>
            </w:pPr>
            <w:r w:rsidRPr="00467569">
              <w:rPr>
                <w:color w:val="000000"/>
                <w:sz w:val="16"/>
                <w:szCs w:val="16"/>
              </w:rPr>
              <w:t>Norway</w:t>
            </w:r>
          </w:p>
        </w:tc>
        <w:tc>
          <w:tcPr>
            <w:tcW w:w="0" w:type="auto"/>
            <w:tcBorders>
              <w:top w:val="nil"/>
              <w:left w:val="nil"/>
              <w:bottom w:val="nil"/>
              <w:right w:val="nil"/>
            </w:tcBorders>
            <w:shd w:val="clear" w:color="auto" w:fill="auto"/>
            <w:noWrap/>
            <w:vAlign w:val="center"/>
            <w:hideMark/>
          </w:tcPr>
          <w:p w14:paraId="592DBC88" w14:textId="77777777" w:rsidR="00DB29B7" w:rsidRPr="00467569" w:rsidRDefault="00DB29B7" w:rsidP="00E31CE7">
            <w:pPr>
              <w:rPr>
                <w:color w:val="000000"/>
                <w:sz w:val="16"/>
                <w:szCs w:val="16"/>
              </w:rPr>
            </w:pPr>
            <w:r w:rsidRPr="00467569">
              <w:rPr>
                <w:color w:val="000000"/>
                <w:sz w:val="16"/>
                <w:szCs w:val="16"/>
              </w:rPr>
              <w:t>Blomberg et al. 2021</w:t>
            </w:r>
          </w:p>
        </w:tc>
        <w:tc>
          <w:tcPr>
            <w:tcW w:w="0" w:type="auto"/>
            <w:tcBorders>
              <w:top w:val="nil"/>
              <w:left w:val="nil"/>
              <w:bottom w:val="nil"/>
              <w:right w:val="nil"/>
            </w:tcBorders>
            <w:shd w:val="clear" w:color="auto" w:fill="auto"/>
            <w:vAlign w:val="center"/>
            <w:hideMark/>
          </w:tcPr>
          <w:p w14:paraId="4AA69BDA" w14:textId="77777777" w:rsidR="00DB29B7" w:rsidRPr="00467569" w:rsidRDefault="00DB29B7" w:rsidP="00E31CE7">
            <w:pPr>
              <w:rPr>
                <w:color w:val="000000"/>
                <w:sz w:val="16"/>
                <w:szCs w:val="16"/>
              </w:rPr>
            </w:pPr>
            <w:r w:rsidRPr="00467569">
              <w:rPr>
                <w:color w:val="000000"/>
                <w:sz w:val="16"/>
                <w:szCs w:val="16"/>
              </w:rPr>
              <w:t xml:space="preserve">N=312; People Positively Tested in the City of Bergen or Patients Admitted to 2 City's Hospitals; 79% Home-Isolated; </w:t>
            </w:r>
            <w:r w:rsidRPr="00467569">
              <w:rPr>
                <w:b/>
                <w:bCs/>
                <w:color w:val="000000"/>
                <w:sz w:val="16"/>
                <w:szCs w:val="16"/>
              </w:rPr>
              <w:t>21% Hospitalized</w:t>
            </w:r>
            <w:r w:rsidRPr="00467569">
              <w:rPr>
                <w:color w:val="000000"/>
                <w:sz w:val="16"/>
                <w:szCs w:val="16"/>
              </w:rPr>
              <w:t>.</w:t>
            </w:r>
          </w:p>
        </w:tc>
        <w:tc>
          <w:tcPr>
            <w:tcW w:w="0" w:type="auto"/>
            <w:tcBorders>
              <w:top w:val="nil"/>
              <w:left w:val="nil"/>
              <w:bottom w:val="nil"/>
              <w:right w:val="nil"/>
            </w:tcBorders>
            <w:shd w:val="clear" w:color="auto" w:fill="auto"/>
            <w:vAlign w:val="center"/>
            <w:hideMark/>
          </w:tcPr>
          <w:p w14:paraId="74B5C9FE" w14:textId="77777777" w:rsidR="00DB29B7" w:rsidRPr="00467569" w:rsidRDefault="00DB29B7" w:rsidP="00E31CE7">
            <w:pPr>
              <w:jc w:val="center"/>
              <w:rPr>
                <w:color w:val="000000"/>
                <w:sz w:val="16"/>
                <w:szCs w:val="16"/>
              </w:rPr>
            </w:pPr>
            <w:r w:rsidRPr="00467569">
              <w:rPr>
                <w:color w:val="000000"/>
                <w:sz w:val="16"/>
                <w:szCs w:val="16"/>
              </w:rPr>
              <w:t>24 weeks</w:t>
            </w:r>
          </w:p>
        </w:tc>
        <w:tc>
          <w:tcPr>
            <w:tcW w:w="0" w:type="auto"/>
            <w:tcBorders>
              <w:top w:val="nil"/>
              <w:left w:val="nil"/>
              <w:bottom w:val="nil"/>
              <w:right w:val="nil"/>
            </w:tcBorders>
            <w:shd w:val="clear" w:color="auto" w:fill="auto"/>
            <w:vAlign w:val="center"/>
            <w:hideMark/>
          </w:tcPr>
          <w:p w14:paraId="7D130045" w14:textId="77777777" w:rsidR="00DB29B7" w:rsidRPr="00467569" w:rsidRDefault="00DB29B7" w:rsidP="00E31CE7">
            <w:pPr>
              <w:jc w:val="center"/>
              <w:rPr>
                <w:color w:val="000000"/>
                <w:sz w:val="16"/>
                <w:szCs w:val="16"/>
              </w:rPr>
            </w:pPr>
            <w:r w:rsidRPr="00467569">
              <w:rPr>
                <w:color w:val="000000"/>
                <w:sz w:val="16"/>
                <w:szCs w:val="16"/>
              </w:rPr>
              <w:t>61%</w:t>
            </w:r>
          </w:p>
        </w:tc>
      </w:tr>
      <w:tr w:rsidR="00DB29B7" w:rsidRPr="00467569" w14:paraId="7E433DB8" w14:textId="77777777" w:rsidTr="00E31CE7">
        <w:trPr>
          <w:trHeight w:val="144"/>
        </w:trPr>
        <w:tc>
          <w:tcPr>
            <w:tcW w:w="1440" w:type="dxa"/>
            <w:vMerge/>
            <w:tcBorders>
              <w:top w:val="nil"/>
              <w:left w:val="nil"/>
              <w:bottom w:val="single" w:sz="4" w:space="0" w:color="000000"/>
              <w:right w:val="nil"/>
            </w:tcBorders>
            <w:vAlign w:val="center"/>
            <w:hideMark/>
          </w:tcPr>
          <w:p w14:paraId="20DA6CAF"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76882D78" w14:textId="77777777" w:rsidR="00DB29B7" w:rsidRPr="00467569" w:rsidRDefault="00DB29B7" w:rsidP="00E31CE7">
            <w:pPr>
              <w:rPr>
                <w:color w:val="000000"/>
                <w:sz w:val="16"/>
                <w:szCs w:val="16"/>
              </w:rPr>
            </w:pPr>
            <w:r w:rsidRPr="00467569">
              <w:rPr>
                <w:color w:val="000000"/>
                <w:sz w:val="16"/>
                <w:szCs w:val="16"/>
              </w:rPr>
              <w:t>US</w:t>
            </w:r>
          </w:p>
        </w:tc>
        <w:tc>
          <w:tcPr>
            <w:tcW w:w="0" w:type="auto"/>
            <w:tcBorders>
              <w:top w:val="nil"/>
              <w:left w:val="nil"/>
              <w:bottom w:val="nil"/>
              <w:right w:val="nil"/>
            </w:tcBorders>
            <w:shd w:val="clear" w:color="auto" w:fill="auto"/>
            <w:noWrap/>
            <w:vAlign w:val="center"/>
            <w:hideMark/>
          </w:tcPr>
          <w:p w14:paraId="614541C3" w14:textId="77777777" w:rsidR="00DB29B7" w:rsidRPr="00467569" w:rsidRDefault="00DB29B7" w:rsidP="00E31CE7">
            <w:pPr>
              <w:rPr>
                <w:color w:val="000000"/>
                <w:sz w:val="16"/>
                <w:szCs w:val="16"/>
              </w:rPr>
            </w:pPr>
            <w:r w:rsidRPr="00467569">
              <w:rPr>
                <w:color w:val="000000"/>
                <w:sz w:val="16"/>
                <w:szCs w:val="16"/>
              </w:rPr>
              <w:t>Logue et al. 2021</w:t>
            </w:r>
          </w:p>
        </w:tc>
        <w:tc>
          <w:tcPr>
            <w:tcW w:w="0" w:type="auto"/>
            <w:tcBorders>
              <w:top w:val="nil"/>
              <w:left w:val="nil"/>
              <w:bottom w:val="nil"/>
              <w:right w:val="nil"/>
            </w:tcBorders>
            <w:shd w:val="clear" w:color="auto" w:fill="auto"/>
            <w:vAlign w:val="center"/>
            <w:hideMark/>
          </w:tcPr>
          <w:p w14:paraId="38F8C8B5" w14:textId="77777777" w:rsidR="00DB29B7" w:rsidRPr="00467569" w:rsidRDefault="00DB29B7" w:rsidP="00E31CE7">
            <w:pPr>
              <w:rPr>
                <w:color w:val="000000"/>
                <w:sz w:val="16"/>
                <w:szCs w:val="16"/>
              </w:rPr>
            </w:pPr>
            <w:r w:rsidRPr="00467569">
              <w:rPr>
                <w:color w:val="000000"/>
                <w:sz w:val="16"/>
                <w:szCs w:val="16"/>
              </w:rPr>
              <w:t xml:space="preserve">N=177; Positively Tested People in Seattle; 6% Asymptomatic; 85% Outpatients; </w:t>
            </w:r>
            <w:r w:rsidRPr="00467569">
              <w:rPr>
                <w:b/>
                <w:bCs/>
                <w:color w:val="000000"/>
                <w:sz w:val="16"/>
                <w:szCs w:val="16"/>
              </w:rPr>
              <w:t>9% Hospitalized</w:t>
            </w:r>
            <w:r w:rsidRPr="00467569">
              <w:rPr>
                <w:color w:val="000000"/>
                <w:sz w:val="16"/>
                <w:szCs w:val="16"/>
              </w:rPr>
              <w:t>.</w:t>
            </w:r>
          </w:p>
        </w:tc>
        <w:tc>
          <w:tcPr>
            <w:tcW w:w="0" w:type="auto"/>
            <w:tcBorders>
              <w:top w:val="nil"/>
              <w:left w:val="nil"/>
              <w:bottom w:val="nil"/>
              <w:right w:val="nil"/>
            </w:tcBorders>
            <w:shd w:val="clear" w:color="auto" w:fill="auto"/>
            <w:vAlign w:val="center"/>
            <w:hideMark/>
          </w:tcPr>
          <w:p w14:paraId="3B388CB0" w14:textId="77777777" w:rsidR="00DB29B7" w:rsidRPr="00467569" w:rsidRDefault="00DB29B7" w:rsidP="00E31CE7">
            <w:pPr>
              <w:jc w:val="center"/>
              <w:rPr>
                <w:color w:val="000000"/>
                <w:sz w:val="16"/>
                <w:szCs w:val="16"/>
              </w:rPr>
            </w:pPr>
            <w:r w:rsidRPr="00467569">
              <w:rPr>
                <w:color w:val="000000"/>
                <w:sz w:val="16"/>
                <w:szCs w:val="16"/>
              </w:rPr>
              <w:t>Up to 36 weeks</w:t>
            </w:r>
          </w:p>
        </w:tc>
        <w:tc>
          <w:tcPr>
            <w:tcW w:w="0" w:type="auto"/>
            <w:tcBorders>
              <w:top w:val="nil"/>
              <w:left w:val="nil"/>
              <w:bottom w:val="nil"/>
              <w:right w:val="nil"/>
            </w:tcBorders>
            <w:shd w:val="clear" w:color="auto" w:fill="auto"/>
            <w:vAlign w:val="center"/>
            <w:hideMark/>
          </w:tcPr>
          <w:p w14:paraId="037A19FA" w14:textId="77777777" w:rsidR="00DB29B7" w:rsidRPr="00467569" w:rsidRDefault="00DB29B7" w:rsidP="00E31CE7">
            <w:pPr>
              <w:jc w:val="center"/>
              <w:rPr>
                <w:color w:val="000000"/>
                <w:sz w:val="16"/>
                <w:szCs w:val="16"/>
              </w:rPr>
            </w:pPr>
            <w:r w:rsidRPr="00467569">
              <w:rPr>
                <w:color w:val="000000"/>
                <w:sz w:val="16"/>
                <w:szCs w:val="16"/>
              </w:rPr>
              <w:t>30%</w:t>
            </w:r>
          </w:p>
        </w:tc>
      </w:tr>
      <w:tr w:rsidR="00DB29B7" w:rsidRPr="00467569" w14:paraId="6EBABDAE" w14:textId="77777777" w:rsidTr="00E31CE7">
        <w:trPr>
          <w:trHeight w:val="144"/>
        </w:trPr>
        <w:tc>
          <w:tcPr>
            <w:tcW w:w="1440" w:type="dxa"/>
            <w:vMerge/>
            <w:tcBorders>
              <w:top w:val="nil"/>
              <w:left w:val="nil"/>
              <w:bottom w:val="single" w:sz="4" w:space="0" w:color="000000"/>
              <w:right w:val="nil"/>
            </w:tcBorders>
            <w:vAlign w:val="center"/>
            <w:hideMark/>
          </w:tcPr>
          <w:p w14:paraId="74A3BAFF"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4849ABEB" w14:textId="77777777" w:rsidR="00DB29B7" w:rsidRPr="00467569" w:rsidRDefault="00DB29B7" w:rsidP="00E31CE7">
            <w:pPr>
              <w:rPr>
                <w:color w:val="000000"/>
                <w:sz w:val="16"/>
                <w:szCs w:val="16"/>
              </w:rPr>
            </w:pPr>
            <w:r w:rsidRPr="00467569">
              <w:rPr>
                <w:color w:val="000000"/>
                <w:sz w:val="16"/>
                <w:szCs w:val="16"/>
              </w:rPr>
              <w:t>Germany</w:t>
            </w:r>
          </w:p>
        </w:tc>
        <w:tc>
          <w:tcPr>
            <w:tcW w:w="0" w:type="auto"/>
            <w:tcBorders>
              <w:top w:val="nil"/>
              <w:left w:val="nil"/>
              <w:bottom w:val="nil"/>
              <w:right w:val="nil"/>
            </w:tcBorders>
            <w:shd w:val="clear" w:color="auto" w:fill="auto"/>
            <w:noWrap/>
            <w:vAlign w:val="center"/>
            <w:hideMark/>
          </w:tcPr>
          <w:p w14:paraId="4D5523C6" w14:textId="77777777" w:rsidR="00DB29B7" w:rsidRPr="00467569" w:rsidRDefault="00DB29B7" w:rsidP="00E31CE7">
            <w:pPr>
              <w:rPr>
                <w:color w:val="000000"/>
                <w:sz w:val="16"/>
                <w:szCs w:val="16"/>
              </w:rPr>
            </w:pPr>
            <w:r w:rsidRPr="00467569">
              <w:rPr>
                <w:color w:val="000000"/>
                <w:sz w:val="16"/>
                <w:szCs w:val="16"/>
              </w:rPr>
              <w:t>Augustin et al. 2021</w:t>
            </w:r>
          </w:p>
        </w:tc>
        <w:tc>
          <w:tcPr>
            <w:tcW w:w="0" w:type="auto"/>
            <w:tcBorders>
              <w:top w:val="nil"/>
              <w:left w:val="nil"/>
              <w:bottom w:val="nil"/>
              <w:right w:val="nil"/>
            </w:tcBorders>
            <w:shd w:val="clear" w:color="auto" w:fill="auto"/>
            <w:vAlign w:val="center"/>
            <w:hideMark/>
          </w:tcPr>
          <w:p w14:paraId="564A2EC2" w14:textId="77777777" w:rsidR="00DB29B7" w:rsidRPr="00467569" w:rsidRDefault="00DB29B7" w:rsidP="00E31CE7">
            <w:pPr>
              <w:rPr>
                <w:color w:val="000000"/>
                <w:sz w:val="16"/>
                <w:szCs w:val="16"/>
              </w:rPr>
            </w:pPr>
            <w:r w:rsidRPr="00467569">
              <w:rPr>
                <w:color w:val="000000"/>
                <w:sz w:val="16"/>
                <w:szCs w:val="16"/>
              </w:rPr>
              <w:t xml:space="preserve">N=958; Positively Tested Outpatients at </w:t>
            </w:r>
            <w:proofErr w:type="spellStart"/>
            <w:r w:rsidRPr="00467569">
              <w:rPr>
                <w:color w:val="000000"/>
                <w:sz w:val="16"/>
                <w:szCs w:val="16"/>
              </w:rPr>
              <w:t>Univeristy</w:t>
            </w:r>
            <w:proofErr w:type="spellEnd"/>
            <w:r w:rsidRPr="00467569">
              <w:rPr>
                <w:color w:val="000000"/>
                <w:sz w:val="16"/>
                <w:szCs w:val="16"/>
              </w:rPr>
              <w:t xml:space="preserve"> Hospital Cologne in Germany; </w:t>
            </w:r>
            <w:r w:rsidRPr="00467569">
              <w:rPr>
                <w:b/>
                <w:bCs/>
                <w:color w:val="000000"/>
                <w:sz w:val="16"/>
                <w:szCs w:val="16"/>
              </w:rPr>
              <w:t xml:space="preserve">All </w:t>
            </w:r>
            <w:proofErr w:type="gramStart"/>
            <w:r w:rsidRPr="00467569">
              <w:rPr>
                <w:b/>
                <w:bCs/>
                <w:color w:val="000000"/>
                <w:sz w:val="16"/>
                <w:szCs w:val="16"/>
              </w:rPr>
              <w:t>Never-Hospitalized</w:t>
            </w:r>
            <w:proofErr w:type="gramEnd"/>
            <w:r w:rsidRPr="00467569">
              <w:rPr>
                <w:b/>
                <w:bCs/>
                <w:color w:val="000000"/>
                <w:sz w:val="16"/>
                <w:szCs w:val="16"/>
              </w:rPr>
              <w:t>.</w:t>
            </w:r>
          </w:p>
        </w:tc>
        <w:tc>
          <w:tcPr>
            <w:tcW w:w="0" w:type="auto"/>
            <w:tcBorders>
              <w:top w:val="nil"/>
              <w:left w:val="nil"/>
              <w:bottom w:val="nil"/>
              <w:right w:val="nil"/>
            </w:tcBorders>
            <w:shd w:val="clear" w:color="auto" w:fill="auto"/>
            <w:vAlign w:val="center"/>
            <w:hideMark/>
          </w:tcPr>
          <w:p w14:paraId="76F09B6B" w14:textId="77777777" w:rsidR="00DB29B7" w:rsidRPr="00467569" w:rsidRDefault="00DB29B7" w:rsidP="00E31CE7">
            <w:pPr>
              <w:jc w:val="center"/>
              <w:rPr>
                <w:color w:val="000000"/>
                <w:sz w:val="16"/>
                <w:szCs w:val="16"/>
              </w:rPr>
            </w:pPr>
            <w:r w:rsidRPr="00467569">
              <w:rPr>
                <w:color w:val="000000"/>
                <w:sz w:val="16"/>
                <w:szCs w:val="16"/>
              </w:rPr>
              <w:t>28 weeks</w:t>
            </w:r>
          </w:p>
        </w:tc>
        <w:tc>
          <w:tcPr>
            <w:tcW w:w="0" w:type="auto"/>
            <w:tcBorders>
              <w:top w:val="nil"/>
              <w:left w:val="nil"/>
              <w:bottom w:val="nil"/>
              <w:right w:val="nil"/>
            </w:tcBorders>
            <w:shd w:val="clear" w:color="auto" w:fill="auto"/>
            <w:vAlign w:val="center"/>
            <w:hideMark/>
          </w:tcPr>
          <w:p w14:paraId="07875B00" w14:textId="77777777" w:rsidR="00DB29B7" w:rsidRPr="00467569" w:rsidRDefault="00DB29B7" w:rsidP="00E31CE7">
            <w:pPr>
              <w:jc w:val="center"/>
              <w:rPr>
                <w:color w:val="000000"/>
                <w:sz w:val="16"/>
                <w:szCs w:val="16"/>
              </w:rPr>
            </w:pPr>
            <w:r w:rsidRPr="00467569">
              <w:rPr>
                <w:color w:val="000000"/>
                <w:sz w:val="16"/>
                <w:szCs w:val="16"/>
              </w:rPr>
              <w:t>35%</w:t>
            </w:r>
          </w:p>
        </w:tc>
      </w:tr>
      <w:tr w:rsidR="00DB29B7" w:rsidRPr="00467569" w14:paraId="25271226" w14:textId="77777777" w:rsidTr="00E31CE7">
        <w:trPr>
          <w:trHeight w:val="144"/>
        </w:trPr>
        <w:tc>
          <w:tcPr>
            <w:tcW w:w="1440" w:type="dxa"/>
            <w:vMerge/>
            <w:tcBorders>
              <w:top w:val="nil"/>
              <w:left w:val="nil"/>
              <w:bottom w:val="single" w:sz="4" w:space="0" w:color="000000"/>
              <w:right w:val="nil"/>
            </w:tcBorders>
            <w:vAlign w:val="center"/>
            <w:hideMark/>
          </w:tcPr>
          <w:p w14:paraId="0D0B9C46"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1176D7D0" w14:textId="77777777" w:rsidR="00DB29B7" w:rsidRPr="00467569" w:rsidRDefault="00DB29B7" w:rsidP="00E31CE7">
            <w:pPr>
              <w:rPr>
                <w:color w:val="000000"/>
                <w:sz w:val="16"/>
                <w:szCs w:val="16"/>
              </w:rPr>
            </w:pPr>
            <w:r w:rsidRPr="00467569">
              <w:rPr>
                <w:color w:val="000000"/>
                <w:sz w:val="16"/>
                <w:szCs w:val="16"/>
              </w:rPr>
              <w:t>US</w:t>
            </w:r>
          </w:p>
        </w:tc>
        <w:tc>
          <w:tcPr>
            <w:tcW w:w="0" w:type="auto"/>
            <w:tcBorders>
              <w:top w:val="nil"/>
              <w:left w:val="nil"/>
              <w:bottom w:val="nil"/>
              <w:right w:val="nil"/>
            </w:tcBorders>
            <w:shd w:val="clear" w:color="auto" w:fill="auto"/>
            <w:noWrap/>
            <w:vAlign w:val="center"/>
            <w:hideMark/>
          </w:tcPr>
          <w:p w14:paraId="17420AC0" w14:textId="77777777" w:rsidR="00DB29B7" w:rsidRPr="00467569" w:rsidRDefault="00DB29B7" w:rsidP="00E31CE7">
            <w:pPr>
              <w:rPr>
                <w:color w:val="000000"/>
                <w:sz w:val="16"/>
                <w:szCs w:val="16"/>
              </w:rPr>
            </w:pPr>
            <w:r w:rsidRPr="00467569">
              <w:rPr>
                <w:color w:val="000000"/>
                <w:sz w:val="16"/>
                <w:szCs w:val="16"/>
              </w:rPr>
              <w:t>Huang Y et al. 2021</w:t>
            </w:r>
          </w:p>
        </w:tc>
        <w:tc>
          <w:tcPr>
            <w:tcW w:w="0" w:type="auto"/>
            <w:tcBorders>
              <w:top w:val="nil"/>
              <w:left w:val="nil"/>
              <w:bottom w:val="nil"/>
              <w:right w:val="nil"/>
            </w:tcBorders>
            <w:shd w:val="clear" w:color="auto" w:fill="auto"/>
            <w:vAlign w:val="center"/>
            <w:hideMark/>
          </w:tcPr>
          <w:p w14:paraId="5BA32677" w14:textId="77777777" w:rsidR="00DB29B7" w:rsidRPr="00467569" w:rsidRDefault="00DB29B7" w:rsidP="00E31CE7">
            <w:pPr>
              <w:rPr>
                <w:color w:val="000000"/>
                <w:sz w:val="16"/>
                <w:szCs w:val="16"/>
              </w:rPr>
            </w:pPr>
            <w:r w:rsidRPr="00467569">
              <w:rPr>
                <w:color w:val="000000"/>
                <w:sz w:val="16"/>
                <w:szCs w:val="16"/>
              </w:rPr>
              <w:t xml:space="preserve">N=1,407; COVID Patients Have Electronic Records within the University of California System; </w:t>
            </w:r>
            <w:r w:rsidRPr="00467569">
              <w:rPr>
                <w:b/>
                <w:bCs/>
                <w:color w:val="000000"/>
                <w:sz w:val="16"/>
                <w:szCs w:val="16"/>
              </w:rPr>
              <w:t xml:space="preserve">All </w:t>
            </w:r>
            <w:proofErr w:type="gramStart"/>
            <w:r w:rsidRPr="00467569">
              <w:rPr>
                <w:b/>
                <w:bCs/>
                <w:color w:val="000000"/>
                <w:sz w:val="16"/>
                <w:szCs w:val="16"/>
              </w:rPr>
              <w:t>Never-Hospitalized</w:t>
            </w:r>
            <w:proofErr w:type="gramEnd"/>
            <w:r w:rsidRPr="00467569">
              <w:rPr>
                <w:color w:val="000000"/>
                <w:sz w:val="16"/>
                <w:szCs w:val="16"/>
              </w:rPr>
              <w:t>.</w:t>
            </w:r>
          </w:p>
        </w:tc>
        <w:tc>
          <w:tcPr>
            <w:tcW w:w="0" w:type="auto"/>
            <w:tcBorders>
              <w:top w:val="nil"/>
              <w:left w:val="nil"/>
              <w:bottom w:val="nil"/>
              <w:right w:val="nil"/>
            </w:tcBorders>
            <w:shd w:val="clear" w:color="auto" w:fill="auto"/>
            <w:vAlign w:val="center"/>
            <w:hideMark/>
          </w:tcPr>
          <w:p w14:paraId="1D077E59" w14:textId="77777777" w:rsidR="00DB29B7" w:rsidRPr="00467569" w:rsidRDefault="00DB29B7" w:rsidP="00E31CE7">
            <w:pPr>
              <w:jc w:val="center"/>
              <w:rPr>
                <w:color w:val="000000"/>
                <w:sz w:val="16"/>
                <w:szCs w:val="16"/>
              </w:rPr>
            </w:pPr>
            <w:r w:rsidRPr="00467569">
              <w:rPr>
                <w:color w:val="000000"/>
                <w:sz w:val="16"/>
                <w:szCs w:val="16"/>
              </w:rPr>
              <w:t>8 weeks</w:t>
            </w:r>
          </w:p>
        </w:tc>
        <w:tc>
          <w:tcPr>
            <w:tcW w:w="0" w:type="auto"/>
            <w:tcBorders>
              <w:top w:val="nil"/>
              <w:left w:val="nil"/>
              <w:bottom w:val="nil"/>
              <w:right w:val="nil"/>
            </w:tcBorders>
            <w:shd w:val="clear" w:color="auto" w:fill="auto"/>
            <w:vAlign w:val="center"/>
            <w:hideMark/>
          </w:tcPr>
          <w:p w14:paraId="4386CB03" w14:textId="77777777" w:rsidR="00DB29B7" w:rsidRPr="00467569" w:rsidRDefault="00DB29B7" w:rsidP="00E31CE7">
            <w:pPr>
              <w:jc w:val="center"/>
              <w:rPr>
                <w:color w:val="000000"/>
                <w:sz w:val="16"/>
                <w:szCs w:val="16"/>
              </w:rPr>
            </w:pPr>
            <w:r w:rsidRPr="00467569">
              <w:rPr>
                <w:color w:val="000000"/>
                <w:sz w:val="16"/>
                <w:szCs w:val="16"/>
              </w:rPr>
              <w:t>27%</w:t>
            </w:r>
          </w:p>
        </w:tc>
      </w:tr>
      <w:tr w:rsidR="00DB29B7" w:rsidRPr="00467569" w14:paraId="5DE7AA8C" w14:textId="77777777" w:rsidTr="00E31CE7">
        <w:trPr>
          <w:trHeight w:val="144"/>
        </w:trPr>
        <w:tc>
          <w:tcPr>
            <w:tcW w:w="1440" w:type="dxa"/>
            <w:vMerge/>
            <w:tcBorders>
              <w:top w:val="nil"/>
              <w:left w:val="nil"/>
              <w:bottom w:val="single" w:sz="4" w:space="0" w:color="000000"/>
              <w:right w:val="nil"/>
            </w:tcBorders>
            <w:vAlign w:val="center"/>
            <w:hideMark/>
          </w:tcPr>
          <w:p w14:paraId="66F01066" w14:textId="77777777" w:rsidR="00DB29B7" w:rsidRPr="00467569" w:rsidRDefault="00DB29B7" w:rsidP="00E31CE7">
            <w:pPr>
              <w:rPr>
                <w:color w:val="000000"/>
                <w:sz w:val="16"/>
                <w:szCs w:val="16"/>
              </w:rPr>
            </w:pPr>
          </w:p>
        </w:tc>
        <w:tc>
          <w:tcPr>
            <w:tcW w:w="1227" w:type="dxa"/>
            <w:tcBorders>
              <w:top w:val="nil"/>
              <w:left w:val="nil"/>
              <w:bottom w:val="nil"/>
              <w:right w:val="nil"/>
            </w:tcBorders>
            <w:shd w:val="clear" w:color="auto" w:fill="auto"/>
            <w:vAlign w:val="center"/>
            <w:hideMark/>
          </w:tcPr>
          <w:p w14:paraId="22B1F5AB" w14:textId="77777777" w:rsidR="00DB29B7" w:rsidRPr="00467569" w:rsidRDefault="00DB29B7" w:rsidP="00E31CE7">
            <w:pPr>
              <w:rPr>
                <w:color w:val="000000"/>
                <w:sz w:val="16"/>
                <w:szCs w:val="16"/>
              </w:rPr>
            </w:pPr>
            <w:r w:rsidRPr="00467569">
              <w:rPr>
                <w:color w:val="000000"/>
                <w:sz w:val="16"/>
                <w:szCs w:val="16"/>
              </w:rPr>
              <w:t>US</w:t>
            </w:r>
          </w:p>
        </w:tc>
        <w:tc>
          <w:tcPr>
            <w:tcW w:w="0" w:type="auto"/>
            <w:tcBorders>
              <w:top w:val="nil"/>
              <w:left w:val="nil"/>
              <w:bottom w:val="nil"/>
              <w:right w:val="nil"/>
            </w:tcBorders>
            <w:shd w:val="clear" w:color="auto" w:fill="auto"/>
            <w:noWrap/>
            <w:vAlign w:val="center"/>
            <w:hideMark/>
          </w:tcPr>
          <w:p w14:paraId="202A6815" w14:textId="77777777" w:rsidR="00DB29B7" w:rsidRPr="00467569" w:rsidRDefault="00DB29B7" w:rsidP="00E31CE7">
            <w:pPr>
              <w:rPr>
                <w:color w:val="000000"/>
                <w:sz w:val="16"/>
                <w:szCs w:val="16"/>
              </w:rPr>
            </w:pPr>
            <w:proofErr w:type="spellStart"/>
            <w:r w:rsidRPr="00467569">
              <w:rPr>
                <w:color w:val="000000"/>
                <w:sz w:val="16"/>
                <w:szCs w:val="16"/>
              </w:rPr>
              <w:t>Tenforde</w:t>
            </w:r>
            <w:proofErr w:type="spellEnd"/>
            <w:r w:rsidRPr="00467569">
              <w:rPr>
                <w:color w:val="000000"/>
                <w:sz w:val="16"/>
                <w:szCs w:val="16"/>
              </w:rPr>
              <w:t xml:space="preserve"> et al. 2020</w:t>
            </w:r>
          </w:p>
        </w:tc>
        <w:tc>
          <w:tcPr>
            <w:tcW w:w="0" w:type="auto"/>
            <w:tcBorders>
              <w:top w:val="nil"/>
              <w:left w:val="nil"/>
              <w:bottom w:val="nil"/>
              <w:right w:val="nil"/>
            </w:tcBorders>
            <w:shd w:val="clear" w:color="auto" w:fill="auto"/>
            <w:vAlign w:val="center"/>
            <w:hideMark/>
          </w:tcPr>
          <w:p w14:paraId="15E7A1A2" w14:textId="77777777" w:rsidR="00DB29B7" w:rsidRPr="00467569" w:rsidRDefault="00DB29B7" w:rsidP="00E31CE7">
            <w:pPr>
              <w:rPr>
                <w:color w:val="000000"/>
                <w:sz w:val="16"/>
                <w:szCs w:val="16"/>
              </w:rPr>
            </w:pPr>
            <w:r w:rsidRPr="00467569">
              <w:rPr>
                <w:color w:val="000000"/>
                <w:sz w:val="16"/>
                <w:szCs w:val="16"/>
              </w:rPr>
              <w:t xml:space="preserve">N=274; Outpatients from 14 US Academic Health Care Systems in 13 States; </w:t>
            </w:r>
            <w:r w:rsidRPr="00467569">
              <w:rPr>
                <w:b/>
                <w:bCs/>
                <w:color w:val="000000"/>
                <w:sz w:val="16"/>
                <w:szCs w:val="16"/>
              </w:rPr>
              <w:t xml:space="preserve">All </w:t>
            </w:r>
            <w:proofErr w:type="gramStart"/>
            <w:r w:rsidRPr="00467569">
              <w:rPr>
                <w:b/>
                <w:bCs/>
                <w:color w:val="000000"/>
                <w:sz w:val="16"/>
                <w:szCs w:val="16"/>
              </w:rPr>
              <w:t>Never-Hospitalized</w:t>
            </w:r>
            <w:proofErr w:type="gramEnd"/>
            <w:r w:rsidRPr="00467569">
              <w:rPr>
                <w:color w:val="000000"/>
                <w:sz w:val="16"/>
                <w:szCs w:val="16"/>
              </w:rPr>
              <w:t>.</w:t>
            </w:r>
          </w:p>
        </w:tc>
        <w:tc>
          <w:tcPr>
            <w:tcW w:w="0" w:type="auto"/>
            <w:tcBorders>
              <w:top w:val="nil"/>
              <w:left w:val="nil"/>
              <w:bottom w:val="nil"/>
              <w:right w:val="nil"/>
            </w:tcBorders>
            <w:shd w:val="clear" w:color="auto" w:fill="auto"/>
            <w:vAlign w:val="center"/>
            <w:hideMark/>
          </w:tcPr>
          <w:p w14:paraId="72307993" w14:textId="77777777" w:rsidR="00DB29B7" w:rsidRPr="00467569" w:rsidRDefault="00DB29B7" w:rsidP="00E31CE7">
            <w:pPr>
              <w:jc w:val="center"/>
              <w:rPr>
                <w:color w:val="000000"/>
                <w:sz w:val="16"/>
                <w:szCs w:val="16"/>
              </w:rPr>
            </w:pPr>
            <w:r w:rsidRPr="00467569">
              <w:rPr>
                <w:color w:val="000000"/>
                <w:sz w:val="16"/>
                <w:szCs w:val="16"/>
              </w:rPr>
              <w:t>2 weeks (median)</w:t>
            </w:r>
          </w:p>
        </w:tc>
        <w:tc>
          <w:tcPr>
            <w:tcW w:w="0" w:type="auto"/>
            <w:tcBorders>
              <w:top w:val="nil"/>
              <w:left w:val="nil"/>
              <w:bottom w:val="nil"/>
              <w:right w:val="nil"/>
            </w:tcBorders>
            <w:shd w:val="clear" w:color="auto" w:fill="auto"/>
            <w:vAlign w:val="center"/>
            <w:hideMark/>
          </w:tcPr>
          <w:p w14:paraId="48B4DF4F" w14:textId="77777777" w:rsidR="00DB29B7" w:rsidRPr="00467569" w:rsidRDefault="00DB29B7" w:rsidP="00E31CE7">
            <w:pPr>
              <w:jc w:val="center"/>
              <w:rPr>
                <w:color w:val="000000"/>
                <w:sz w:val="16"/>
                <w:szCs w:val="16"/>
              </w:rPr>
            </w:pPr>
            <w:r w:rsidRPr="00467569">
              <w:rPr>
                <w:color w:val="000000"/>
                <w:sz w:val="16"/>
                <w:szCs w:val="16"/>
              </w:rPr>
              <w:t>At least 50%</w:t>
            </w:r>
          </w:p>
        </w:tc>
      </w:tr>
      <w:tr w:rsidR="00B0224D" w:rsidRPr="00467569" w14:paraId="050BC182" w14:textId="77777777" w:rsidTr="00E31CE7">
        <w:trPr>
          <w:trHeight w:val="144"/>
        </w:trPr>
        <w:tc>
          <w:tcPr>
            <w:tcW w:w="1440" w:type="dxa"/>
            <w:vMerge/>
            <w:tcBorders>
              <w:top w:val="nil"/>
              <w:left w:val="nil"/>
              <w:bottom w:val="single" w:sz="4" w:space="0" w:color="000000"/>
              <w:right w:val="nil"/>
            </w:tcBorders>
            <w:vAlign w:val="center"/>
          </w:tcPr>
          <w:p w14:paraId="20951B82" w14:textId="77777777" w:rsidR="00B0224D" w:rsidRPr="00467569" w:rsidRDefault="00B0224D" w:rsidP="00E31CE7">
            <w:pPr>
              <w:rPr>
                <w:color w:val="000000"/>
                <w:sz w:val="16"/>
                <w:szCs w:val="16"/>
              </w:rPr>
            </w:pPr>
          </w:p>
        </w:tc>
        <w:tc>
          <w:tcPr>
            <w:tcW w:w="1227" w:type="dxa"/>
            <w:tcBorders>
              <w:top w:val="nil"/>
              <w:left w:val="nil"/>
              <w:bottom w:val="nil"/>
              <w:right w:val="nil"/>
            </w:tcBorders>
            <w:shd w:val="clear" w:color="auto" w:fill="auto"/>
            <w:vAlign w:val="center"/>
          </w:tcPr>
          <w:p w14:paraId="134D0439" w14:textId="27D8138D" w:rsidR="00B0224D" w:rsidRPr="00467569" w:rsidRDefault="00B0224D" w:rsidP="00E31CE7">
            <w:pPr>
              <w:rPr>
                <w:color w:val="000000"/>
                <w:sz w:val="16"/>
                <w:szCs w:val="16"/>
              </w:rPr>
            </w:pPr>
            <w:r>
              <w:rPr>
                <w:color w:val="000000"/>
                <w:sz w:val="16"/>
                <w:szCs w:val="16"/>
              </w:rPr>
              <w:t>US</w:t>
            </w:r>
          </w:p>
        </w:tc>
        <w:tc>
          <w:tcPr>
            <w:tcW w:w="0" w:type="auto"/>
            <w:tcBorders>
              <w:top w:val="nil"/>
              <w:left w:val="nil"/>
              <w:bottom w:val="nil"/>
              <w:right w:val="nil"/>
            </w:tcBorders>
            <w:shd w:val="clear" w:color="auto" w:fill="auto"/>
            <w:noWrap/>
            <w:vAlign w:val="center"/>
          </w:tcPr>
          <w:p w14:paraId="0CA7C8D1" w14:textId="65316CE8" w:rsidR="00B0224D" w:rsidRPr="00467569" w:rsidRDefault="00B0224D" w:rsidP="00E31CE7">
            <w:pPr>
              <w:rPr>
                <w:color w:val="000000"/>
                <w:sz w:val="16"/>
                <w:szCs w:val="16"/>
              </w:rPr>
            </w:pPr>
            <w:r>
              <w:rPr>
                <w:color w:val="000000"/>
                <w:sz w:val="16"/>
                <w:szCs w:val="16"/>
              </w:rPr>
              <w:t>Bell et al. 2021</w:t>
            </w:r>
          </w:p>
        </w:tc>
        <w:tc>
          <w:tcPr>
            <w:tcW w:w="0" w:type="auto"/>
            <w:tcBorders>
              <w:top w:val="nil"/>
              <w:left w:val="nil"/>
              <w:bottom w:val="nil"/>
              <w:right w:val="nil"/>
            </w:tcBorders>
            <w:shd w:val="clear" w:color="auto" w:fill="auto"/>
            <w:vAlign w:val="center"/>
          </w:tcPr>
          <w:p w14:paraId="1BCF9FB1" w14:textId="33534D94" w:rsidR="00B0224D" w:rsidRPr="00467569" w:rsidRDefault="00B0224D" w:rsidP="00E31CE7">
            <w:pPr>
              <w:rPr>
                <w:color w:val="000000"/>
                <w:sz w:val="16"/>
                <w:szCs w:val="16"/>
              </w:rPr>
            </w:pPr>
            <w:r>
              <w:rPr>
                <w:color w:val="000000"/>
                <w:sz w:val="16"/>
                <w:szCs w:val="16"/>
              </w:rPr>
              <w:t xml:space="preserve">N=303; Positively tested people from Arizona; </w:t>
            </w:r>
            <w:r w:rsidRPr="002A29E9">
              <w:rPr>
                <w:b/>
                <w:bCs/>
                <w:color w:val="000000"/>
                <w:sz w:val="16"/>
                <w:szCs w:val="16"/>
              </w:rPr>
              <w:t>All Never-</w:t>
            </w:r>
            <w:proofErr w:type="spellStart"/>
            <w:r w:rsidRPr="002A29E9">
              <w:rPr>
                <w:b/>
                <w:bCs/>
                <w:color w:val="000000"/>
                <w:sz w:val="16"/>
                <w:szCs w:val="16"/>
              </w:rPr>
              <w:t>Hospitalizaed</w:t>
            </w:r>
            <w:proofErr w:type="spellEnd"/>
          </w:p>
        </w:tc>
        <w:tc>
          <w:tcPr>
            <w:tcW w:w="0" w:type="auto"/>
            <w:tcBorders>
              <w:top w:val="nil"/>
              <w:left w:val="nil"/>
              <w:bottom w:val="nil"/>
              <w:right w:val="nil"/>
            </w:tcBorders>
            <w:shd w:val="clear" w:color="auto" w:fill="auto"/>
            <w:vAlign w:val="center"/>
          </w:tcPr>
          <w:p w14:paraId="072E11C3" w14:textId="01238E5C" w:rsidR="00B0224D" w:rsidRPr="00467569" w:rsidRDefault="00B0224D" w:rsidP="00E31CE7">
            <w:pPr>
              <w:jc w:val="center"/>
              <w:rPr>
                <w:color w:val="000000"/>
                <w:sz w:val="16"/>
                <w:szCs w:val="16"/>
              </w:rPr>
            </w:pPr>
            <w:r>
              <w:rPr>
                <w:color w:val="000000"/>
                <w:sz w:val="16"/>
                <w:szCs w:val="16"/>
              </w:rPr>
              <w:t>8 weeks</w:t>
            </w:r>
          </w:p>
        </w:tc>
        <w:tc>
          <w:tcPr>
            <w:tcW w:w="0" w:type="auto"/>
            <w:tcBorders>
              <w:top w:val="nil"/>
              <w:left w:val="nil"/>
              <w:bottom w:val="nil"/>
              <w:right w:val="nil"/>
            </w:tcBorders>
            <w:shd w:val="clear" w:color="auto" w:fill="auto"/>
            <w:vAlign w:val="center"/>
          </w:tcPr>
          <w:p w14:paraId="0D6C0BC2" w14:textId="3D882DF2" w:rsidR="00B0224D" w:rsidRPr="00467569" w:rsidRDefault="00B0224D" w:rsidP="00E31CE7">
            <w:pPr>
              <w:jc w:val="center"/>
              <w:rPr>
                <w:color w:val="000000"/>
                <w:sz w:val="16"/>
                <w:szCs w:val="16"/>
              </w:rPr>
            </w:pPr>
            <w:r>
              <w:rPr>
                <w:color w:val="000000"/>
                <w:sz w:val="16"/>
                <w:szCs w:val="16"/>
              </w:rPr>
              <w:t>77%</w:t>
            </w:r>
          </w:p>
        </w:tc>
      </w:tr>
      <w:tr w:rsidR="00DB29B7" w:rsidRPr="00467569" w14:paraId="3E006EF4" w14:textId="77777777" w:rsidTr="00E31CE7">
        <w:trPr>
          <w:trHeight w:val="144"/>
        </w:trPr>
        <w:tc>
          <w:tcPr>
            <w:tcW w:w="1440" w:type="dxa"/>
            <w:vMerge/>
            <w:tcBorders>
              <w:top w:val="nil"/>
              <w:left w:val="nil"/>
              <w:bottom w:val="single" w:sz="4" w:space="0" w:color="000000"/>
              <w:right w:val="nil"/>
            </w:tcBorders>
            <w:vAlign w:val="center"/>
            <w:hideMark/>
          </w:tcPr>
          <w:p w14:paraId="1B869654" w14:textId="77777777" w:rsidR="00DB29B7" w:rsidRPr="00467569" w:rsidRDefault="00DB29B7" w:rsidP="00E31CE7">
            <w:pPr>
              <w:rPr>
                <w:color w:val="000000"/>
                <w:sz w:val="16"/>
                <w:szCs w:val="16"/>
              </w:rPr>
            </w:pPr>
          </w:p>
        </w:tc>
        <w:tc>
          <w:tcPr>
            <w:tcW w:w="1227" w:type="dxa"/>
            <w:tcBorders>
              <w:top w:val="nil"/>
              <w:left w:val="nil"/>
              <w:bottom w:val="single" w:sz="4" w:space="0" w:color="auto"/>
              <w:right w:val="nil"/>
            </w:tcBorders>
            <w:shd w:val="clear" w:color="auto" w:fill="auto"/>
            <w:vAlign w:val="center"/>
            <w:hideMark/>
          </w:tcPr>
          <w:p w14:paraId="1541C359" w14:textId="77777777" w:rsidR="00DB29B7" w:rsidRPr="00467569" w:rsidRDefault="00DB29B7" w:rsidP="00E31CE7">
            <w:pPr>
              <w:rPr>
                <w:color w:val="000000"/>
                <w:sz w:val="16"/>
                <w:szCs w:val="16"/>
              </w:rPr>
            </w:pPr>
            <w:r w:rsidRPr="00467569">
              <w:rPr>
                <w:color w:val="000000"/>
                <w:sz w:val="16"/>
                <w:szCs w:val="16"/>
              </w:rPr>
              <w:t>Israel</w:t>
            </w:r>
          </w:p>
        </w:tc>
        <w:tc>
          <w:tcPr>
            <w:tcW w:w="0" w:type="auto"/>
            <w:tcBorders>
              <w:top w:val="nil"/>
              <w:left w:val="nil"/>
              <w:bottom w:val="single" w:sz="4" w:space="0" w:color="auto"/>
              <w:right w:val="nil"/>
            </w:tcBorders>
            <w:shd w:val="clear" w:color="auto" w:fill="auto"/>
            <w:noWrap/>
            <w:vAlign w:val="center"/>
            <w:hideMark/>
          </w:tcPr>
          <w:p w14:paraId="16EFF4F7" w14:textId="77777777" w:rsidR="00DB29B7" w:rsidRPr="00467569" w:rsidRDefault="00DB29B7" w:rsidP="00E31CE7">
            <w:pPr>
              <w:rPr>
                <w:color w:val="000000"/>
                <w:sz w:val="16"/>
                <w:szCs w:val="16"/>
              </w:rPr>
            </w:pPr>
            <w:r w:rsidRPr="00467569">
              <w:rPr>
                <w:color w:val="000000"/>
                <w:sz w:val="16"/>
                <w:szCs w:val="16"/>
              </w:rPr>
              <w:t>Klein et al. 2021</w:t>
            </w:r>
          </w:p>
        </w:tc>
        <w:tc>
          <w:tcPr>
            <w:tcW w:w="0" w:type="auto"/>
            <w:tcBorders>
              <w:top w:val="nil"/>
              <w:left w:val="nil"/>
              <w:bottom w:val="single" w:sz="4" w:space="0" w:color="auto"/>
              <w:right w:val="nil"/>
            </w:tcBorders>
            <w:shd w:val="clear" w:color="auto" w:fill="auto"/>
            <w:vAlign w:val="center"/>
            <w:hideMark/>
          </w:tcPr>
          <w:p w14:paraId="0E957416" w14:textId="77777777" w:rsidR="00DB29B7" w:rsidRPr="00467569" w:rsidRDefault="00DB29B7" w:rsidP="00E31CE7">
            <w:pPr>
              <w:rPr>
                <w:color w:val="000000"/>
                <w:sz w:val="16"/>
                <w:szCs w:val="16"/>
              </w:rPr>
            </w:pPr>
            <w:r w:rsidRPr="00467569">
              <w:rPr>
                <w:color w:val="000000"/>
                <w:sz w:val="16"/>
                <w:szCs w:val="16"/>
              </w:rPr>
              <w:t xml:space="preserve">N=103; Mild COVID patients in Israel recruited via social media; </w:t>
            </w:r>
            <w:r w:rsidRPr="00467569">
              <w:rPr>
                <w:b/>
                <w:bCs/>
                <w:color w:val="000000"/>
                <w:sz w:val="16"/>
                <w:szCs w:val="16"/>
              </w:rPr>
              <w:t xml:space="preserve">All Never Receiving Respiratory </w:t>
            </w:r>
            <w:r w:rsidRPr="00467569">
              <w:rPr>
                <w:b/>
                <w:bCs/>
                <w:color w:val="000000"/>
                <w:sz w:val="16"/>
                <w:szCs w:val="16"/>
              </w:rPr>
              <w:lastRenderedPageBreak/>
              <w:t>Support or Intensive Care Unit Admission.</w:t>
            </w:r>
          </w:p>
        </w:tc>
        <w:tc>
          <w:tcPr>
            <w:tcW w:w="0" w:type="auto"/>
            <w:tcBorders>
              <w:top w:val="nil"/>
              <w:left w:val="nil"/>
              <w:bottom w:val="single" w:sz="4" w:space="0" w:color="auto"/>
              <w:right w:val="nil"/>
            </w:tcBorders>
            <w:shd w:val="clear" w:color="auto" w:fill="auto"/>
            <w:vAlign w:val="center"/>
            <w:hideMark/>
          </w:tcPr>
          <w:p w14:paraId="169326FE" w14:textId="77777777" w:rsidR="00DB29B7" w:rsidRPr="00467569" w:rsidRDefault="00DB29B7" w:rsidP="00E31CE7">
            <w:pPr>
              <w:jc w:val="center"/>
              <w:rPr>
                <w:color w:val="000000"/>
                <w:sz w:val="16"/>
                <w:szCs w:val="16"/>
              </w:rPr>
            </w:pPr>
            <w:r w:rsidRPr="00467569">
              <w:rPr>
                <w:color w:val="000000"/>
                <w:sz w:val="16"/>
                <w:szCs w:val="16"/>
              </w:rPr>
              <w:lastRenderedPageBreak/>
              <w:t>24 weeks</w:t>
            </w:r>
          </w:p>
        </w:tc>
        <w:tc>
          <w:tcPr>
            <w:tcW w:w="0" w:type="auto"/>
            <w:tcBorders>
              <w:top w:val="nil"/>
              <w:left w:val="nil"/>
              <w:bottom w:val="single" w:sz="4" w:space="0" w:color="auto"/>
              <w:right w:val="nil"/>
            </w:tcBorders>
            <w:shd w:val="clear" w:color="auto" w:fill="auto"/>
            <w:vAlign w:val="center"/>
            <w:hideMark/>
          </w:tcPr>
          <w:p w14:paraId="264B9E30" w14:textId="77777777" w:rsidR="00DB29B7" w:rsidRPr="00467569" w:rsidRDefault="00DB29B7" w:rsidP="00E31CE7">
            <w:pPr>
              <w:jc w:val="center"/>
              <w:rPr>
                <w:color w:val="000000"/>
                <w:sz w:val="16"/>
                <w:szCs w:val="16"/>
              </w:rPr>
            </w:pPr>
            <w:r w:rsidRPr="00467569">
              <w:rPr>
                <w:color w:val="000000"/>
                <w:sz w:val="16"/>
                <w:szCs w:val="16"/>
              </w:rPr>
              <w:t>46%</w:t>
            </w:r>
          </w:p>
        </w:tc>
      </w:tr>
      <w:tr w:rsidR="00DB29B7" w:rsidRPr="00467569" w14:paraId="7E88709C" w14:textId="77777777" w:rsidTr="00E31CE7">
        <w:trPr>
          <w:trHeight w:val="144"/>
        </w:trPr>
        <w:tc>
          <w:tcPr>
            <w:tcW w:w="1440" w:type="dxa"/>
            <w:vMerge w:val="restart"/>
            <w:tcBorders>
              <w:top w:val="nil"/>
              <w:left w:val="nil"/>
              <w:bottom w:val="single" w:sz="4" w:space="0" w:color="000000"/>
              <w:right w:val="nil"/>
            </w:tcBorders>
            <w:shd w:val="clear" w:color="000000" w:fill="F2F2F2"/>
            <w:vAlign w:val="center"/>
            <w:hideMark/>
          </w:tcPr>
          <w:p w14:paraId="31AD667A" w14:textId="77777777" w:rsidR="00DB29B7" w:rsidRPr="00467569" w:rsidRDefault="00DB29B7" w:rsidP="00E31CE7">
            <w:pPr>
              <w:rPr>
                <w:color w:val="000000"/>
                <w:sz w:val="16"/>
                <w:szCs w:val="16"/>
              </w:rPr>
            </w:pPr>
            <w:r w:rsidRPr="00467569">
              <w:rPr>
                <w:color w:val="000000"/>
                <w:sz w:val="16"/>
                <w:szCs w:val="16"/>
              </w:rPr>
              <w:t>Population Representative</w:t>
            </w:r>
          </w:p>
        </w:tc>
        <w:tc>
          <w:tcPr>
            <w:tcW w:w="1227" w:type="dxa"/>
            <w:tcBorders>
              <w:top w:val="nil"/>
              <w:left w:val="nil"/>
              <w:bottom w:val="nil"/>
              <w:right w:val="nil"/>
            </w:tcBorders>
            <w:shd w:val="clear" w:color="auto" w:fill="auto"/>
            <w:vAlign w:val="center"/>
            <w:hideMark/>
          </w:tcPr>
          <w:p w14:paraId="64411602" w14:textId="77777777" w:rsidR="00DB29B7" w:rsidRPr="00467569" w:rsidRDefault="00DB29B7" w:rsidP="00E31CE7">
            <w:pPr>
              <w:rPr>
                <w:color w:val="000000"/>
                <w:sz w:val="16"/>
                <w:szCs w:val="16"/>
              </w:rPr>
            </w:pPr>
            <w:r w:rsidRPr="00467569">
              <w:rPr>
                <w:color w:val="000000"/>
                <w:sz w:val="16"/>
                <w:szCs w:val="16"/>
              </w:rPr>
              <w:t>UK</w:t>
            </w:r>
          </w:p>
        </w:tc>
        <w:tc>
          <w:tcPr>
            <w:tcW w:w="0" w:type="auto"/>
            <w:tcBorders>
              <w:top w:val="nil"/>
              <w:left w:val="nil"/>
              <w:bottom w:val="nil"/>
              <w:right w:val="nil"/>
            </w:tcBorders>
            <w:shd w:val="clear" w:color="auto" w:fill="auto"/>
            <w:noWrap/>
            <w:vAlign w:val="center"/>
            <w:hideMark/>
          </w:tcPr>
          <w:p w14:paraId="2FF633B4" w14:textId="77777777" w:rsidR="00DB29B7" w:rsidRPr="00467569" w:rsidRDefault="00DB29B7" w:rsidP="00E31CE7">
            <w:pPr>
              <w:rPr>
                <w:color w:val="000000"/>
                <w:sz w:val="16"/>
                <w:szCs w:val="16"/>
              </w:rPr>
            </w:pPr>
            <w:r w:rsidRPr="00467569">
              <w:rPr>
                <w:color w:val="000000"/>
                <w:sz w:val="16"/>
                <w:szCs w:val="16"/>
              </w:rPr>
              <w:t>ONS 2020</w:t>
            </w:r>
          </w:p>
        </w:tc>
        <w:tc>
          <w:tcPr>
            <w:tcW w:w="0" w:type="auto"/>
            <w:tcBorders>
              <w:top w:val="nil"/>
              <w:left w:val="nil"/>
              <w:bottom w:val="nil"/>
              <w:right w:val="nil"/>
            </w:tcBorders>
            <w:shd w:val="clear" w:color="auto" w:fill="auto"/>
            <w:vAlign w:val="center"/>
            <w:hideMark/>
          </w:tcPr>
          <w:p w14:paraId="132A463A" w14:textId="77777777" w:rsidR="00DB29B7" w:rsidRPr="00467569" w:rsidRDefault="00DB29B7" w:rsidP="00E31CE7">
            <w:pPr>
              <w:rPr>
                <w:color w:val="000000"/>
                <w:sz w:val="16"/>
                <w:szCs w:val="16"/>
              </w:rPr>
            </w:pPr>
            <w:r w:rsidRPr="00467569">
              <w:rPr>
                <w:color w:val="000000"/>
                <w:sz w:val="16"/>
                <w:szCs w:val="16"/>
              </w:rPr>
              <w:t>-</w:t>
            </w:r>
          </w:p>
        </w:tc>
        <w:tc>
          <w:tcPr>
            <w:tcW w:w="0" w:type="auto"/>
            <w:tcBorders>
              <w:top w:val="nil"/>
              <w:left w:val="nil"/>
              <w:bottom w:val="nil"/>
              <w:right w:val="nil"/>
            </w:tcBorders>
            <w:shd w:val="clear" w:color="auto" w:fill="auto"/>
            <w:vAlign w:val="center"/>
            <w:hideMark/>
          </w:tcPr>
          <w:p w14:paraId="57D4DDA2" w14:textId="77777777" w:rsidR="00DB29B7" w:rsidRPr="00467569" w:rsidRDefault="00DB29B7" w:rsidP="00E31CE7">
            <w:pPr>
              <w:jc w:val="center"/>
              <w:rPr>
                <w:color w:val="000000"/>
                <w:sz w:val="16"/>
                <w:szCs w:val="16"/>
              </w:rPr>
            </w:pPr>
            <w:r w:rsidRPr="00467569">
              <w:rPr>
                <w:color w:val="000000"/>
                <w:sz w:val="16"/>
                <w:szCs w:val="16"/>
              </w:rPr>
              <w:t>12 weeks</w:t>
            </w:r>
          </w:p>
        </w:tc>
        <w:tc>
          <w:tcPr>
            <w:tcW w:w="0" w:type="auto"/>
            <w:tcBorders>
              <w:top w:val="nil"/>
              <w:left w:val="nil"/>
              <w:bottom w:val="nil"/>
              <w:right w:val="nil"/>
            </w:tcBorders>
            <w:shd w:val="clear" w:color="auto" w:fill="auto"/>
            <w:noWrap/>
            <w:vAlign w:val="center"/>
            <w:hideMark/>
          </w:tcPr>
          <w:p w14:paraId="1C478365" w14:textId="77777777" w:rsidR="00DB29B7" w:rsidRPr="00467569" w:rsidRDefault="00DB29B7" w:rsidP="00E31CE7">
            <w:pPr>
              <w:jc w:val="center"/>
              <w:rPr>
                <w:color w:val="000000"/>
                <w:sz w:val="16"/>
                <w:szCs w:val="16"/>
              </w:rPr>
            </w:pPr>
            <w:r w:rsidRPr="00467569">
              <w:rPr>
                <w:color w:val="000000"/>
                <w:sz w:val="16"/>
                <w:szCs w:val="16"/>
              </w:rPr>
              <w:t>10%</w:t>
            </w:r>
          </w:p>
        </w:tc>
      </w:tr>
      <w:tr w:rsidR="00DB29B7" w:rsidRPr="00467569" w14:paraId="089375D5" w14:textId="77777777" w:rsidTr="00E31CE7">
        <w:trPr>
          <w:trHeight w:val="144"/>
        </w:trPr>
        <w:tc>
          <w:tcPr>
            <w:tcW w:w="1440" w:type="dxa"/>
            <w:vMerge/>
            <w:tcBorders>
              <w:top w:val="nil"/>
              <w:left w:val="nil"/>
              <w:bottom w:val="single" w:sz="4" w:space="0" w:color="000000"/>
              <w:right w:val="nil"/>
            </w:tcBorders>
            <w:vAlign w:val="center"/>
            <w:hideMark/>
          </w:tcPr>
          <w:p w14:paraId="53551658" w14:textId="77777777" w:rsidR="00DB29B7" w:rsidRPr="00467569" w:rsidRDefault="00DB29B7" w:rsidP="00E31CE7">
            <w:pPr>
              <w:rPr>
                <w:color w:val="000000"/>
                <w:sz w:val="16"/>
                <w:szCs w:val="16"/>
              </w:rPr>
            </w:pPr>
          </w:p>
        </w:tc>
        <w:tc>
          <w:tcPr>
            <w:tcW w:w="1227" w:type="dxa"/>
            <w:tcBorders>
              <w:top w:val="nil"/>
              <w:left w:val="nil"/>
              <w:bottom w:val="single" w:sz="4" w:space="0" w:color="auto"/>
              <w:right w:val="nil"/>
            </w:tcBorders>
            <w:shd w:val="clear" w:color="auto" w:fill="auto"/>
            <w:vAlign w:val="center"/>
            <w:hideMark/>
          </w:tcPr>
          <w:p w14:paraId="0247099C" w14:textId="77777777" w:rsidR="00DB29B7" w:rsidRPr="00467569" w:rsidRDefault="00DB29B7" w:rsidP="00E31CE7">
            <w:pPr>
              <w:rPr>
                <w:color w:val="000000"/>
                <w:sz w:val="16"/>
                <w:szCs w:val="16"/>
              </w:rPr>
            </w:pPr>
            <w:r w:rsidRPr="00467569">
              <w:rPr>
                <w:color w:val="000000"/>
                <w:sz w:val="16"/>
                <w:szCs w:val="16"/>
              </w:rPr>
              <w:t>England</w:t>
            </w:r>
          </w:p>
        </w:tc>
        <w:tc>
          <w:tcPr>
            <w:tcW w:w="0" w:type="auto"/>
            <w:tcBorders>
              <w:top w:val="nil"/>
              <w:left w:val="nil"/>
              <w:bottom w:val="single" w:sz="4" w:space="0" w:color="auto"/>
              <w:right w:val="nil"/>
            </w:tcBorders>
            <w:shd w:val="clear" w:color="auto" w:fill="auto"/>
            <w:noWrap/>
            <w:vAlign w:val="center"/>
            <w:hideMark/>
          </w:tcPr>
          <w:p w14:paraId="7A485EC4" w14:textId="77777777" w:rsidR="00DB29B7" w:rsidRPr="00467569" w:rsidRDefault="00DB29B7" w:rsidP="00E31CE7">
            <w:pPr>
              <w:rPr>
                <w:color w:val="000000"/>
                <w:sz w:val="16"/>
                <w:szCs w:val="16"/>
              </w:rPr>
            </w:pPr>
            <w:r w:rsidRPr="00467569">
              <w:rPr>
                <w:color w:val="000000"/>
                <w:sz w:val="16"/>
                <w:szCs w:val="16"/>
              </w:rPr>
              <w:t>Whitaker et al. 2021</w:t>
            </w:r>
          </w:p>
        </w:tc>
        <w:tc>
          <w:tcPr>
            <w:tcW w:w="0" w:type="auto"/>
            <w:tcBorders>
              <w:top w:val="nil"/>
              <w:left w:val="nil"/>
              <w:bottom w:val="single" w:sz="4" w:space="0" w:color="auto"/>
              <w:right w:val="nil"/>
            </w:tcBorders>
            <w:shd w:val="clear" w:color="auto" w:fill="auto"/>
            <w:vAlign w:val="center"/>
            <w:hideMark/>
          </w:tcPr>
          <w:p w14:paraId="45686EC8" w14:textId="77777777" w:rsidR="00DB29B7" w:rsidRPr="00467569" w:rsidRDefault="00DB29B7" w:rsidP="00E31CE7">
            <w:pPr>
              <w:rPr>
                <w:color w:val="000000"/>
                <w:sz w:val="16"/>
                <w:szCs w:val="16"/>
              </w:rPr>
            </w:pPr>
            <w:r w:rsidRPr="00467569">
              <w:rPr>
                <w:color w:val="000000"/>
                <w:sz w:val="16"/>
                <w:szCs w:val="16"/>
              </w:rPr>
              <w:t xml:space="preserve">N=76,155; Random Population Sample of Individuals of Symptomatic Acute COVID; 63% Never Sought Medical Attention; 37% Sought Medical Attention Outside Hospital; </w:t>
            </w:r>
            <w:r w:rsidRPr="00467569">
              <w:rPr>
                <w:b/>
                <w:bCs/>
                <w:color w:val="000000"/>
                <w:sz w:val="16"/>
                <w:szCs w:val="16"/>
              </w:rPr>
              <w:t>Less than 1% Admitted to Hospital</w:t>
            </w:r>
            <w:r w:rsidRPr="00467569">
              <w:rPr>
                <w:color w:val="000000"/>
                <w:sz w:val="16"/>
                <w:szCs w:val="16"/>
              </w:rPr>
              <w:t>.</w:t>
            </w:r>
          </w:p>
        </w:tc>
        <w:tc>
          <w:tcPr>
            <w:tcW w:w="0" w:type="auto"/>
            <w:tcBorders>
              <w:top w:val="nil"/>
              <w:left w:val="nil"/>
              <w:bottom w:val="single" w:sz="4" w:space="0" w:color="auto"/>
              <w:right w:val="nil"/>
            </w:tcBorders>
            <w:shd w:val="clear" w:color="auto" w:fill="auto"/>
            <w:vAlign w:val="center"/>
            <w:hideMark/>
          </w:tcPr>
          <w:p w14:paraId="526EB683" w14:textId="77777777" w:rsidR="00DB29B7" w:rsidRPr="00467569" w:rsidRDefault="00DB29B7" w:rsidP="00E31CE7">
            <w:pPr>
              <w:jc w:val="center"/>
              <w:rPr>
                <w:color w:val="000000"/>
                <w:sz w:val="16"/>
                <w:szCs w:val="16"/>
              </w:rPr>
            </w:pPr>
            <w:r w:rsidRPr="00467569">
              <w:rPr>
                <w:color w:val="000000"/>
                <w:sz w:val="16"/>
                <w:szCs w:val="16"/>
              </w:rPr>
              <w:t>12 weeks</w:t>
            </w:r>
          </w:p>
        </w:tc>
        <w:tc>
          <w:tcPr>
            <w:tcW w:w="0" w:type="auto"/>
            <w:tcBorders>
              <w:top w:val="nil"/>
              <w:left w:val="nil"/>
              <w:bottom w:val="single" w:sz="4" w:space="0" w:color="auto"/>
              <w:right w:val="nil"/>
            </w:tcBorders>
            <w:shd w:val="clear" w:color="auto" w:fill="auto"/>
            <w:vAlign w:val="center"/>
            <w:hideMark/>
          </w:tcPr>
          <w:p w14:paraId="7C5CA0D8" w14:textId="77777777" w:rsidR="00DB29B7" w:rsidRPr="00467569" w:rsidRDefault="00DB29B7" w:rsidP="00E31CE7">
            <w:pPr>
              <w:jc w:val="center"/>
              <w:rPr>
                <w:color w:val="000000"/>
                <w:sz w:val="16"/>
                <w:szCs w:val="16"/>
              </w:rPr>
            </w:pPr>
            <w:r w:rsidRPr="00467569">
              <w:rPr>
                <w:color w:val="000000"/>
                <w:sz w:val="16"/>
                <w:szCs w:val="16"/>
              </w:rPr>
              <w:t>38%</w:t>
            </w:r>
          </w:p>
        </w:tc>
      </w:tr>
    </w:tbl>
    <w:p w14:paraId="661E1C03" w14:textId="500625D0" w:rsidR="00DB29B7" w:rsidRPr="00513F78" w:rsidRDefault="00513F78" w:rsidP="00203929">
      <w:pPr>
        <w:rPr>
          <w:sz w:val="20"/>
          <w:szCs w:val="20"/>
        </w:rPr>
      </w:pPr>
      <w:r w:rsidRPr="00513F78">
        <w:rPr>
          <w:sz w:val="20"/>
          <w:szCs w:val="20"/>
        </w:rPr>
        <w:t>Notes</w:t>
      </w:r>
    </w:p>
    <w:p w14:paraId="66030820" w14:textId="77777777" w:rsidR="00203929" w:rsidRPr="00513F78" w:rsidRDefault="00203929" w:rsidP="00203929">
      <w:pPr>
        <w:rPr>
          <w:sz w:val="20"/>
          <w:szCs w:val="20"/>
        </w:rPr>
      </w:pPr>
      <w:r w:rsidRPr="00513F78">
        <w:rPr>
          <w:sz w:val="20"/>
          <w:szCs w:val="20"/>
        </w:rPr>
        <w:t>The follow-up time has been converted to weeks for easier comparison.</w:t>
      </w:r>
    </w:p>
    <w:p w14:paraId="1D5BB3D4" w14:textId="77777777" w:rsidR="00203929" w:rsidRPr="00513F78" w:rsidRDefault="00203929" w:rsidP="00203929">
      <w:pPr>
        <w:rPr>
          <w:sz w:val="20"/>
          <w:szCs w:val="20"/>
        </w:rPr>
      </w:pPr>
      <w:r w:rsidRPr="00513F78">
        <w:rPr>
          <w:sz w:val="20"/>
          <w:szCs w:val="20"/>
        </w:rPr>
        <w:t>COVID Outpatients are not considered as hospitalized patients.</w:t>
      </w:r>
    </w:p>
    <w:p w14:paraId="30575298" w14:textId="020B6FE4" w:rsidR="00144F51" w:rsidRPr="00513F78" w:rsidRDefault="00203929" w:rsidP="00203929">
      <w:pPr>
        <w:rPr>
          <w:sz w:val="20"/>
          <w:szCs w:val="20"/>
        </w:rPr>
      </w:pPr>
      <w:r w:rsidRPr="00513F78">
        <w:rPr>
          <w:sz w:val="20"/>
          <w:szCs w:val="20"/>
        </w:rPr>
        <w:t>For all previous studies, the prevalence of long COVID is estimated by the proportion of still symptomatic individuals, except for the study done by Zhao et al. 2020, which estimates it using the proportion of those having radiological abnormalities.</w:t>
      </w:r>
    </w:p>
    <w:p w14:paraId="3E6628F6" w14:textId="1C5444B0" w:rsidR="0053680D" w:rsidRDefault="0053680D" w:rsidP="00203929"/>
    <w:p w14:paraId="520F5BAD" w14:textId="74E5FBC8" w:rsidR="00D95351" w:rsidRPr="000052E0" w:rsidRDefault="000052E0" w:rsidP="00203929">
      <w:pPr>
        <w:rPr>
          <w:b/>
          <w:bCs/>
        </w:rPr>
      </w:pPr>
      <w:r w:rsidRPr="000052E0">
        <w:rPr>
          <w:b/>
          <w:bCs/>
        </w:rPr>
        <w:t>Supplementa</w:t>
      </w:r>
      <w:r w:rsidR="00F03D64">
        <w:rPr>
          <w:b/>
          <w:bCs/>
        </w:rPr>
        <w:t>r</w:t>
      </w:r>
      <w:r w:rsidR="008D2611">
        <w:rPr>
          <w:b/>
          <w:bCs/>
        </w:rPr>
        <w:t>y</w:t>
      </w:r>
      <w:r w:rsidR="0053680D" w:rsidRPr="000052E0">
        <w:rPr>
          <w:b/>
          <w:bCs/>
        </w:rPr>
        <w:t xml:space="preserve"> Table</w:t>
      </w:r>
      <w:r w:rsidRPr="000052E0">
        <w:rPr>
          <w:b/>
          <w:bCs/>
        </w:rPr>
        <w:t xml:space="preserve"> 2</w:t>
      </w:r>
      <w:r w:rsidR="0053680D" w:rsidRPr="000052E0">
        <w:rPr>
          <w:b/>
          <w:bCs/>
        </w:rPr>
        <w:t xml:space="preserve">. </w:t>
      </w:r>
      <w:r w:rsidR="00D95351" w:rsidRPr="000052E0">
        <w:rPr>
          <w:b/>
          <w:bCs/>
        </w:rPr>
        <w:t>Difference between Final Sample and Dropped Participants</w:t>
      </w:r>
    </w:p>
    <w:tbl>
      <w:tblPr>
        <w:tblW w:w="5082" w:type="pct"/>
        <w:tblLayout w:type="fixed"/>
        <w:tblLook w:val="04A0" w:firstRow="1" w:lastRow="0" w:firstColumn="1" w:lastColumn="0" w:noHBand="0" w:noVBand="1"/>
      </w:tblPr>
      <w:tblGrid>
        <w:gridCol w:w="2341"/>
        <w:gridCol w:w="1793"/>
        <w:gridCol w:w="1793"/>
        <w:gridCol w:w="1793"/>
        <w:gridCol w:w="1794"/>
      </w:tblGrid>
      <w:tr w:rsidR="00D95351" w:rsidRPr="00D95351" w14:paraId="38E5906B" w14:textId="77777777" w:rsidTr="00D95351">
        <w:trPr>
          <w:trHeight w:val="144"/>
        </w:trPr>
        <w:tc>
          <w:tcPr>
            <w:tcW w:w="1230" w:type="pct"/>
            <w:tcBorders>
              <w:top w:val="single" w:sz="4" w:space="0" w:color="auto"/>
              <w:left w:val="nil"/>
              <w:bottom w:val="nil"/>
              <w:right w:val="nil"/>
            </w:tcBorders>
            <w:shd w:val="clear" w:color="000000" w:fill="F2F2F2"/>
            <w:noWrap/>
            <w:vAlign w:val="center"/>
            <w:hideMark/>
          </w:tcPr>
          <w:p w14:paraId="73A7081D" w14:textId="77777777" w:rsidR="00D95351" w:rsidRPr="00D95351" w:rsidRDefault="00D95351" w:rsidP="00D95351">
            <w:pPr>
              <w:rPr>
                <w:color w:val="000000"/>
                <w:sz w:val="20"/>
                <w:szCs w:val="20"/>
              </w:rPr>
            </w:pPr>
            <w:r w:rsidRPr="00D95351">
              <w:rPr>
                <w:color w:val="000000"/>
                <w:sz w:val="20"/>
                <w:szCs w:val="20"/>
              </w:rPr>
              <w:t> </w:t>
            </w:r>
          </w:p>
        </w:tc>
        <w:tc>
          <w:tcPr>
            <w:tcW w:w="942" w:type="pct"/>
            <w:tcBorders>
              <w:top w:val="single" w:sz="4" w:space="0" w:color="auto"/>
              <w:left w:val="nil"/>
              <w:bottom w:val="nil"/>
              <w:right w:val="nil"/>
            </w:tcBorders>
            <w:shd w:val="clear" w:color="auto" w:fill="auto"/>
            <w:noWrap/>
            <w:vAlign w:val="center"/>
            <w:hideMark/>
          </w:tcPr>
          <w:p w14:paraId="69EF412F" w14:textId="77777777" w:rsidR="00D95351" w:rsidRPr="00D95351" w:rsidRDefault="00D95351" w:rsidP="00D95351">
            <w:pPr>
              <w:jc w:val="center"/>
              <w:rPr>
                <w:b/>
                <w:bCs/>
                <w:color w:val="000000"/>
                <w:sz w:val="20"/>
                <w:szCs w:val="20"/>
              </w:rPr>
            </w:pPr>
            <w:r w:rsidRPr="00D95351">
              <w:rPr>
                <w:b/>
                <w:bCs/>
                <w:color w:val="000000"/>
                <w:sz w:val="20"/>
                <w:szCs w:val="20"/>
              </w:rPr>
              <w:t>COVID Population in UAS</w:t>
            </w:r>
          </w:p>
        </w:tc>
        <w:tc>
          <w:tcPr>
            <w:tcW w:w="942" w:type="pct"/>
            <w:tcBorders>
              <w:top w:val="single" w:sz="4" w:space="0" w:color="auto"/>
              <w:left w:val="nil"/>
              <w:bottom w:val="nil"/>
              <w:right w:val="nil"/>
            </w:tcBorders>
            <w:shd w:val="clear" w:color="000000" w:fill="F2F2F2"/>
            <w:noWrap/>
            <w:vAlign w:val="center"/>
            <w:hideMark/>
          </w:tcPr>
          <w:p w14:paraId="1AA4A3A2" w14:textId="77777777" w:rsidR="00D95351" w:rsidRPr="00D95351" w:rsidRDefault="00D95351" w:rsidP="00D95351">
            <w:pPr>
              <w:jc w:val="center"/>
              <w:rPr>
                <w:b/>
                <w:bCs/>
                <w:color w:val="000000"/>
                <w:sz w:val="20"/>
                <w:szCs w:val="20"/>
              </w:rPr>
            </w:pPr>
            <w:r w:rsidRPr="00D95351">
              <w:rPr>
                <w:b/>
                <w:bCs/>
                <w:color w:val="000000"/>
                <w:sz w:val="20"/>
                <w:szCs w:val="20"/>
              </w:rPr>
              <w:t>Final Sample</w:t>
            </w:r>
          </w:p>
        </w:tc>
        <w:tc>
          <w:tcPr>
            <w:tcW w:w="942" w:type="pct"/>
            <w:tcBorders>
              <w:top w:val="single" w:sz="4" w:space="0" w:color="auto"/>
              <w:left w:val="nil"/>
              <w:bottom w:val="nil"/>
              <w:right w:val="nil"/>
            </w:tcBorders>
            <w:shd w:val="clear" w:color="000000" w:fill="F2F2F2"/>
            <w:noWrap/>
            <w:vAlign w:val="center"/>
            <w:hideMark/>
          </w:tcPr>
          <w:p w14:paraId="3926457C" w14:textId="77777777" w:rsidR="00D95351" w:rsidRPr="00D95351" w:rsidRDefault="00D95351" w:rsidP="00D95351">
            <w:pPr>
              <w:jc w:val="center"/>
              <w:rPr>
                <w:b/>
                <w:bCs/>
                <w:color w:val="000000"/>
                <w:sz w:val="20"/>
                <w:szCs w:val="20"/>
              </w:rPr>
            </w:pPr>
            <w:r w:rsidRPr="00D95351">
              <w:rPr>
                <w:b/>
                <w:bCs/>
                <w:color w:val="000000"/>
                <w:sz w:val="20"/>
                <w:szCs w:val="20"/>
              </w:rPr>
              <w:t>Dropped</w:t>
            </w:r>
          </w:p>
        </w:tc>
        <w:tc>
          <w:tcPr>
            <w:tcW w:w="943" w:type="pct"/>
            <w:tcBorders>
              <w:top w:val="single" w:sz="4" w:space="0" w:color="auto"/>
              <w:left w:val="nil"/>
              <w:bottom w:val="nil"/>
              <w:right w:val="nil"/>
            </w:tcBorders>
            <w:shd w:val="clear" w:color="auto" w:fill="auto"/>
            <w:noWrap/>
            <w:vAlign w:val="center"/>
            <w:hideMark/>
          </w:tcPr>
          <w:p w14:paraId="0C447267" w14:textId="77777777" w:rsidR="00D95351" w:rsidRPr="00D95351" w:rsidRDefault="00D95351" w:rsidP="00D95351">
            <w:pPr>
              <w:jc w:val="center"/>
              <w:rPr>
                <w:b/>
                <w:bCs/>
                <w:color w:val="000000"/>
                <w:sz w:val="20"/>
                <w:szCs w:val="20"/>
              </w:rPr>
            </w:pPr>
            <w:r w:rsidRPr="00D95351">
              <w:rPr>
                <w:b/>
                <w:bCs/>
                <w:color w:val="000000"/>
                <w:sz w:val="20"/>
                <w:szCs w:val="20"/>
              </w:rPr>
              <w:t>T-Test P Values</w:t>
            </w:r>
          </w:p>
        </w:tc>
      </w:tr>
      <w:tr w:rsidR="00D95351" w:rsidRPr="00D95351" w14:paraId="048021DF" w14:textId="77777777" w:rsidTr="00D95351">
        <w:trPr>
          <w:trHeight w:val="144"/>
        </w:trPr>
        <w:tc>
          <w:tcPr>
            <w:tcW w:w="1230" w:type="pct"/>
            <w:tcBorders>
              <w:top w:val="nil"/>
              <w:left w:val="nil"/>
              <w:bottom w:val="nil"/>
              <w:right w:val="nil"/>
            </w:tcBorders>
            <w:shd w:val="clear" w:color="000000" w:fill="F2F2F2"/>
            <w:noWrap/>
            <w:vAlign w:val="center"/>
            <w:hideMark/>
          </w:tcPr>
          <w:p w14:paraId="59E218C9" w14:textId="77777777" w:rsidR="00D95351" w:rsidRPr="00D95351" w:rsidRDefault="00D95351" w:rsidP="00D95351">
            <w:pPr>
              <w:rPr>
                <w:color w:val="000000"/>
                <w:sz w:val="20"/>
                <w:szCs w:val="20"/>
              </w:rPr>
            </w:pPr>
            <w:r w:rsidRPr="00D95351">
              <w:rPr>
                <w:color w:val="000000"/>
                <w:sz w:val="20"/>
                <w:szCs w:val="20"/>
              </w:rPr>
              <w:t> </w:t>
            </w:r>
          </w:p>
        </w:tc>
        <w:tc>
          <w:tcPr>
            <w:tcW w:w="942" w:type="pct"/>
            <w:tcBorders>
              <w:top w:val="nil"/>
              <w:left w:val="nil"/>
              <w:bottom w:val="nil"/>
              <w:right w:val="nil"/>
            </w:tcBorders>
            <w:shd w:val="clear" w:color="auto" w:fill="auto"/>
            <w:noWrap/>
            <w:vAlign w:val="center"/>
            <w:hideMark/>
          </w:tcPr>
          <w:p w14:paraId="51DDAE89" w14:textId="77777777" w:rsidR="00D95351" w:rsidRPr="00D95351" w:rsidRDefault="00D95351" w:rsidP="00D95351">
            <w:pPr>
              <w:jc w:val="center"/>
              <w:rPr>
                <w:color w:val="000000"/>
                <w:sz w:val="20"/>
                <w:szCs w:val="20"/>
              </w:rPr>
            </w:pPr>
            <w:r w:rsidRPr="00D95351">
              <w:rPr>
                <w:color w:val="000000"/>
                <w:sz w:val="20"/>
                <w:szCs w:val="20"/>
              </w:rPr>
              <w:t>n = 872</w:t>
            </w:r>
          </w:p>
        </w:tc>
        <w:tc>
          <w:tcPr>
            <w:tcW w:w="942" w:type="pct"/>
            <w:tcBorders>
              <w:top w:val="nil"/>
              <w:left w:val="nil"/>
              <w:bottom w:val="nil"/>
              <w:right w:val="nil"/>
            </w:tcBorders>
            <w:shd w:val="clear" w:color="000000" w:fill="F2F2F2"/>
            <w:noWrap/>
            <w:vAlign w:val="center"/>
            <w:hideMark/>
          </w:tcPr>
          <w:p w14:paraId="407D9D9A" w14:textId="77777777" w:rsidR="00D95351" w:rsidRPr="00D95351" w:rsidRDefault="00D95351" w:rsidP="00D95351">
            <w:pPr>
              <w:jc w:val="center"/>
              <w:rPr>
                <w:color w:val="000000"/>
                <w:sz w:val="20"/>
                <w:szCs w:val="20"/>
              </w:rPr>
            </w:pPr>
            <w:r w:rsidRPr="00D95351">
              <w:rPr>
                <w:color w:val="000000"/>
                <w:sz w:val="20"/>
                <w:szCs w:val="20"/>
              </w:rPr>
              <w:t>n = 308</w:t>
            </w:r>
          </w:p>
        </w:tc>
        <w:tc>
          <w:tcPr>
            <w:tcW w:w="942" w:type="pct"/>
            <w:tcBorders>
              <w:top w:val="nil"/>
              <w:left w:val="nil"/>
              <w:bottom w:val="nil"/>
              <w:right w:val="nil"/>
            </w:tcBorders>
            <w:shd w:val="clear" w:color="000000" w:fill="F2F2F2"/>
            <w:noWrap/>
            <w:vAlign w:val="center"/>
            <w:hideMark/>
          </w:tcPr>
          <w:p w14:paraId="2E140300" w14:textId="77777777" w:rsidR="00D95351" w:rsidRPr="00D95351" w:rsidRDefault="00D95351" w:rsidP="00D95351">
            <w:pPr>
              <w:jc w:val="center"/>
              <w:rPr>
                <w:color w:val="000000"/>
                <w:sz w:val="20"/>
                <w:szCs w:val="20"/>
              </w:rPr>
            </w:pPr>
            <w:r w:rsidRPr="00D95351">
              <w:rPr>
                <w:color w:val="000000"/>
                <w:sz w:val="20"/>
                <w:szCs w:val="20"/>
              </w:rPr>
              <w:t>n = 564</w:t>
            </w:r>
          </w:p>
        </w:tc>
        <w:tc>
          <w:tcPr>
            <w:tcW w:w="943" w:type="pct"/>
            <w:tcBorders>
              <w:top w:val="nil"/>
              <w:left w:val="nil"/>
              <w:bottom w:val="nil"/>
              <w:right w:val="nil"/>
            </w:tcBorders>
            <w:shd w:val="clear" w:color="auto" w:fill="auto"/>
            <w:noWrap/>
            <w:vAlign w:val="center"/>
            <w:hideMark/>
          </w:tcPr>
          <w:p w14:paraId="50C3D99C" w14:textId="77777777" w:rsidR="00D95351" w:rsidRPr="00D95351" w:rsidRDefault="00D95351" w:rsidP="00D95351">
            <w:pPr>
              <w:jc w:val="center"/>
              <w:rPr>
                <w:color w:val="000000"/>
                <w:sz w:val="20"/>
                <w:szCs w:val="20"/>
              </w:rPr>
            </w:pPr>
            <w:r w:rsidRPr="00D95351">
              <w:rPr>
                <w:color w:val="000000"/>
                <w:sz w:val="20"/>
                <w:szCs w:val="20"/>
              </w:rPr>
              <w:t>n = 308</w:t>
            </w:r>
          </w:p>
        </w:tc>
      </w:tr>
      <w:tr w:rsidR="00D95351" w:rsidRPr="00D95351" w14:paraId="66D9E1E1" w14:textId="77777777" w:rsidTr="00D95351">
        <w:trPr>
          <w:trHeight w:val="144"/>
        </w:trPr>
        <w:tc>
          <w:tcPr>
            <w:tcW w:w="1230" w:type="pct"/>
            <w:tcBorders>
              <w:top w:val="nil"/>
              <w:left w:val="nil"/>
              <w:bottom w:val="single" w:sz="4" w:space="0" w:color="auto"/>
              <w:right w:val="nil"/>
            </w:tcBorders>
            <w:shd w:val="clear" w:color="000000" w:fill="F2F2F2"/>
            <w:noWrap/>
            <w:vAlign w:val="center"/>
            <w:hideMark/>
          </w:tcPr>
          <w:p w14:paraId="42A02694" w14:textId="77777777" w:rsidR="00D95351" w:rsidRPr="00D95351" w:rsidRDefault="00D95351" w:rsidP="00D95351">
            <w:pPr>
              <w:rPr>
                <w:b/>
                <w:bCs/>
                <w:color w:val="000000"/>
                <w:sz w:val="20"/>
                <w:szCs w:val="20"/>
              </w:rPr>
            </w:pPr>
            <w:r w:rsidRPr="00D95351">
              <w:rPr>
                <w:b/>
                <w:bCs/>
                <w:color w:val="000000"/>
                <w:sz w:val="20"/>
                <w:szCs w:val="20"/>
              </w:rPr>
              <w:t>Covariates</w:t>
            </w:r>
          </w:p>
        </w:tc>
        <w:tc>
          <w:tcPr>
            <w:tcW w:w="942" w:type="pct"/>
            <w:tcBorders>
              <w:top w:val="nil"/>
              <w:left w:val="nil"/>
              <w:bottom w:val="single" w:sz="4" w:space="0" w:color="auto"/>
              <w:right w:val="nil"/>
            </w:tcBorders>
            <w:shd w:val="clear" w:color="auto" w:fill="auto"/>
            <w:noWrap/>
            <w:vAlign w:val="center"/>
            <w:hideMark/>
          </w:tcPr>
          <w:p w14:paraId="14F4C8F2" w14:textId="77777777" w:rsidR="00D95351" w:rsidRPr="00D95351" w:rsidRDefault="00D95351" w:rsidP="00D95351">
            <w:pPr>
              <w:jc w:val="center"/>
              <w:rPr>
                <w:color w:val="000000"/>
                <w:sz w:val="20"/>
                <w:szCs w:val="20"/>
              </w:rPr>
            </w:pPr>
            <w:r w:rsidRPr="00D95351">
              <w:rPr>
                <w:color w:val="000000"/>
                <w:sz w:val="20"/>
                <w:szCs w:val="20"/>
              </w:rPr>
              <w:t xml:space="preserve">% / </w:t>
            </w:r>
            <w:r w:rsidRPr="00D95351">
              <w:rPr>
                <w:i/>
                <w:iCs/>
                <w:color w:val="000000"/>
                <w:sz w:val="20"/>
                <w:szCs w:val="20"/>
              </w:rPr>
              <w:t>mean</w:t>
            </w:r>
          </w:p>
        </w:tc>
        <w:tc>
          <w:tcPr>
            <w:tcW w:w="942" w:type="pct"/>
            <w:tcBorders>
              <w:top w:val="nil"/>
              <w:left w:val="nil"/>
              <w:bottom w:val="single" w:sz="4" w:space="0" w:color="auto"/>
              <w:right w:val="nil"/>
            </w:tcBorders>
            <w:shd w:val="clear" w:color="000000" w:fill="F2F2F2"/>
            <w:noWrap/>
            <w:vAlign w:val="center"/>
            <w:hideMark/>
          </w:tcPr>
          <w:p w14:paraId="0DCDA2D7" w14:textId="77777777" w:rsidR="00D95351" w:rsidRPr="00D95351" w:rsidRDefault="00D95351" w:rsidP="00D95351">
            <w:pPr>
              <w:jc w:val="center"/>
              <w:rPr>
                <w:color w:val="000000"/>
                <w:sz w:val="20"/>
                <w:szCs w:val="20"/>
              </w:rPr>
            </w:pPr>
            <w:r w:rsidRPr="00D95351">
              <w:rPr>
                <w:color w:val="000000"/>
                <w:sz w:val="20"/>
                <w:szCs w:val="20"/>
              </w:rPr>
              <w:t xml:space="preserve">% / </w:t>
            </w:r>
            <w:r w:rsidRPr="00D95351">
              <w:rPr>
                <w:i/>
                <w:iCs/>
                <w:color w:val="000000"/>
                <w:sz w:val="20"/>
                <w:szCs w:val="20"/>
              </w:rPr>
              <w:t>mean</w:t>
            </w:r>
          </w:p>
        </w:tc>
        <w:tc>
          <w:tcPr>
            <w:tcW w:w="942" w:type="pct"/>
            <w:tcBorders>
              <w:top w:val="nil"/>
              <w:left w:val="nil"/>
              <w:bottom w:val="single" w:sz="4" w:space="0" w:color="auto"/>
              <w:right w:val="nil"/>
            </w:tcBorders>
            <w:shd w:val="clear" w:color="000000" w:fill="F2F2F2"/>
            <w:noWrap/>
            <w:vAlign w:val="center"/>
            <w:hideMark/>
          </w:tcPr>
          <w:p w14:paraId="24ECCB0E" w14:textId="77777777" w:rsidR="00D95351" w:rsidRPr="00D95351" w:rsidRDefault="00D95351" w:rsidP="00D95351">
            <w:pPr>
              <w:jc w:val="center"/>
              <w:rPr>
                <w:color w:val="000000"/>
                <w:sz w:val="20"/>
                <w:szCs w:val="20"/>
              </w:rPr>
            </w:pPr>
            <w:r w:rsidRPr="00D95351">
              <w:rPr>
                <w:color w:val="000000"/>
                <w:sz w:val="20"/>
                <w:szCs w:val="20"/>
              </w:rPr>
              <w:t xml:space="preserve">% / </w:t>
            </w:r>
            <w:r w:rsidRPr="00D95351">
              <w:rPr>
                <w:i/>
                <w:iCs/>
                <w:color w:val="000000"/>
                <w:sz w:val="20"/>
                <w:szCs w:val="20"/>
              </w:rPr>
              <w:t>mean</w:t>
            </w:r>
          </w:p>
        </w:tc>
        <w:tc>
          <w:tcPr>
            <w:tcW w:w="943" w:type="pct"/>
            <w:tcBorders>
              <w:top w:val="nil"/>
              <w:left w:val="nil"/>
              <w:bottom w:val="single" w:sz="4" w:space="0" w:color="auto"/>
              <w:right w:val="nil"/>
            </w:tcBorders>
            <w:shd w:val="clear" w:color="auto" w:fill="auto"/>
            <w:noWrap/>
            <w:vAlign w:val="center"/>
            <w:hideMark/>
          </w:tcPr>
          <w:p w14:paraId="2B368D5D" w14:textId="77777777" w:rsidR="00D95351" w:rsidRPr="00D95351" w:rsidRDefault="00D95351" w:rsidP="00D95351">
            <w:pPr>
              <w:jc w:val="center"/>
              <w:rPr>
                <w:color w:val="000000"/>
                <w:sz w:val="20"/>
                <w:szCs w:val="20"/>
              </w:rPr>
            </w:pPr>
            <w:r w:rsidRPr="00D95351">
              <w:rPr>
                <w:color w:val="000000"/>
                <w:sz w:val="20"/>
                <w:szCs w:val="20"/>
              </w:rPr>
              <w:t>Final Sample VS Dropped</w:t>
            </w:r>
          </w:p>
        </w:tc>
      </w:tr>
      <w:tr w:rsidR="00D95351" w:rsidRPr="00D95351" w14:paraId="1BF34660" w14:textId="77777777" w:rsidTr="00D95351">
        <w:trPr>
          <w:trHeight w:val="144"/>
        </w:trPr>
        <w:tc>
          <w:tcPr>
            <w:tcW w:w="1230" w:type="pct"/>
            <w:tcBorders>
              <w:top w:val="nil"/>
              <w:left w:val="nil"/>
              <w:bottom w:val="nil"/>
              <w:right w:val="nil"/>
            </w:tcBorders>
            <w:shd w:val="clear" w:color="000000" w:fill="F2F2F2"/>
            <w:noWrap/>
            <w:vAlign w:val="center"/>
            <w:hideMark/>
          </w:tcPr>
          <w:p w14:paraId="4FBB5E50" w14:textId="77777777" w:rsidR="00D95351" w:rsidRPr="00D95351" w:rsidRDefault="00D95351" w:rsidP="00D95351">
            <w:pPr>
              <w:rPr>
                <w:b/>
                <w:bCs/>
                <w:color w:val="000000"/>
                <w:sz w:val="20"/>
                <w:szCs w:val="20"/>
              </w:rPr>
            </w:pPr>
            <w:r w:rsidRPr="00D95351">
              <w:rPr>
                <w:b/>
                <w:bCs/>
                <w:color w:val="000000"/>
                <w:sz w:val="20"/>
                <w:szCs w:val="20"/>
              </w:rPr>
              <w:t>Age (mean)</w:t>
            </w:r>
          </w:p>
        </w:tc>
        <w:tc>
          <w:tcPr>
            <w:tcW w:w="942" w:type="pct"/>
            <w:tcBorders>
              <w:top w:val="nil"/>
              <w:left w:val="nil"/>
              <w:bottom w:val="nil"/>
              <w:right w:val="nil"/>
            </w:tcBorders>
            <w:shd w:val="clear" w:color="auto" w:fill="auto"/>
            <w:noWrap/>
            <w:vAlign w:val="center"/>
            <w:hideMark/>
          </w:tcPr>
          <w:p w14:paraId="621DFA47" w14:textId="77777777" w:rsidR="00D95351" w:rsidRPr="00D95351" w:rsidRDefault="00D95351" w:rsidP="00D95351">
            <w:pPr>
              <w:jc w:val="center"/>
              <w:rPr>
                <w:i/>
                <w:iCs/>
                <w:color w:val="000000"/>
                <w:sz w:val="20"/>
                <w:szCs w:val="20"/>
              </w:rPr>
            </w:pPr>
            <w:r w:rsidRPr="00D95351">
              <w:rPr>
                <w:i/>
                <w:iCs/>
                <w:color w:val="000000"/>
                <w:sz w:val="20"/>
                <w:szCs w:val="20"/>
              </w:rPr>
              <w:t>45.9</w:t>
            </w:r>
          </w:p>
        </w:tc>
        <w:tc>
          <w:tcPr>
            <w:tcW w:w="942" w:type="pct"/>
            <w:tcBorders>
              <w:top w:val="nil"/>
              <w:left w:val="nil"/>
              <w:bottom w:val="nil"/>
              <w:right w:val="nil"/>
            </w:tcBorders>
            <w:shd w:val="clear" w:color="000000" w:fill="F2F2F2"/>
            <w:noWrap/>
            <w:vAlign w:val="center"/>
            <w:hideMark/>
          </w:tcPr>
          <w:p w14:paraId="3317601E" w14:textId="77777777" w:rsidR="00D95351" w:rsidRPr="00D95351" w:rsidRDefault="00D95351" w:rsidP="00D95351">
            <w:pPr>
              <w:jc w:val="center"/>
              <w:rPr>
                <w:i/>
                <w:iCs/>
                <w:color w:val="000000"/>
                <w:sz w:val="20"/>
                <w:szCs w:val="20"/>
              </w:rPr>
            </w:pPr>
            <w:r w:rsidRPr="00D95351">
              <w:rPr>
                <w:i/>
                <w:iCs/>
                <w:color w:val="000000"/>
                <w:sz w:val="20"/>
                <w:szCs w:val="20"/>
              </w:rPr>
              <w:t>46.0</w:t>
            </w:r>
          </w:p>
        </w:tc>
        <w:tc>
          <w:tcPr>
            <w:tcW w:w="942" w:type="pct"/>
            <w:tcBorders>
              <w:top w:val="nil"/>
              <w:left w:val="nil"/>
              <w:bottom w:val="nil"/>
              <w:right w:val="nil"/>
            </w:tcBorders>
            <w:shd w:val="clear" w:color="000000" w:fill="F2F2F2"/>
            <w:noWrap/>
            <w:vAlign w:val="center"/>
            <w:hideMark/>
          </w:tcPr>
          <w:p w14:paraId="22CF2F13" w14:textId="77777777" w:rsidR="00D95351" w:rsidRPr="00D95351" w:rsidRDefault="00D95351" w:rsidP="00D95351">
            <w:pPr>
              <w:jc w:val="center"/>
              <w:rPr>
                <w:i/>
                <w:iCs/>
                <w:color w:val="000000"/>
                <w:sz w:val="20"/>
                <w:szCs w:val="20"/>
              </w:rPr>
            </w:pPr>
            <w:r w:rsidRPr="00D95351">
              <w:rPr>
                <w:i/>
                <w:iCs/>
                <w:color w:val="000000"/>
                <w:sz w:val="20"/>
                <w:szCs w:val="20"/>
              </w:rPr>
              <w:t>45.8</w:t>
            </w:r>
          </w:p>
        </w:tc>
        <w:tc>
          <w:tcPr>
            <w:tcW w:w="943" w:type="pct"/>
            <w:tcBorders>
              <w:top w:val="nil"/>
              <w:left w:val="nil"/>
              <w:bottom w:val="nil"/>
              <w:right w:val="nil"/>
            </w:tcBorders>
            <w:shd w:val="clear" w:color="auto" w:fill="auto"/>
            <w:noWrap/>
            <w:vAlign w:val="center"/>
            <w:hideMark/>
          </w:tcPr>
          <w:p w14:paraId="014DAD05" w14:textId="77777777" w:rsidR="00D95351" w:rsidRPr="00D95351" w:rsidRDefault="00D95351" w:rsidP="00D95351">
            <w:pPr>
              <w:jc w:val="center"/>
              <w:rPr>
                <w:color w:val="000000"/>
                <w:sz w:val="20"/>
                <w:szCs w:val="20"/>
              </w:rPr>
            </w:pPr>
            <w:r w:rsidRPr="00D95351">
              <w:rPr>
                <w:color w:val="000000"/>
                <w:sz w:val="20"/>
                <w:szCs w:val="20"/>
              </w:rPr>
              <w:t>0.897</w:t>
            </w:r>
          </w:p>
        </w:tc>
      </w:tr>
      <w:tr w:rsidR="00D95351" w:rsidRPr="00D95351" w14:paraId="37ED1A68" w14:textId="77777777" w:rsidTr="00D95351">
        <w:trPr>
          <w:trHeight w:val="144"/>
        </w:trPr>
        <w:tc>
          <w:tcPr>
            <w:tcW w:w="1230" w:type="pct"/>
            <w:tcBorders>
              <w:top w:val="nil"/>
              <w:left w:val="nil"/>
              <w:bottom w:val="nil"/>
              <w:right w:val="nil"/>
            </w:tcBorders>
            <w:shd w:val="clear" w:color="000000" w:fill="F2F2F2"/>
            <w:noWrap/>
            <w:vAlign w:val="center"/>
            <w:hideMark/>
          </w:tcPr>
          <w:p w14:paraId="5EDF9522" w14:textId="77777777" w:rsidR="00D95351" w:rsidRPr="00D95351" w:rsidRDefault="00D95351" w:rsidP="00D95351">
            <w:pPr>
              <w:rPr>
                <w:color w:val="000000"/>
                <w:sz w:val="20"/>
                <w:szCs w:val="20"/>
              </w:rPr>
            </w:pPr>
            <w:r w:rsidRPr="00D95351">
              <w:rPr>
                <w:color w:val="000000"/>
                <w:sz w:val="20"/>
                <w:szCs w:val="20"/>
              </w:rPr>
              <w:t xml:space="preserve">    18-49</w:t>
            </w:r>
          </w:p>
        </w:tc>
        <w:tc>
          <w:tcPr>
            <w:tcW w:w="942" w:type="pct"/>
            <w:tcBorders>
              <w:top w:val="nil"/>
              <w:left w:val="nil"/>
              <w:bottom w:val="nil"/>
              <w:right w:val="nil"/>
            </w:tcBorders>
            <w:shd w:val="clear" w:color="auto" w:fill="auto"/>
            <w:noWrap/>
            <w:vAlign w:val="center"/>
            <w:hideMark/>
          </w:tcPr>
          <w:p w14:paraId="426930E6" w14:textId="77777777" w:rsidR="00D95351" w:rsidRPr="00D95351" w:rsidRDefault="00D95351" w:rsidP="00D95351">
            <w:pPr>
              <w:jc w:val="center"/>
              <w:rPr>
                <w:color w:val="000000"/>
                <w:sz w:val="20"/>
                <w:szCs w:val="20"/>
              </w:rPr>
            </w:pPr>
            <w:r w:rsidRPr="00D95351">
              <w:rPr>
                <w:color w:val="000000"/>
                <w:sz w:val="20"/>
                <w:szCs w:val="20"/>
              </w:rPr>
              <w:t>60.2</w:t>
            </w:r>
          </w:p>
        </w:tc>
        <w:tc>
          <w:tcPr>
            <w:tcW w:w="942" w:type="pct"/>
            <w:tcBorders>
              <w:top w:val="nil"/>
              <w:left w:val="nil"/>
              <w:bottom w:val="nil"/>
              <w:right w:val="nil"/>
            </w:tcBorders>
            <w:shd w:val="clear" w:color="000000" w:fill="F2F2F2"/>
            <w:noWrap/>
            <w:vAlign w:val="center"/>
            <w:hideMark/>
          </w:tcPr>
          <w:p w14:paraId="5885CD28" w14:textId="77777777" w:rsidR="00D95351" w:rsidRPr="00D95351" w:rsidRDefault="00D95351" w:rsidP="00D95351">
            <w:pPr>
              <w:jc w:val="center"/>
              <w:rPr>
                <w:color w:val="000000"/>
                <w:sz w:val="20"/>
                <w:szCs w:val="20"/>
              </w:rPr>
            </w:pPr>
            <w:r w:rsidRPr="00D95351">
              <w:rPr>
                <w:color w:val="000000"/>
                <w:sz w:val="20"/>
                <w:szCs w:val="20"/>
              </w:rPr>
              <w:t>56.5</w:t>
            </w:r>
          </w:p>
        </w:tc>
        <w:tc>
          <w:tcPr>
            <w:tcW w:w="942" w:type="pct"/>
            <w:tcBorders>
              <w:top w:val="nil"/>
              <w:left w:val="nil"/>
              <w:bottom w:val="nil"/>
              <w:right w:val="nil"/>
            </w:tcBorders>
            <w:shd w:val="clear" w:color="000000" w:fill="F2F2F2"/>
            <w:noWrap/>
            <w:vAlign w:val="center"/>
            <w:hideMark/>
          </w:tcPr>
          <w:p w14:paraId="201C5D10" w14:textId="77777777" w:rsidR="00D95351" w:rsidRPr="00D95351" w:rsidRDefault="00D95351" w:rsidP="00D95351">
            <w:pPr>
              <w:jc w:val="center"/>
              <w:rPr>
                <w:color w:val="000000"/>
                <w:sz w:val="20"/>
                <w:szCs w:val="20"/>
              </w:rPr>
            </w:pPr>
            <w:r w:rsidRPr="00D95351">
              <w:rPr>
                <w:color w:val="000000"/>
                <w:sz w:val="20"/>
                <w:szCs w:val="20"/>
              </w:rPr>
              <w:t>62.1</w:t>
            </w:r>
          </w:p>
        </w:tc>
        <w:tc>
          <w:tcPr>
            <w:tcW w:w="943" w:type="pct"/>
            <w:tcBorders>
              <w:top w:val="nil"/>
              <w:left w:val="nil"/>
              <w:bottom w:val="nil"/>
              <w:right w:val="nil"/>
            </w:tcBorders>
            <w:shd w:val="clear" w:color="auto" w:fill="auto"/>
            <w:noWrap/>
            <w:vAlign w:val="center"/>
            <w:hideMark/>
          </w:tcPr>
          <w:p w14:paraId="7B2AE701" w14:textId="77777777" w:rsidR="00D95351" w:rsidRPr="00D95351" w:rsidRDefault="00D95351" w:rsidP="00D95351">
            <w:pPr>
              <w:jc w:val="center"/>
              <w:rPr>
                <w:color w:val="000000"/>
                <w:sz w:val="20"/>
                <w:szCs w:val="20"/>
              </w:rPr>
            </w:pPr>
            <w:r w:rsidRPr="00D95351">
              <w:rPr>
                <w:color w:val="000000"/>
                <w:sz w:val="20"/>
                <w:szCs w:val="20"/>
              </w:rPr>
              <w:t>0.229</w:t>
            </w:r>
          </w:p>
        </w:tc>
      </w:tr>
      <w:tr w:rsidR="00D95351" w:rsidRPr="00D95351" w14:paraId="708B6489" w14:textId="77777777" w:rsidTr="00D95351">
        <w:trPr>
          <w:trHeight w:val="144"/>
        </w:trPr>
        <w:tc>
          <w:tcPr>
            <w:tcW w:w="1230" w:type="pct"/>
            <w:tcBorders>
              <w:top w:val="nil"/>
              <w:left w:val="nil"/>
              <w:bottom w:val="nil"/>
              <w:right w:val="nil"/>
            </w:tcBorders>
            <w:shd w:val="clear" w:color="000000" w:fill="F2F2F2"/>
            <w:noWrap/>
            <w:vAlign w:val="center"/>
            <w:hideMark/>
          </w:tcPr>
          <w:p w14:paraId="1E1AEA2A" w14:textId="77777777" w:rsidR="00D95351" w:rsidRPr="00D95351" w:rsidRDefault="00D95351" w:rsidP="00D95351">
            <w:pPr>
              <w:rPr>
                <w:color w:val="000000"/>
                <w:sz w:val="20"/>
                <w:szCs w:val="20"/>
              </w:rPr>
            </w:pPr>
            <w:r w:rsidRPr="00D95351">
              <w:rPr>
                <w:color w:val="000000"/>
                <w:sz w:val="20"/>
                <w:szCs w:val="20"/>
              </w:rPr>
              <w:t xml:space="preserve">    50-64</w:t>
            </w:r>
          </w:p>
        </w:tc>
        <w:tc>
          <w:tcPr>
            <w:tcW w:w="942" w:type="pct"/>
            <w:tcBorders>
              <w:top w:val="nil"/>
              <w:left w:val="nil"/>
              <w:bottom w:val="nil"/>
              <w:right w:val="nil"/>
            </w:tcBorders>
            <w:shd w:val="clear" w:color="auto" w:fill="auto"/>
            <w:noWrap/>
            <w:vAlign w:val="center"/>
            <w:hideMark/>
          </w:tcPr>
          <w:p w14:paraId="099613B2" w14:textId="77777777" w:rsidR="00D95351" w:rsidRPr="00D95351" w:rsidRDefault="00D95351" w:rsidP="00D95351">
            <w:pPr>
              <w:jc w:val="center"/>
              <w:rPr>
                <w:color w:val="000000"/>
                <w:sz w:val="20"/>
                <w:szCs w:val="20"/>
              </w:rPr>
            </w:pPr>
            <w:r w:rsidRPr="00D95351">
              <w:rPr>
                <w:color w:val="000000"/>
                <w:sz w:val="20"/>
                <w:szCs w:val="20"/>
              </w:rPr>
              <w:t>27.4</w:t>
            </w:r>
          </w:p>
        </w:tc>
        <w:tc>
          <w:tcPr>
            <w:tcW w:w="942" w:type="pct"/>
            <w:tcBorders>
              <w:top w:val="nil"/>
              <w:left w:val="nil"/>
              <w:bottom w:val="nil"/>
              <w:right w:val="nil"/>
            </w:tcBorders>
            <w:shd w:val="clear" w:color="000000" w:fill="F2F2F2"/>
            <w:noWrap/>
            <w:vAlign w:val="center"/>
            <w:hideMark/>
          </w:tcPr>
          <w:p w14:paraId="5D7E3D3F" w14:textId="77777777" w:rsidR="00D95351" w:rsidRPr="00D95351" w:rsidRDefault="00D95351" w:rsidP="00D95351">
            <w:pPr>
              <w:jc w:val="center"/>
              <w:rPr>
                <w:color w:val="000000"/>
                <w:sz w:val="20"/>
                <w:szCs w:val="20"/>
              </w:rPr>
            </w:pPr>
            <w:r w:rsidRPr="00D95351">
              <w:rPr>
                <w:color w:val="000000"/>
                <w:sz w:val="20"/>
                <w:szCs w:val="20"/>
              </w:rPr>
              <w:t>29.9</w:t>
            </w:r>
          </w:p>
        </w:tc>
        <w:tc>
          <w:tcPr>
            <w:tcW w:w="942" w:type="pct"/>
            <w:tcBorders>
              <w:top w:val="nil"/>
              <w:left w:val="nil"/>
              <w:bottom w:val="nil"/>
              <w:right w:val="nil"/>
            </w:tcBorders>
            <w:shd w:val="clear" w:color="000000" w:fill="F2F2F2"/>
            <w:noWrap/>
            <w:vAlign w:val="center"/>
            <w:hideMark/>
          </w:tcPr>
          <w:p w14:paraId="4F0092D2" w14:textId="77777777" w:rsidR="00D95351" w:rsidRPr="00D95351" w:rsidRDefault="00D95351" w:rsidP="00D95351">
            <w:pPr>
              <w:jc w:val="center"/>
              <w:rPr>
                <w:color w:val="000000"/>
                <w:sz w:val="20"/>
                <w:szCs w:val="20"/>
              </w:rPr>
            </w:pPr>
            <w:r w:rsidRPr="00D95351">
              <w:rPr>
                <w:color w:val="000000"/>
                <w:sz w:val="20"/>
                <w:szCs w:val="20"/>
              </w:rPr>
              <w:t>26.1</w:t>
            </w:r>
          </w:p>
        </w:tc>
        <w:tc>
          <w:tcPr>
            <w:tcW w:w="943" w:type="pct"/>
            <w:tcBorders>
              <w:top w:val="nil"/>
              <w:left w:val="nil"/>
              <w:bottom w:val="nil"/>
              <w:right w:val="nil"/>
            </w:tcBorders>
            <w:shd w:val="clear" w:color="auto" w:fill="auto"/>
            <w:noWrap/>
            <w:vAlign w:val="center"/>
            <w:hideMark/>
          </w:tcPr>
          <w:p w14:paraId="640D6292" w14:textId="77777777" w:rsidR="00D95351" w:rsidRPr="00D95351" w:rsidRDefault="00D95351" w:rsidP="00D95351">
            <w:pPr>
              <w:jc w:val="center"/>
              <w:rPr>
                <w:color w:val="000000"/>
                <w:sz w:val="20"/>
                <w:szCs w:val="20"/>
              </w:rPr>
            </w:pPr>
            <w:r w:rsidRPr="00D95351">
              <w:rPr>
                <w:color w:val="000000"/>
                <w:sz w:val="20"/>
                <w:szCs w:val="20"/>
              </w:rPr>
              <w:t>0.366</w:t>
            </w:r>
          </w:p>
        </w:tc>
      </w:tr>
      <w:tr w:rsidR="00D95351" w:rsidRPr="00D95351" w14:paraId="45DBD9DE" w14:textId="77777777" w:rsidTr="00D95351">
        <w:trPr>
          <w:trHeight w:val="144"/>
        </w:trPr>
        <w:tc>
          <w:tcPr>
            <w:tcW w:w="1230" w:type="pct"/>
            <w:tcBorders>
              <w:top w:val="nil"/>
              <w:left w:val="nil"/>
              <w:bottom w:val="single" w:sz="4" w:space="0" w:color="auto"/>
              <w:right w:val="nil"/>
            </w:tcBorders>
            <w:shd w:val="clear" w:color="000000" w:fill="F2F2F2"/>
            <w:noWrap/>
            <w:vAlign w:val="center"/>
            <w:hideMark/>
          </w:tcPr>
          <w:p w14:paraId="2E9CD262" w14:textId="77777777" w:rsidR="00D95351" w:rsidRPr="00D95351" w:rsidRDefault="00D95351" w:rsidP="00D95351">
            <w:pPr>
              <w:rPr>
                <w:color w:val="000000"/>
                <w:sz w:val="20"/>
                <w:szCs w:val="20"/>
              </w:rPr>
            </w:pPr>
            <w:r w:rsidRPr="00D95351">
              <w:rPr>
                <w:color w:val="000000"/>
                <w:sz w:val="20"/>
                <w:szCs w:val="20"/>
              </w:rPr>
              <w:t xml:space="preserve">    65+</w:t>
            </w:r>
          </w:p>
        </w:tc>
        <w:tc>
          <w:tcPr>
            <w:tcW w:w="942" w:type="pct"/>
            <w:tcBorders>
              <w:top w:val="nil"/>
              <w:left w:val="nil"/>
              <w:bottom w:val="single" w:sz="4" w:space="0" w:color="auto"/>
              <w:right w:val="nil"/>
            </w:tcBorders>
            <w:shd w:val="clear" w:color="auto" w:fill="auto"/>
            <w:noWrap/>
            <w:vAlign w:val="center"/>
            <w:hideMark/>
          </w:tcPr>
          <w:p w14:paraId="513FC1C2" w14:textId="77777777" w:rsidR="00D95351" w:rsidRPr="00D95351" w:rsidRDefault="00D95351" w:rsidP="00D95351">
            <w:pPr>
              <w:jc w:val="center"/>
              <w:rPr>
                <w:color w:val="000000"/>
                <w:sz w:val="20"/>
                <w:szCs w:val="20"/>
              </w:rPr>
            </w:pPr>
            <w:r w:rsidRPr="00D95351">
              <w:rPr>
                <w:color w:val="000000"/>
                <w:sz w:val="20"/>
                <w:szCs w:val="20"/>
              </w:rPr>
              <w:t>12.4</w:t>
            </w:r>
          </w:p>
        </w:tc>
        <w:tc>
          <w:tcPr>
            <w:tcW w:w="942" w:type="pct"/>
            <w:tcBorders>
              <w:top w:val="nil"/>
              <w:left w:val="nil"/>
              <w:bottom w:val="single" w:sz="4" w:space="0" w:color="auto"/>
              <w:right w:val="nil"/>
            </w:tcBorders>
            <w:shd w:val="clear" w:color="000000" w:fill="F2F2F2"/>
            <w:noWrap/>
            <w:vAlign w:val="center"/>
            <w:hideMark/>
          </w:tcPr>
          <w:p w14:paraId="15F9063F" w14:textId="77777777" w:rsidR="00D95351" w:rsidRPr="00D95351" w:rsidRDefault="00D95351" w:rsidP="00D95351">
            <w:pPr>
              <w:jc w:val="center"/>
              <w:rPr>
                <w:color w:val="000000"/>
                <w:sz w:val="20"/>
                <w:szCs w:val="20"/>
              </w:rPr>
            </w:pPr>
            <w:r w:rsidRPr="00D95351">
              <w:rPr>
                <w:color w:val="000000"/>
                <w:sz w:val="20"/>
                <w:szCs w:val="20"/>
              </w:rPr>
              <w:t>13.6</w:t>
            </w:r>
          </w:p>
        </w:tc>
        <w:tc>
          <w:tcPr>
            <w:tcW w:w="942" w:type="pct"/>
            <w:tcBorders>
              <w:top w:val="nil"/>
              <w:left w:val="nil"/>
              <w:bottom w:val="single" w:sz="4" w:space="0" w:color="auto"/>
              <w:right w:val="nil"/>
            </w:tcBorders>
            <w:shd w:val="clear" w:color="000000" w:fill="F2F2F2"/>
            <w:noWrap/>
            <w:vAlign w:val="center"/>
            <w:hideMark/>
          </w:tcPr>
          <w:p w14:paraId="0D715F67" w14:textId="77777777" w:rsidR="00D95351" w:rsidRPr="00D95351" w:rsidRDefault="00D95351" w:rsidP="00D95351">
            <w:pPr>
              <w:jc w:val="center"/>
              <w:rPr>
                <w:color w:val="000000"/>
                <w:sz w:val="20"/>
                <w:szCs w:val="20"/>
              </w:rPr>
            </w:pPr>
            <w:r w:rsidRPr="00D95351">
              <w:rPr>
                <w:color w:val="000000"/>
                <w:sz w:val="20"/>
                <w:szCs w:val="20"/>
              </w:rPr>
              <w:t>11.8</w:t>
            </w:r>
          </w:p>
        </w:tc>
        <w:tc>
          <w:tcPr>
            <w:tcW w:w="943" w:type="pct"/>
            <w:tcBorders>
              <w:top w:val="nil"/>
              <w:left w:val="nil"/>
              <w:bottom w:val="single" w:sz="4" w:space="0" w:color="auto"/>
              <w:right w:val="nil"/>
            </w:tcBorders>
            <w:shd w:val="clear" w:color="auto" w:fill="auto"/>
            <w:noWrap/>
            <w:vAlign w:val="center"/>
            <w:hideMark/>
          </w:tcPr>
          <w:p w14:paraId="5165B4F4" w14:textId="77777777" w:rsidR="00D95351" w:rsidRPr="00D95351" w:rsidRDefault="00D95351" w:rsidP="00D95351">
            <w:pPr>
              <w:jc w:val="center"/>
              <w:rPr>
                <w:color w:val="000000"/>
                <w:sz w:val="20"/>
                <w:szCs w:val="20"/>
              </w:rPr>
            </w:pPr>
            <w:r w:rsidRPr="00D95351">
              <w:rPr>
                <w:color w:val="000000"/>
                <w:sz w:val="20"/>
                <w:szCs w:val="20"/>
              </w:rPr>
              <w:t>0.537</w:t>
            </w:r>
          </w:p>
        </w:tc>
      </w:tr>
      <w:tr w:rsidR="00D95351" w:rsidRPr="00D95351" w14:paraId="744739BB" w14:textId="77777777" w:rsidTr="00D95351">
        <w:trPr>
          <w:trHeight w:val="144"/>
        </w:trPr>
        <w:tc>
          <w:tcPr>
            <w:tcW w:w="1230" w:type="pct"/>
            <w:tcBorders>
              <w:top w:val="nil"/>
              <w:left w:val="nil"/>
              <w:bottom w:val="nil"/>
              <w:right w:val="nil"/>
            </w:tcBorders>
            <w:shd w:val="clear" w:color="000000" w:fill="F2F2F2"/>
            <w:noWrap/>
            <w:vAlign w:val="center"/>
            <w:hideMark/>
          </w:tcPr>
          <w:p w14:paraId="1E4202B3" w14:textId="77777777" w:rsidR="00D95351" w:rsidRPr="00D95351" w:rsidRDefault="00D95351" w:rsidP="00D95351">
            <w:pPr>
              <w:rPr>
                <w:b/>
                <w:bCs/>
                <w:color w:val="000000"/>
                <w:sz w:val="20"/>
                <w:szCs w:val="20"/>
              </w:rPr>
            </w:pPr>
            <w:r w:rsidRPr="00D95351">
              <w:rPr>
                <w:b/>
                <w:bCs/>
                <w:color w:val="000000"/>
                <w:sz w:val="20"/>
                <w:szCs w:val="20"/>
              </w:rPr>
              <w:t>Gender</w:t>
            </w:r>
          </w:p>
        </w:tc>
        <w:tc>
          <w:tcPr>
            <w:tcW w:w="942" w:type="pct"/>
            <w:tcBorders>
              <w:top w:val="nil"/>
              <w:left w:val="nil"/>
              <w:bottom w:val="nil"/>
              <w:right w:val="nil"/>
            </w:tcBorders>
            <w:shd w:val="clear" w:color="auto" w:fill="auto"/>
            <w:noWrap/>
            <w:vAlign w:val="center"/>
            <w:hideMark/>
          </w:tcPr>
          <w:p w14:paraId="656E59D4" w14:textId="77777777" w:rsidR="00D95351" w:rsidRPr="00D95351" w:rsidRDefault="00D95351" w:rsidP="00D95351">
            <w:pPr>
              <w:rPr>
                <w:b/>
                <w:bCs/>
                <w:color w:val="000000"/>
                <w:sz w:val="20"/>
                <w:szCs w:val="20"/>
              </w:rPr>
            </w:pPr>
          </w:p>
        </w:tc>
        <w:tc>
          <w:tcPr>
            <w:tcW w:w="942" w:type="pct"/>
            <w:tcBorders>
              <w:top w:val="nil"/>
              <w:left w:val="nil"/>
              <w:bottom w:val="nil"/>
              <w:right w:val="nil"/>
            </w:tcBorders>
            <w:shd w:val="clear" w:color="000000" w:fill="F2F2F2"/>
            <w:noWrap/>
            <w:vAlign w:val="center"/>
            <w:hideMark/>
          </w:tcPr>
          <w:p w14:paraId="5578FAD2" w14:textId="77777777" w:rsidR="00D95351" w:rsidRPr="00D95351" w:rsidRDefault="00D95351" w:rsidP="00D95351">
            <w:pPr>
              <w:jc w:val="center"/>
              <w:rPr>
                <w:color w:val="000000"/>
                <w:sz w:val="20"/>
                <w:szCs w:val="20"/>
              </w:rPr>
            </w:pPr>
            <w:r w:rsidRPr="00D95351">
              <w:rPr>
                <w:color w:val="000000"/>
                <w:sz w:val="20"/>
                <w:szCs w:val="20"/>
              </w:rPr>
              <w:t> </w:t>
            </w:r>
          </w:p>
        </w:tc>
        <w:tc>
          <w:tcPr>
            <w:tcW w:w="942" w:type="pct"/>
            <w:tcBorders>
              <w:top w:val="nil"/>
              <w:left w:val="nil"/>
              <w:bottom w:val="nil"/>
              <w:right w:val="nil"/>
            </w:tcBorders>
            <w:shd w:val="clear" w:color="000000" w:fill="F2F2F2"/>
            <w:noWrap/>
            <w:vAlign w:val="center"/>
            <w:hideMark/>
          </w:tcPr>
          <w:p w14:paraId="1D3B3E35" w14:textId="77777777" w:rsidR="00D95351" w:rsidRPr="00D95351" w:rsidRDefault="00D95351" w:rsidP="00D95351">
            <w:pPr>
              <w:jc w:val="center"/>
              <w:rPr>
                <w:color w:val="000000"/>
                <w:sz w:val="20"/>
                <w:szCs w:val="20"/>
              </w:rPr>
            </w:pPr>
            <w:r w:rsidRPr="00D95351">
              <w:rPr>
                <w:color w:val="000000"/>
                <w:sz w:val="20"/>
                <w:szCs w:val="20"/>
              </w:rPr>
              <w:t> </w:t>
            </w:r>
          </w:p>
        </w:tc>
        <w:tc>
          <w:tcPr>
            <w:tcW w:w="943" w:type="pct"/>
            <w:tcBorders>
              <w:top w:val="nil"/>
              <w:left w:val="nil"/>
              <w:bottom w:val="nil"/>
              <w:right w:val="nil"/>
            </w:tcBorders>
            <w:shd w:val="clear" w:color="auto" w:fill="auto"/>
            <w:noWrap/>
            <w:vAlign w:val="center"/>
            <w:hideMark/>
          </w:tcPr>
          <w:p w14:paraId="04CE2AA9" w14:textId="77777777" w:rsidR="00D95351" w:rsidRPr="00D95351" w:rsidRDefault="00D95351" w:rsidP="00D95351">
            <w:pPr>
              <w:jc w:val="center"/>
              <w:rPr>
                <w:color w:val="000000"/>
                <w:sz w:val="20"/>
                <w:szCs w:val="20"/>
              </w:rPr>
            </w:pPr>
          </w:p>
        </w:tc>
      </w:tr>
      <w:tr w:rsidR="00D95351" w:rsidRPr="00D95351" w14:paraId="550C7111" w14:textId="77777777" w:rsidTr="00D95351">
        <w:trPr>
          <w:trHeight w:val="144"/>
        </w:trPr>
        <w:tc>
          <w:tcPr>
            <w:tcW w:w="1230" w:type="pct"/>
            <w:tcBorders>
              <w:top w:val="nil"/>
              <w:left w:val="nil"/>
              <w:bottom w:val="nil"/>
              <w:right w:val="nil"/>
            </w:tcBorders>
            <w:shd w:val="clear" w:color="000000" w:fill="F2F2F2"/>
            <w:noWrap/>
            <w:vAlign w:val="center"/>
            <w:hideMark/>
          </w:tcPr>
          <w:p w14:paraId="6B7EBECE" w14:textId="77777777" w:rsidR="00D95351" w:rsidRPr="00D95351" w:rsidRDefault="00D95351" w:rsidP="00D95351">
            <w:pPr>
              <w:rPr>
                <w:color w:val="000000"/>
                <w:sz w:val="20"/>
                <w:szCs w:val="20"/>
              </w:rPr>
            </w:pPr>
            <w:r w:rsidRPr="00D95351">
              <w:rPr>
                <w:color w:val="000000"/>
                <w:sz w:val="20"/>
                <w:szCs w:val="20"/>
              </w:rPr>
              <w:t xml:space="preserve">    Male</w:t>
            </w:r>
          </w:p>
        </w:tc>
        <w:tc>
          <w:tcPr>
            <w:tcW w:w="942" w:type="pct"/>
            <w:tcBorders>
              <w:top w:val="nil"/>
              <w:left w:val="nil"/>
              <w:bottom w:val="nil"/>
              <w:right w:val="nil"/>
            </w:tcBorders>
            <w:shd w:val="clear" w:color="auto" w:fill="auto"/>
            <w:noWrap/>
            <w:vAlign w:val="center"/>
            <w:hideMark/>
          </w:tcPr>
          <w:p w14:paraId="786AD90C" w14:textId="77777777" w:rsidR="00D95351" w:rsidRPr="00D95351" w:rsidRDefault="00D95351" w:rsidP="00D95351">
            <w:pPr>
              <w:jc w:val="center"/>
              <w:rPr>
                <w:color w:val="000000"/>
                <w:sz w:val="20"/>
                <w:szCs w:val="20"/>
              </w:rPr>
            </w:pPr>
            <w:r w:rsidRPr="00D95351">
              <w:rPr>
                <w:color w:val="000000"/>
                <w:sz w:val="20"/>
                <w:szCs w:val="20"/>
              </w:rPr>
              <w:t>44.0</w:t>
            </w:r>
          </w:p>
        </w:tc>
        <w:tc>
          <w:tcPr>
            <w:tcW w:w="942" w:type="pct"/>
            <w:tcBorders>
              <w:top w:val="nil"/>
              <w:left w:val="nil"/>
              <w:bottom w:val="nil"/>
              <w:right w:val="nil"/>
            </w:tcBorders>
            <w:shd w:val="clear" w:color="000000" w:fill="F2F2F2"/>
            <w:noWrap/>
            <w:vAlign w:val="center"/>
            <w:hideMark/>
          </w:tcPr>
          <w:p w14:paraId="36159713" w14:textId="77777777" w:rsidR="00D95351" w:rsidRPr="00D95351" w:rsidRDefault="00D95351" w:rsidP="00D95351">
            <w:pPr>
              <w:jc w:val="center"/>
              <w:rPr>
                <w:color w:val="000000"/>
                <w:sz w:val="20"/>
                <w:szCs w:val="20"/>
              </w:rPr>
            </w:pPr>
            <w:r w:rsidRPr="00D95351">
              <w:rPr>
                <w:color w:val="000000"/>
                <w:sz w:val="20"/>
                <w:szCs w:val="20"/>
              </w:rPr>
              <w:t>42.7</w:t>
            </w:r>
          </w:p>
        </w:tc>
        <w:tc>
          <w:tcPr>
            <w:tcW w:w="942" w:type="pct"/>
            <w:tcBorders>
              <w:top w:val="nil"/>
              <w:left w:val="nil"/>
              <w:bottom w:val="nil"/>
              <w:right w:val="nil"/>
            </w:tcBorders>
            <w:shd w:val="clear" w:color="000000" w:fill="F2F2F2"/>
            <w:noWrap/>
            <w:vAlign w:val="center"/>
            <w:hideMark/>
          </w:tcPr>
          <w:p w14:paraId="75517529" w14:textId="77777777" w:rsidR="00D95351" w:rsidRPr="00D95351" w:rsidRDefault="00D95351" w:rsidP="00D95351">
            <w:pPr>
              <w:jc w:val="center"/>
              <w:rPr>
                <w:color w:val="000000"/>
                <w:sz w:val="20"/>
                <w:szCs w:val="20"/>
              </w:rPr>
            </w:pPr>
            <w:r w:rsidRPr="00D95351">
              <w:rPr>
                <w:color w:val="000000"/>
                <w:sz w:val="20"/>
                <w:szCs w:val="20"/>
              </w:rPr>
              <w:t>44.7</w:t>
            </w:r>
          </w:p>
        </w:tc>
        <w:tc>
          <w:tcPr>
            <w:tcW w:w="943" w:type="pct"/>
            <w:tcBorders>
              <w:top w:val="nil"/>
              <w:left w:val="nil"/>
              <w:bottom w:val="nil"/>
              <w:right w:val="nil"/>
            </w:tcBorders>
            <w:shd w:val="clear" w:color="auto" w:fill="auto"/>
            <w:noWrap/>
            <w:vAlign w:val="center"/>
            <w:hideMark/>
          </w:tcPr>
          <w:p w14:paraId="5108AE1D" w14:textId="77777777" w:rsidR="00D95351" w:rsidRPr="00D95351" w:rsidRDefault="00D95351" w:rsidP="00D95351">
            <w:pPr>
              <w:jc w:val="center"/>
              <w:rPr>
                <w:color w:val="000000"/>
                <w:sz w:val="20"/>
                <w:szCs w:val="20"/>
              </w:rPr>
            </w:pPr>
            <w:r w:rsidRPr="00D95351">
              <w:rPr>
                <w:color w:val="000000"/>
                <w:sz w:val="20"/>
                <w:szCs w:val="20"/>
              </w:rPr>
              <w:t>0.674</w:t>
            </w:r>
          </w:p>
        </w:tc>
      </w:tr>
      <w:tr w:rsidR="00D95351" w:rsidRPr="00D95351" w14:paraId="0E1E4B8A" w14:textId="77777777" w:rsidTr="00D95351">
        <w:trPr>
          <w:trHeight w:val="144"/>
        </w:trPr>
        <w:tc>
          <w:tcPr>
            <w:tcW w:w="1230" w:type="pct"/>
            <w:tcBorders>
              <w:top w:val="nil"/>
              <w:left w:val="nil"/>
              <w:bottom w:val="single" w:sz="4" w:space="0" w:color="auto"/>
              <w:right w:val="nil"/>
            </w:tcBorders>
            <w:shd w:val="clear" w:color="000000" w:fill="F2F2F2"/>
            <w:noWrap/>
            <w:vAlign w:val="center"/>
            <w:hideMark/>
          </w:tcPr>
          <w:p w14:paraId="595A6D8B" w14:textId="77777777" w:rsidR="00D95351" w:rsidRPr="00D95351" w:rsidRDefault="00D95351" w:rsidP="00D95351">
            <w:pPr>
              <w:rPr>
                <w:color w:val="000000"/>
                <w:sz w:val="20"/>
                <w:szCs w:val="20"/>
              </w:rPr>
            </w:pPr>
            <w:r w:rsidRPr="00D95351">
              <w:rPr>
                <w:color w:val="000000"/>
                <w:sz w:val="20"/>
                <w:szCs w:val="20"/>
              </w:rPr>
              <w:t xml:space="preserve">    Female</w:t>
            </w:r>
          </w:p>
        </w:tc>
        <w:tc>
          <w:tcPr>
            <w:tcW w:w="942" w:type="pct"/>
            <w:tcBorders>
              <w:top w:val="nil"/>
              <w:left w:val="nil"/>
              <w:bottom w:val="single" w:sz="4" w:space="0" w:color="auto"/>
              <w:right w:val="nil"/>
            </w:tcBorders>
            <w:shd w:val="clear" w:color="auto" w:fill="auto"/>
            <w:noWrap/>
            <w:vAlign w:val="center"/>
            <w:hideMark/>
          </w:tcPr>
          <w:p w14:paraId="7D295B90" w14:textId="77777777" w:rsidR="00D95351" w:rsidRPr="00D95351" w:rsidRDefault="00D95351" w:rsidP="00D95351">
            <w:pPr>
              <w:jc w:val="center"/>
              <w:rPr>
                <w:color w:val="000000"/>
                <w:sz w:val="20"/>
                <w:szCs w:val="20"/>
              </w:rPr>
            </w:pPr>
            <w:r w:rsidRPr="00D95351">
              <w:rPr>
                <w:color w:val="000000"/>
                <w:sz w:val="20"/>
                <w:szCs w:val="20"/>
              </w:rPr>
              <w:t>56.0</w:t>
            </w:r>
          </w:p>
        </w:tc>
        <w:tc>
          <w:tcPr>
            <w:tcW w:w="942" w:type="pct"/>
            <w:tcBorders>
              <w:top w:val="nil"/>
              <w:left w:val="nil"/>
              <w:bottom w:val="single" w:sz="4" w:space="0" w:color="auto"/>
              <w:right w:val="nil"/>
            </w:tcBorders>
            <w:shd w:val="clear" w:color="000000" w:fill="F2F2F2"/>
            <w:noWrap/>
            <w:vAlign w:val="center"/>
            <w:hideMark/>
          </w:tcPr>
          <w:p w14:paraId="36AA9CFF" w14:textId="77777777" w:rsidR="00D95351" w:rsidRPr="00D95351" w:rsidRDefault="00D95351" w:rsidP="00D95351">
            <w:pPr>
              <w:jc w:val="center"/>
              <w:rPr>
                <w:color w:val="000000"/>
                <w:sz w:val="20"/>
                <w:szCs w:val="20"/>
              </w:rPr>
            </w:pPr>
            <w:r w:rsidRPr="00D95351">
              <w:rPr>
                <w:color w:val="000000"/>
                <w:sz w:val="20"/>
                <w:szCs w:val="20"/>
              </w:rPr>
              <w:t>57.3</w:t>
            </w:r>
          </w:p>
        </w:tc>
        <w:tc>
          <w:tcPr>
            <w:tcW w:w="942" w:type="pct"/>
            <w:tcBorders>
              <w:top w:val="nil"/>
              <w:left w:val="nil"/>
              <w:bottom w:val="single" w:sz="4" w:space="0" w:color="auto"/>
              <w:right w:val="nil"/>
            </w:tcBorders>
            <w:shd w:val="clear" w:color="000000" w:fill="F2F2F2"/>
            <w:noWrap/>
            <w:vAlign w:val="center"/>
            <w:hideMark/>
          </w:tcPr>
          <w:p w14:paraId="4A55BBE0" w14:textId="77777777" w:rsidR="00D95351" w:rsidRPr="00D95351" w:rsidRDefault="00D95351" w:rsidP="00D95351">
            <w:pPr>
              <w:jc w:val="center"/>
              <w:rPr>
                <w:color w:val="000000"/>
                <w:sz w:val="20"/>
                <w:szCs w:val="20"/>
              </w:rPr>
            </w:pPr>
            <w:r w:rsidRPr="00D95351">
              <w:rPr>
                <w:color w:val="000000"/>
                <w:sz w:val="20"/>
                <w:szCs w:val="20"/>
              </w:rPr>
              <w:t>55.3</w:t>
            </w:r>
          </w:p>
        </w:tc>
        <w:tc>
          <w:tcPr>
            <w:tcW w:w="943" w:type="pct"/>
            <w:tcBorders>
              <w:top w:val="nil"/>
              <w:left w:val="nil"/>
              <w:bottom w:val="single" w:sz="4" w:space="0" w:color="auto"/>
              <w:right w:val="nil"/>
            </w:tcBorders>
            <w:shd w:val="clear" w:color="auto" w:fill="auto"/>
            <w:noWrap/>
            <w:vAlign w:val="center"/>
            <w:hideMark/>
          </w:tcPr>
          <w:p w14:paraId="56156707" w14:textId="77777777" w:rsidR="00D95351" w:rsidRPr="00D95351" w:rsidRDefault="00D95351" w:rsidP="00D95351">
            <w:pPr>
              <w:jc w:val="center"/>
              <w:rPr>
                <w:color w:val="000000"/>
                <w:sz w:val="20"/>
                <w:szCs w:val="20"/>
              </w:rPr>
            </w:pPr>
            <w:r w:rsidRPr="00D95351">
              <w:rPr>
                <w:color w:val="000000"/>
                <w:sz w:val="20"/>
                <w:szCs w:val="20"/>
              </w:rPr>
              <w:t>0.674</w:t>
            </w:r>
          </w:p>
        </w:tc>
      </w:tr>
      <w:tr w:rsidR="00D95351" w:rsidRPr="00D95351" w14:paraId="0E82EEA4" w14:textId="77777777" w:rsidTr="00D95351">
        <w:trPr>
          <w:trHeight w:val="144"/>
        </w:trPr>
        <w:tc>
          <w:tcPr>
            <w:tcW w:w="1230" w:type="pct"/>
            <w:tcBorders>
              <w:top w:val="nil"/>
              <w:left w:val="nil"/>
              <w:bottom w:val="nil"/>
              <w:right w:val="nil"/>
            </w:tcBorders>
            <w:shd w:val="clear" w:color="000000" w:fill="F2F2F2"/>
            <w:noWrap/>
            <w:vAlign w:val="center"/>
            <w:hideMark/>
          </w:tcPr>
          <w:p w14:paraId="3B44B85D" w14:textId="77777777" w:rsidR="00D95351" w:rsidRPr="00D95351" w:rsidRDefault="00D95351" w:rsidP="00D95351">
            <w:pPr>
              <w:rPr>
                <w:b/>
                <w:bCs/>
                <w:color w:val="000000"/>
                <w:sz w:val="20"/>
                <w:szCs w:val="20"/>
              </w:rPr>
            </w:pPr>
            <w:r w:rsidRPr="00D95351">
              <w:rPr>
                <w:b/>
                <w:bCs/>
                <w:color w:val="000000"/>
                <w:sz w:val="20"/>
                <w:szCs w:val="20"/>
              </w:rPr>
              <w:t>Race/Ethnicity</w:t>
            </w:r>
          </w:p>
        </w:tc>
        <w:tc>
          <w:tcPr>
            <w:tcW w:w="942" w:type="pct"/>
            <w:tcBorders>
              <w:top w:val="nil"/>
              <w:left w:val="nil"/>
              <w:bottom w:val="nil"/>
              <w:right w:val="nil"/>
            </w:tcBorders>
            <w:shd w:val="clear" w:color="auto" w:fill="auto"/>
            <w:noWrap/>
            <w:vAlign w:val="center"/>
            <w:hideMark/>
          </w:tcPr>
          <w:p w14:paraId="56618959" w14:textId="77777777" w:rsidR="00D95351" w:rsidRPr="00D95351" w:rsidRDefault="00D95351" w:rsidP="00D95351">
            <w:pPr>
              <w:rPr>
                <w:b/>
                <w:bCs/>
                <w:color w:val="000000"/>
                <w:sz w:val="20"/>
                <w:szCs w:val="20"/>
              </w:rPr>
            </w:pPr>
          </w:p>
        </w:tc>
        <w:tc>
          <w:tcPr>
            <w:tcW w:w="942" w:type="pct"/>
            <w:tcBorders>
              <w:top w:val="nil"/>
              <w:left w:val="nil"/>
              <w:bottom w:val="nil"/>
              <w:right w:val="nil"/>
            </w:tcBorders>
            <w:shd w:val="clear" w:color="000000" w:fill="F2F2F2"/>
            <w:noWrap/>
            <w:vAlign w:val="center"/>
            <w:hideMark/>
          </w:tcPr>
          <w:p w14:paraId="76DEF2B2" w14:textId="77777777" w:rsidR="00D95351" w:rsidRPr="00D95351" w:rsidRDefault="00D95351" w:rsidP="00D95351">
            <w:pPr>
              <w:jc w:val="center"/>
              <w:rPr>
                <w:color w:val="000000"/>
                <w:sz w:val="20"/>
                <w:szCs w:val="20"/>
              </w:rPr>
            </w:pPr>
            <w:r w:rsidRPr="00D95351">
              <w:rPr>
                <w:color w:val="000000"/>
                <w:sz w:val="20"/>
                <w:szCs w:val="20"/>
              </w:rPr>
              <w:t> </w:t>
            </w:r>
          </w:p>
        </w:tc>
        <w:tc>
          <w:tcPr>
            <w:tcW w:w="942" w:type="pct"/>
            <w:tcBorders>
              <w:top w:val="nil"/>
              <w:left w:val="nil"/>
              <w:bottom w:val="nil"/>
              <w:right w:val="nil"/>
            </w:tcBorders>
            <w:shd w:val="clear" w:color="000000" w:fill="F2F2F2"/>
            <w:noWrap/>
            <w:vAlign w:val="center"/>
            <w:hideMark/>
          </w:tcPr>
          <w:p w14:paraId="62118EEC" w14:textId="77777777" w:rsidR="00D95351" w:rsidRPr="00D95351" w:rsidRDefault="00D95351" w:rsidP="00D95351">
            <w:pPr>
              <w:jc w:val="center"/>
              <w:rPr>
                <w:color w:val="000000"/>
                <w:sz w:val="20"/>
                <w:szCs w:val="20"/>
              </w:rPr>
            </w:pPr>
            <w:r w:rsidRPr="00D95351">
              <w:rPr>
                <w:color w:val="000000"/>
                <w:sz w:val="20"/>
                <w:szCs w:val="20"/>
              </w:rPr>
              <w:t> </w:t>
            </w:r>
          </w:p>
        </w:tc>
        <w:tc>
          <w:tcPr>
            <w:tcW w:w="943" w:type="pct"/>
            <w:tcBorders>
              <w:top w:val="nil"/>
              <w:left w:val="nil"/>
              <w:bottom w:val="nil"/>
              <w:right w:val="nil"/>
            </w:tcBorders>
            <w:shd w:val="clear" w:color="auto" w:fill="auto"/>
            <w:noWrap/>
            <w:vAlign w:val="center"/>
            <w:hideMark/>
          </w:tcPr>
          <w:p w14:paraId="56A4E21A" w14:textId="77777777" w:rsidR="00D95351" w:rsidRPr="00D95351" w:rsidRDefault="00D95351" w:rsidP="00D95351">
            <w:pPr>
              <w:jc w:val="center"/>
              <w:rPr>
                <w:color w:val="000000"/>
                <w:sz w:val="20"/>
                <w:szCs w:val="20"/>
              </w:rPr>
            </w:pPr>
          </w:p>
        </w:tc>
      </w:tr>
      <w:tr w:rsidR="00D95351" w:rsidRPr="00D95351" w14:paraId="7C2C7C64" w14:textId="77777777" w:rsidTr="00D95351">
        <w:trPr>
          <w:trHeight w:val="144"/>
        </w:trPr>
        <w:tc>
          <w:tcPr>
            <w:tcW w:w="1230" w:type="pct"/>
            <w:tcBorders>
              <w:top w:val="nil"/>
              <w:left w:val="nil"/>
              <w:bottom w:val="nil"/>
              <w:right w:val="nil"/>
            </w:tcBorders>
            <w:shd w:val="clear" w:color="000000" w:fill="F2F2F2"/>
            <w:noWrap/>
            <w:vAlign w:val="center"/>
            <w:hideMark/>
          </w:tcPr>
          <w:p w14:paraId="5009D255" w14:textId="77777777" w:rsidR="00D95351" w:rsidRPr="00D95351" w:rsidRDefault="00D95351" w:rsidP="00D95351">
            <w:pPr>
              <w:rPr>
                <w:color w:val="000000"/>
                <w:sz w:val="20"/>
                <w:szCs w:val="20"/>
              </w:rPr>
            </w:pPr>
            <w:r w:rsidRPr="00D95351">
              <w:rPr>
                <w:color w:val="000000"/>
                <w:sz w:val="20"/>
                <w:szCs w:val="20"/>
              </w:rPr>
              <w:t xml:space="preserve">    Non-Hispanic White</w:t>
            </w:r>
          </w:p>
        </w:tc>
        <w:tc>
          <w:tcPr>
            <w:tcW w:w="942" w:type="pct"/>
            <w:tcBorders>
              <w:top w:val="nil"/>
              <w:left w:val="nil"/>
              <w:bottom w:val="nil"/>
              <w:right w:val="nil"/>
            </w:tcBorders>
            <w:shd w:val="clear" w:color="auto" w:fill="auto"/>
            <w:noWrap/>
            <w:vAlign w:val="center"/>
            <w:hideMark/>
          </w:tcPr>
          <w:p w14:paraId="23D6EF08" w14:textId="77777777" w:rsidR="00D95351" w:rsidRPr="00D95351" w:rsidRDefault="00D95351" w:rsidP="00D95351">
            <w:pPr>
              <w:jc w:val="center"/>
              <w:rPr>
                <w:color w:val="000000"/>
                <w:sz w:val="20"/>
                <w:szCs w:val="20"/>
              </w:rPr>
            </w:pPr>
            <w:r w:rsidRPr="00D95351">
              <w:rPr>
                <w:color w:val="000000"/>
                <w:sz w:val="20"/>
                <w:szCs w:val="20"/>
              </w:rPr>
              <w:t>55.7</w:t>
            </w:r>
          </w:p>
        </w:tc>
        <w:tc>
          <w:tcPr>
            <w:tcW w:w="942" w:type="pct"/>
            <w:tcBorders>
              <w:top w:val="nil"/>
              <w:left w:val="nil"/>
              <w:bottom w:val="nil"/>
              <w:right w:val="nil"/>
            </w:tcBorders>
            <w:shd w:val="clear" w:color="000000" w:fill="F2F2F2"/>
            <w:noWrap/>
            <w:vAlign w:val="center"/>
            <w:hideMark/>
          </w:tcPr>
          <w:p w14:paraId="079CCBD1" w14:textId="77777777" w:rsidR="00D95351" w:rsidRPr="00D95351" w:rsidRDefault="00D95351" w:rsidP="00D95351">
            <w:pPr>
              <w:jc w:val="center"/>
              <w:rPr>
                <w:color w:val="000000"/>
                <w:sz w:val="20"/>
                <w:szCs w:val="20"/>
              </w:rPr>
            </w:pPr>
            <w:r w:rsidRPr="00D95351">
              <w:rPr>
                <w:color w:val="000000"/>
                <w:sz w:val="20"/>
                <w:szCs w:val="20"/>
              </w:rPr>
              <w:t>60.6</w:t>
            </w:r>
          </w:p>
        </w:tc>
        <w:tc>
          <w:tcPr>
            <w:tcW w:w="942" w:type="pct"/>
            <w:tcBorders>
              <w:top w:val="nil"/>
              <w:left w:val="nil"/>
              <w:bottom w:val="nil"/>
              <w:right w:val="nil"/>
            </w:tcBorders>
            <w:shd w:val="clear" w:color="000000" w:fill="F2F2F2"/>
            <w:noWrap/>
            <w:vAlign w:val="center"/>
            <w:hideMark/>
          </w:tcPr>
          <w:p w14:paraId="2543D676" w14:textId="77777777" w:rsidR="00D95351" w:rsidRPr="00D95351" w:rsidRDefault="00D95351" w:rsidP="00D95351">
            <w:pPr>
              <w:jc w:val="center"/>
              <w:rPr>
                <w:color w:val="000000"/>
                <w:sz w:val="20"/>
                <w:szCs w:val="20"/>
              </w:rPr>
            </w:pPr>
            <w:r w:rsidRPr="00D95351">
              <w:rPr>
                <w:color w:val="000000"/>
                <w:sz w:val="20"/>
                <w:szCs w:val="20"/>
              </w:rPr>
              <w:t>53.1</w:t>
            </w:r>
          </w:p>
        </w:tc>
        <w:tc>
          <w:tcPr>
            <w:tcW w:w="943" w:type="pct"/>
            <w:tcBorders>
              <w:top w:val="nil"/>
              <w:left w:val="nil"/>
              <w:bottom w:val="nil"/>
              <w:right w:val="nil"/>
            </w:tcBorders>
            <w:shd w:val="clear" w:color="auto" w:fill="auto"/>
            <w:noWrap/>
            <w:vAlign w:val="center"/>
            <w:hideMark/>
          </w:tcPr>
          <w:p w14:paraId="368735EC" w14:textId="77777777" w:rsidR="00D95351" w:rsidRPr="00D95351" w:rsidRDefault="00D95351" w:rsidP="00D95351">
            <w:pPr>
              <w:jc w:val="center"/>
              <w:rPr>
                <w:color w:val="000000"/>
                <w:sz w:val="20"/>
                <w:szCs w:val="20"/>
              </w:rPr>
            </w:pPr>
            <w:r w:rsidRPr="00D95351">
              <w:rPr>
                <w:color w:val="000000"/>
                <w:sz w:val="20"/>
                <w:szCs w:val="20"/>
              </w:rPr>
              <w:t>0.136</w:t>
            </w:r>
          </w:p>
        </w:tc>
      </w:tr>
      <w:tr w:rsidR="00D95351" w:rsidRPr="00D95351" w14:paraId="42473DB8" w14:textId="77777777" w:rsidTr="00D95351">
        <w:trPr>
          <w:trHeight w:val="144"/>
        </w:trPr>
        <w:tc>
          <w:tcPr>
            <w:tcW w:w="1230" w:type="pct"/>
            <w:tcBorders>
              <w:top w:val="nil"/>
              <w:left w:val="nil"/>
              <w:bottom w:val="nil"/>
              <w:right w:val="nil"/>
            </w:tcBorders>
            <w:shd w:val="clear" w:color="000000" w:fill="F2F2F2"/>
            <w:noWrap/>
            <w:vAlign w:val="center"/>
            <w:hideMark/>
          </w:tcPr>
          <w:p w14:paraId="51AD0A7A" w14:textId="77777777" w:rsidR="00D95351" w:rsidRPr="00D95351" w:rsidRDefault="00D95351" w:rsidP="00D95351">
            <w:pPr>
              <w:rPr>
                <w:color w:val="000000"/>
                <w:sz w:val="20"/>
                <w:szCs w:val="20"/>
              </w:rPr>
            </w:pPr>
            <w:r w:rsidRPr="00D95351">
              <w:rPr>
                <w:color w:val="000000"/>
                <w:sz w:val="20"/>
                <w:szCs w:val="20"/>
              </w:rPr>
              <w:t xml:space="preserve">    Non-Hispanic Black</w:t>
            </w:r>
          </w:p>
        </w:tc>
        <w:tc>
          <w:tcPr>
            <w:tcW w:w="942" w:type="pct"/>
            <w:tcBorders>
              <w:top w:val="nil"/>
              <w:left w:val="nil"/>
              <w:bottom w:val="nil"/>
              <w:right w:val="nil"/>
            </w:tcBorders>
            <w:shd w:val="clear" w:color="auto" w:fill="auto"/>
            <w:noWrap/>
            <w:vAlign w:val="center"/>
            <w:hideMark/>
          </w:tcPr>
          <w:p w14:paraId="7677D7CA" w14:textId="77777777" w:rsidR="00D95351" w:rsidRPr="00D95351" w:rsidRDefault="00D95351" w:rsidP="00D95351">
            <w:pPr>
              <w:jc w:val="center"/>
              <w:rPr>
                <w:color w:val="000000"/>
                <w:sz w:val="20"/>
                <w:szCs w:val="20"/>
              </w:rPr>
            </w:pPr>
            <w:r w:rsidRPr="00D95351">
              <w:rPr>
                <w:color w:val="000000"/>
                <w:sz w:val="20"/>
                <w:szCs w:val="20"/>
              </w:rPr>
              <w:t>11.5</w:t>
            </w:r>
          </w:p>
        </w:tc>
        <w:tc>
          <w:tcPr>
            <w:tcW w:w="942" w:type="pct"/>
            <w:tcBorders>
              <w:top w:val="nil"/>
              <w:left w:val="nil"/>
              <w:bottom w:val="nil"/>
              <w:right w:val="nil"/>
            </w:tcBorders>
            <w:shd w:val="clear" w:color="000000" w:fill="F2F2F2"/>
            <w:noWrap/>
            <w:vAlign w:val="center"/>
            <w:hideMark/>
          </w:tcPr>
          <w:p w14:paraId="6E9E48AE" w14:textId="77777777" w:rsidR="00D95351" w:rsidRPr="00D95351" w:rsidRDefault="00D95351" w:rsidP="00D95351">
            <w:pPr>
              <w:jc w:val="center"/>
              <w:rPr>
                <w:color w:val="000000"/>
                <w:sz w:val="20"/>
                <w:szCs w:val="20"/>
              </w:rPr>
            </w:pPr>
            <w:r w:rsidRPr="00D95351">
              <w:rPr>
                <w:color w:val="000000"/>
                <w:sz w:val="20"/>
                <w:szCs w:val="20"/>
              </w:rPr>
              <w:t>12.2</w:t>
            </w:r>
          </w:p>
        </w:tc>
        <w:tc>
          <w:tcPr>
            <w:tcW w:w="942" w:type="pct"/>
            <w:tcBorders>
              <w:top w:val="nil"/>
              <w:left w:val="nil"/>
              <w:bottom w:val="nil"/>
              <w:right w:val="nil"/>
            </w:tcBorders>
            <w:shd w:val="clear" w:color="000000" w:fill="F2F2F2"/>
            <w:noWrap/>
            <w:vAlign w:val="center"/>
            <w:hideMark/>
          </w:tcPr>
          <w:p w14:paraId="4957356B" w14:textId="77777777" w:rsidR="00D95351" w:rsidRPr="00D95351" w:rsidRDefault="00D95351" w:rsidP="00D95351">
            <w:pPr>
              <w:jc w:val="center"/>
              <w:rPr>
                <w:color w:val="000000"/>
                <w:sz w:val="20"/>
                <w:szCs w:val="20"/>
              </w:rPr>
            </w:pPr>
            <w:r w:rsidRPr="00D95351">
              <w:rPr>
                <w:color w:val="000000"/>
                <w:sz w:val="20"/>
                <w:szCs w:val="20"/>
              </w:rPr>
              <w:t>11.1</w:t>
            </w:r>
          </w:p>
        </w:tc>
        <w:tc>
          <w:tcPr>
            <w:tcW w:w="943" w:type="pct"/>
            <w:tcBorders>
              <w:top w:val="nil"/>
              <w:left w:val="nil"/>
              <w:bottom w:val="nil"/>
              <w:right w:val="nil"/>
            </w:tcBorders>
            <w:shd w:val="clear" w:color="auto" w:fill="auto"/>
            <w:noWrap/>
            <w:vAlign w:val="center"/>
            <w:hideMark/>
          </w:tcPr>
          <w:p w14:paraId="31A92D9A" w14:textId="77777777" w:rsidR="00D95351" w:rsidRPr="00D95351" w:rsidRDefault="00D95351" w:rsidP="00D95351">
            <w:pPr>
              <w:jc w:val="center"/>
              <w:rPr>
                <w:color w:val="000000"/>
                <w:sz w:val="20"/>
                <w:szCs w:val="20"/>
              </w:rPr>
            </w:pPr>
            <w:r w:rsidRPr="00D95351">
              <w:rPr>
                <w:color w:val="000000"/>
                <w:sz w:val="20"/>
                <w:szCs w:val="20"/>
              </w:rPr>
              <w:t>0.757</w:t>
            </w:r>
          </w:p>
        </w:tc>
      </w:tr>
      <w:tr w:rsidR="00D95351" w:rsidRPr="00D95351" w14:paraId="53EA6F2F" w14:textId="77777777" w:rsidTr="00D95351">
        <w:trPr>
          <w:trHeight w:val="144"/>
        </w:trPr>
        <w:tc>
          <w:tcPr>
            <w:tcW w:w="1230" w:type="pct"/>
            <w:tcBorders>
              <w:top w:val="nil"/>
              <w:left w:val="nil"/>
              <w:bottom w:val="nil"/>
              <w:right w:val="nil"/>
            </w:tcBorders>
            <w:shd w:val="clear" w:color="000000" w:fill="F2F2F2"/>
            <w:noWrap/>
            <w:vAlign w:val="center"/>
            <w:hideMark/>
          </w:tcPr>
          <w:p w14:paraId="42178E57" w14:textId="77777777" w:rsidR="00D95351" w:rsidRPr="00D95351" w:rsidRDefault="00D95351" w:rsidP="00D95351">
            <w:pPr>
              <w:rPr>
                <w:color w:val="000000"/>
                <w:sz w:val="20"/>
                <w:szCs w:val="20"/>
              </w:rPr>
            </w:pPr>
            <w:r w:rsidRPr="00D95351">
              <w:rPr>
                <w:color w:val="000000"/>
                <w:sz w:val="20"/>
                <w:szCs w:val="20"/>
              </w:rPr>
              <w:t xml:space="preserve">    Hispanic</w:t>
            </w:r>
          </w:p>
        </w:tc>
        <w:tc>
          <w:tcPr>
            <w:tcW w:w="942" w:type="pct"/>
            <w:tcBorders>
              <w:top w:val="nil"/>
              <w:left w:val="nil"/>
              <w:bottom w:val="nil"/>
              <w:right w:val="nil"/>
            </w:tcBorders>
            <w:shd w:val="clear" w:color="auto" w:fill="auto"/>
            <w:noWrap/>
            <w:vAlign w:val="center"/>
            <w:hideMark/>
          </w:tcPr>
          <w:p w14:paraId="1CBC78EC" w14:textId="77777777" w:rsidR="00D95351" w:rsidRPr="00D95351" w:rsidRDefault="00D95351" w:rsidP="00D95351">
            <w:pPr>
              <w:jc w:val="center"/>
              <w:rPr>
                <w:color w:val="000000"/>
                <w:sz w:val="20"/>
                <w:szCs w:val="20"/>
              </w:rPr>
            </w:pPr>
            <w:r w:rsidRPr="00D95351">
              <w:rPr>
                <w:color w:val="000000"/>
                <w:sz w:val="20"/>
                <w:szCs w:val="20"/>
              </w:rPr>
              <w:t>24.0</w:t>
            </w:r>
          </w:p>
        </w:tc>
        <w:tc>
          <w:tcPr>
            <w:tcW w:w="942" w:type="pct"/>
            <w:tcBorders>
              <w:top w:val="nil"/>
              <w:left w:val="nil"/>
              <w:bottom w:val="nil"/>
              <w:right w:val="nil"/>
            </w:tcBorders>
            <w:shd w:val="clear" w:color="000000" w:fill="F2F2F2"/>
            <w:noWrap/>
            <w:vAlign w:val="center"/>
            <w:hideMark/>
          </w:tcPr>
          <w:p w14:paraId="0577BCFF" w14:textId="77777777" w:rsidR="00D95351" w:rsidRPr="00D95351" w:rsidRDefault="00D95351" w:rsidP="00D95351">
            <w:pPr>
              <w:jc w:val="center"/>
              <w:rPr>
                <w:color w:val="000000"/>
                <w:sz w:val="20"/>
                <w:szCs w:val="20"/>
              </w:rPr>
            </w:pPr>
            <w:r w:rsidRPr="00D95351">
              <w:rPr>
                <w:color w:val="000000"/>
                <w:sz w:val="20"/>
                <w:szCs w:val="20"/>
              </w:rPr>
              <w:t>22.4</w:t>
            </w:r>
          </w:p>
        </w:tc>
        <w:tc>
          <w:tcPr>
            <w:tcW w:w="942" w:type="pct"/>
            <w:tcBorders>
              <w:top w:val="nil"/>
              <w:left w:val="nil"/>
              <w:bottom w:val="nil"/>
              <w:right w:val="nil"/>
            </w:tcBorders>
            <w:shd w:val="clear" w:color="000000" w:fill="F2F2F2"/>
            <w:noWrap/>
            <w:vAlign w:val="center"/>
            <w:hideMark/>
          </w:tcPr>
          <w:p w14:paraId="5D9A2C25" w14:textId="77777777" w:rsidR="00D95351" w:rsidRPr="00D95351" w:rsidRDefault="00D95351" w:rsidP="00D95351">
            <w:pPr>
              <w:jc w:val="center"/>
              <w:rPr>
                <w:color w:val="000000"/>
                <w:sz w:val="20"/>
                <w:szCs w:val="20"/>
              </w:rPr>
            </w:pPr>
            <w:r w:rsidRPr="00D95351">
              <w:rPr>
                <w:color w:val="000000"/>
                <w:sz w:val="20"/>
                <w:szCs w:val="20"/>
              </w:rPr>
              <w:t>24.9</w:t>
            </w:r>
          </w:p>
        </w:tc>
        <w:tc>
          <w:tcPr>
            <w:tcW w:w="943" w:type="pct"/>
            <w:tcBorders>
              <w:top w:val="nil"/>
              <w:left w:val="nil"/>
              <w:bottom w:val="nil"/>
              <w:right w:val="nil"/>
            </w:tcBorders>
            <w:shd w:val="clear" w:color="auto" w:fill="auto"/>
            <w:noWrap/>
            <w:vAlign w:val="center"/>
            <w:hideMark/>
          </w:tcPr>
          <w:p w14:paraId="7E9C7967" w14:textId="77777777" w:rsidR="00D95351" w:rsidRPr="00D95351" w:rsidRDefault="00D95351" w:rsidP="00D95351">
            <w:pPr>
              <w:jc w:val="center"/>
              <w:rPr>
                <w:color w:val="000000"/>
                <w:sz w:val="20"/>
                <w:szCs w:val="20"/>
              </w:rPr>
            </w:pPr>
            <w:r w:rsidRPr="00D95351">
              <w:rPr>
                <w:color w:val="000000"/>
                <w:sz w:val="20"/>
                <w:szCs w:val="20"/>
              </w:rPr>
              <w:t>0.588</w:t>
            </w:r>
          </w:p>
        </w:tc>
      </w:tr>
      <w:tr w:rsidR="00D95351" w:rsidRPr="00D95351" w14:paraId="1480E18E" w14:textId="77777777" w:rsidTr="00D95351">
        <w:trPr>
          <w:trHeight w:val="144"/>
        </w:trPr>
        <w:tc>
          <w:tcPr>
            <w:tcW w:w="1230" w:type="pct"/>
            <w:tcBorders>
              <w:top w:val="nil"/>
              <w:left w:val="nil"/>
              <w:bottom w:val="single" w:sz="4" w:space="0" w:color="auto"/>
              <w:right w:val="nil"/>
            </w:tcBorders>
            <w:shd w:val="clear" w:color="000000" w:fill="F2F2F2"/>
            <w:noWrap/>
            <w:vAlign w:val="center"/>
            <w:hideMark/>
          </w:tcPr>
          <w:p w14:paraId="63B84732" w14:textId="77777777" w:rsidR="00D95351" w:rsidRPr="00D95351" w:rsidRDefault="00D95351" w:rsidP="00D95351">
            <w:pPr>
              <w:rPr>
                <w:color w:val="000000"/>
                <w:sz w:val="20"/>
                <w:szCs w:val="20"/>
              </w:rPr>
            </w:pPr>
            <w:r w:rsidRPr="00D95351">
              <w:rPr>
                <w:color w:val="000000"/>
                <w:sz w:val="20"/>
                <w:szCs w:val="20"/>
              </w:rPr>
              <w:t xml:space="preserve">    Non-Hispanic Others</w:t>
            </w:r>
          </w:p>
        </w:tc>
        <w:tc>
          <w:tcPr>
            <w:tcW w:w="942" w:type="pct"/>
            <w:tcBorders>
              <w:top w:val="nil"/>
              <w:left w:val="nil"/>
              <w:bottom w:val="single" w:sz="4" w:space="0" w:color="auto"/>
              <w:right w:val="nil"/>
            </w:tcBorders>
            <w:shd w:val="clear" w:color="auto" w:fill="auto"/>
            <w:noWrap/>
            <w:vAlign w:val="center"/>
            <w:hideMark/>
          </w:tcPr>
          <w:p w14:paraId="2F90434C" w14:textId="77777777" w:rsidR="00D95351" w:rsidRPr="00D95351" w:rsidRDefault="00D95351" w:rsidP="00D95351">
            <w:pPr>
              <w:jc w:val="center"/>
              <w:rPr>
                <w:color w:val="000000"/>
                <w:sz w:val="20"/>
                <w:szCs w:val="20"/>
              </w:rPr>
            </w:pPr>
            <w:r w:rsidRPr="00D95351">
              <w:rPr>
                <w:color w:val="000000"/>
                <w:sz w:val="20"/>
                <w:szCs w:val="20"/>
              </w:rPr>
              <w:t>8.8</w:t>
            </w:r>
          </w:p>
        </w:tc>
        <w:tc>
          <w:tcPr>
            <w:tcW w:w="942" w:type="pct"/>
            <w:tcBorders>
              <w:top w:val="nil"/>
              <w:left w:val="nil"/>
              <w:bottom w:val="single" w:sz="4" w:space="0" w:color="auto"/>
              <w:right w:val="nil"/>
            </w:tcBorders>
            <w:shd w:val="clear" w:color="000000" w:fill="F2F2F2"/>
            <w:noWrap/>
            <w:vAlign w:val="center"/>
            <w:hideMark/>
          </w:tcPr>
          <w:p w14:paraId="4C72974C" w14:textId="77777777" w:rsidR="00D95351" w:rsidRPr="00D95351" w:rsidRDefault="00D95351" w:rsidP="00D95351">
            <w:pPr>
              <w:jc w:val="center"/>
              <w:rPr>
                <w:color w:val="000000"/>
                <w:sz w:val="20"/>
                <w:szCs w:val="20"/>
              </w:rPr>
            </w:pPr>
            <w:r w:rsidRPr="00D95351">
              <w:rPr>
                <w:color w:val="000000"/>
                <w:sz w:val="20"/>
                <w:szCs w:val="20"/>
              </w:rPr>
              <w:t>4.9</w:t>
            </w:r>
          </w:p>
        </w:tc>
        <w:tc>
          <w:tcPr>
            <w:tcW w:w="942" w:type="pct"/>
            <w:tcBorders>
              <w:top w:val="nil"/>
              <w:left w:val="nil"/>
              <w:bottom w:val="single" w:sz="4" w:space="0" w:color="auto"/>
              <w:right w:val="nil"/>
            </w:tcBorders>
            <w:shd w:val="clear" w:color="000000" w:fill="F2F2F2"/>
            <w:noWrap/>
            <w:vAlign w:val="center"/>
            <w:hideMark/>
          </w:tcPr>
          <w:p w14:paraId="63230C88" w14:textId="77777777" w:rsidR="00D95351" w:rsidRPr="00D95351" w:rsidRDefault="00D95351" w:rsidP="00D95351">
            <w:pPr>
              <w:jc w:val="center"/>
              <w:rPr>
                <w:color w:val="000000"/>
                <w:sz w:val="20"/>
                <w:szCs w:val="20"/>
              </w:rPr>
            </w:pPr>
            <w:r w:rsidRPr="00D95351">
              <w:rPr>
                <w:color w:val="000000"/>
                <w:sz w:val="20"/>
                <w:szCs w:val="20"/>
              </w:rPr>
              <w:t>10.9</w:t>
            </w:r>
          </w:p>
        </w:tc>
        <w:tc>
          <w:tcPr>
            <w:tcW w:w="943" w:type="pct"/>
            <w:tcBorders>
              <w:top w:val="nil"/>
              <w:left w:val="nil"/>
              <w:bottom w:val="single" w:sz="4" w:space="0" w:color="auto"/>
              <w:right w:val="nil"/>
            </w:tcBorders>
            <w:shd w:val="clear" w:color="auto" w:fill="auto"/>
            <w:noWrap/>
            <w:vAlign w:val="center"/>
            <w:hideMark/>
          </w:tcPr>
          <w:p w14:paraId="52A4BA03" w14:textId="7FF9289B" w:rsidR="00D95351" w:rsidRPr="00D95351" w:rsidRDefault="00D95351" w:rsidP="00D95351">
            <w:pPr>
              <w:jc w:val="center"/>
              <w:rPr>
                <w:b/>
                <w:bCs/>
                <w:color w:val="000000"/>
                <w:sz w:val="20"/>
                <w:szCs w:val="20"/>
              </w:rPr>
            </w:pPr>
            <w:r w:rsidRPr="00D95351">
              <w:rPr>
                <w:b/>
                <w:bCs/>
                <w:color w:val="000000"/>
                <w:sz w:val="20"/>
                <w:szCs w:val="20"/>
              </w:rPr>
              <w:t>0.031</w:t>
            </w:r>
            <w:r>
              <w:rPr>
                <w:b/>
                <w:bCs/>
                <w:color w:val="000000"/>
                <w:sz w:val="20"/>
                <w:szCs w:val="20"/>
              </w:rPr>
              <w:t>*</w:t>
            </w:r>
          </w:p>
        </w:tc>
      </w:tr>
      <w:tr w:rsidR="00D95351" w:rsidRPr="00D95351" w14:paraId="2F0672E5" w14:textId="77777777" w:rsidTr="00D95351">
        <w:trPr>
          <w:trHeight w:val="144"/>
        </w:trPr>
        <w:tc>
          <w:tcPr>
            <w:tcW w:w="1230" w:type="pct"/>
            <w:tcBorders>
              <w:top w:val="nil"/>
              <w:left w:val="nil"/>
              <w:bottom w:val="nil"/>
              <w:right w:val="nil"/>
            </w:tcBorders>
            <w:shd w:val="clear" w:color="000000" w:fill="F2F2F2"/>
            <w:noWrap/>
            <w:vAlign w:val="center"/>
            <w:hideMark/>
          </w:tcPr>
          <w:p w14:paraId="2F59BD9C" w14:textId="77777777" w:rsidR="00D95351" w:rsidRPr="00D95351" w:rsidRDefault="00D95351" w:rsidP="00D95351">
            <w:pPr>
              <w:rPr>
                <w:b/>
                <w:bCs/>
                <w:color w:val="000000"/>
                <w:sz w:val="20"/>
                <w:szCs w:val="20"/>
              </w:rPr>
            </w:pPr>
            <w:r w:rsidRPr="00D95351">
              <w:rPr>
                <w:b/>
                <w:bCs/>
                <w:color w:val="000000"/>
                <w:sz w:val="20"/>
                <w:szCs w:val="20"/>
              </w:rPr>
              <w:t>Education</w:t>
            </w:r>
          </w:p>
        </w:tc>
        <w:tc>
          <w:tcPr>
            <w:tcW w:w="942" w:type="pct"/>
            <w:tcBorders>
              <w:top w:val="nil"/>
              <w:left w:val="nil"/>
              <w:bottom w:val="nil"/>
              <w:right w:val="nil"/>
            </w:tcBorders>
            <w:shd w:val="clear" w:color="auto" w:fill="auto"/>
            <w:noWrap/>
            <w:vAlign w:val="center"/>
            <w:hideMark/>
          </w:tcPr>
          <w:p w14:paraId="20CBC5EB" w14:textId="77777777" w:rsidR="00D95351" w:rsidRPr="00D95351" w:rsidRDefault="00D95351" w:rsidP="00D95351">
            <w:pPr>
              <w:rPr>
                <w:b/>
                <w:bCs/>
                <w:color w:val="000000"/>
                <w:sz w:val="20"/>
                <w:szCs w:val="20"/>
              </w:rPr>
            </w:pPr>
          </w:p>
        </w:tc>
        <w:tc>
          <w:tcPr>
            <w:tcW w:w="942" w:type="pct"/>
            <w:tcBorders>
              <w:top w:val="nil"/>
              <w:left w:val="nil"/>
              <w:bottom w:val="nil"/>
              <w:right w:val="nil"/>
            </w:tcBorders>
            <w:shd w:val="clear" w:color="000000" w:fill="F2F2F2"/>
            <w:noWrap/>
            <w:vAlign w:val="center"/>
            <w:hideMark/>
          </w:tcPr>
          <w:p w14:paraId="44747D58" w14:textId="77777777" w:rsidR="00D95351" w:rsidRPr="00D95351" w:rsidRDefault="00D95351" w:rsidP="00D95351">
            <w:pPr>
              <w:jc w:val="center"/>
              <w:rPr>
                <w:color w:val="000000"/>
                <w:sz w:val="20"/>
                <w:szCs w:val="20"/>
              </w:rPr>
            </w:pPr>
            <w:r w:rsidRPr="00D95351">
              <w:rPr>
                <w:color w:val="000000"/>
                <w:sz w:val="20"/>
                <w:szCs w:val="20"/>
              </w:rPr>
              <w:t> </w:t>
            </w:r>
          </w:p>
        </w:tc>
        <w:tc>
          <w:tcPr>
            <w:tcW w:w="942" w:type="pct"/>
            <w:tcBorders>
              <w:top w:val="nil"/>
              <w:left w:val="nil"/>
              <w:bottom w:val="nil"/>
              <w:right w:val="nil"/>
            </w:tcBorders>
            <w:shd w:val="clear" w:color="000000" w:fill="F2F2F2"/>
            <w:noWrap/>
            <w:vAlign w:val="center"/>
            <w:hideMark/>
          </w:tcPr>
          <w:p w14:paraId="43F982EB" w14:textId="77777777" w:rsidR="00D95351" w:rsidRPr="00D95351" w:rsidRDefault="00D95351" w:rsidP="00D95351">
            <w:pPr>
              <w:jc w:val="center"/>
              <w:rPr>
                <w:color w:val="000000"/>
                <w:sz w:val="20"/>
                <w:szCs w:val="20"/>
              </w:rPr>
            </w:pPr>
            <w:r w:rsidRPr="00D95351">
              <w:rPr>
                <w:color w:val="000000"/>
                <w:sz w:val="20"/>
                <w:szCs w:val="20"/>
              </w:rPr>
              <w:t> </w:t>
            </w:r>
          </w:p>
        </w:tc>
        <w:tc>
          <w:tcPr>
            <w:tcW w:w="943" w:type="pct"/>
            <w:tcBorders>
              <w:top w:val="nil"/>
              <w:left w:val="nil"/>
              <w:bottom w:val="nil"/>
              <w:right w:val="nil"/>
            </w:tcBorders>
            <w:shd w:val="clear" w:color="auto" w:fill="auto"/>
            <w:noWrap/>
            <w:vAlign w:val="center"/>
            <w:hideMark/>
          </w:tcPr>
          <w:p w14:paraId="56204511" w14:textId="77777777" w:rsidR="00D95351" w:rsidRPr="00D95351" w:rsidRDefault="00D95351" w:rsidP="00D95351">
            <w:pPr>
              <w:jc w:val="center"/>
              <w:rPr>
                <w:color w:val="000000"/>
                <w:sz w:val="20"/>
                <w:szCs w:val="20"/>
              </w:rPr>
            </w:pPr>
          </w:p>
        </w:tc>
      </w:tr>
      <w:tr w:rsidR="00D95351" w:rsidRPr="00D95351" w14:paraId="17C69F38" w14:textId="77777777" w:rsidTr="00D95351">
        <w:trPr>
          <w:trHeight w:val="144"/>
        </w:trPr>
        <w:tc>
          <w:tcPr>
            <w:tcW w:w="1230" w:type="pct"/>
            <w:tcBorders>
              <w:top w:val="nil"/>
              <w:left w:val="nil"/>
              <w:bottom w:val="nil"/>
              <w:right w:val="nil"/>
            </w:tcBorders>
            <w:shd w:val="clear" w:color="000000" w:fill="F2F2F2"/>
            <w:noWrap/>
            <w:vAlign w:val="center"/>
            <w:hideMark/>
          </w:tcPr>
          <w:p w14:paraId="25728D3D" w14:textId="77777777" w:rsidR="00D95351" w:rsidRPr="00D95351" w:rsidRDefault="00D95351" w:rsidP="00D95351">
            <w:pPr>
              <w:rPr>
                <w:color w:val="000000"/>
                <w:sz w:val="20"/>
                <w:szCs w:val="20"/>
              </w:rPr>
            </w:pPr>
            <w:r w:rsidRPr="00D95351">
              <w:rPr>
                <w:color w:val="000000"/>
                <w:sz w:val="20"/>
                <w:szCs w:val="20"/>
              </w:rPr>
              <w:t xml:space="preserve">    High School and Less</w:t>
            </w:r>
          </w:p>
        </w:tc>
        <w:tc>
          <w:tcPr>
            <w:tcW w:w="942" w:type="pct"/>
            <w:tcBorders>
              <w:top w:val="nil"/>
              <w:left w:val="nil"/>
              <w:bottom w:val="nil"/>
              <w:right w:val="nil"/>
            </w:tcBorders>
            <w:shd w:val="clear" w:color="auto" w:fill="auto"/>
            <w:noWrap/>
            <w:vAlign w:val="center"/>
            <w:hideMark/>
          </w:tcPr>
          <w:p w14:paraId="36A13307" w14:textId="77777777" w:rsidR="00D95351" w:rsidRPr="00D95351" w:rsidRDefault="00D95351" w:rsidP="00D95351">
            <w:pPr>
              <w:jc w:val="center"/>
              <w:rPr>
                <w:color w:val="000000"/>
                <w:sz w:val="20"/>
                <w:szCs w:val="20"/>
              </w:rPr>
            </w:pPr>
            <w:r w:rsidRPr="00D95351">
              <w:rPr>
                <w:color w:val="000000"/>
                <w:sz w:val="20"/>
                <w:szCs w:val="20"/>
              </w:rPr>
              <w:t>39.4</w:t>
            </w:r>
          </w:p>
        </w:tc>
        <w:tc>
          <w:tcPr>
            <w:tcW w:w="942" w:type="pct"/>
            <w:tcBorders>
              <w:top w:val="nil"/>
              <w:left w:val="nil"/>
              <w:bottom w:val="nil"/>
              <w:right w:val="nil"/>
            </w:tcBorders>
            <w:shd w:val="clear" w:color="000000" w:fill="F2F2F2"/>
            <w:noWrap/>
            <w:vAlign w:val="center"/>
            <w:hideMark/>
          </w:tcPr>
          <w:p w14:paraId="612F7386" w14:textId="77777777" w:rsidR="00D95351" w:rsidRPr="00D95351" w:rsidRDefault="00D95351" w:rsidP="00D95351">
            <w:pPr>
              <w:jc w:val="center"/>
              <w:rPr>
                <w:color w:val="000000"/>
                <w:sz w:val="20"/>
                <w:szCs w:val="20"/>
              </w:rPr>
            </w:pPr>
            <w:r w:rsidRPr="00D95351">
              <w:rPr>
                <w:color w:val="000000"/>
                <w:sz w:val="20"/>
                <w:szCs w:val="20"/>
              </w:rPr>
              <w:t>40.9</w:t>
            </w:r>
          </w:p>
        </w:tc>
        <w:tc>
          <w:tcPr>
            <w:tcW w:w="942" w:type="pct"/>
            <w:tcBorders>
              <w:top w:val="nil"/>
              <w:left w:val="nil"/>
              <w:bottom w:val="nil"/>
              <w:right w:val="nil"/>
            </w:tcBorders>
            <w:shd w:val="clear" w:color="000000" w:fill="F2F2F2"/>
            <w:noWrap/>
            <w:vAlign w:val="center"/>
            <w:hideMark/>
          </w:tcPr>
          <w:p w14:paraId="746FCFAA" w14:textId="77777777" w:rsidR="00D95351" w:rsidRPr="00D95351" w:rsidRDefault="00D95351" w:rsidP="00D95351">
            <w:pPr>
              <w:jc w:val="center"/>
              <w:rPr>
                <w:color w:val="000000"/>
                <w:sz w:val="20"/>
                <w:szCs w:val="20"/>
              </w:rPr>
            </w:pPr>
            <w:r w:rsidRPr="00D95351">
              <w:rPr>
                <w:color w:val="000000"/>
                <w:sz w:val="20"/>
                <w:szCs w:val="20"/>
              </w:rPr>
              <w:t>38.7</w:t>
            </w:r>
          </w:p>
        </w:tc>
        <w:tc>
          <w:tcPr>
            <w:tcW w:w="943" w:type="pct"/>
            <w:tcBorders>
              <w:top w:val="nil"/>
              <w:left w:val="nil"/>
              <w:bottom w:val="nil"/>
              <w:right w:val="nil"/>
            </w:tcBorders>
            <w:shd w:val="clear" w:color="auto" w:fill="auto"/>
            <w:noWrap/>
            <w:vAlign w:val="center"/>
            <w:hideMark/>
          </w:tcPr>
          <w:p w14:paraId="007EB3DC" w14:textId="77777777" w:rsidR="00D95351" w:rsidRPr="00D95351" w:rsidRDefault="00D95351" w:rsidP="00D95351">
            <w:pPr>
              <w:jc w:val="center"/>
              <w:rPr>
                <w:color w:val="000000"/>
                <w:sz w:val="20"/>
                <w:szCs w:val="20"/>
              </w:rPr>
            </w:pPr>
            <w:r w:rsidRPr="00D95351">
              <w:rPr>
                <w:color w:val="000000"/>
                <w:sz w:val="20"/>
                <w:szCs w:val="20"/>
              </w:rPr>
              <w:t>0.647</w:t>
            </w:r>
          </w:p>
        </w:tc>
      </w:tr>
      <w:tr w:rsidR="00D95351" w:rsidRPr="00D95351" w14:paraId="0C8277E9" w14:textId="77777777" w:rsidTr="00D95351">
        <w:trPr>
          <w:trHeight w:val="144"/>
        </w:trPr>
        <w:tc>
          <w:tcPr>
            <w:tcW w:w="1230" w:type="pct"/>
            <w:tcBorders>
              <w:top w:val="nil"/>
              <w:left w:val="nil"/>
              <w:bottom w:val="nil"/>
              <w:right w:val="nil"/>
            </w:tcBorders>
            <w:shd w:val="clear" w:color="000000" w:fill="F2F2F2"/>
            <w:noWrap/>
            <w:vAlign w:val="center"/>
            <w:hideMark/>
          </w:tcPr>
          <w:p w14:paraId="39D6E5D6" w14:textId="77777777" w:rsidR="00D95351" w:rsidRPr="00D95351" w:rsidRDefault="00D95351" w:rsidP="00D95351">
            <w:pPr>
              <w:rPr>
                <w:color w:val="000000"/>
                <w:sz w:val="20"/>
                <w:szCs w:val="20"/>
              </w:rPr>
            </w:pPr>
            <w:r w:rsidRPr="00D95351">
              <w:rPr>
                <w:color w:val="000000"/>
                <w:sz w:val="20"/>
                <w:szCs w:val="20"/>
              </w:rPr>
              <w:t xml:space="preserve">    Some College</w:t>
            </w:r>
          </w:p>
        </w:tc>
        <w:tc>
          <w:tcPr>
            <w:tcW w:w="942" w:type="pct"/>
            <w:tcBorders>
              <w:top w:val="nil"/>
              <w:left w:val="nil"/>
              <w:bottom w:val="nil"/>
              <w:right w:val="nil"/>
            </w:tcBorders>
            <w:shd w:val="clear" w:color="auto" w:fill="auto"/>
            <w:noWrap/>
            <w:vAlign w:val="center"/>
            <w:hideMark/>
          </w:tcPr>
          <w:p w14:paraId="043C1475" w14:textId="77777777" w:rsidR="00D95351" w:rsidRPr="00D95351" w:rsidRDefault="00D95351" w:rsidP="00D95351">
            <w:pPr>
              <w:jc w:val="center"/>
              <w:rPr>
                <w:color w:val="000000"/>
                <w:sz w:val="20"/>
                <w:szCs w:val="20"/>
              </w:rPr>
            </w:pPr>
            <w:r w:rsidRPr="00D95351">
              <w:rPr>
                <w:color w:val="000000"/>
                <w:sz w:val="20"/>
                <w:szCs w:val="20"/>
              </w:rPr>
              <w:t>32.6</w:t>
            </w:r>
          </w:p>
        </w:tc>
        <w:tc>
          <w:tcPr>
            <w:tcW w:w="942" w:type="pct"/>
            <w:tcBorders>
              <w:top w:val="nil"/>
              <w:left w:val="nil"/>
              <w:bottom w:val="nil"/>
              <w:right w:val="nil"/>
            </w:tcBorders>
            <w:shd w:val="clear" w:color="000000" w:fill="F2F2F2"/>
            <w:noWrap/>
            <w:vAlign w:val="center"/>
            <w:hideMark/>
          </w:tcPr>
          <w:p w14:paraId="0FE96FE0" w14:textId="77777777" w:rsidR="00D95351" w:rsidRPr="00D95351" w:rsidRDefault="00D95351" w:rsidP="00D95351">
            <w:pPr>
              <w:jc w:val="center"/>
              <w:rPr>
                <w:color w:val="000000"/>
                <w:sz w:val="20"/>
                <w:szCs w:val="20"/>
              </w:rPr>
            </w:pPr>
            <w:r w:rsidRPr="00D95351">
              <w:rPr>
                <w:color w:val="000000"/>
                <w:sz w:val="20"/>
                <w:szCs w:val="20"/>
              </w:rPr>
              <w:t>35.1</w:t>
            </w:r>
          </w:p>
        </w:tc>
        <w:tc>
          <w:tcPr>
            <w:tcW w:w="942" w:type="pct"/>
            <w:tcBorders>
              <w:top w:val="nil"/>
              <w:left w:val="nil"/>
              <w:bottom w:val="nil"/>
              <w:right w:val="nil"/>
            </w:tcBorders>
            <w:shd w:val="clear" w:color="000000" w:fill="F2F2F2"/>
            <w:noWrap/>
            <w:vAlign w:val="center"/>
            <w:hideMark/>
          </w:tcPr>
          <w:p w14:paraId="09758DAA" w14:textId="77777777" w:rsidR="00D95351" w:rsidRPr="00D95351" w:rsidRDefault="00D95351" w:rsidP="00D95351">
            <w:pPr>
              <w:jc w:val="center"/>
              <w:rPr>
                <w:color w:val="000000"/>
                <w:sz w:val="20"/>
                <w:szCs w:val="20"/>
              </w:rPr>
            </w:pPr>
            <w:r w:rsidRPr="00D95351">
              <w:rPr>
                <w:color w:val="000000"/>
                <w:sz w:val="20"/>
                <w:szCs w:val="20"/>
              </w:rPr>
              <w:t>31.3</w:t>
            </w:r>
          </w:p>
        </w:tc>
        <w:tc>
          <w:tcPr>
            <w:tcW w:w="943" w:type="pct"/>
            <w:tcBorders>
              <w:top w:val="nil"/>
              <w:left w:val="nil"/>
              <w:bottom w:val="nil"/>
              <w:right w:val="nil"/>
            </w:tcBorders>
            <w:shd w:val="clear" w:color="auto" w:fill="auto"/>
            <w:noWrap/>
            <w:vAlign w:val="center"/>
            <w:hideMark/>
          </w:tcPr>
          <w:p w14:paraId="7DC86974" w14:textId="77777777" w:rsidR="00D95351" w:rsidRPr="00D95351" w:rsidRDefault="00D95351" w:rsidP="00D95351">
            <w:pPr>
              <w:jc w:val="center"/>
              <w:rPr>
                <w:color w:val="000000"/>
                <w:sz w:val="20"/>
                <w:szCs w:val="20"/>
              </w:rPr>
            </w:pPr>
            <w:r w:rsidRPr="00D95351">
              <w:rPr>
                <w:color w:val="000000"/>
                <w:sz w:val="20"/>
                <w:szCs w:val="20"/>
              </w:rPr>
              <w:t>0.378</w:t>
            </w:r>
          </w:p>
        </w:tc>
      </w:tr>
      <w:tr w:rsidR="00D95351" w:rsidRPr="00D95351" w14:paraId="0F3BE3D3" w14:textId="77777777" w:rsidTr="00D95351">
        <w:trPr>
          <w:trHeight w:val="144"/>
        </w:trPr>
        <w:tc>
          <w:tcPr>
            <w:tcW w:w="1230" w:type="pct"/>
            <w:tcBorders>
              <w:top w:val="nil"/>
              <w:left w:val="nil"/>
              <w:bottom w:val="single" w:sz="4" w:space="0" w:color="auto"/>
              <w:right w:val="nil"/>
            </w:tcBorders>
            <w:shd w:val="clear" w:color="000000" w:fill="F2F2F2"/>
            <w:noWrap/>
            <w:vAlign w:val="center"/>
            <w:hideMark/>
          </w:tcPr>
          <w:p w14:paraId="043EE75C" w14:textId="77777777" w:rsidR="00D95351" w:rsidRPr="00D95351" w:rsidRDefault="00D95351" w:rsidP="00D95351">
            <w:pPr>
              <w:rPr>
                <w:color w:val="000000"/>
                <w:sz w:val="20"/>
                <w:szCs w:val="20"/>
              </w:rPr>
            </w:pPr>
            <w:r w:rsidRPr="00D95351">
              <w:rPr>
                <w:color w:val="000000"/>
                <w:sz w:val="20"/>
                <w:szCs w:val="20"/>
              </w:rPr>
              <w:t xml:space="preserve">    College and </w:t>
            </w:r>
            <w:proofErr w:type="gramStart"/>
            <w:r w:rsidRPr="00D95351">
              <w:rPr>
                <w:color w:val="000000"/>
                <w:sz w:val="20"/>
                <w:szCs w:val="20"/>
              </w:rPr>
              <w:t>More</w:t>
            </w:r>
            <w:proofErr w:type="gramEnd"/>
          </w:p>
        </w:tc>
        <w:tc>
          <w:tcPr>
            <w:tcW w:w="942" w:type="pct"/>
            <w:tcBorders>
              <w:top w:val="nil"/>
              <w:left w:val="nil"/>
              <w:bottom w:val="single" w:sz="4" w:space="0" w:color="auto"/>
              <w:right w:val="nil"/>
            </w:tcBorders>
            <w:shd w:val="clear" w:color="auto" w:fill="auto"/>
            <w:noWrap/>
            <w:vAlign w:val="center"/>
            <w:hideMark/>
          </w:tcPr>
          <w:p w14:paraId="7C3E735C" w14:textId="77777777" w:rsidR="00D95351" w:rsidRPr="00D95351" w:rsidRDefault="00D95351" w:rsidP="00D95351">
            <w:pPr>
              <w:jc w:val="center"/>
              <w:rPr>
                <w:color w:val="000000"/>
                <w:sz w:val="20"/>
                <w:szCs w:val="20"/>
              </w:rPr>
            </w:pPr>
            <w:r w:rsidRPr="00D95351">
              <w:rPr>
                <w:color w:val="000000"/>
                <w:sz w:val="20"/>
                <w:szCs w:val="20"/>
              </w:rPr>
              <w:t>28.0</w:t>
            </w:r>
          </w:p>
        </w:tc>
        <w:tc>
          <w:tcPr>
            <w:tcW w:w="942" w:type="pct"/>
            <w:tcBorders>
              <w:top w:val="nil"/>
              <w:left w:val="nil"/>
              <w:bottom w:val="single" w:sz="4" w:space="0" w:color="auto"/>
              <w:right w:val="nil"/>
            </w:tcBorders>
            <w:shd w:val="clear" w:color="000000" w:fill="F2F2F2"/>
            <w:noWrap/>
            <w:vAlign w:val="center"/>
            <w:hideMark/>
          </w:tcPr>
          <w:p w14:paraId="02DC8072" w14:textId="77777777" w:rsidR="00D95351" w:rsidRPr="00D95351" w:rsidRDefault="00D95351" w:rsidP="00D95351">
            <w:pPr>
              <w:jc w:val="center"/>
              <w:rPr>
                <w:color w:val="000000"/>
                <w:sz w:val="20"/>
                <w:szCs w:val="20"/>
              </w:rPr>
            </w:pPr>
            <w:r w:rsidRPr="00D95351">
              <w:rPr>
                <w:color w:val="000000"/>
                <w:sz w:val="20"/>
                <w:szCs w:val="20"/>
              </w:rPr>
              <w:t>24.0</w:t>
            </w:r>
          </w:p>
        </w:tc>
        <w:tc>
          <w:tcPr>
            <w:tcW w:w="942" w:type="pct"/>
            <w:tcBorders>
              <w:top w:val="nil"/>
              <w:left w:val="nil"/>
              <w:bottom w:val="single" w:sz="4" w:space="0" w:color="auto"/>
              <w:right w:val="nil"/>
            </w:tcBorders>
            <w:shd w:val="clear" w:color="000000" w:fill="F2F2F2"/>
            <w:noWrap/>
            <w:vAlign w:val="center"/>
            <w:hideMark/>
          </w:tcPr>
          <w:p w14:paraId="603837CE" w14:textId="77777777" w:rsidR="00D95351" w:rsidRPr="00D95351" w:rsidRDefault="00D95351" w:rsidP="00D95351">
            <w:pPr>
              <w:jc w:val="center"/>
              <w:rPr>
                <w:color w:val="000000"/>
                <w:sz w:val="20"/>
                <w:szCs w:val="20"/>
              </w:rPr>
            </w:pPr>
            <w:r w:rsidRPr="00D95351">
              <w:rPr>
                <w:color w:val="000000"/>
                <w:sz w:val="20"/>
                <w:szCs w:val="20"/>
              </w:rPr>
              <w:t>30.1</w:t>
            </w:r>
          </w:p>
        </w:tc>
        <w:tc>
          <w:tcPr>
            <w:tcW w:w="943" w:type="pct"/>
            <w:tcBorders>
              <w:top w:val="nil"/>
              <w:left w:val="nil"/>
              <w:bottom w:val="single" w:sz="4" w:space="0" w:color="auto"/>
              <w:right w:val="nil"/>
            </w:tcBorders>
            <w:shd w:val="clear" w:color="auto" w:fill="auto"/>
            <w:noWrap/>
            <w:vAlign w:val="center"/>
            <w:hideMark/>
          </w:tcPr>
          <w:p w14:paraId="67C1C1FD" w14:textId="77777777" w:rsidR="00D95351" w:rsidRPr="00D95351" w:rsidRDefault="00D95351" w:rsidP="00D95351">
            <w:pPr>
              <w:jc w:val="center"/>
              <w:rPr>
                <w:color w:val="000000"/>
                <w:sz w:val="20"/>
                <w:szCs w:val="20"/>
              </w:rPr>
            </w:pPr>
            <w:r w:rsidRPr="00D95351">
              <w:rPr>
                <w:color w:val="000000"/>
                <w:sz w:val="20"/>
                <w:szCs w:val="20"/>
              </w:rPr>
              <w:t>0.138</w:t>
            </w:r>
          </w:p>
        </w:tc>
      </w:tr>
      <w:tr w:rsidR="00D95351" w:rsidRPr="00D95351" w14:paraId="495AC154" w14:textId="77777777" w:rsidTr="00D95351">
        <w:trPr>
          <w:trHeight w:val="144"/>
        </w:trPr>
        <w:tc>
          <w:tcPr>
            <w:tcW w:w="1230" w:type="pct"/>
            <w:tcBorders>
              <w:top w:val="nil"/>
              <w:left w:val="nil"/>
              <w:bottom w:val="single" w:sz="4" w:space="0" w:color="auto"/>
              <w:right w:val="nil"/>
            </w:tcBorders>
            <w:shd w:val="clear" w:color="000000" w:fill="F2F2F2"/>
            <w:noWrap/>
            <w:vAlign w:val="center"/>
            <w:hideMark/>
          </w:tcPr>
          <w:p w14:paraId="079FD220" w14:textId="77777777" w:rsidR="00D95351" w:rsidRPr="00D95351" w:rsidRDefault="00D95351" w:rsidP="00D95351">
            <w:pPr>
              <w:rPr>
                <w:b/>
                <w:bCs/>
                <w:color w:val="000000"/>
                <w:sz w:val="20"/>
                <w:szCs w:val="20"/>
              </w:rPr>
            </w:pPr>
            <w:r w:rsidRPr="00D95351">
              <w:rPr>
                <w:b/>
                <w:bCs/>
                <w:color w:val="000000"/>
                <w:sz w:val="20"/>
                <w:szCs w:val="20"/>
              </w:rPr>
              <w:t>Current Smoker</w:t>
            </w:r>
          </w:p>
        </w:tc>
        <w:tc>
          <w:tcPr>
            <w:tcW w:w="942" w:type="pct"/>
            <w:tcBorders>
              <w:top w:val="nil"/>
              <w:left w:val="nil"/>
              <w:bottom w:val="single" w:sz="4" w:space="0" w:color="auto"/>
              <w:right w:val="nil"/>
            </w:tcBorders>
            <w:shd w:val="clear" w:color="auto" w:fill="auto"/>
            <w:noWrap/>
            <w:vAlign w:val="center"/>
            <w:hideMark/>
          </w:tcPr>
          <w:p w14:paraId="194CB925" w14:textId="77777777" w:rsidR="00D95351" w:rsidRPr="00D95351" w:rsidRDefault="00D95351" w:rsidP="00D95351">
            <w:pPr>
              <w:jc w:val="center"/>
              <w:rPr>
                <w:color w:val="000000"/>
                <w:sz w:val="20"/>
                <w:szCs w:val="20"/>
              </w:rPr>
            </w:pPr>
            <w:r w:rsidRPr="00D95351">
              <w:rPr>
                <w:color w:val="000000"/>
                <w:sz w:val="20"/>
                <w:szCs w:val="20"/>
              </w:rPr>
              <w:t>24.8</w:t>
            </w:r>
          </w:p>
        </w:tc>
        <w:tc>
          <w:tcPr>
            <w:tcW w:w="942" w:type="pct"/>
            <w:tcBorders>
              <w:top w:val="nil"/>
              <w:left w:val="nil"/>
              <w:bottom w:val="single" w:sz="4" w:space="0" w:color="auto"/>
              <w:right w:val="nil"/>
            </w:tcBorders>
            <w:shd w:val="clear" w:color="000000" w:fill="F2F2F2"/>
            <w:noWrap/>
            <w:vAlign w:val="center"/>
            <w:hideMark/>
          </w:tcPr>
          <w:p w14:paraId="2F6777AA" w14:textId="77777777" w:rsidR="00D95351" w:rsidRPr="00D95351" w:rsidRDefault="00D95351" w:rsidP="00D95351">
            <w:pPr>
              <w:jc w:val="center"/>
              <w:rPr>
                <w:color w:val="000000"/>
                <w:sz w:val="20"/>
                <w:szCs w:val="20"/>
              </w:rPr>
            </w:pPr>
            <w:r w:rsidRPr="00D95351">
              <w:rPr>
                <w:color w:val="000000"/>
                <w:sz w:val="20"/>
                <w:szCs w:val="20"/>
              </w:rPr>
              <w:t>29.4</w:t>
            </w:r>
          </w:p>
        </w:tc>
        <w:tc>
          <w:tcPr>
            <w:tcW w:w="942" w:type="pct"/>
            <w:tcBorders>
              <w:top w:val="nil"/>
              <w:left w:val="nil"/>
              <w:bottom w:val="single" w:sz="4" w:space="0" w:color="auto"/>
              <w:right w:val="nil"/>
            </w:tcBorders>
            <w:shd w:val="clear" w:color="000000" w:fill="F2F2F2"/>
            <w:noWrap/>
            <w:vAlign w:val="center"/>
            <w:hideMark/>
          </w:tcPr>
          <w:p w14:paraId="2F668994" w14:textId="77777777" w:rsidR="00D95351" w:rsidRPr="00D95351" w:rsidRDefault="00D95351" w:rsidP="00D95351">
            <w:pPr>
              <w:jc w:val="center"/>
              <w:rPr>
                <w:color w:val="000000"/>
                <w:sz w:val="20"/>
                <w:szCs w:val="20"/>
              </w:rPr>
            </w:pPr>
            <w:r w:rsidRPr="00D95351">
              <w:rPr>
                <w:color w:val="000000"/>
                <w:sz w:val="20"/>
                <w:szCs w:val="20"/>
              </w:rPr>
              <w:t>22.4</w:t>
            </w:r>
          </w:p>
        </w:tc>
        <w:tc>
          <w:tcPr>
            <w:tcW w:w="943" w:type="pct"/>
            <w:tcBorders>
              <w:top w:val="nil"/>
              <w:left w:val="nil"/>
              <w:bottom w:val="single" w:sz="4" w:space="0" w:color="auto"/>
              <w:right w:val="nil"/>
            </w:tcBorders>
            <w:shd w:val="clear" w:color="auto" w:fill="auto"/>
            <w:noWrap/>
            <w:vAlign w:val="center"/>
            <w:hideMark/>
          </w:tcPr>
          <w:p w14:paraId="0BB8BDEC" w14:textId="77777777" w:rsidR="00D95351" w:rsidRPr="00D95351" w:rsidRDefault="00D95351" w:rsidP="00D95351">
            <w:pPr>
              <w:jc w:val="center"/>
              <w:rPr>
                <w:color w:val="000000"/>
                <w:sz w:val="20"/>
                <w:szCs w:val="20"/>
              </w:rPr>
            </w:pPr>
            <w:r w:rsidRPr="00D95351">
              <w:rPr>
                <w:color w:val="000000"/>
                <w:sz w:val="20"/>
                <w:szCs w:val="20"/>
              </w:rPr>
              <w:t>0.105</w:t>
            </w:r>
          </w:p>
        </w:tc>
      </w:tr>
      <w:tr w:rsidR="00D95351" w:rsidRPr="00D95351" w14:paraId="7FBC6644" w14:textId="77777777" w:rsidTr="00D95351">
        <w:trPr>
          <w:trHeight w:val="144"/>
        </w:trPr>
        <w:tc>
          <w:tcPr>
            <w:tcW w:w="1230" w:type="pct"/>
            <w:tcBorders>
              <w:top w:val="nil"/>
              <w:left w:val="nil"/>
              <w:bottom w:val="nil"/>
              <w:right w:val="nil"/>
            </w:tcBorders>
            <w:shd w:val="clear" w:color="000000" w:fill="F2F2F2"/>
            <w:noWrap/>
            <w:vAlign w:val="center"/>
            <w:hideMark/>
          </w:tcPr>
          <w:p w14:paraId="39B78F01" w14:textId="77777777" w:rsidR="00D95351" w:rsidRPr="00D95351" w:rsidRDefault="00D95351" w:rsidP="00D95351">
            <w:pPr>
              <w:rPr>
                <w:b/>
                <w:bCs/>
                <w:color w:val="000000"/>
                <w:sz w:val="20"/>
                <w:szCs w:val="20"/>
              </w:rPr>
            </w:pPr>
            <w:r w:rsidRPr="00D95351">
              <w:rPr>
                <w:b/>
                <w:bCs/>
                <w:color w:val="000000"/>
                <w:sz w:val="20"/>
                <w:szCs w:val="20"/>
              </w:rPr>
              <w:t>Health Conditions</w:t>
            </w:r>
          </w:p>
        </w:tc>
        <w:tc>
          <w:tcPr>
            <w:tcW w:w="942" w:type="pct"/>
            <w:tcBorders>
              <w:top w:val="nil"/>
              <w:left w:val="nil"/>
              <w:bottom w:val="nil"/>
              <w:right w:val="nil"/>
            </w:tcBorders>
            <w:shd w:val="clear" w:color="auto" w:fill="auto"/>
            <w:noWrap/>
            <w:vAlign w:val="center"/>
            <w:hideMark/>
          </w:tcPr>
          <w:p w14:paraId="51F5EAE2" w14:textId="77777777" w:rsidR="00D95351" w:rsidRPr="00D95351" w:rsidRDefault="00D95351" w:rsidP="00D95351">
            <w:pPr>
              <w:rPr>
                <w:b/>
                <w:bCs/>
                <w:color w:val="000000"/>
                <w:sz w:val="20"/>
                <w:szCs w:val="20"/>
              </w:rPr>
            </w:pPr>
          </w:p>
        </w:tc>
        <w:tc>
          <w:tcPr>
            <w:tcW w:w="942" w:type="pct"/>
            <w:tcBorders>
              <w:top w:val="nil"/>
              <w:left w:val="nil"/>
              <w:bottom w:val="nil"/>
              <w:right w:val="nil"/>
            </w:tcBorders>
            <w:shd w:val="clear" w:color="000000" w:fill="F2F2F2"/>
            <w:noWrap/>
            <w:vAlign w:val="center"/>
            <w:hideMark/>
          </w:tcPr>
          <w:p w14:paraId="6240D1EA" w14:textId="77777777" w:rsidR="00D95351" w:rsidRPr="00D95351" w:rsidRDefault="00D95351" w:rsidP="00D95351">
            <w:pPr>
              <w:jc w:val="center"/>
              <w:rPr>
                <w:color w:val="000000"/>
                <w:sz w:val="20"/>
                <w:szCs w:val="20"/>
              </w:rPr>
            </w:pPr>
            <w:r w:rsidRPr="00D95351">
              <w:rPr>
                <w:color w:val="000000"/>
                <w:sz w:val="20"/>
                <w:szCs w:val="20"/>
              </w:rPr>
              <w:t> </w:t>
            </w:r>
          </w:p>
        </w:tc>
        <w:tc>
          <w:tcPr>
            <w:tcW w:w="942" w:type="pct"/>
            <w:tcBorders>
              <w:top w:val="nil"/>
              <w:left w:val="nil"/>
              <w:bottom w:val="nil"/>
              <w:right w:val="nil"/>
            </w:tcBorders>
            <w:shd w:val="clear" w:color="000000" w:fill="F2F2F2"/>
            <w:noWrap/>
            <w:vAlign w:val="center"/>
            <w:hideMark/>
          </w:tcPr>
          <w:p w14:paraId="6BC1FAD6" w14:textId="77777777" w:rsidR="00D95351" w:rsidRPr="00D95351" w:rsidRDefault="00D95351" w:rsidP="00D95351">
            <w:pPr>
              <w:jc w:val="center"/>
              <w:rPr>
                <w:color w:val="000000"/>
                <w:sz w:val="20"/>
                <w:szCs w:val="20"/>
              </w:rPr>
            </w:pPr>
            <w:r w:rsidRPr="00D95351">
              <w:rPr>
                <w:color w:val="000000"/>
                <w:sz w:val="20"/>
                <w:szCs w:val="20"/>
              </w:rPr>
              <w:t> </w:t>
            </w:r>
          </w:p>
        </w:tc>
        <w:tc>
          <w:tcPr>
            <w:tcW w:w="943" w:type="pct"/>
            <w:tcBorders>
              <w:top w:val="nil"/>
              <w:left w:val="nil"/>
              <w:bottom w:val="nil"/>
              <w:right w:val="nil"/>
            </w:tcBorders>
            <w:shd w:val="clear" w:color="auto" w:fill="auto"/>
            <w:noWrap/>
            <w:vAlign w:val="center"/>
            <w:hideMark/>
          </w:tcPr>
          <w:p w14:paraId="0BC0D51D" w14:textId="77777777" w:rsidR="00D95351" w:rsidRPr="00D95351" w:rsidRDefault="00D95351" w:rsidP="00D95351">
            <w:pPr>
              <w:jc w:val="center"/>
              <w:rPr>
                <w:color w:val="000000"/>
                <w:sz w:val="20"/>
                <w:szCs w:val="20"/>
              </w:rPr>
            </w:pPr>
          </w:p>
        </w:tc>
      </w:tr>
      <w:tr w:rsidR="00D95351" w:rsidRPr="00D95351" w14:paraId="025BDFD8" w14:textId="77777777" w:rsidTr="00D95351">
        <w:trPr>
          <w:trHeight w:val="144"/>
        </w:trPr>
        <w:tc>
          <w:tcPr>
            <w:tcW w:w="1230" w:type="pct"/>
            <w:tcBorders>
              <w:top w:val="nil"/>
              <w:left w:val="nil"/>
              <w:bottom w:val="nil"/>
              <w:right w:val="nil"/>
            </w:tcBorders>
            <w:shd w:val="clear" w:color="000000" w:fill="F2F2F2"/>
            <w:noWrap/>
            <w:vAlign w:val="center"/>
            <w:hideMark/>
          </w:tcPr>
          <w:p w14:paraId="79AC2966" w14:textId="77777777" w:rsidR="00D95351" w:rsidRPr="00D95351" w:rsidRDefault="00D95351" w:rsidP="00D95351">
            <w:pPr>
              <w:rPr>
                <w:color w:val="000000"/>
                <w:sz w:val="20"/>
                <w:szCs w:val="20"/>
              </w:rPr>
            </w:pPr>
            <w:r w:rsidRPr="00D95351">
              <w:rPr>
                <w:color w:val="000000"/>
                <w:sz w:val="20"/>
                <w:szCs w:val="20"/>
              </w:rPr>
              <w:t xml:space="preserve">    Diabetes</w:t>
            </w:r>
          </w:p>
        </w:tc>
        <w:tc>
          <w:tcPr>
            <w:tcW w:w="942" w:type="pct"/>
            <w:tcBorders>
              <w:top w:val="nil"/>
              <w:left w:val="nil"/>
              <w:bottom w:val="nil"/>
              <w:right w:val="nil"/>
            </w:tcBorders>
            <w:shd w:val="clear" w:color="auto" w:fill="auto"/>
            <w:noWrap/>
            <w:vAlign w:val="center"/>
            <w:hideMark/>
          </w:tcPr>
          <w:p w14:paraId="5CBD2111" w14:textId="77777777" w:rsidR="00D95351" w:rsidRPr="00D95351" w:rsidRDefault="00D95351" w:rsidP="00D95351">
            <w:pPr>
              <w:jc w:val="center"/>
              <w:rPr>
                <w:color w:val="000000"/>
                <w:sz w:val="20"/>
                <w:szCs w:val="20"/>
              </w:rPr>
            </w:pPr>
            <w:r w:rsidRPr="00D95351">
              <w:rPr>
                <w:color w:val="000000"/>
                <w:sz w:val="20"/>
                <w:szCs w:val="20"/>
              </w:rPr>
              <w:t>13.6</w:t>
            </w:r>
          </w:p>
        </w:tc>
        <w:tc>
          <w:tcPr>
            <w:tcW w:w="942" w:type="pct"/>
            <w:tcBorders>
              <w:top w:val="nil"/>
              <w:left w:val="nil"/>
              <w:bottom w:val="nil"/>
              <w:right w:val="nil"/>
            </w:tcBorders>
            <w:shd w:val="clear" w:color="000000" w:fill="F2F2F2"/>
            <w:noWrap/>
            <w:vAlign w:val="center"/>
            <w:hideMark/>
          </w:tcPr>
          <w:p w14:paraId="5EAA827C" w14:textId="77777777" w:rsidR="00D95351" w:rsidRPr="00D95351" w:rsidRDefault="00D95351" w:rsidP="00D95351">
            <w:pPr>
              <w:jc w:val="center"/>
              <w:rPr>
                <w:color w:val="000000"/>
                <w:sz w:val="20"/>
                <w:szCs w:val="20"/>
              </w:rPr>
            </w:pPr>
            <w:r w:rsidRPr="00D95351">
              <w:rPr>
                <w:color w:val="000000"/>
                <w:sz w:val="20"/>
                <w:szCs w:val="20"/>
              </w:rPr>
              <w:t>17.7</w:t>
            </w:r>
          </w:p>
        </w:tc>
        <w:tc>
          <w:tcPr>
            <w:tcW w:w="942" w:type="pct"/>
            <w:tcBorders>
              <w:top w:val="nil"/>
              <w:left w:val="nil"/>
              <w:bottom w:val="nil"/>
              <w:right w:val="nil"/>
            </w:tcBorders>
            <w:shd w:val="clear" w:color="000000" w:fill="F2F2F2"/>
            <w:noWrap/>
            <w:vAlign w:val="center"/>
            <w:hideMark/>
          </w:tcPr>
          <w:p w14:paraId="4E5CABCF" w14:textId="77777777" w:rsidR="00D95351" w:rsidRPr="00D95351" w:rsidRDefault="00D95351" w:rsidP="00D95351">
            <w:pPr>
              <w:jc w:val="center"/>
              <w:rPr>
                <w:color w:val="000000"/>
                <w:sz w:val="20"/>
                <w:szCs w:val="20"/>
              </w:rPr>
            </w:pPr>
            <w:r w:rsidRPr="00D95351">
              <w:rPr>
                <w:color w:val="000000"/>
                <w:sz w:val="20"/>
                <w:szCs w:val="20"/>
              </w:rPr>
              <w:t>11.4</w:t>
            </w:r>
          </w:p>
        </w:tc>
        <w:tc>
          <w:tcPr>
            <w:tcW w:w="943" w:type="pct"/>
            <w:tcBorders>
              <w:top w:val="nil"/>
              <w:left w:val="nil"/>
              <w:bottom w:val="nil"/>
              <w:right w:val="nil"/>
            </w:tcBorders>
            <w:shd w:val="clear" w:color="auto" w:fill="auto"/>
            <w:noWrap/>
            <w:vAlign w:val="center"/>
            <w:hideMark/>
          </w:tcPr>
          <w:p w14:paraId="5437F918" w14:textId="77777777" w:rsidR="00D95351" w:rsidRPr="00D95351" w:rsidRDefault="00D95351" w:rsidP="00D95351">
            <w:pPr>
              <w:jc w:val="center"/>
              <w:rPr>
                <w:color w:val="000000"/>
                <w:sz w:val="20"/>
                <w:szCs w:val="20"/>
              </w:rPr>
            </w:pPr>
            <w:r w:rsidRPr="00D95351">
              <w:rPr>
                <w:color w:val="000000"/>
                <w:sz w:val="20"/>
                <w:szCs w:val="20"/>
              </w:rPr>
              <w:t>0.059</w:t>
            </w:r>
          </w:p>
        </w:tc>
      </w:tr>
      <w:tr w:rsidR="00D95351" w:rsidRPr="00D95351" w14:paraId="4366B38D" w14:textId="77777777" w:rsidTr="00D95351">
        <w:trPr>
          <w:trHeight w:val="144"/>
        </w:trPr>
        <w:tc>
          <w:tcPr>
            <w:tcW w:w="1230" w:type="pct"/>
            <w:tcBorders>
              <w:top w:val="nil"/>
              <w:left w:val="nil"/>
              <w:bottom w:val="nil"/>
              <w:right w:val="nil"/>
            </w:tcBorders>
            <w:shd w:val="clear" w:color="000000" w:fill="F2F2F2"/>
            <w:noWrap/>
            <w:vAlign w:val="center"/>
            <w:hideMark/>
          </w:tcPr>
          <w:p w14:paraId="19A717F2" w14:textId="77777777" w:rsidR="00D95351" w:rsidRPr="00D95351" w:rsidRDefault="00D95351" w:rsidP="00D95351">
            <w:pPr>
              <w:rPr>
                <w:color w:val="000000"/>
                <w:sz w:val="20"/>
                <w:szCs w:val="20"/>
              </w:rPr>
            </w:pPr>
            <w:r w:rsidRPr="00D95351">
              <w:rPr>
                <w:color w:val="000000"/>
                <w:sz w:val="20"/>
                <w:szCs w:val="20"/>
              </w:rPr>
              <w:t xml:space="preserve">    Cancer</w:t>
            </w:r>
          </w:p>
        </w:tc>
        <w:tc>
          <w:tcPr>
            <w:tcW w:w="942" w:type="pct"/>
            <w:tcBorders>
              <w:top w:val="nil"/>
              <w:left w:val="nil"/>
              <w:bottom w:val="nil"/>
              <w:right w:val="nil"/>
            </w:tcBorders>
            <w:shd w:val="clear" w:color="auto" w:fill="auto"/>
            <w:noWrap/>
            <w:vAlign w:val="center"/>
            <w:hideMark/>
          </w:tcPr>
          <w:p w14:paraId="3A4E546A" w14:textId="77777777" w:rsidR="00D95351" w:rsidRPr="00D95351" w:rsidRDefault="00D95351" w:rsidP="00D95351">
            <w:pPr>
              <w:jc w:val="center"/>
              <w:rPr>
                <w:color w:val="000000"/>
                <w:sz w:val="20"/>
                <w:szCs w:val="20"/>
              </w:rPr>
            </w:pPr>
            <w:r w:rsidRPr="00D95351">
              <w:rPr>
                <w:color w:val="000000"/>
                <w:sz w:val="20"/>
                <w:szCs w:val="20"/>
              </w:rPr>
              <w:t>4.8</w:t>
            </w:r>
          </w:p>
        </w:tc>
        <w:tc>
          <w:tcPr>
            <w:tcW w:w="942" w:type="pct"/>
            <w:tcBorders>
              <w:top w:val="nil"/>
              <w:left w:val="nil"/>
              <w:bottom w:val="nil"/>
              <w:right w:val="nil"/>
            </w:tcBorders>
            <w:shd w:val="clear" w:color="000000" w:fill="F2F2F2"/>
            <w:noWrap/>
            <w:vAlign w:val="center"/>
            <w:hideMark/>
          </w:tcPr>
          <w:p w14:paraId="6A094B82" w14:textId="77777777" w:rsidR="00D95351" w:rsidRPr="00D95351" w:rsidRDefault="00D95351" w:rsidP="00D95351">
            <w:pPr>
              <w:jc w:val="center"/>
              <w:rPr>
                <w:color w:val="000000"/>
                <w:sz w:val="20"/>
                <w:szCs w:val="20"/>
              </w:rPr>
            </w:pPr>
            <w:r w:rsidRPr="00D95351">
              <w:rPr>
                <w:color w:val="000000"/>
                <w:sz w:val="20"/>
                <w:szCs w:val="20"/>
              </w:rPr>
              <w:t>5.2</w:t>
            </w:r>
          </w:p>
        </w:tc>
        <w:tc>
          <w:tcPr>
            <w:tcW w:w="942" w:type="pct"/>
            <w:tcBorders>
              <w:top w:val="nil"/>
              <w:left w:val="nil"/>
              <w:bottom w:val="nil"/>
              <w:right w:val="nil"/>
            </w:tcBorders>
            <w:shd w:val="clear" w:color="000000" w:fill="F2F2F2"/>
            <w:noWrap/>
            <w:vAlign w:val="center"/>
            <w:hideMark/>
          </w:tcPr>
          <w:p w14:paraId="01A2B4BD" w14:textId="77777777" w:rsidR="00D95351" w:rsidRPr="00D95351" w:rsidRDefault="00D95351" w:rsidP="00D95351">
            <w:pPr>
              <w:jc w:val="center"/>
              <w:rPr>
                <w:color w:val="000000"/>
                <w:sz w:val="20"/>
                <w:szCs w:val="20"/>
              </w:rPr>
            </w:pPr>
            <w:r w:rsidRPr="00D95351">
              <w:rPr>
                <w:color w:val="000000"/>
                <w:sz w:val="20"/>
                <w:szCs w:val="20"/>
              </w:rPr>
              <w:t>4.5</w:t>
            </w:r>
          </w:p>
        </w:tc>
        <w:tc>
          <w:tcPr>
            <w:tcW w:w="943" w:type="pct"/>
            <w:tcBorders>
              <w:top w:val="nil"/>
              <w:left w:val="nil"/>
              <w:bottom w:val="nil"/>
              <w:right w:val="nil"/>
            </w:tcBorders>
            <w:shd w:val="clear" w:color="auto" w:fill="auto"/>
            <w:noWrap/>
            <w:vAlign w:val="center"/>
            <w:hideMark/>
          </w:tcPr>
          <w:p w14:paraId="59FC6976" w14:textId="77777777" w:rsidR="00D95351" w:rsidRPr="00D95351" w:rsidRDefault="00D95351" w:rsidP="00D95351">
            <w:pPr>
              <w:jc w:val="center"/>
              <w:rPr>
                <w:color w:val="000000"/>
                <w:sz w:val="20"/>
                <w:szCs w:val="20"/>
              </w:rPr>
            </w:pPr>
            <w:r w:rsidRPr="00D95351">
              <w:rPr>
                <w:color w:val="000000"/>
                <w:sz w:val="20"/>
                <w:szCs w:val="20"/>
              </w:rPr>
              <w:t>0.745</w:t>
            </w:r>
          </w:p>
        </w:tc>
      </w:tr>
      <w:tr w:rsidR="00D95351" w:rsidRPr="00D95351" w14:paraId="6E7C5778" w14:textId="77777777" w:rsidTr="00D95351">
        <w:trPr>
          <w:trHeight w:val="144"/>
        </w:trPr>
        <w:tc>
          <w:tcPr>
            <w:tcW w:w="1230" w:type="pct"/>
            <w:tcBorders>
              <w:top w:val="nil"/>
              <w:left w:val="nil"/>
              <w:bottom w:val="nil"/>
              <w:right w:val="nil"/>
            </w:tcBorders>
            <w:shd w:val="clear" w:color="000000" w:fill="F2F2F2"/>
            <w:noWrap/>
            <w:vAlign w:val="center"/>
            <w:hideMark/>
          </w:tcPr>
          <w:p w14:paraId="56030BCD" w14:textId="77777777" w:rsidR="00D95351" w:rsidRPr="00D95351" w:rsidRDefault="00D95351" w:rsidP="00D95351">
            <w:pPr>
              <w:rPr>
                <w:color w:val="000000"/>
                <w:sz w:val="20"/>
                <w:szCs w:val="20"/>
              </w:rPr>
            </w:pPr>
            <w:r w:rsidRPr="00D95351">
              <w:rPr>
                <w:color w:val="000000"/>
                <w:sz w:val="20"/>
                <w:szCs w:val="20"/>
              </w:rPr>
              <w:t xml:space="preserve">    Heart Disease</w:t>
            </w:r>
          </w:p>
        </w:tc>
        <w:tc>
          <w:tcPr>
            <w:tcW w:w="942" w:type="pct"/>
            <w:tcBorders>
              <w:top w:val="nil"/>
              <w:left w:val="nil"/>
              <w:bottom w:val="nil"/>
              <w:right w:val="nil"/>
            </w:tcBorders>
            <w:shd w:val="clear" w:color="auto" w:fill="auto"/>
            <w:noWrap/>
            <w:vAlign w:val="center"/>
            <w:hideMark/>
          </w:tcPr>
          <w:p w14:paraId="4DE8A0AC" w14:textId="77777777" w:rsidR="00D95351" w:rsidRPr="00D95351" w:rsidRDefault="00D95351" w:rsidP="00D95351">
            <w:pPr>
              <w:jc w:val="center"/>
              <w:rPr>
                <w:color w:val="000000"/>
                <w:sz w:val="20"/>
                <w:szCs w:val="20"/>
              </w:rPr>
            </w:pPr>
            <w:r w:rsidRPr="00D95351">
              <w:rPr>
                <w:color w:val="000000"/>
                <w:sz w:val="20"/>
                <w:szCs w:val="20"/>
              </w:rPr>
              <w:t>6.7</w:t>
            </w:r>
          </w:p>
        </w:tc>
        <w:tc>
          <w:tcPr>
            <w:tcW w:w="942" w:type="pct"/>
            <w:tcBorders>
              <w:top w:val="nil"/>
              <w:left w:val="nil"/>
              <w:bottom w:val="nil"/>
              <w:right w:val="nil"/>
            </w:tcBorders>
            <w:shd w:val="clear" w:color="000000" w:fill="F2F2F2"/>
            <w:noWrap/>
            <w:vAlign w:val="center"/>
            <w:hideMark/>
          </w:tcPr>
          <w:p w14:paraId="7068C138" w14:textId="77777777" w:rsidR="00D95351" w:rsidRPr="00D95351" w:rsidRDefault="00D95351" w:rsidP="00D95351">
            <w:pPr>
              <w:jc w:val="center"/>
              <w:rPr>
                <w:color w:val="000000"/>
                <w:sz w:val="20"/>
                <w:szCs w:val="20"/>
              </w:rPr>
            </w:pPr>
            <w:r w:rsidRPr="00D95351">
              <w:rPr>
                <w:color w:val="000000"/>
                <w:sz w:val="20"/>
                <w:szCs w:val="20"/>
              </w:rPr>
              <w:t>9.2</w:t>
            </w:r>
          </w:p>
        </w:tc>
        <w:tc>
          <w:tcPr>
            <w:tcW w:w="942" w:type="pct"/>
            <w:tcBorders>
              <w:top w:val="nil"/>
              <w:left w:val="nil"/>
              <w:bottom w:val="nil"/>
              <w:right w:val="nil"/>
            </w:tcBorders>
            <w:shd w:val="clear" w:color="000000" w:fill="F2F2F2"/>
            <w:noWrap/>
            <w:vAlign w:val="center"/>
            <w:hideMark/>
          </w:tcPr>
          <w:p w14:paraId="7DC98045" w14:textId="77777777" w:rsidR="00D95351" w:rsidRPr="00D95351" w:rsidRDefault="00D95351" w:rsidP="00D95351">
            <w:pPr>
              <w:jc w:val="center"/>
              <w:rPr>
                <w:color w:val="000000"/>
                <w:sz w:val="20"/>
                <w:szCs w:val="20"/>
              </w:rPr>
            </w:pPr>
            <w:r w:rsidRPr="00D95351">
              <w:rPr>
                <w:color w:val="000000"/>
                <w:sz w:val="20"/>
                <w:szCs w:val="20"/>
              </w:rPr>
              <w:t>5.4</w:t>
            </w:r>
          </w:p>
        </w:tc>
        <w:tc>
          <w:tcPr>
            <w:tcW w:w="943" w:type="pct"/>
            <w:tcBorders>
              <w:top w:val="nil"/>
              <w:left w:val="nil"/>
              <w:bottom w:val="nil"/>
              <w:right w:val="nil"/>
            </w:tcBorders>
            <w:shd w:val="clear" w:color="auto" w:fill="auto"/>
            <w:noWrap/>
            <w:vAlign w:val="center"/>
            <w:hideMark/>
          </w:tcPr>
          <w:p w14:paraId="364ACBE1" w14:textId="77777777" w:rsidR="00D95351" w:rsidRPr="00D95351" w:rsidRDefault="00D95351" w:rsidP="00D95351">
            <w:pPr>
              <w:jc w:val="center"/>
              <w:rPr>
                <w:color w:val="000000"/>
                <w:sz w:val="20"/>
                <w:szCs w:val="20"/>
              </w:rPr>
            </w:pPr>
            <w:r w:rsidRPr="00D95351">
              <w:rPr>
                <w:color w:val="000000"/>
                <w:sz w:val="20"/>
                <w:szCs w:val="20"/>
              </w:rPr>
              <w:t>0.116</w:t>
            </w:r>
          </w:p>
        </w:tc>
      </w:tr>
      <w:tr w:rsidR="00D95351" w:rsidRPr="00D95351" w14:paraId="0EC31FC3" w14:textId="77777777" w:rsidTr="00D95351">
        <w:trPr>
          <w:trHeight w:val="144"/>
        </w:trPr>
        <w:tc>
          <w:tcPr>
            <w:tcW w:w="1230" w:type="pct"/>
            <w:tcBorders>
              <w:top w:val="nil"/>
              <w:left w:val="nil"/>
              <w:bottom w:val="nil"/>
              <w:right w:val="nil"/>
            </w:tcBorders>
            <w:shd w:val="clear" w:color="000000" w:fill="F2F2F2"/>
            <w:noWrap/>
            <w:vAlign w:val="center"/>
            <w:hideMark/>
          </w:tcPr>
          <w:p w14:paraId="3334838A" w14:textId="77777777" w:rsidR="00D95351" w:rsidRPr="00D95351" w:rsidRDefault="00D95351" w:rsidP="00D95351">
            <w:pPr>
              <w:rPr>
                <w:color w:val="000000"/>
                <w:sz w:val="20"/>
                <w:szCs w:val="20"/>
              </w:rPr>
            </w:pPr>
            <w:r w:rsidRPr="00D95351">
              <w:rPr>
                <w:color w:val="000000"/>
                <w:sz w:val="20"/>
                <w:szCs w:val="20"/>
              </w:rPr>
              <w:t xml:space="preserve">    Hypertension</w:t>
            </w:r>
          </w:p>
        </w:tc>
        <w:tc>
          <w:tcPr>
            <w:tcW w:w="942" w:type="pct"/>
            <w:tcBorders>
              <w:top w:val="nil"/>
              <w:left w:val="nil"/>
              <w:bottom w:val="nil"/>
              <w:right w:val="nil"/>
            </w:tcBorders>
            <w:shd w:val="clear" w:color="auto" w:fill="auto"/>
            <w:noWrap/>
            <w:vAlign w:val="center"/>
            <w:hideMark/>
          </w:tcPr>
          <w:p w14:paraId="00A7232C" w14:textId="77777777" w:rsidR="00D95351" w:rsidRPr="00D95351" w:rsidRDefault="00D95351" w:rsidP="00D95351">
            <w:pPr>
              <w:jc w:val="center"/>
              <w:rPr>
                <w:color w:val="000000"/>
                <w:sz w:val="20"/>
                <w:szCs w:val="20"/>
              </w:rPr>
            </w:pPr>
            <w:r w:rsidRPr="00D95351">
              <w:rPr>
                <w:color w:val="000000"/>
                <w:sz w:val="20"/>
                <w:szCs w:val="20"/>
              </w:rPr>
              <w:t>30.7</w:t>
            </w:r>
          </w:p>
        </w:tc>
        <w:tc>
          <w:tcPr>
            <w:tcW w:w="942" w:type="pct"/>
            <w:tcBorders>
              <w:top w:val="nil"/>
              <w:left w:val="nil"/>
              <w:bottom w:val="nil"/>
              <w:right w:val="nil"/>
            </w:tcBorders>
            <w:shd w:val="clear" w:color="000000" w:fill="F2F2F2"/>
            <w:noWrap/>
            <w:vAlign w:val="center"/>
            <w:hideMark/>
          </w:tcPr>
          <w:p w14:paraId="26FD00E3" w14:textId="77777777" w:rsidR="00D95351" w:rsidRPr="00D95351" w:rsidRDefault="00D95351" w:rsidP="00D95351">
            <w:pPr>
              <w:jc w:val="center"/>
              <w:rPr>
                <w:color w:val="000000"/>
                <w:sz w:val="20"/>
                <w:szCs w:val="20"/>
              </w:rPr>
            </w:pPr>
            <w:r w:rsidRPr="00D95351">
              <w:rPr>
                <w:color w:val="000000"/>
                <w:sz w:val="20"/>
                <w:szCs w:val="20"/>
              </w:rPr>
              <w:t>28.6</w:t>
            </w:r>
          </w:p>
        </w:tc>
        <w:tc>
          <w:tcPr>
            <w:tcW w:w="942" w:type="pct"/>
            <w:tcBorders>
              <w:top w:val="nil"/>
              <w:left w:val="nil"/>
              <w:bottom w:val="nil"/>
              <w:right w:val="nil"/>
            </w:tcBorders>
            <w:shd w:val="clear" w:color="000000" w:fill="F2F2F2"/>
            <w:noWrap/>
            <w:vAlign w:val="center"/>
            <w:hideMark/>
          </w:tcPr>
          <w:p w14:paraId="5317DD41" w14:textId="77777777" w:rsidR="00D95351" w:rsidRPr="00D95351" w:rsidRDefault="00D95351" w:rsidP="00D95351">
            <w:pPr>
              <w:jc w:val="center"/>
              <w:rPr>
                <w:color w:val="000000"/>
                <w:sz w:val="20"/>
                <w:szCs w:val="20"/>
              </w:rPr>
            </w:pPr>
            <w:r w:rsidRPr="00D95351">
              <w:rPr>
                <w:color w:val="000000"/>
                <w:sz w:val="20"/>
                <w:szCs w:val="20"/>
              </w:rPr>
              <w:t>31.9</w:t>
            </w:r>
          </w:p>
        </w:tc>
        <w:tc>
          <w:tcPr>
            <w:tcW w:w="943" w:type="pct"/>
            <w:tcBorders>
              <w:top w:val="nil"/>
              <w:left w:val="nil"/>
              <w:bottom w:val="nil"/>
              <w:right w:val="nil"/>
            </w:tcBorders>
            <w:shd w:val="clear" w:color="auto" w:fill="auto"/>
            <w:noWrap/>
            <w:vAlign w:val="center"/>
            <w:hideMark/>
          </w:tcPr>
          <w:p w14:paraId="558FF552" w14:textId="77777777" w:rsidR="00D95351" w:rsidRPr="00D95351" w:rsidRDefault="00D95351" w:rsidP="00D95351">
            <w:pPr>
              <w:jc w:val="center"/>
              <w:rPr>
                <w:color w:val="000000"/>
                <w:sz w:val="20"/>
                <w:szCs w:val="20"/>
              </w:rPr>
            </w:pPr>
            <w:r w:rsidRPr="00D95351">
              <w:rPr>
                <w:color w:val="000000"/>
                <w:sz w:val="20"/>
                <w:szCs w:val="20"/>
              </w:rPr>
              <w:t>0.451</w:t>
            </w:r>
          </w:p>
        </w:tc>
      </w:tr>
      <w:tr w:rsidR="00D95351" w:rsidRPr="00D95351" w14:paraId="2C4DEBC4" w14:textId="77777777" w:rsidTr="00D95351">
        <w:trPr>
          <w:trHeight w:val="144"/>
        </w:trPr>
        <w:tc>
          <w:tcPr>
            <w:tcW w:w="1230" w:type="pct"/>
            <w:tcBorders>
              <w:top w:val="nil"/>
              <w:left w:val="nil"/>
              <w:bottom w:val="nil"/>
              <w:right w:val="nil"/>
            </w:tcBorders>
            <w:shd w:val="clear" w:color="000000" w:fill="F2F2F2"/>
            <w:noWrap/>
            <w:vAlign w:val="center"/>
            <w:hideMark/>
          </w:tcPr>
          <w:p w14:paraId="6EA62E90" w14:textId="77777777" w:rsidR="00D95351" w:rsidRPr="00D95351" w:rsidRDefault="00D95351" w:rsidP="00D95351">
            <w:pPr>
              <w:rPr>
                <w:color w:val="000000"/>
                <w:sz w:val="20"/>
                <w:szCs w:val="20"/>
              </w:rPr>
            </w:pPr>
            <w:r w:rsidRPr="00D95351">
              <w:rPr>
                <w:color w:val="000000"/>
                <w:sz w:val="20"/>
                <w:szCs w:val="20"/>
              </w:rPr>
              <w:t xml:space="preserve">    Asthma</w:t>
            </w:r>
          </w:p>
        </w:tc>
        <w:tc>
          <w:tcPr>
            <w:tcW w:w="942" w:type="pct"/>
            <w:tcBorders>
              <w:top w:val="nil"/>
              <w:left w:val="nil"/>
              <w:bottom w:val="nil"/>
              <w:right w:val="nil"/>
            </w:tcBorders>
            <w:shd w:val="clear" w:color="auto" w:fill="auto"/>
            <w:noWrap/>
            <w:vAlign w:val="center"/>
            <w:hideMark/>
          </w:tcPr>
          <w:p w14:paraId="78554963" w14:textId="77777777" w:rsidR="00D95351" w:rsidRPr="00D95351" w:rsidRDefault="00D95351" w:rsidP="00D95351">
            <w:pPr>
              <w:jc w:val="center"/>
              <w:rPr>
                <w:color w:val="000000"/>
                <w:sz w:val="20"/>
                <w:szCs w:val="20"/>
              </w:rPr>
            </w:pPr>
            <w:r w:rsidRPr="00D95351">
              <w:rPr>
                <w:color w:val="000000"/>
                <w:sz w:val="20"/>
                <w:szCs w:val="20"/>
              </w:rPr>
              <w:t>15.3</w:t>
            </w:r>
          </w:p>
        </w:tc>
        <w:tc>
          <w:tcPr>
            <w:tcW w:w="942" w:type="pct"/>
            <w:tcBorders>
              <w:top w:val="nil"/>
              <w:left w:val="nil"/>
              <w:bottom w:val="nil"/>
              <w:right w:val="nil"/>
            </w:tcBorders>
            <w:shd w:val="clear" w:color="000000" w:fill="F2F2F2"/>
            <w:noWrap/>
            <w:vAlign w:val="center"/>
            <w:hideMark/>
          </w:tcPr>
          <w:p w14:paraId="7AED5D90" w14:textId="77777777" w:rsidR="00D95351" w:rsidRPr="00D95351" w:rsidRDefault="00D95351" w:rsidP="00D95351">
            <w:pPr>
              <w:jc w:val="center"/>
              <w:rPr>
                <w:color w:val="000000"/>
                <w:sz w:val="20"/>
                <w:szCs w:val="20"/>
              </w:rPr>
            </w:pPr>
            <w:r w:rsidRPr="00D95351">
              <w:rPr>
                <w:color w:val="000000"/>
                <w:sz w:val="20"/>
                <w:szCs w:val="20"/>
              </w:rPr>
              <w:t>18.9</w:t>
            </w:r>
          </w:p>
        </w:tc>
        <w:tc>
          <w:tcPr>
            <w:tcW w:w="942" w:type="pct"/>
            <w:tcBorders>
              <w:top w:val="nil"/>
              <w:left w:val="nil"/>
              <w:bottom w:val="nil"/>
              <w:right w:val="nil"/>
            </w:tcBorders>
            <w:shd w:val="clear" w:color="000000" w:fill="F2F2F2"/>
            <w:noWrap/>
            <w:vAlign w:val="center"/>
            <w:hideMark/>
          </w:tcPr>
          <w:p w14:paraId="7F2B4E3A" w14:textId="77777777" w:rsidR="00D95351" w:rsidRPr="00D95351" w:rsidRDefault="00D95351" w:rsidP="00D95351">
            <w:pPr>
              <w:jc w:val="center"/>
              <w:rPr>
                <w:color w:val="000000"/>
                <w:sz w:val="20"/>
                <w:szCs w:val="20"/>
              </w:rPr>
            </w:pPr>
            <w:r w:rsidRPr="00D95351">
              <w:rPr>
                <w:color w:val="000000"/>
                <w:sz w:val="20"/>
                <w:szCs w:val="20"/>
              </w:rPr>
              <w:t>13.3</w:t>
            </w:r>
          </w:p>
        </w:tc>
        <w:tc>
          <w:tcPr>
            <w:tcW w:w="943" w:type="pct"/>
            <w:tcBorders>
              <w:top w:val="nil"/>
              <w:left w:val="nil"/>
              <w:bottom w:val="nil"/>
              <w:right w:val="nil"/>
            </w:tcBorders>
            <w:shd w:val="clear" w:color="auto" w:fill="auto"/>
            <w:noWrap/>
            <w:vAlign w:val="center"/>
            <w:hideMark/>
          </w:tcPr>
          <w:p w14:paraId="3B64FD15" w14:textId="77777777" w:rsidR="00D95351" w:rsidRPr="00D95351" w:rsidRDefault="00D95351" w:rsidP="00D95351">
            <w:pPr>
              <w:jc w:val="center"/>
              <w:rPr>
                <w:color w:val="000000"/>
                <w:sz w:val="20"/>
                <w:szCs w:val="20"/>
              </w:rPr>
            </w:pPr>
            <w:r w:rsidRPr="00D95351">
              <w:rPr>
                <w:color w:val="000000"/>
                <w:sz w:val="20"/>
                <w:szCs w:val="20"/>
              </w:rPr>
              <w:t>0.124</w:t>
            </w:r>
          </w:p>
        </w:tc>
      </w:tr>
      <w:tr w:rsidR="00D95351" w:rsidRPr="00D95351" w14:paraId="5A3942C2" w14:textId="77777777" w:rsidTr="00D95351">
        <w:trPr>
          <w:trHeight w:val="144"/>
        </w:trPr>
        <w:tc>
          <w:tcPr>
            <w:tcW w:w="1230" w:type="pct"/>
            <w:tcBorders>
              <w:top w:val="nil"/>
              <w:left w:val="nil"/>
              <w:bottom w:val="nil"/>
              <w:right w:val="nil"/>
            </w:tcBorders>
            <w:shd w:val="clear" w:color="000000" w:fill="F2F2F2"/>
            <w:noWrap/>
            <w:vAlign w:val="center"/>
            <w:hideMark/>
          </w:tcPr>
          <w:p w14:paraId="445A8F93" w14:textId="77777777" w:rsidR="00D95351" w:rsidRPr="00D95351" w:rsidRDefault="00D95351" w:rsidP="00D95351">
            <w:pPr>
              <w:rPr>
                <w:color w:val="000000"/>
                <w:sz w:val="20"/>
                <w:szCs w:val="20"/>
              </w:rPr>
            </w:pPr>
            <w:r w:rsidRPr="00D95351">
              <w:rPr>
                <w:color w:val="000000"/>
                <w:sz w:val="20"/>
                <w:szCs w:val="20"/>
              </w:rPr>
              <w:t xml:space="preserve">    Chronic Lung Disease</w:t>
            </w:r>
          </w:p>
        </w:tc>
        <w:tc>
          <w:tcPr>
            <w:tcW w:w="942" w:type="pct"/>
            <w:tcBorders>
              <w:top w:val="nil"/>
              <w:left w:val="nil"/>
              <w:bottom w:val="nil"/>
              <w:right w:val="nil"/>
            </w:tcBorders>
            <w:shd w:val="clear" w:color="auto" w:fill="auto"/>
            <w:noWrap/>
            <w:vAlign w:val="center"/>
            <w:hideMark/>
          </w:tcPr>
          <w:p w14:paraId="6142DE48" w14:textId="77777777" w:rsidR="00D95351" w:rsidRPr="00D95351" w:rsidRDefault="00D95351" w:rsidP="00D95351">
            <w:pPr>
              <w:jc w:val="center"/>
              <w:rPr>
                <w:color w:val="000000"/>
                <w:sz w:val="20"/>
                <w:szCs w:val="20"/>
              </w:rPr>
            </w:pPr>
            <w:r w:rsidRPr="00D95351">
              <w:rPr>
                <w:color w:val="000000"/>
                <w:sz w:val="20"/>
                <w:szCs w:val="20"/>
              </w:rPr>
              <w:t>4.2</w:t>
            </w:r>
          </w:p>
        </w:tc>
        <w:tc>
          <w:tcPr>
            <w:tcW w:w="942" w:type="pct"/>
            <w:tcBorders>
              <w:top w:val="nil"/>
              <w:left w:val="nil"/>
              <w:bottom w:val="nil"/>
              <w:right w:val="nil"/>
            </w:tcBorders>
            <w:shd w:val="clear" w:color="000000" w:fill="F2F2F2"/>
            <w:noWrap/>
            <w:vAlign w:val="center"/>
            <w:hideMark/>
          </w:tcPr>
          <w:p w14:paraId="5D564EDD" w14:textId="77777777" w:rsidR="00D95351" w:rsidRPr="00D95351" w:rsidRDefault="00D95351" w:rsidP="00D95351">
            <w:pPr>
              <w:jc w:val="center"/>
              <w:rPr>
                <w:color w:val="000000"/>
                <w:sz w:val="20"/>
                <w:szCs w:val="20"/>
              </w:rPr>
            </w:pPr>
            <w:r w:rsidRPr="00D95351">
              <w:rPr>
                <w:color w:val="000000"/>
                <w:sz w:val="20"/>
                <w:szCs w:val="20"/>
              </w:rPr>
              <w:t>4.6</w:t>
            </w:r>
          </w:p>
        </w:tc>
        <w:tc>
          <w:tcPr>
            <w:tcW w:w="942" w:type="pct"/>
            <w:tcBorders>
              <w:top w:val="nil"/>
              <w:left w:val="nil"/>
              <w:bottom w:val="nil"/>
              <w:right w:val="nil"/>
            </w:tcBorders>
            <w:shd w:val="clear" w:color="000000" w:fill="F2F2F2"/>
            <w:noWrap/>
            <w:vAlign w:val="center"/>
            <w:hideMark/>
          </w:tcPr>
          <w:p w14:paraId="531C64E7" w14:textId="77777777" w:rsidR="00D95351" w:rsidRPr="00D95351" w:rsidRDefault="00D95351" w:rsidP="00D95351">
            <w:pPr>
              <w:jc w:val="center"/>
              <w:rPr>
                <w:color w:val="000000"/>
                <w:sz w:val="20"/>
                <w:szCs w:val="20"/>
              </w:rPr>
            </w:pPr>
            <w:r w:rsidRPr="00D95351">
              <w:rPr>
                <w:color w:val="000000"/>
                <w:sz w:val="20"/>
                <w:szCs w:val="20"/>
              </w:rPr>
              <w:t>4.0</w:t>
            </w:r>
          </w:p>
        </w:tc>
        <w:tc>
          <w:tcPr>
            <w:tcW w:w="943" w:type="pct"/>
            <w:tcBorders>
              <w:top w:val="nil"/>
              <w:left w:val="nil"/>
              <w:bottom w:val="nil"/>
              <w:right w:val="nil"/>
            </w:tcBorders>
            <w:shd w:val="clear" w:color="auto" w:fill="auto"/>
            <w:noWrap/>
            <w:vAlign w:val="center"/>
            <w:hideMark/>
          </w:tcPr>
          <w:p w14:paraId="0357CBFC" w14:textId="77777777" w:rsidR="00D95351" w:rsidRPr="00D95351" w:rsidRDefault="00D95351" w:rsidP="00D95351">
            <w:pPr>
              <w:jc w:val="center"/>
              <w:rPr>
                <w:color w:val="000000"/>
                <w:sz w:val="20"/>
                <w:szCs w:val="20"/>
              </w:rPr>
            </w:pPr>
            <w:r w:rsidRPr="00D95351">
              <w:rPr>
                <w:color w:val="000000"/>
                <w:sz w:val="20"/>
                <w:szCs w:val="20"/>
              </w:rPr>
              <w:t>0.757</w:t>
            </w:r>
          </w:p>
        </w:tc>
      </w:tr>
      <w:tr w:rsidR="00D95351" w:rsidRPr="00D95351" w14:paraId="0C33C918" w14:textId="77777777" w:rsidTr="00D95351">
        <w:trPr>
          <w:trHeight w:val="144"/>
        </w:trPr>
        <w:tc>
          <w:tcPr>
            <w:tcW w:w="1230" w:type="pct"/>
            <w:tcBorders>
              <w:top w:val="nil"/>
              <w:left w:val="nil"/>
              <w:bottom w:val="nil"/>
              <w:right w:val="nil"/>
            </w:tcBorders>
            <w:shd w:val="clear" w:color="000000" w:fill="F2F2F2"/>
            <w:noWrap/>
            <w:vAlign w:val="center"/>
            <w:hideMark/>
          </w:tcPr>
          <w:p w14:paraId="61C2FFDD" w14:textId="77777777" w:rsidR="00D95351" w:rsidRPr="00D95351" w:rsidRDefault="00D95351" w:rsidP="00D95351">
            <w:pPr>
              <w:rPr>
                <w:color w:val="000000"/>
                <w:sz w:val="20"/>
                <w:szCs w:val="20"/>
              </w:rPr>
            </w:pPr>
            <w:r w:rsidRPr="00D95351">
              <w:rPr>
                <w:color w:val="000000"/>
                <w:sz w:val="20"/>
                <w:szCs w:val="20"/>
              </w:rPr>
              <w:t xml:space="preserve">    Kidney Disease</w:t>
            </w:r>
          </w:p>
        </w:tc>
        <w:tc>
          <w:tcPr>
            <w:tcW w:w="942" w:type="pct"/>
            <w:tcBorders>
              <w:top w:val="nil"/>
              <w:left w:val="nil"/>
              <w:bottom w:val="nil"/>
              <w:right w:val="nil"/>
            </w:tcBorders>
            <w:shd w:val="clear" w:color="auto" w:fill="auto"/>
            <w:noWrap/>
            <w:vAlign w:val="center"/>
            <w:hideMark/>
          </w:tcPr>
          <w:p w14:paraId="10DEB700" w14:textId="77777777" w:rsidR="00D95351" w:rsidRPr="00D95351" w:rsidRDefault="00D95351" w:rsidP="00D95351">
            <w:pPr>
              <w:jc w:val="center"/>
              <w:rPr>
                <w:color w:val="000000"/>
                <w:sz w:val="20"/>
                <w:szCs w:val="20"/>
              </w:rPr>
            </w:pPr>
            <w:r w:rsidRPr="00D95351">
              <w:rPr>
                <w:color w:val="000000"/>
                <w:sz w:val="20"/>
                <w:szCs w:val="20"/>
              </w:rPr>
              <w:t>3.5</w:t>
            </w:r>
          </w:p>
        </w:tc>
        <w:tc>
          <w:tcPr>
            <w:tcW w:w="942" w:type="pct"/>
            <w:tcBorders>
              <w:top w:val="nil"/>
              <w:left w:val="nil"/>
              <w:bottom w:val="nil"/>
              <w:right w:val="nil"/>
            </w:tcBorders>
            <w:shd w:val="clear" w:color="000000" w:fill="F2F2F2"/>
            <w:noWrap/>
            <w:vAlign w:val="center"/>
            <w:hideMark/>
          </w:tcPr>
          <w:p w14:paraId="4B1F3C30" w14:textId="77777777" w:rsidR="00D95351" w:rsidRPr="00D95351" w:rsidRDefault="00D95351" w:rsidP="00D95351">
            <w:pPr>
              <w:jc w:val="center"/>
              <w:rPr>
                <w:color w:val="000000"/>
                <w:sz w:val="20"/>
                <w:szCs w:val="20"/>
              </w:rPr>
            </w:pPr>
            <w:r w:rsidRPr="00D95351">
              <w:rPr>
                <w:color w:val="000000"/>
                <w:sz w:val="20"/>
                <w:szCs w:val="20"/>
              </w:rPr>
              <w:t>4.4</w:t>
            </w:r>
          </w:p>
        </w:tc>
        <w:tc>
          <w:tcPr>
            <w:tcW w:w="942" w:type="pct"/>
            <w:tcBorders>
              <w:top w:val="nil"/>
              <w:left w:val="nil"/>
              <w:bottom w:val="nil"/>
              <w:right w:val="nil"/>
            </w:tcBorders>
            <w:shd w:val="clear" w:color="000000" w:fill="F2F2F2"/>
            <w:noWrap/>
            <w:vAlign w:val="center"/>
            <w:hideMark/>
          </w:tcPr>
          <w:p w14:paraId="0854D854" w14:textId="77777777" w:rsidR="00D95351" w:rsidRPr="00D95351" w:rsidRDefault="00D95351" w:rsidP="00D95351">
            <w:pPr>
              <w:jc w:val="center"/>
              <w:rPr>
                <w:color w:val="000000"/>
                <w:sz w:val="20"/>
                <w:szCs w:val="20"/>
              </w:rPr>
            </w:pPr>
            <w:r w:rsidRPr="00D95351">
              <w:rPr>
                <w:color w:val="000000"/>
                <w:sz w:val="20"/>
                <w:szCs w:val="20"/>
              </w:rPr>
              <w:t>3.0</w:t>
            </w:r>
          </w:p>
        </w:tc>
        <w:tc>
          <w:tcPr>
            <w:tcW w:w="943" w:type="pct"/>
            <w:tcBorders>
              <w:top w:val="nil"/>
              <w:left w:val="nil"/>
              <w:bottom w:val="nil"/>
              <w:right w:val="nil"/>
            </w:tcBorders>
            <w:shd w:val="clear" w:color="auto" w:fill="auto"/>
            <w:noWrap/>
            <w:vAlign w:val="center"/>
            <w:hideMark/>
          </w:tcPr>
          <w:p w14:paraId="39FBCEA8" w14:textId="77777777" w:rsidR="00D95351" w:rsidRPr="00D95351" w:rsidRDefault="00D95351" w:rsidP="00D95351">
            <w:pPr>
              <w:jc w:val="center"/>
              <w:rPr>
                <w:color w:val="000000"/>
                <w:sz w:val="20"/>
                <w:szCs w:val="20"/>
              </w:rPr>
            </w:pPr>
            <w:r w:rsidRPr="00D95351">
              <w:rPr>
                <w:color w:val="000000"/>
                <w:sz w:val="20"/>
                <w:szCs w:val="20"/>
              </w:rPr>
              <w:t>0.468</w:t>
            </w:r>
          </w:p>
        </w:tc>
      </w:tr>
      <w:tr w:rsidR="00D95351" w:rsidRPr="00D95351" w14:paraId="06CDA140" w14:textId="77777777" w:rsidTr="00D95351">
        <w:trPr>
          <w:trHeight w:val="144"/>
        </w:trPr>
        <w:tc>
          <w:tcPr>
            <w:tcW w:w="1230" w:type="pct"/>
            <w:tcBorders>
              <w:top w:val="nil"/>
              <w:left w:val="nil"/>
              <w:bottom w:val="nil"/>
              <w:right w:val="nil"/>
            </w:tcBorders>
            <w:shd w:val="clear" w:color="000000" w:fill="F2F2F2"/>
            <w:noWrap/>
            <w:vAlign w:val="center"/>
            <w:hideMark/>
          </w:tcPr>
          <w:p w14:paraId="39B64AD4" w14:textId="77777777" w:rsidR="00D95351" w:rsidRPr="00D95351" w:rsidRDefault="00D95351" w:rsidP="00D95351">
            <w:pPr>
              <w:rPr>
                <w:color w:val="000000"/>
                <w:sz w:val="20"/>
                <w:szCs w:val="20"/>
              </w:rPr>
            </w:pPr>
            <w:r w:rsidRPr="00D95351">
              <w:rPr>
                <w:color w:val="000000"/>
                <w:sz w:val="20"/>
                <w:szCs w:val="20"/>
              </w:rPr>
              <w:t xml:space="preserve">    Autoimmune Disorder</w:t>
            </w:r>
          </w:p>
        </w:tc>
        <w:tc>
          <w:tcPr>
            <w:tcW w:w="942" w:type="pct"/>
            <w:tcBorders>
              <w:top w:val="nil"/>
              <w:left w:val="nil"/>
              <w:bottom w:val="nil"/>
              <w:right w:val="nil"/>
            </w:tcBorders>
            <w:shd w:val="clear" w:color="auto" w:fill="auto"/>
            <w:noWrap/>
            <w:vAlign w:val="center"/>
            <w:hideMark/>
          </w:tcPr>
          <w:p w14:paraId="216167D5" w14:textId="77777777" w:rsidR="00D95351" w:rsidRPr="00D95351" w:rsidRDefault="00D95351" w:rsidP="00D95351">
            <w:pPr>
              <w:jc w:val="center"/>
              <w:rPr>
                <w:color w:val="000000"/>
                <w:sz w:val="20"/>
                <w:szCs w:val="20"/>
              </w:rPr>
            </w:pPr>
            <w:r w:rsidRPr="00D95351">
              <w:rPr>
                <w:color w:val="000000"/>
                <w:sz w:val="20"/>
                <w:szCs w:val="20"/>
              </w:rPr>
              <w:t>5.1</w:t>
            </w:r>
          </w:p>
        </w:tc>
        <w:tc>
          <w:tcPr>
            <w:tcW w:w="942" w:type="pct"/>
            <w:tcBorders>
              <w:top w:val="nil"/>
              <w:left w:val="nil"/>
              <w:bottom w:val="nil"/>
              <w:right w:val="nil"/>
            </w:tcBorders>
            <w:shd w:val="clear" w:color="000000" w:fill="F2F2F2"/>
            <w:noWrap/>
            <w:vAlign w:val="center"/>
            <w:hideMark/>
          </w:tcPr>
          <w:p w14:paraId="30D90E6D" w14:textId="77777777" w:rsidR="00D95351" w:rsidRPr="00D95351" w:rsidRDefault="00D95351" w:rsidP="00D95351">
            <w:pPr>
              <w:jc w:val="center"/>
              <w:rPr>
                <w:color w:val="000000"/>
                <w:sz w:val="20"/>
                <w:szCs w:val="20"/>
              </w:rPr>
            </w:pPr>
            <w:r w:rsidRPr="00D95351">
              <w:rPr>
                <w:color w:val="000000"/>
                <w:sz w:val="20"/>
                <w:szCs w:val="20"/>
              </w:rPr>
              <w:t>4.7</w:t>
            </w:r>
          </w:p>
        </w:tc>
        <w:tc>
          <w:tcPr>
            <w:tcW w:w="942" w:type="pct"/>
            <w:tcBorders>
              <w:top w:val="nil"/>
              <w:left w:val="nil"/>
              <w:bottom w:val="nil"/>
              <w:right w:val="nil"/>
            </w:tcBorders>
            <w:shd w:val="clear" w:color="000000" w:fill="F2F2F2"/>
            <w:noWrap/>
            <w:vAlign w:val="center"/>
            <w:hideMark/>
          </w:tcPr>
          <w:p w14:paraId="120B4058" w14:textId="77777777" w:rsidR="00D95351" w:rsidRPr="00D95351" w:rsidRDefault="00D95351" w:rsidP="00D95351">
            <w:pPr>
              <w:jc w:val="center"/>
              <w:rPr>
                <w:color w:val="000000"/>
                <w:sz w:val="20"/>
                <w:szCs w:val="20"/>
              </w:rPr>
            </w:pPr>
            <w:r w:rsidRPr="00D95351">
              <w:rPr>
                <w:color w:val="000000"/>
                <w:sz w:val="20"/>
                <w:szCs w:val="20"/>
              </w:rPr>
              <w:t>5.4</w:t>
            </w:r>
          </w:p>
        </w:tc>
        <w:tc>
          <w:tcPr>
            <w:tcW w:w="943" w:type="pct"/>
            <w:tcBorders>
              <w:top w:val="nil"/>
              <w:left w:val="nil"/>
              <w:bottom w:val="nil"/>
              <w:right w:val="nil"/>
            </w:tcBorders>
            <w:shd w:val="clear" w:color="auto" w:fill="auto"/>
            <w:noWrap/>
            <w:vAlign w:val="center"/>
            <w:hideMark/>
          </w:tcPr>
          <w:p w14:paraId="54B03427" w14:textId="77777777" w:rsidR="00D95351" w:rsidRPr="00D95351" w:rsidRDefault="00D95351" w:rsidP="00D95351">
            <w:pPr>
              <w:jc w:val="center"/>
              <w:rPr>
                <w:color w:val="000000"/>
                <w:sz w:val="20"/>
                <w:szCs w:val="20"/>
              </w:rPr>
            </w:pPr>
            <w:r w:rsidRPr="00D95351">
              <w:rPr>
                <w:color w:val="000000"/>
                <w:sz w:val="20"/>
                <w:szCs w:val="20"/>
              </w:rPr>
              <w:t>0.701</w:t>
            </w:r>
          </w:p>
        </w:tc>
      </w:tr>
      <w:tr w:rsidR="00D95351" w:rsidRPr="00D95351" w14:paraId="04FAE59D" w14:textId="77777777" w:rsidTr="00D95351">
        <w:trPr>
          <w:trHeight w:val="144"/>
        </w:trPr>
        <w:tc>
          <w:tcPr>
            <w:tcW w:w="1230" w:type="pct"/>
            <w:tcBorders>
              <w:top w:val="nil"/>
              <w:left w:val="nil"/>
              <w:bottom w:val="single" w:sz="4" w:space="0" w:color="auto"/>
              <w:right w:val="nil"/>
            </w:tcBorders>
            <w:shd w:val="clear" w:color="000000" w:fill="F2F2F2"/>
            <w:noWrap/>
            <w:vAlign w:val="center"/>
            <w:hideMark/>
          </w:tcPr>
          <w:p w14:paraId="19AFC901" w14:textId="77777777" w:rsidR="00D95351" w:rsidRPr="00D95351" w:rsidRDefault="00D95351" w:rsidP="00D95351">
            <w:pPr>
              <w:rPr>
                <w:color w:val="000000"/>
                <w:sz w:val="20"/>
                <w:szCs w:val="20"/>
              </w:rPr>
            </w:pPr>
            <w:r w:rsidRPr="00D95351">
              <w:rPr>
                <w:color w:val="000000"/>
                <w:sz w:val="20"/>
                <w:szCs w:val="20"/>
              </w:rPr>
              <w:t xml:space="preserve">    Obesity</w:t>
            </w:r>
          </w:p>
        </w:tc>
        <w:tc>
          <w:tcPr>
            <w:tcW w:w="942" w:type="pct"/>
            <w:tcBorders>
              <w:top w:val="nil"/>
              <w:left w:val="nil"/>
              <w:bottom w:val="single" w:sz="4" w:space="0" w:color="auto"/>
              <w:right w:val="nil"/>
            </w:tcBorders>
            <w:shd w:val="clear" w:color="auto" w:fill="auto"/>
            <w:noWrap/>
            <w:vAlign w:val="center"/>
            <w:hideMark/>
          </w:tcPr>
          <w:p w14:paraId="07BEDA0C" w14:textId="77777777" w:rsidR="00D95351" w:rsidRPr="00D95351" w:rsidRDefault="00D95351" w:rsidP="00D95351">
            <w:pPr>
              <w:jc w:val="center"/>
              <w:rPr>
                <w:color w:val="000000"/>
                <w:sz w:val="20"/>
                <w:szCs w:val="20"/>
              </w:rPr>
            </w:pPr>
            <w:r w:rsidRPr="00D95351">
              <w:rPr>
                <w:color w:val="000000"/>
                <w:sz w:val="20"/>
                <w:szCs w:val="20"/>
              </w:rPr>
              <w:t>20.1</w:t>
            </w:r>
          </w:p>
        </w:tc>
        <w:tc>
          <w:tcPr>
            <w:tcW w:w="942" w:type="pct"/>
            <w:tcBorders>
              <w:top w:val="nil"/>
              <w:left w:val="nil"/>
              <w:bottom w:val="single" w:sz="4" w:space="0" w:color="auto"/>
              <w:right w:val="nil"/>
            </w:tcBorders>
            <w:shd w:val="clear" w:color="000000" w:fill="F2F2F2"/>
            <w:noWrap/>
            <w:vAlign w:val="center"/>
            <w:hideMark/>
          </w:tcPr>
          <w:p w14:paraId="3FBFB80E" w14:textId="77777777" w:rsidR="00D95351" w:rsidRPr="00D95351" w:rsidRDefault="00D95351" w:rsidP="00D95351">
            <w:pPr>
              <w:jc w:val="center"/>
              <w:rPr>
                <w:color w:val="000000"/>
                <w:sz w:val="20"/>
                <w:szCs w:val="20"/>
              </w:rPr>
            </w:pPr>
            <w:r w:rsidRPr="00D95351">
              <w:rPr>
                <w:color w:val="000000"/>
                <w:sz w:val="20"/>
                <w:szCs w:val="20"/>
              </w:rPr>
              <w:t>24.2</w:t>
            </w:r>
          </w:p>
        </w:tc>
        <w:tc>
          <w:tcPr>
            <w:tcW w:w="942" w:type="pct"/>
            <w:tcBorders>
              <w:top w:val="nil"/>
              <w:left w:val="nil"/>
              <w:bottom w:val="single" w:sz="4" w:space="0" w:color="auto"/>
              <w:right w:val="nil"/>
            </w:tcBorders>
            <w:shd w:val="clear" w:color="000000" w:fill="F2F2F2"/>
            <w:noWrap/>
            <w:vAlign w:val="center"/>
            <w:hideMark/>
          </w:tcPr>
          <w:p w14:paraId="3904C5AE" w14:textId="77777777" w:rsidR="00D95351" w:rsidRPr="00D95351" w:rsidRDefault="00D95351" w:rsidP="00D95351">
            <w:pPr>
              <w:jc w:val="center"/>
              <w:rPr>
                <w:color w:val="000000"/>
                <w:sz w:val="20"/>
                <w:szCs w:val="20"/>
              </w:rPr>
            </w:pPr>
            <w:r w:rsidRPr="00D95351">
              <w:rPr>
                <w:color w:val="000000"/>
                <w:sz w:val="20"/>
                <w:szCs w:val="20"/>
              </w:rPr>
              <w:t>17.8</w:t>
            </w:r>
          </w:p>
        </w:tc>
        <w:tc>
          <w:tcPr>
            <w:tcW w:w="943" w:type="pct"/>
            <w:tcBorders>
              <w:top w:val="nil"/>
              <w:left w:val="nil"/>
              <w:bottom w:val="single" w:sz="4" w:space="0" w:color="auto"/>
              <w:right w:val="nil"/>
            </w:tcBorders>
            <w:shd w:val="clear" w:color="auto" w:fill="auto"/>
            <w:noWrap/>
            <w:vAlign w:val="center"/>
            <w:hideMark/>
          </w:tcPr>
          <w:p w14:paraId="072080D3" w14:textId="77777777" w:rsidR="00D95351" w:rsidRPr="00D95351" w:rsidRDefault="00D95351" w:rsidP="00D95351">
            <w:pPr>
              <w:jc w:val="center"/>
              <w:rPr>
                <w:color w:val="000000"/>
                <w:sz w:val="20"/>
                <w:szCs w:val="20"/>
              </w:rPr>
            </w:pPr>
            <w:r w:rsidRPr="00D95351">
              <w:rPr>
                <w:color w:val="000000"/>
                <w:sz w:val="20"/>
                <w:szCs w:val="20"/>
              </w:rPr>
              <w:t>0.094</w:t>
            </w:r>
          </w:p>
        </w:tc>
      </w:tr>
      <w:tr w:rsidR="00D95351" w:rsidRPr="00D95351" w14:paraId="6B47657F" w14:textId="77777777" w:rsidTr="00D95351">
        <w:trPr>
          <w:trHeight w:val="144"/>
        </w:trPr>
        <w:tc>
          <w:tcPr>
            <w:tcW w:w="1230" w:type="pct"/>
            <w:tcBorders>
              <w:top w:val="nil"/>
              <w:left w:val="nil"/>
              <w:bottom w:val="nil"/>
              <w:right w:val="nil"/>
            </w:tcBorders>
            <w:shd w:val="clear" w:color="000000" w:fill="F2F2F2"/>
            <w:noWrap/>
            <w:vAlign w:val="center"/>
            <w:hideMark/>
          </w:tcPr>
          <w:p w14:paraId="28476C0A" w14:textId="77777777" w:rsidR="00D95351" w:rsidRPr="00D95351" w:rsidRDefault="00D95351" w:rsidP="00D95351">
            <w:pPr>
              <w:rPr>
                <w:b/>
                <w:bCs/>
                <w:color w:val="000000"/>
                <w:sz w:val="20"/>
                <w:szCs w:val="20"/>
              </w:rPr>
            </w:pPr>
            <w:r w:rsidRPr="00D95351">
              <w:rPr>
                <w:b/>
                <w:bCs/>
                <w:color w:val="000000"/>
                <w:sz w:val="20"/>
                <w:szCs w:val="20"/>
              </w:rPr>
              <w:t xml:space="preserve">Symptomatic When </w:t>
            </w:r>
            <w:proofErr w:type="gramStart"/>
            <w:r w:rsidRPr="00D95351">
              <w:rPr>
                <w:b/>
                <w:bCs/>
                <w:color w:val="000000"/>
                <w:sz w:val="20"/>
                <w:szCs w:val="20"/>
              </w:rPr>
              <w:t>Diagnosed</w:t>
            </w:r>
            <w:proofErr w:type="gramEnd"/>
          </w:p>
        </w:tc>
        <w:tc>
          <w:tcPr>
            <w:tcW w:w="942" w:type="pct"/>
            <w:tcBorders>
              <w:top w:val="nil"/>
              <w:left w:val="nil"/>
              <w:bottom w:val="nil"/>
              <w:right w:val="nil"/>
            </w:tcBorders>
            <w:shd w:val="clear" w:color="auto" w:fill="auto"/>
            <w:noWrap/>
            <w:vAlign w:val="center"/>
            <w:hideMark/>
          </w:tcPr>
          <w:p w14:paraId="5708715B" w14:textId="77777777" w:rsidR="00D95351" w:rsidRPr="00D95351" w:rsidRDefault="00D95351" w:rsidP="00D95351">
            <w:pPr>
              <w:jc w:val="center"/>
              <w:rPr>
                <w:color w:val="000000"/>
                <w:sz w:val="20"/>
                <w:szCs w:val="20"/>
              </w:rPr>
            </w:pPr>
            <w:r w:rsidRPr="00D95351">
              <w:rPr>
                <w:color w:val="000000"/>
                <w:sz w:val="20"/>
                <w:szCs w:val="20"/>
              </w:rPr>
              <w:t>83.2</w:t>
            </w:r>
          </w:p>
        </w:tc>
        <w:tc>
          <w:tcPr>
            <w:tcW w:w="942" w:type="pct"/>
            <w:tcBorders>
              <w:top w:val="nil"/>
              <w:left w:val="nil"/>
              <w:bottom w:val="nil"/>
              <w:right w:val="nil"/>
            </w:tcBorders>
            <w:shd w:val="clear" w:color="000000" w:fill="F2F2F2"/>
            <w:noWrap/>
            <w:vAlign w:val="center"/>
            <w:hideMark/>
          </w:tcPr>
          <w:p w14:paraId="79F192F6" w14:textId="77777777" w:rsidR="00D95351" w:rsidRPr="00D95351" w:rsidRDefault="00D95351" w:rsidP="00D95351">
            <w:pPr>
              <w:jc w:val="center"/>
              <w:rPr>
                <w:color w:val="000000"/>
                <w:sz w:val="20"/>
                <w:szCs w:val="20"/>
              </w:rPr>
            </w:pPr>
            <w:r w:rsidRPr="00D95351">
              <w:rPr>
                <w:color w:val="000000"/>
                <w:sz w:val="20"/>
                <w:szCs w:val="20"/>
              </w:rPr>
              <w:t>80.3</w:t>
            </w:r>
          </w:p>
        </w:tc>
        <w:tc>
          <w:tcPr>
            <w:tcW w:w="942" w:type="pct"/>
            <w:tcBorders>
              <w:top w:val="nil"/>
              <w:left w:val="nil"/>
              <w:bottom w:val="nil"/>
              <w:right w:val="nil"/>
            </w:tcBorders>
            <w:shd w:val="clear" w:color="000000" w:fill="F2F2F2"/>
            <w:noWrap/>
            <w:vAlign w:val="center"/>
            <w:hideMark/>
          </w:tcPr>
          <w:p w14:paraId="439FDE94" w14:textId="77777777" w:rsidR="00D95351" w:rsidRPr="00D95351" w:rsidRDefault="00D95351" w:rsidP="00D95351">
            <w:pPr>
              <w:jc w:val="center"/>
              <w:rPr>
                <w:color w:val="000000"/>
                <w:sz w:val="20"/>
                <w:szCs w:val="20"/>
              </w:rPr>
            </w:pPr>
            <w:r w:rsidRPr="00D95351">
              <w:rPr>
                <w:color w:val="000000"/>
                <w:sz w:val="20"/>
                <w:szCs w:val="20"/>
              </w:rPr>
              <w:t>84.7</w:t>
            </w:r>
          </w:p>
        </w:tc>
        <w:tc>
          <w:tcPr>
            <w:tcW w:w="943" w:type="pct"/>
            <w:tcBorders>
              <w:top w:val="nil"/>
              <w:left w:val="nil"/>
              <w:bottom w:val="nil"/>
              <w:right w:val="nil"/>
            </w:tcBorders>
            <w:shd w:val="clear" w:color="auto" w:fill="auto"/>
            <w:noWrap/>
            <w:vAlign w:val="center"/>
            <w:hideMark/>
          </w:tcPr>
          <w:p w14:paraId="672AAD4E" w14:textId="77777777" w:rsidR="00D95351" w:rsidRPr="00D95351" w:rsidRDefault="00D95351" w:rsidP="00D95351">
            <w:pPr>
              <w:jc w:val="center"/>
              <w:rPr>
                <w:color w:val="000000"/>
                <w:sz w:val="20"/>
                <w:szCs w:val="20"/>
              </w:rPr>
            </w:pPr>
            <w:r w:rsidRPr="00D95351">
              <w:rPr>
                <w:color w:val="000000"/>
                <w:sz w:val="20"/>
                <w:szCs w:val="20"/>
              </w:rPr>
              <w:t>0.257</w:t>
            </w:r>
          </w:p>
        </w:tc>
      </w:tr>
      <w:tr w:rsidR="00D95351" w:rsidRPr="00D95351" w14:paraId="76E843AA" w14:textId="77777777" w:rsidTr="00D95351">
        <w:trPr>
          <w:trHeight w:val="144"/>
        </w:trPr>
        <w:tc>
          <w:tcPr>
            <w:tcW w:w="1230" w:type="pct"/>
            <w:tcBorders>
              <w:top w:val="nil"/>
              <w:left w:val="nil"/>
              <w:bottom w:val="single" w:sz="4" w:space="0" w:color="auto"/>
              <w:right w:val="nil"/>
            </w:tcBorders>
            <w:shd w:val="clear" w:color="000000" w:fill="F2F2F2"/>
            <w:noWrap/>
            <w:vAlign w:val="center"/>
            <w:hideMark/>
          </w:tcPr>
          <w:p w14:paraId="2D0DA303" w14:textId="77777777" w:rsidR="00D95351" w:rsidRPr="00D95351" w:rsidRDefault="00D95351" w:rsidP="00D95351">
            <w:pPr>
              <w:rPr>
                <w:b/>
                <w:bCs/>
                <w:color w:val="000000"/>
                <w:sz w:val="20"/>
                <w:szCs w:val="20"/>
              </w:rPr>
            </w:pPr>
            <w:r w:rsidRPr="00D95351">
              <w:rPr>
                <w:b/>
                <w:bCs/>
                <w:color w:val="000000"/>
                <w:sz w:val="20"/>
                <w:szCs w:val="20"/>
              </w:rPr>
              <w:t>Symptom Count When Diagnosed (mean)</w:t>
            </w:r>
          </w:p>
        </w:tc>
        <w:tc>
          <w:tcPr>
            <w:tcW w:w="942" w:type="pct"/>
            <w:tcBorders>
              <w:top w:val="nil"/>
              <w:left w:val="nil"/>
              <w:bottom w:val="single" w:sz="4" w:space="0" w:color="auto"/>
              <w:right w:val="nil"/>
            </w:tcBorders>
            <w:shd w:val="clear" w:color="auto" w:fill="auto"/>
            <w:noWrap/>
            <w:vAlign w:val="center"/>
            <w:hideMark/>
          </w:tcPr>
          <w:p w14:paraId="7F3376E3" w14:textId="77777777" w:rsidR="00D95351" w:rsidRPr="00D95351" w:rsidRDefault="00D95351" w:rsidP="00D95351">
            <w:pPr>
              <w:jc w:val="center"/>
              <w:rPr>
                <w:i/>
                <w:iCs/>
                <w:color w:val="000000"/>
                <w:sz w:val="20"/>
                <w:szCs w:val="20"/>
              </w:rPr>
            </w:pPr>
            <w:r w:rsidRPr="00D95351">
              <w:rPr>
                <w:i/>
                <w:iCs/>
                <w:color w:val="000000"/>
                <w:sz w:val="20"/>
                <w:szCs w:val="20"/>
              </w:rPr>
              <w:t>5.8</w:t>
            </w:r>
          </w:p>
        </w:tc>
        <w:tc>
          <w:tcPr>
            <w:tcW w:w="942" w:type="pct"/>
            <w:tcBorders>
              <w:top w:val="nil"/>
              <w:left w:val="nil"/>
              <w:bottom w:val="single" w:sz="4" w:space="0" w:color="auto"/>
              <w:right w:val="nil"/>
            </w:tcBorders>
            <w:shd w:val="clear" w:color="000000" w:fill="F2F2F2"/>
            <w:noWrap/>
            <w:vAlign w:val="center"/>
            <w:hideMark/>
          </w:tcPr>
          <w:p w14:paraId="7464E9A2" w14:textId="77777777" w:rsidR="00D95351" w:rsidRPr="00D95351" w:rsidRDefault="00D95351" w:rsidP="00D95351">
            <w:pPr>
              <w:jc w:val="center"/>
              <w:rPr>
                <w:i/>
                <w:iCs/>
                <w:color w:val="000000"/>
                <w:sz w:val="20"/>
                <w:szCs w:val="20"/>
              </w:rPr>
            </w:pPr>
            <w:r w:rsidRPr="00D95351">
              <w:rPr>
                <w:i/>
                <w:iCs/>
                <w:color w:val="000000"/>
                <w:sz w:val="20"/>
                <w:szCs w:val="20"/>
              </w:rPr>
              <w:t>6.0</w:t>
            </w:r>
          </w:p>
        </w:tc>
        <w:tc>
          <w:tcPr>
            <w:tcW w:w="942" w:type="pct"/>
            <w:tcBorders>
              <w:top w:val="nil"/>
              <w:left w:val="nil"/>
              <w:bottom w:val="single" w:sz="4" w:space="0" w:color="auto"/>
              <w:right w:val="nil"/>
            </w:tcBorders>
            <w:shd w:val="clear" w:color="000000" w:fill="F2F2F2"/>
            <w:noWrap/>
            <w:vAlign w:val="center"/>
            <w:hideMark/>
          </w:tcPr>
          <w:p w14:paraId="5E63DFC4" w14:textId="77777777" w:rsidR="00D95351" w:rsidRPr="00D95351" w:rsidRDefault="00D95351" w:rsidP="00D95351">
            <w:pPr>
              <w:jc w:val="center"/>
              <w:rPr>
                <w:i/>
                <w:iCs/>
                <w:color w:val="000000"/>
                <w:sz w:val="20"/>
                <w:szCs w:val="20"/>
              </w:rPr>
            </w:pPr>
            <w:r w:rsidRPr="00D95351">
              <w:rPr>
                <w:i/>
                <w:iCs/>
                <w:color w:val="000000"/>
                <w:sz w:val="20"/>
                <w:szCs w:val="20"/>
              </w:rPr>
              <w:t>5.8</w:t>
            </w:r>
          </w:p>
        </w:tc>
        <w:tc>
          <w:tcPr>
            <w:tcW w:w="943" w:type="pct"/>
            <w:tcBorders>
              <w:top w:val="nil"/>
              <w:left w:val="nil"/>
              <w:bottom w:val="single" w:sz="4" w:space="0" w:color="auto"/>
              <w:right w:val="nil"/>
            </w:tcBorders>
            <w:shd w:val="clear" w:color="auto" w:fill="auto"/>
            <w:noWrap/>
            <w:vAlign w:val="center"/>
            <w:hideMark/>
          </w:tcPr>
          <w:p w14:paraId="388C3C0B" w14:textId="77777777" w:rsidR="00D95351" w:rsidRPr="00D95351" w:rsidRDefault="00D95351" w:rsidP="00D95351">
            <w:pPr>
              <w:jc w:val="center"/>
              <w:rPr>
                <w:color w:val="000000"/>
                <w:sz w:val="20"/>
                <w:szCs w:val="20"/>
              </w:rPr>
            </w:pPr>
            <w:r w:rsidRPr="00D95351">
              <w:rPr>
                <w:color w:val="000000"/>
                <w:sz w:val="20"/>
                <w:szCs w:val="20"/>
              </w:rPr>
              <w:t>0.698</w:t>
            </w:r>
          </w:p>
        </w:tc>
      </w:tr>
    </w:tbl>
    <w:p w14:paraId="0EA7F56E" w14:textId="77777777" w:rsidR="000052E0" w:rsidRPr="000052E0" w:rsidRDefault="000052E0" w:rsidP="00203929">
      <w:pPr>
        <w:rPr>
          <w:sz w:val="20"/>
          <w:szCs w:val="20"/>
        </w:rPr>
      </w:pPr>
      <w:r w:rsidRPr="000052E0">
        <w:rPr>
          <w:sz w:val="20"/>
          <w:szCs w:val="20"/>
        </w:rPr>
        <w:t>Notes</w:t>
      </w:r>
    </w:p>
    <w:p w14:paraId="2E377F68" w14:textId="780FBBE3" w:rsidR="00D95351" w:rsidRPr="00203929" w:rsidRDefault="00D95351" w:rsidP="00203929">
      <w:r w:rsidRPr="00D05DDA">
        <w:rPr>
          <w:sz w:val="20"/>
          <w:szCs w:val="20"/>
        </w:rPr>
        <w:lastRenderedPageBreak/>
        <w:t>* p&lt;</w:t>
      </w:r>
      <w:proofErr w:type="gramStart"/>
      <w:r w:rsidRPr="00D05DDA">
        <w:rPr>
          <w:sz w:val="20"/>
          <w:szCs w:val="20"/>
        </w:rPr>
        <w:t>0.05  *</w:t>
      </w:r>
      <w:proofErr w:type="gramEnd"/>
      <w:r w:rsidRPr="00D05DDA">
        <w:rPr>
          <w:sz w:val="20"/>
          <w:szCs w:val="20"/>
        </w:rPr>
        <w:t>* p&lt;0.01  *** p&lt;0.001</w:t>
      </w:r>
    </w:p>
    <w:sectPr w:rsidR="00D95351" w:rsidRPr="00203929" w:rsidSect="006D3243">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C394D" w14:textId="77777777" w:rsidR="00557EA8" w:rsidRDefault="00557EA8" w:rsidP="008F36C5">
      <w:r>
        <w:separator/>
      </w:r>
    </w:p>
  </w:endnote>
  <w:endnote w:type="continuationSeparator" w:id="0">
    <w:p w14:paraId="088B7729" w14:textId="77777777" w:rsidR="00557EA8" w:rsidRDefault="00557EA8" w:rsidP="008F3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6233744"/>
      <w:docPartObj>
        <w:docPartGallery w:val="Page Numbers (Bottom of Page)"/>
        <w:docPartUnique/>
      </w:docPartObj>
    </w:sdtPr>
    <w:sdtEndPr>
      <w:rPr>
        <w:rStyle w:val="PageNumber"/>
      </w:rPr>
    </w:sdtEndPr>
    <w:sdtContent>
      <w:p w14:paraId="75E57EEF" w14:textId="38318577" w:rsidR="00E31CE7" w:rsidRDefault="00E31CE7" w:rsidP="00EE4CB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D33D5A" w14:textId="77777777" w:rsidR="00E31CE7" w:rsidRDefault="00E31CE7" w:rsidP="008F36C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3127874"/>
      <w:docPartObj>
        <w:docPartGallery w:val="Page Numbers (Bottom of Page)"/>
        <w:docPartUnique/>
      </w:docPartObj>
    </w:sdtPr>
    <w:sdtEndPr>
      <w:rPr>
        <w:rStyle w:val="PageNumber"/>
      </w:rPr>
    </w:sdtEndPr>
    <w:sdtContent>
      <w:p w14:paraId="5EF1B826" w14:textId="475A161E" w:rsidR="00E31CE7" w:rsidRDefault="00E31CE7" w:rsidP="00EE4CB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E63F61">
          <w:rPr>
            <w:rStyle w:val="PageNumber"/>
            <w:noProof/>
          </w:rPr>
          <w:t>19</w:t>
        </w:r>
        <w:r>
          <w:rPr>
            <w:rStyle w:val="PageNumber"/>
          </w:rPr>
          <w:fldChar w:fldCharType="end"/>
        </w:r>
      </w:p>
    </w:sdtContent>
  </w:sdt>
  <w:p w14:paraId="3AF187C1" w14:textId="77777777" w:rsidR="00E31CE7" w:rsidRDefault="00E31CE7" w:rsidP="008F36C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D706E" w14:textId="77777777" w:rsidR="00557EA8" w:rsidRDefault="00557EA8" w:rsidP="008F36C5">
      <w:r>
        <w:separator/>
      </w:r>
    </w:p>
  </w:footnote>
  <w:footnote w:type="continuationSeparator" w:id="0">
    <w:p w14:paraId="2306DFCD" w14:textId="77777777" w:rsidR="00557EA8" w:rsidRDefault="00557EA8" w:rsidP="008F36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0985D" w14:textId="6EB5F622" w:rsidR="00E31CE7" w:rsidRPr="000666AB" w:rsidRDefault="00E31CE7" w:rsidP="0024090A">
    <w:pPr>
      <w:spacing w:line="480" w:lineRule="auto"/>
      <w:rPr>
        <w:color w:val="000000"/>
      </w:rPr>
    </w:pPr>
    <w:r>
      <w:rPr>
        <w:color w:val="000000"/>
      </w:rPr>
      <w:t xml:space="preserve">Running head: </w:t>
    </w:r>
    <w:r w:rsidRPr="000666AB">
      <w:rPr>
        <w:color w:val="000000"/>
      </w:rPr>
      <w:t>LONG COVID AND SYMPTOM TRAJECTORY</w:t>
    </w:r>
    <w:r>
      <w:rPr>
        <w:color w:val="000000"/>
      </w:rPr>
      <w:t xml:space="preserve"> IN THE US</w:t>
    </w:r>
  </w:p>
  <w:p w14:paraId="4670E113" w14:textId="77777777" w:rsidR="00E31CE7" w:rsidRPr="0024090A" w:rsidRDefault="00E31C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F685B"/>
    <w:multiLevelType w:val="hybridMultilevel"/>
    <w:tmpl w:val="375C3D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065A39"/>
    <w:multiLevelType w:val="multilevel"/>
    <w:tmpl w:val="3050B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C9B0D67"/>
    <w:multiLevelType w:val="hybridMultilevel"/>
    <w:tmpl w:val="D2384B2E"/>
    <w:lvl w:ilvl="0" w:tplc="AAA6481A">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7694"/>
    <w:rsid w:val="00001008"/>
    <w:rsid w:val="00001D91"/>
    <w:rsid w:val="000052E0"/>
    <w:rsid w:val="000078EB"/>
    <w:rsid w:val="00011C5B"/>
    <w:rsid w:val="00011C6E"/>
    <w:rsid w:val="00011FD8"/>
    <w:rsid w:val="000126D9"/>
    <w:rsid w:val="00012B63"/>
    <w:rsid w:val="00013A13"/>
    <w:rsid w:val="00013AF3"/>
    <w:rsid w:val="000165D2"/>
    <w:rsid w:val="000176C8"/>
    <w:rsid w:val="00017BF9"/>
    <w:rsid w:val="000215A4"/>
    <w:rsid w:val="00022713"/>
    <w:rsid w:val="000230C3"/>
    <w:rsid w:val="00023BAC"/>
    <w:rsid w:val="00024B96"/>
    <w:rsid w:val="00025179"/>
    <w:rsid w:val="00027C20"/>
    <w:rsid w:val="00027F06"/>
    <w:rsid w:val="0003199D"/>
    <w:rsid w:val="00031B1B"/>
    <w:rsid w:val="000330CC"/>
    <w:rsid w:val="00035E59"/>
    <w:rsid w:val="00036013"/>
    <w:rsid w:val="00040D19"/>
    <w:rsid w:val="000418AB"/>
    <w:rsid w:val="0004306A"/>
    <w:rsid w:val="00044161"/>
    <w:rsid w:val="00047233"/>
    <w:rsid w:val="00050082"/>
    <w:rsid w:val="00050AC5"/>
    <w:rsid w:val="00050D2E"/>
    <w:rsid w:val="000520E1"/>
    <w:rsid w:val="00052F77"/>
    <w:rsid w:val="000550E1"/>
    <w:rsid w:val="00057D07"/>
    <w:rsid w:val="0006001B"/>
    <w:rsid w:val="00063487"/>
    <w:rsid w:val="00064676"/>
    <w:rsid w:val="00065738"/>
    <w:rsid w:val="000666AB"/>
    <w:rsid w:val="000674A0"/>
    <w:rsid w:val="00070CD9"/>
    <w:rsid w:val="00071E6F"/>
    <w:rsid w:val="00073251"/>
    <w:rsid w:val="0007376D"/>
    <w:rsid w:val="00075EF3"/>
    <w:rsid w:val="000763AD"/>
    <w:rsid w:val="00080F22"/>
    <w:rsid w:val="00082C92"/>
    <w:rsid w:val="000855C5"/>
    <w:rsid w:val="0008591C"/>
    <w:rsid w:val="00090502"/>
    <w:rsid w:val="000912BE"/>
    <w:rsid w:val="000921B9"/>
    <w:rsid w:val="00092C07"/>
    <w:rsid w:val="0009362E"/>
    <w:rsid w:val="000938BF"/>
    <w:rsid w:val="00094A02"/>
    <w:rsid w:val="00095B79"/>
    <w:rsid w:val="00097888"/>
    <w:rsid w:val="000A1D6E"/>
    <w:rsid w:val="000A44AD"/>
    <w:rsid w:val="000A4AC0"/>
    <w:rsid w:val="000A5474"/>
    <w:rsid w:val="000A583A"/>
    <w:rsid w:val="000A6612"/>
    <w:rsid w:val="000B3CEE"/>
    <w:rsid w:val="000B3CF9"/>
    <w:rsid w:val="000B3F6B"/>
    <w:rsid w:val="000B3FB7"/>
    <w:rsid w:val="000B4F7E"/>
    <w:rsid w:val="000B6490"/>
    <w:rsid w:val="000B6C6D"/>
    <w:rsid w:val="000B7C19"/>
    <w:rsid w:val="000C04C5"/>
    <w:rsid w:val="000C06D0"/>
    <w:rsid w:val="000C24D1"/>
    <w:rsid w:val="000C4483"/>
    <w:rsid w:val="000C62D8"/>
    <w:rsid w:val="000D2229"/>
    <w:rsid w:val="000D30BD"/>
    <w:rsid w:val="000D426A"/>
    <w:rsid w:val="000D4548"/>
    <w:rsid w:val="000D5A2C"/>
    <w:rsid w:val="000D5C7F"/>
    <w:rsid w:val="000D615C"/>
    <w:rsid w:val="000D659E"/>
    <w:rsid w:val="000D789D"/>
    <w:rsid w:val="000D7D45"/>
    <w:rsid w:val="000D7FA9"/>
    <w:rsid w:val="000E1EE4"/>
    <w:rsid w:val="000E4B9A"/>
    <w:rsid w:val="000E6473"/>
    <w:rsid w:val="000E746F"/>
    <w:rsid w:val="000F1AD4"/>
    <w:rsid w:val="000F1AF7"/>
    <w:rsid w:val="000F4D7D"/>
    <w:rsid w:val="000F583A"/>
    <w:rsid w:val="000F73E2"/>
    <w:rsid w:val="000F73E6"/>
    <w:rsid w:val="000F7E11"/>
    <w:rsid w:val="00100359"/>
    <w:rsid w:val="00102467"/>
    <w:rsid w:val="00105D82"/>
    <w:rsid w:val="0011015C"/>
    <w:rsid w:val="0011111A"/>
    <w:rsid w:val="001141C2"/>
    <w:rsid w:val="001166C1"/>
    <w:rsid w:val="00117216"/>
    <w:rsid w:val="00117F5D"/>
    <w:rsid w:val="00120AB4"/>
    <w:rsid w:val="001211AD"/>
    <w:rsid w:val="00121A05"/>
    <w:rsid w:val="001226E4"/>
    <w:rsid w:val="0012314C"/>
    <w:rsid w:val="001244A3"/>
    <w:rsid w:val="0012573C"/>
    <w:rsid w:val="001270EA"/>
    <w:rsid w:val="0013031F"/>
    <w:rsid w:val="00130EE4"/>
    <w:rsid w:val="001328FB"/>
    <w:rsid w:val="00134350"/>
    <w:rsid w:val="001343FC"/>
    <w:rsid w:val="00134522"/>
    <w:rsid w:val="00134F79"/>
    <w:rsid w:val="001358C7"/>
    <w:rsid w:val="00135E33"/>
    <w:rsid w:val="001362CA"/>
    <w:rsid w:val="0013720F"/>
    <w:rsid w:val="00140F7D"/>
    <w:rsid w:val="0014114D"/>
    <w:rsid w:val="0014154F"/>
    <w:rsid w:val="00143018"/>
    <w:rsid w:val="00144F51"/>
    <w:rsid w:val="00146238"/>
    <w:rsid w:val="00147714"/>
    <w:rsid w:val="001478DF"/>
    <w:rsid w:val="0015091C"/>
    <w:rsid w:val="001510AF"/>
    <w:rsid w:val="001513E1"/>
    <w:rsid w:val="00151A99"/>
    <w:rsid w:val="00151F9A"/>
    <w:rsid w:val="0015204B"/>
    <w:rsid w:val="00163986"/>
    <w:rsid w:val="00164B44"/>
    <w:rsid w:val="00164D5C"/>
    <w:rsid w:val="00166331"/>
    <w:rsid w:val="00170B7D"/>
    <w:rsid w:val="00171217"/>
    <w:rsid w:val="001720E4"/>
    <w:rsid w:val="001734E5"/>
    <w:rsid w:val="00173DE5"/>
    <w:rsid w:val="00174B8C"/>
    <w:rsid w:val="00174CFD"/>
    <w:rsid w:val="00176A76"/>
    <w:rsid w:val="00176B54"/>
    <w:rsid w:val="00177B95"/>
    <w:rsid w:val="00183444"/>
    <w:rsid w:val="0018496C"/>
    <w:rsid w:val="00185585"/>
    <w:rsid w:val="001861C9"/>
    <w:rsid w:val="00186539"/>
    <w:rsid w:val="001866A9"/>
    <w:rsid w:val="001901B0"/>
    <w:rsid w:val="00193D62"/>
    <w:rsid w:val="001941AA"/>
    <w:rsid w:val="00195681"/>
    <w:rsid w:val="001971BC"/>
    <w:rsid w:val="001A002E"/>
    <w:rsid w:val="001A0F11"/>
    <w:rsid w:val="001A1C88"/>
    <w:rsid w:val="001A30D5"/>
    <w:rsid w:val="001A336F"/>
    <w:rsid w:val="001A35C0"/>
    <w:rsid w:val="001B0111"/>
    <w:rsid w:val="001B098D"/>
    <w:rsid w:val="001B1A00"/>
    <w:rsid w:val="001B1F7D"/>
    <w:rsid w:val="001B2DDA"/>
    <w:rsid w:val="001B3DD0"/>
    <w:rsid w:val="001B4BF7"/>
    <w:rsid w:val="001B799F"/>
    <w:rsid w:val="001C0337"/>
    <w:rsid w:val="001C10C0"/>
    <w:rsid w:val="001C1DA7"/>
    <w:rsid w:val="001C34C8"/>
    <w:rsid w:val="001C6E05"/>
    <w:rsid w:val="001C7734"/>
    <w:rsid w:val="001D11E2"/>
    <w:rsid w:val="001D179C"/>
    <w:rsid w:val="001D2000"/>
    <w:rsid w:val="001D38B1"/>
    <w:rsid w:val="001D3B95"/>
    <w:rsid w:val="001D4BB2"/>
    <w:rsid w:val="001D4E9A"/>
    <w:rsid w:val="001D6B06"/>
    <w:rsid w:val="001E0385"/>
    <w:rsid w:val="001E1E04"/>
    <w:rsid w:val="001E2AD9"/>
    <w:rsid w:val="001E2F11"/>
    <w:rsid w:val="001E5487"/>
    <w:rsid w:val="001E5791"/>
    <w:rsid w:val="001F1661"/>
    <w:rsid w:val="001F2EFA"/>
    <w:rsid w:val="001F5582"/>
    <w:rsid w:val="001F5D4D"/>
    <w:rsid w:val="00200C09"/>
    <w:rsid w:val="002036F9"/>
    <w:rsid w:val="00203929"/>
    <w:rsid w:val="0020590B"/>
    <w:rsid w:val="00206535"/>
    <w:rsid w:val="00206CEF"/>
    <w:rsid w:val="0020793D"/>
    <w:rsid w:val="00213432"/>
    <w:rsid w:val="0021344F"/>
    <w:rsid w:val="00213550"/>
    <w:rsid w:val="00215524"/>
    <w:rsid w:val="0021627D"/>
    <w:rsid w:val="002178BE"/>
    <w:rsid w:val="00217E18"/>
    <w:rsid w:val="00220007"/>
    <w:rsid w:val="00220C50"/>
    <w:rsid w:val="00221BD4"/>
    <w:rsid w:val="002225BF"/>
    <w:rsid w:val="00226069"/>
    <w:rsid w:val="0023461D"/>
    <w:rsid w:val="002352ED"/>
    <w:rsid w:val="0023602B"/>
    <w:rsid w:val="00236E18"/>
    <w:rsid w:val="002404B5"/>
    <w:rsid w:val="00240746"/>
    <w:rsid w:val="0024090A"/>
    <w:rsid w:val="0024396F"/>
    <w:rsid w:val="00243B82"/>
    <w:rsid w:val="00243C3E"/>
    <w:rsid w:val="0024621D"/>
    <w:rsid w:val="00246D2E"/>
    <w:rsid w:val="0025058E"/>
    <w:rsid w:val="002506A8"/>
    <w:rsid w:val="00251B3D"/>
    <w:rsid w:val="00252C48"/>
    <w:rsid w:val="002531F2"/>
    <w:rsid w:val="002568A6"/>
    <w:rsid w:val="0026049D"/>
    <w:rsid w:val="00261D7F"/>
    <w:rsid w:val="00262CFA"/>
    <w:rsid w:val="0026717D"/>
    <w:rsid w:val="00267759"/>
    <w:rsid w:val="00271135"/>
    <w:rsid w:val="00271213"/>
    <w:rsid w:val="00271A2E"/>
    <w:rsid w:val="00271EE1"/>
    <w:rsid w:val="002733BC"/>
    <w:rsid w:val="00274737"/>
    <w:rsid w:val="00275DAE"/>
    <w:rsid w:val="00277F0B"/>
    <w:rsid w:val="00281661"/>
    <w:rsid w:val="0028244F"/>
    <w:rsid w:val="00282808"/>
    <w:rsid w:val="00283CB8"/>
    <w:rsid w:val="00283E04"/>
    <w:rsid w:val="00283E20"/>
    <w:rsid w:val="0029090E"/>
    <w:rsid w:val="00291A63"/>
    <w:rsid w:val="00295274"/>
    <w:rsid w:val="00297CF6"/>
    <w:rsid w:val="002A29E9"/>
    <w:rsid w:val="002A2CAA"/>
    <w:rsid w:val="002A44C0"/>
    <w:rsid w:val="002A6A4A"/>
    <w:rsid w:val="002B0762"/>
    <w:rsid w:val="002B13E3"/>
    <w:rsid w:val="002B38F5"/>
    <w:rsid w:val="002B3BDE"/>
    <w:rsid w:val="002B6433"/>
    <w:rsid w:val="002B6522"/>
    <w:rsid w:val="002B6CB7"/>
    <w:rsid w:val="002C0842"/>
    <w:rsid w:val="002C0C8B"/>
    <w:rsid w:val="002C1CBF"/>
    <w:rsid w:val="002C28EE"/>
    <w:rsid w:val="002C2CD8"/>
    <w:rsid w:val="002C31BE"/>
    <w:rsid w:val="002C50D4"/>
    <w:rsid w:val="002C5399"/>
    <w:rsid w:val="002D0637"/>
    <w:rsid w:val="002D353B"/>
    <w:rsid w:val="002D38A8"/>
    <w:rsid w:val="002D3ED3"/>
    <w:rsid w:val="002D64BB"/>
    <w:rsid w:val="002D7ACC"/>
    <w:rsid w:val="002D7E6E"/>
    <w:rsid w:val="002E4067"/>
    <w:rsid w:val="002E5366"/>
    <w:rsid w:val="002E70B8"/>
    <w:rsid w:val="002F1F37"/>
    <w:rsid w:val="00300CB2"/>
    <w:rsid w:val="00302879"/>
    <w:rsid w:val="00304074"/>
    <w:rsid w:val="00304A62"/>
    <w:rsid w:val="00305FC3"/>
    <w:rsid w:val="003068B7"/>
    <w:rsid w:val="00307083"/>
    <w:rsid w:val="00310339"/>
    <w:rsid w:val="00310AF3"/>
    <w:rsid w:val="00310D37"/>
    <w:rsid w:val="00311D68"/>
    <w:rsid w:val="00312B96"/>
    <w:rsid w:val="00313BC4"/>
    <w:rsid w:val="003154EC"/>
    <w:rsid w:val="00315B92"/>
    <w:rsid w:val="0031654E"/>
    <w:rsid w:val="00320436"/>
    <w:rsid w:val="00323D3C"/>
    <w:rsid w:val="003255F5"/>
    <w:rsid w:val="003257C6"/>
    <w:rsid w:val="00326815"/>
    <w:rsid w:val="00332A42"/>
    <w:rsid w:val="0033397F"/>
    <w:rsid w:val="00335EE6"/>
    <w:rsid w:val="00337E7D"/>
    <w:rsid w:val="00342C2C"/>
    <w:rsid w:val="0034305D"/>
    <w:rsid w:val="003431CC"/>
    <w:rsid w:val="00343A76"/>
    <w:rsid w:val="003465AE"/>
    <w:rsid w:val="003466E7"/>
    <w:rsid w:val="00346A22"/>
    <w:rsid w:val="00350677"/>
    <w:rsid w:val="003508BB"/>
    <w:rsid w:val="00351B3D"/>
    <w:rsid w:val="0035298E"/>
    <w:rsid w:val="00352D35"/>
    <w:rsid w:val="0035592E"/>
    <w:rsid w:val="003561CF"/>
    <w:rsid w:val="00360D53"/>
    <w:rsid w:val="003613EF"/>
    <w:rsid w:val="003662AB"/>
    <w:rsid w:val="00370258"/>
    <w:rsid w:val="00370BB5"/>
    <w:rsid w:val="00371FA8"/>
    <w:rsid w:val="00372A65"/>
    <w:rsid w:val="00373A1F"/>
    <w:rsid w:val="00373D64"/>
    <w:rsid w:val="00374B5C"/>
    <w:rsid w:val="00375753"/>
    <w:rsid w:val="0037640C"/>
    <w:rsid w:val="00376833"/>
    <w:rsid w:val="003779DF"/>
    <w:rsid w:val="00382194"/>
    <w:rsid w:val="00382883"/>
    <w:rsid w:val="00386AEF"/>
    <w:rsid w:val="00390896"/>
    <w:rsid w:val="00391D14"/>
    <w:rsid w:val="0039304A"/>
    <w:rsid w:val="00393BB9"/>
    <w:rsid w:val="00396B22"/>
    <w:rsid w:val="00396FB8"/>
    <w:rsid w:val="003A096C"/>
    <w:rsid w:val="003A104F"/>
    <w:rsid w:val="003A192E"/>
    <w:rsid w:val="003A1D90"/>
    <w:rsid w:val="003A22A7"/>
    <w:rsid w:val="003A3319"/>
    <w:rsid w:val="003A521E"/>
    <w:rsid w:val="003B054D"/>
    <w:rsid w:val="003B0C5F"/>
    <w:rsid w:val="003B2798"/>
    <w:rsid w:val="003B3A5F"/>
    <w:rsid w:val="003B6E46"/>
    <w:rsid w:val="003C06E6"/>
    <w:rsid w:val="003C143F"/>
    <w:rsid w:val="003C1ABB"/>
    <w:rsid w:val="003C22A5"/>
    <w:rsid w:val="003C2B07"/>
    <w:rsid w:val="003C3CE9"/>
    <w:rsid w:val="003C516B"/>
    <w:rsid w:val="003C5215"/>
    <w:rsid w:val="003C779F"/>
    <w:rsid w:val="003D0203"/>
    <w:rsid w:val="003D06B4"/>
    <w:rsid w:val="003D0B07"/>
    <w:rsid w:val="003D13BB"/>
    <w:rsid w:val="003D4F7E"/>
    <w:rsid w:val="003D5CA5"/>
    <w:rsid w:val="003D5D97"/>
    <w:rsid w:val="003D66F6"/>
    <w:rsid w:val="003D6717"/>
    <w:rsid w:val="003D7BCA"/>
    <w:rsid w:val="003E12D0"/>
    <w:rsid w:val="003E30F0"/>
    <w:rsid w:val="003E387F"/>
    <w:rsid w:val="003F1FFE"/>
    <w:rsid w:val="003F2526"/>
    <w:rsid w:val="003F35B4"/>
    <w:rsid w:val="003F7E15"/>
    <w:rsid w:val="00401984"/>
    <w:rsid w:val="00402EEE"/>
    <w:rsid w:val="00404A89"/>
    <w:rsid w:val="0040623E"/>
    <w:rsid w:val="0040782A"/>
    <w:rsid w:val="00412AE7"/>
    <w:rsid w:val="00412E0E"/>
    <w:rsid w:val="00414DD4"/>
    <w:rsid w:val="00414E33"/>
    <w:rsid w:val="0042051B"/>
    <w:rsid w:val="00420564"/>
    <w:rsid w:val="004221A0"/>
    <w:rsid w:val="004259D1"/>
    <w:rsid w:val="00426605"/>
    <w:rsid w:val="004273D5"/>
    <w:rsid w:val="00430684"/>
    <w:rsid w:val="00432DE3"/>
    <w:rsid w:val="00432F23"/>
    <w:rsid w:val="004345A0"/>
    <w:rsid w:val="00434DF7"/>
    <w:rsid w:val="0043500C"/>
    <w:rsid w:val="0043541A"/>
    <w:rsid w:val="00436A46"/>
    <w:rsid w:val="00436DEF"/>
    <w:rsid w:val="00441F9E"/>
    <w:rsid w:val="004425C3"/>
    <w:rsid w:val="0044378D"/>
    <w:rsid w:val="00444D80"/>
    <w:rsid w:val="00450416"/>
    <w:rsid w:val="0045239E"/>
    <w:rsid w:val="00454206"/>
    <w:rsid w:val="0045479A"/>
    <w:rsid w:val="004558FC"/>
    <w:rsid w:val="00455981"/>
    <w:rsid w:val="00457066"/>
    <w:rsid w:val="004571CB"/>
    <w:rsid w:val="00460E0A"/>
    <w:rsid w:val="0046143F"/>
    <w:rsid w:val="00461463"/>
    <w:rsid w:val="00461F52"/>
    <w:rsid w:val="00465078"/>
    <w:rsid w:val="00465364"/>
    <w:rsid w:val="004664CE"/>
    <w:rsid w:val="0046670E"/>
    <w:rsid w:val="00466CA1"/>
    <w:rsid w:val="00467569"/>
    <w:rsid w:val="0047022A"/>
    <w:rsid w:val="00470A74"/>
    <w:rsid w:val="00470B37"/>
    <w:rsid w:val="00470C04"/>
    <w:rsid w:val="00471B5E"/>
    <w:rsid w:val="00471F75"/>
    <w:rsid w:val="004743A2"/>
    <w:rsid w:val="004746D2"/>
    <w:rsid w:val="00474DE5"/>
    <w:rsid w:val="00474F07"/>
    <w:rsid w:val="004814FB"/>
    <w:rsid w:val="0048518C"/>
    <w:rsid w:val="00485429"/>
    <w:rsid w:val="004857D1"/>
    <w:rsid w:val="0048647B"/>
    <w:rsid w:val="004867DA"/>
    <w:rsid w:val="00491A2E"/>
    <w:rsid w:val="004953BA"/>
    <w:rsid w:val="00495437"/>
    <w:rsid w:val="004A0E82"/>
    <w:rsid w:val="004A13EA"/>
    <w:rsid w:val="004A1A69"/>
    <w:rsid w:val="004A29E4"/>
    <w:rsid w:val="004A4738"/>
    <w:rsid w:val="004A709B"/>
    <w:rsid w:val="004A7E1B"/>
    <w:rsid w:val="004A7F17"/>
    <w:rsid w:val="004B03B4"/>
    <w:rsid w:val="004B1444"/>
    <w:rsid w:val="004B28E7"/>
    <w:rsid w:val="004B4866"/>
    <w:rsid w:val="004B4CDF"/>
    <w:rsid w:val="004B5494"/>
    <w:rsid w:val="004B5966"/>
    <w:rsid w:val="004B5CD4"/>
    <w:rsid w:val="004B67A6"/>
    <w:rsid w:val="004B7297"/>
    <w:rsid w:val="004B7674"/>
    <w:rsid w:val="004C0F49"/>
    <w:rsid w:val="004C3080"/>
    <w:rsid w:val="004C3430"/>
    <w:rsid w:val="004C351B"/>
    <w:rsid w:val="004C4CAC"/>
    <w:rsid w:val="004C62D1"/>
    <w:rsid w:val="004C7D0B"/>
    <w:rsid w:val="004D1307"/>
    <w:rsid w:val="004D4D78"/>
    <w:rsid w:val="004D7512"/>
    <w:rsid w:val="004E13CD"/>
    <w:rsid w:val="004E1CC5"/>
    <w:rsid w:val="004E28D2"/>
    <w:rsid w:val="004E3352"/>
    <w:rsid w:val="004E5A71"/>
    <w:rsid w:val="004F1332"/>
    <w:rsid w:val="004F186B"/>
    <w:rsid w:val="004F2334"/>
    <w:rsid w:val="004F6F30"/>
    <w:rsid w:val="004F7739"/>
    <w:rsid w:val="004F7CB6"/>
    <w:rsid w:val="0050050C"/>
    <w:rsid w:val="0050370A"/>
    <w:rsid w:val="00504993"/>
    <w:rsid w:val="005079AB"/>
    <w:rsid w:val="00507EB9"/>
    <w:rsid w:val="00511FD6"/>
    <w:rsid w:val="00513892"/>
    <w:rsid w:val="00513F78"/>
    <w:rsid w:val="005149F9"/>
    <w:rsid w:val="00517FCF"/>
    <w:rsid w:val="00517FF5"/>
    <w:rsid w:val="00523F3A"/>
    <w:rsid w:val="00524777"/>
    <w:rsid w:val="00525B22"/>
    <w:rsid w:val="00526D47"/>
    <w:rsid w:val="00526D4C"/>
    <w:rsid w:val="005271FF"/>
    <w:rsid w:val="005302A8"/>
    <w:rsid w:val="0053131B"/>
    <w:rsid w:val="00531824"/>
    <w:rsid w:val="00532B44"/>
    <w:rsid w:val="00533BF9"/>
    <w:rsid w:val="00533E5C"/>
    <w:rsid w:val="0053680D"/>
    <w:rsid w:val="00541783"/>
    <w:rsid w:val="00541F6F"/>
    <w:rsid w:val="00542C23"/>
    <w:rsid w:val="0054300B"/>
    <w:rsid w:val="00544648"/>
    <w:rsid w:val="00545A0D"/>
    <w:rsid w:val="0054651C"/>
    <w:rsid w:val="00547193"/>
    <w:rsid w:val="005474A3"/>
    <w:rsid w:val="0055027E"/>
    <w:rsid w:val="00550CBE"/>
    <w:rsid w:val="0055119F"/>
    <w:rsid w:val="00552695"/>
    <w:rsid w:val="00554018"/>
    <w:rsid w:val="0055485A"/>
    <w:rsid w:val="00557A96"/>
    <w:rsid w:val="00557EA8"/>
    <w:rsid w:val="00563267"/>
    <w:rsid w:val="00563A91"/>
    <w:rsid w:val="00563FCE"/>
    <w:rsid w:val="00564A05"/>
    <w:rsid w:val="005662B6"/>
    <w:rsid w:val="00566DCD"/>
    <w:rsid w:val="0056732A"/>
    <w:rsid w:val="005673D1"/>
    <w:rsid w:val="005700C8"/>
    <w:rsid w:val="0057069D"/>
    <w:rsid w:val="00570797"/>
    <w:rsid w:val="00572926"/>
    <w:rsid w:val="00573209"/>
    <w:rsid w:val="0057503B"/>
    <w:rsid w:val="00575CB6"/>
    <w:rsid w:val="00576004"/>
    <w:rsid w:val="005805DA"/>
    <w:rsid w:val="00582036"/>
    <w:rsid w:val="00583AF7"/>
    <w:rsid w:val="00583D3D"/>
    <w:rsid w:val="00583EE1"/>
    <w:rsid w:val="0058534A"/>
    <w:rsid w:val="00587C08"/>
    <w:rsid w:val="00590E05"/>
    <w:rsid w:val="00592AE1"/>
    <w:rsid w:val="0059306B"/>
    <w:rsid w:val="00594396"/>
    <w:rsid w:val="005950AA"/>
    <w:rsid w:val="005969C5"/>
    <w:rsid w:val="005A1210"/>
    <w:rsid w:val="005A3124"/>
    <w:rsid w:val="005A76C0"/>
    <w:rsid w:val="005B1566"/>
    <w:rsid w:val="005B20C3"/>
    <w:rsid w:val="005B35C0"/>
    <w:rsid w:val="005B36DF"/>
    <w:rsid w:val="005B3F96"/>
    <w:rsid w:val="005B6321"/>
    <w:rsid w:val="005B673D"/>
    <w:rsid w:val="005B6CD1"/>
    <w:rsid w:val="005B78A6"/>
    <w:rsid w:val="005C0A59"/>
    <w:rsid w:val="005C0AA9"/>
    <w:rsid w:val="005C23B7"/>
    <w:rsid w:val="005C43CB"/>
    <w:rsid w:val="005C535D"/>
    <w:rsid w:val="005C6A84"/>
    <w:rsid w:val="005D2568"/>
    <w:rsid w:val="005D28DD"/>
    <w:rsid w:val="005D293E"/>
    <w:rsid w:val="005D29B2"/>
    <w:rsid w:val="005D3DE8"/>
    <w:rsid w:val="005D5474"/>
    <w:rsid w:val="005D64A9"/>
    <w:rsid w:val="005D7E9E"/>
    <w:rsid w:val="005E0D47"/>
    <w:rsid w:val="005E2B6A"/>
    <w:rsid w:val="005E5800"/>
    <w:rsid w:val="005E7D47"/>
    <w:rsid w:val="005F012F"/>
    <w:rsid w:val="005F0A22"/>
    <w:rsid w:val="005F0D1B"/>
    <w:rsid w:val="005F3855"/>
    <w:rsid w:val="005F4875"/>
    <w:rsid w:val="005F52D6"/>
    <w:rsid w:val="005F5A77"/>
    <w:rsid w:val="0060073E"/>
    <w:rsid w:val="00601335"/>
    <w:rsid w:val="00606EF9"/>
    <w:rsid w:val="00607078"/>
    <w:rsid w:val="0060783C"/>
    <w:rsid w:val="00607F16"/>
    <w:rsid w:val="00610739"/>
    <w:rsid w:val="00611415"/>
    <w:rsid w:val="00614CEC"/>
    <w:rsid w:val="00614EAE"/>
    <w:rsid w:val="00615B7B"/>
    <w:rsid w:val="00615E82"/>
    <w:rsid w:val="00616CE5"/>
    <w:rsid w:val="0062019F"/>
    <w:rsid w:val="00620518"/>
    <w:rsid w:val="00620C73"/>
    <w:rsid w:val="00621339"/>
    <w:rsid w:val="00621C0C"/>
    <w:rsid w:val="00622DDE"/>
    <w:rsid w:val="006240F9"/>
    <w:rsid w:val="00624EB0"/>
    <w:rsid w:val="00625092"/>
    <w:rsid w:val="00625893"/>
    <w:rsid w:val="00626B75"/>
    <w:rsid w:val="00627B32"/>
    <w:rsid w:val="00630BC4"/>
    <w:rsid w:val="0063122C"/>
    <w:rsid w:val="0063367B"/>
    <w:rsid w:val="006341FC"/>
    <w:rsid w:val="00634F9E"/>
    <w:rsid w:val="00635897"/>
    <w:rsid w:val="00635FC1"/>
    <w:rsid w:val="006373EA"/>
    <w:rsid w:val="0063781B"/>
    <w:rsid w:val="0064175B"/>
    <w:rsid w:val="00641D78"/>
    <w:rsid w:val="00642430"/>
    <w:rsid w:val="006428EF"/>
    <w:rsid w:val="00643916"/>
    <w:rsid w:val="00643DD4"/>
    <w:rsid w:val="006455B7"/>
    <w:rsid w:val="00645AAA"/>
    <w:rsid w:val="0064630E"/>
    <w:rsid w:val="0064769A"/>
    <w:rsid w:val="00650517"/>
    <w:rsid w:val="00650A98"/>
    <w:rsid w:val="0065678B"/>
    <w:rsid w:val="006613B1"/>
    <w:rsid w:val="00662426"/>
    <w:rsid w:val="006638A6"/>
    <w:rsid w:val="00664EC0"/>
    <w:rsid w:val="006671BC"/>
    <w:rsid w:val="00667585"/>
    <w:rsid w:val="00673489"/>
    <w:rsid w:val="00675DC1"/>
    <w:rsid w:val="006775C2"/>
    <w:rsid w:val="00680B61"/>
    <w:rsid w:val="00681F05"/>
    <w:rsid w:val="00682628"/>
    <w:rsid w:val="006849FB"/>
    <w:rsid w:val="00685058"/>
    <w:rsid w:val="006905BC"/>
    <w:rsid w:val="0069081E"/>
    <w:rsid w:val="00691AAE"/>
    <w:rsid w:val="00691C39"/>
    <w:rsid w:val="00691CDB"/>
    <w:rsid w:val="00691D55"/>
    <w:rsid w:val="00693BB4"/>
    <w:rsid w:val="0069443F"/>
    <w:rsid w:val="006944FF"/>
    <w:rsid w:val="00696DAA"/>
    <w:rsid w:val="006978EB"/>
    <w:rsid w:val="006A2265"/>
    <w:rsid w:val="006A2BF1"/>
    <w:rsid w:val="006A35F7"/>
    <w:rsid w:val="006A3A37"/>
    <w:rsid w:val="006A40BD"/>
    <w:rsid w:val="006A46C8"/>
    <w:rsid w:val="006A51DD"/>
    <w:rsid w:val="006A53F5"/>
    <w:rsid w:val="006A5B3D"/>
    <w:rsid w:val="006A6640"/>
    <w:rsid w:val="006B0208"/>
    <w:rsid w:val="006B133D"/>
    <w:rsid w:val="006B1C29"/>
    <w:rsid w:val="006B1F2C"/>
    <w:rsid w:val="006B234D"/>
    <w:rsid w:val="006B39E1"/>
    <w:rsid w:val="006B4D48"/>
    <w:rsid w:val="006B6B67"/>
    <w:rsid w:val="006B7804"/>
    <w:rsid w:val="006C1BEA"/>
    <w:rsid w:val="006C1BEC"/>
    <w:rsid w:val="006C367F"/>
    <w:rsid w:val="006C4733"/>
    <w:rsid w:val="006C5573"/>
    <w:rsid w:val="006C6ADA"/>
    <w:rsid w:val="006D0AAC"/>
    <w:rsid w:val="006D28BD"/>
    <w:rsid w:val="006D3243"/>
    <w:rsid w:val="006D44A2"/>
    <w:rsid w:val="006D4CD3"/>
    <w:rsid w:val="006E0CE5"/>
    <w:rsid w:val="006E12DC"/>
    <w:rsid w:val="006E1A3B"/>
    <w:rsid w:val="006E2C1E"/>
    <w:rsid w:val="006E3C6D"/>
    <w:rsid w:val="006E465D"/>
    <w:rsid w:val="006E5507"/>
    <w:rsid w:val="006E6155"/>
    <w:rsid w:val="006E718D"/>
    <w:rsid w:val="006F098C"/>
    <w:rsid w:val="006F17CD"/>
    <w:rsid w:val="006F2CC4"/>
    <w:rsid w:val="006F3273"/>
    <w:rsid w:val="006F4254"/>
    <w:rsid w:val="006F478A"/>
    <w:rsid w:val="006F4965"/>
    <w:rsid w:val="006F6398"/>
    <w:rsid w:val="006F63BD"/>
    <w:rsid w:val="006F668E"/>
    <w:rsid w:val="00700D80"/>
    <w:rsid w:val="00701812"/>
    <w:rsid w:val="007024FD"/>
    <w:rsid w:val="00703928"/>
    <w:rsid w:val="00704E16"/>
    <w:rsid w:val="007072AE"/>
    <w:rsid w:val="007100A8"/>
    <w:rsid w:val="00710214"/>
    <w:rsid w:val="0071175F"/>
    <w:rsid w:val="00711D3B"/>
    <w:rsid w:val="00712DCF"/>
    <w:rsid w:val="00713C73"/>
    <w:rsid w:val="00714910"/>
    <w:rsid w:val="00715D59"/>
    <w:rsid w:val="00717D0F"/>
    <w:rsid w:val="0072090B"/>
    <w:rsid w:val="007213E5"/>
    <w:rsid w:val="00722A54"/>
    <w:rsid w:val="00724A40"/>
    <w:rsid w:val="00724C63"/>
    <w:rsid w:val="00725061"/>
    <w:rsid w:val="00726970"/>
    <w:rsid w:val="00727F6E"/>
    <w:rsid w:val="0073224B"/>
    <w:rsid w:val="007333B9"/>
    <w:rsid w:val="007335C3"/>
    <w:rsid w:val="00735B02"/>
    <w:rsid w:val="00737008"/>
    <w:rsid w:val="00737F6F"/>
    <w:rsid w:val="0074131B"/>
    <w:rsid w:val="00742151"/>
    <w:rsid w:val="00745569"/>
    <w:rsid w:val="0074592B"/>
    <w:rsid w:val="00746DCB"/>
    <w:rsid w:val="00747152"/>
    <w:rsid w:val="007574BC"/>
    <w:rsid w:val="00757963"/>
    <w:rsid w:val="0076175F"/>
    <w:rsid w:val="007632BE"/>
    <w:rsid w:val="007635AA"/>
    <w:rsid w:val="007642D0"/>
    <w:rsid w:val="007717DD"/>
    <w:rsid w:val="00772BE6"/>
    <w:rsid w:val="00772E07"/>
    <w:rsid w:val="00774429"/>
    <w:rsid w:val="00777ED7"/>
    <w:rsid w:val="00780906"/>
    <w:rsid w:val="00780EFA"/>
    <w:rsid w:val="00781C7B"/>
    <w:rsid w:val="00781CFE"/>
    <w:rsid w:val="00782A4E"/>
    <w:rsid w:val="0078371A"/>
    <w:rsid w:val="00784044"/>
    <w:rsid w:val="007859E7"/>
    <w:rsid w:val="00785E8B"/>
    <w:rsid w:val="0078643E"/>
    <w:rsid w:val="00786855"/>
    <w:rsid w:val="007914BC"/>
    <w:rsid w:val="00792360"/>
    <w:rsid w:val="00795F50"/>
    <w:rsid w:val="00797A1D"/>
    <w:rsid w:val="007A1A87"/>
    <w:rsid w:val="007A20A0"/>
    <w:rsid w:val="007A31DF"/>
    <w:rsid w:val="007A4ABA"/>
    <w:rsid w:val="007A6C92"/>
    <w:rsid w:val="007A7A5C"/>
    <w:rsid w:val="007B0004"/>
    <w:rsid w:val="007B3298"/>
    <w:rsid w:val="007B3FE6"/>
    <w:rsid w:val="007B5B1D"/>
    <w:rsid w:val="007B6878"/>
    <w:rsid w:val="007C0409"/>
    <w:rsid w:val="007C0F1F"/>
    <w:rsid w:val="007C2914"/>
    <w:rsid w:val="007C301B"/>
    <w:rsid w:val="007C3629"/>
    <w:rsid w:val="007C3F7B"/>
    <w:rsid w:val="007C43AA"/>
    <w:rsid w:val="007C55B5"/>
    <w:rsid w:val="007C5CBD"/>
    <w:rsid w:val="007C6566"/>
    <w:rsid w:val="007C6CDD"/>
    <w:rsid w:val="007C6EAF"/>
    <w:rsid w:val="007C7811"/>
    <w:rsid w:val="007D0BB7"/>
    <w:rsid w:val="007D1211"/>
    <w:rsid w:val="007D161C"/>
    <w:rsid w:val="007D3036"/>
    <w:rsid w:val="007D3439"/>
    <w:rsid w:val="007D5664"/>
    <w:rsid w:val="007D7644"/>
    <w:rsid w:val="007E0069"/>
    <w:rsid w:val="007E04F3"/>
    <w:rsid w:val="007E119C"/>
    <w:rsid w:val="007E128D"/>
    <w:rsid w:val="007E53F8"/>
    <w:rsid w:val="007E60D1"/>
    <w:rsid w:val="007E611A"/>
    <w:rsid w:val="007F0634"/>
    <w:rsid w:val="007F0871"/>
    <w:rsid w:val="007F3151"/>
    <w:rsid w:val="007F384C"/>
    <w:rsid w:val="007F39EE"/>
    <w:rsid w:val="007F5627"/>
    <w:rsid w:val="007F72F9"/>
    <w:rsid w:val="00801A22"/>
    <w:rsid w:val="00805D98"/>
    <w:rsid w:val="00807A95"/>
    <w:rsid w:val="00807FF8"/>
    <w:rsid w:val="00811D91"/>
    <w:rsid w:val="0081215C"/>
    <w:rsid w:val="008140B3"/>
    <w:rsid w:val="008147D1"/>
    <w:rsid w:val="00814960"/>
    <w:rsid w:val="00816119"/>
    <w:rsid w:val="00816ABC"/>
    <w:rsid w:val="0081766D"/>
    <w:rsid w:val="00821487"/>
    <w:rsid w:val="00822EFB"/>
    <w:rsid w:val="0082663A"/>
    <w:rsid w:val="0082727E"/>
    <w:rsid w:val="00831571"/>
    <w:rsid w:val="008338AF"/>
    <w:rsid w:val="00834349"/>
    <w:rsid w:val="0083604E"/>
    <w:rsid w:val="00836473"/>
    <w:rsid w:val="008378F3"/>
    <w:rsid w:val="0084003F"/>
    <w:rsid w:val="008410F7"/>
    <w:rsid w:val="008418A3"/>
    <w:rsid w:val="00842245"/>
    <w:rsid w:val="00842C6D"/>
    <w:rsid w:val="0084650C"/>
    <w:rsid w:val="0084687A"/>
    <w:rsid w:val="00846A85"/>
    <w:rsid w:val="00846E78"/>
    <w:rsid w:val="00847CE6"/>
    <w:rsid w:val="00850045"/>
    <w:rsid w:val="00850A8D"/>
    <w:rsid w:val="00854005"/>
    <w:rsid w:val="008541BD"/>
    <w:rsid w:val="008541DE"/>
    <w:rsid w:val="008576DD"/>
    <w:rsid w:val="00860642"/>
    <w:rsid w:val="0086081F"/>
    <w:rsid w:val="00860D4C"/>
    <w:rsid w:val="00860F20"/>
    <w:rsid w:val="0086315C"/>
    <w:rsid w:val="00863328"/>
    <w:rsid w:val="00865B9E"/>
    <w:rsid w:val="00866876"/>
    <w:rsid w:val="00870404"/>
    <w:rsid w:val="0087095E"/>
    <w:rsid w:val="00872475"/>
    <w:rsid w:val="00874699"/>
    <w:rsid w:val="00874C47"/>
    <w:rsid w:val="00875D59"/>
    <w:rsid w:val="00881EDF"/>
    <w:rsid w:val="008846E2"/>
    <w:rsid w:val="00885F4A"/>
    <w:rsid w:val="00886280"/>
    <w:rsid w:val="00886400"/>
    <w:rsid w:val="00886458"/>
    <w:rsid w:val="00892995"/>
    <w:rsid w:val="00892D9A"/>
    <w:rsid w:val="00893233"/>
    <w:rsid w:val="00894004"/>
    <w:rsid w:val="008A1C5E"/>
    <w:rsid w:val="008A388A"/>
    <w:rsid w:val="008A5114"/>
    <w:rsid w:val="008A5C5C"/>
    <w:rsid w:val="008A63D4"/>
    <w:rsid w:val="008B29C7"/>
    <w:rsid w:val="008B4C85"/>
    <w:rsid w:val="008B5F76"/>
    <w:rsid w:val="008B649B"/>
    <w:rsid w:val="008C061F"/>
    <w:rsid w:val="008C0E98"/>
    <w:rsid w:val="008C172D"/>
    <w:rsid w:val="008C2D2B"/>
    <w:rsid w:val="008C55C6"/>
    <w:rsid w:val="008C62AB"/>
    <w:rsid w:val="008C695E"/>
    <w:rsid w:val="008D16E7"/>
    <w:rsid w:val="008D2611"/>
    <w:rsid w:val="008D329C"/>
    <w:rsid w:val="008D3B17"/>
    <w:rsid w:val="008D5CC2"/>
    <w:rsid w:val="008D65FD"/>
    <w:rsid w:val="008D6B82"/>
    <w:rsid w:val="008E14E2"/>
    <w:rsid w:val="008E1BB7"/>
    <w:rsid w:val="008E2F99"/>
    <w:rsid w:val="008E53B7"/>
    <w:rsid w:val="008E6201"/>
    <w:rsid w:val="008E6E7A"/>
    <w:rsid w:val="008E7D97"/>
    <w:rsid w:val="008F14B3"/>
    <w:rsid w:val="008F1902"/>
    <w:rsid w:val="008F36C5"/>
    <w:rsid w:val="008F3B56"/>
    <w:rsid w:val="008F446D"/>
    <w:rsid w:val="008F46C5"/>
    <w:rsid w:val="008F67E0"/>
    <w:rsid w:val="00904C1F"/>
    <w:rsid w:val="00904E6E"/>
    <w:rsid w:val="00905258"/>
    <w:rsid w:val="00906248"/>
    <w:rsid w:val="00906906"/>
    <w:rsid w:val="00906C94"/>
    <w:rsid w:val="00906FEF"/>
    <w:rsid w:val="0090714F"/>
    <w:rsid w:val="00907A74"/>
    <w:rsid w:val="009107B5"/>
    <w:rsid w:val="0091148C"/>
    <w:rsid w:val="009125FF"/>
    <w:rsid w:val="0091284F"/>
    <w:rsid w:val="00915F36"/>
    <w:rsid w:val="00916ECF"/>
    <w:rsid w:val="0091759D"/>
    <w:rsid w:val="00917985"/>
    <w:rsid w:val="00920DDC"/>
    <w:rsid w:val="009214A1"/>
    <w:rsid w:val="00921B27"/>
    <w:rsid w:val="00925499"/>
    <w:rsid w:val="009257E7"/>
    <w:rsid w:val="009320D0"/>
    <w:rsid w:val="009351A0"/>
    <w:rsid w:val="00940E8F"/>
    <w:rsid w:val="00941B30"/>
    <w:rsid w:val="00941B6A"/>
    <w:rsid w:val="00942BA7"/>
    <w:rsid w:val="009452AC"/>
    <w:rsid w:val="00945533"/>
    <w:rsid w:val="00945919"/>
    <w:rsid w:val="0094687A"/>
    <w:rsid w:val="00950FCC"/>
    <w:rsid w:val="0095605F"/>
    <w:rsid w:val="00956598"/>
    <w:rsid w:val="009566B1"/>
    <w:rsid w:val="009604FF"/>
    <w:rsid w:val="00960C50"/>
    <w:rsid w:val="009615AB"/>
    <w:rsid w:val="00963872"/>
    <w:rsid w:val="00963CFE"/>
    <w:rsid w:val="009642C7"/>
    <w:rsid w:val="00965DE3"/>
    <w:rsid w:val="009672A9"/>
    <w:rsid w:val="009741C0"/>
    <w:rsid w:val="00975D0C"/>
    <w:rsid w:val="00975D52"/>
    <w:rsid w:val="009766B1"/>
    <w:rsid w:val="009774B0"/>
    <w:rsid w:val="00977DE9"/>
    <w:rsid w:val="0098010A"/>
    <w:rsid w:val="0098315F"/>
    <w:rsid w:val="0098534B"/>
    <w:rsid w:val="00985363"/>
    <w:rsid w:val="009855CA"/>
    <w:rsid w:val="009878E5"/>
    <w:rsid w:val="0099135F"/>
    <w:rsid w:val="0099381A"/>
    <w:rsid w:val="00994D46"/>
    <w:rsid w:val="00996BCD"/>
    <w:rsid w:val="00996E07"/>
    <w:rsid w:val="009A01CF"/>
    <w:rsid w:val="009A16C6"/>
    <w:rsid w:val="009A359B"/>
    <w:rsid w:val="009A4386"/>
    <w:rsid w:val="009A482D"/>
    <w:rsid w:val="009B1196"/>
    <w:rsid w:val="009B36CE"/>
    <w:rsid w:val="009B7978"/>
    <w:rsid w:val="009B79ED"/>
    <w:rsid w:val="009C2523"/>
    <w:rsid w:val="009C275D"/>
    <w:rsid w:val="009C3109"/>
    <w:rsid w:val="009C4418"/>
    <w:rsid w:val="009C4636"/>
    <w:rsid w:val="009C48DF"/>
    <w:rsid w:val="009C4F86"/>
    <w:rsid w:val="009C51EA"/>
    <w:rsid w:val="009C602F"/>
    <w:rsid w:val="009C6852"/>
    <w:rsid w:val="009D1309"/>
    <w:rsid w:val="009D240D"/>
    <w:rsid w:val="009D32BE"/>
    <w:rsid w:val="009D3980"/>
    <w:rsid w:val="009D40D7"/>
    <w:rsid w:val="009D4AB1"/>
    <w:rsid w:val="009D6FE1"/>
    <w:rsid w:val="009D7901"/>
    <w:rsid w:val="009E067E"/>
    <w:rsid w:val="009E2596"/>
    <w:rsid w:val="009E3AEA"/>
    <w:rsid w:val="009E3FCE"/>
    <w:rsid w:val="009E4F2E"/>
    <w:rsid w:val="009E68FE"/>
    <w:rsid w:val="009E6C1F"/>
    <w:rsid w:val="009E787A"/>
    <w:rsid w:val="009E79E3"/>
    <w:rsid w:val="009E7B98"/>
    <w:rsid w:val="009F0370"/>
    <w:rsid w:val="009F09A7"/>
    <w:rsid w:val="009F2172"/>
    <w:rsid w:val="009F2329"/>
    <w:rsid w:val="009F246C"/>
    <w:rsid w:val="009F2A48"/>
    <w:rsid w:val="009F2BB0"/>
    <w:rsid w:val="009F3BEB"/>
    <w:rsid w:val="009F3D83"/>
    <w:rsid w:val="009F4CBD"/>
    <w:rsid w:val="009F5146"/>
    <w:rsid w:val="009F7437"/>
    <w:rsid w:val="009F771B"/>
    <w:rsid w:val="00A003FA"/>
    <w:rsid w:val="00A00643"/>
    <w:rsid w:val="00A00C18"/>
    <w:rsid w:val="00A01FAB"/>
    <w:rsid w:val="00A0233D"/>
    <w:rsid w:val="00A02987"/>
    <w:rsid w:val="00A03DDF"/>
    <w:rsid w:val="00A04BBC"/>
    <w:rsid w:val="00A0648C"/>
    <w:rsid w:val="00A12171"/>
    <w:rsid w:val="00A14F84"/>
    <w:rsid w:val="00A16610"/>
    <w:rsid w:val="00A167C3"/>
    <w:rsid w:val="00A16FAA"/>
    <w:rsid w:val="00A20557"/>
    <w:rsid w:val="00A209B2"/>
    <w:rsid w:val="00A22F23"/>
    <w:rsid w:val="00A23274"/>
    <w:rsid w:val="00A232C3"/>
    <w:rsid w:val="00A23887"/>
    <w:rsid w:val="00A2440A"/>
    <w:rsid w:val="00A258DA"/>
    <w:rsid w:val="00A30016"/>
    <w:rsid w:val="00A3096D"/>
    <w:rsid w:val="00A3137D"/>
    <w:rsid w:val="00A319A9"/>
    <w:rsid w:val="00A31CF7"/>
    <w:rsid w:val="00A3424D"/>
    <w:rsid w:val="00A372E9"/>
    <w:rsid w:val="00A3751F"/>
    <w:rsid w:val="00A41ADE"/>
    <w:rsid w:val="00A42A07"/>
    <w:rsid w:val="00A43360"/>
    <w:rsid w:val="00A51409"/>
    <w:rsid w:val="00A52211"/>
    <w:rsid w:val="00A523D0"/>
    <w:rsid w:val="00A529EB"/>
    <w:rsid w:val="00A54C8D"/>
    <w:rsid w:val="00A56070"/>
    <w:rsid w:val="00A56593"/>
    <w:rsid w:val="00A573A5"/>
    <w:rsid w:val="00A577CC"/>
    <w:rsid w:val="00A61686"/>
    <w:rsid w:val="00A61A24"/>
    <w:rsid w:val="00A64CFD"/>
    <w:rsid w:val="00A678D6"/>
    <w:rsid w:val="00A67D2A"/>
    <w:rsid w:val="00A728AA"/>
    <w:rsid w:val="00A75171"/>
    <w:rsid w:val="00A7658D"/>
    <w:rsid w:val="00A77EFB"/>
    <w:rsid w:val="00A801B5"/>
    <w:rsid w:val="00A82B5B"/>
    <w:rsid w:val="00A86D82"/>
    <w:rsid w:val="00A87365"/>
    <w:rsid w:val="00A8741B"/>
    <w:rsid w:val="00A917EE"/>
    <w:rsid w:val="00A92418"/>
    <w:rsid w:val="00A92D8C"/>
    <w:rsid w:val="00A9403D"/>
    <w:rsid w:val="00A95C42"/>
    <w:rsid w:val="00A96231"/>
    <w:rsid w:val="00AA027C"/>
    <w:rsid w:val="00AA0692"/>
    <w:rsid w:val="00AA1B4C"/>
    <w:rsid w:val="00AA2F62"/>
    <w:rsid w:val="00AA3210"/>
    <w:rsid w:val="00AA4DB7"/>
    <w:rsid w:val="00AB073C"/>
    <w:rsid w:val="00AB15C1"/>
    <w:rsid w:val="00AB3E5D"/>
    <w:rsid w:val="00AB4AD7"/>
    <w:rsid w:val="00AB5395"/>
    <w:rsid w:val="00AB542C"/>
    <w:rsid w:val="00AB54EA"/>
    <w:rsid w:val="00AB6A47"/>
    <w:rsid w:val="00AB7E2E"/>
    <w:rsid w:val="00AB7EEA"/>
    <w:rsid w:val="00AC2AFF"/>
    <w:rsid w:val="00AC3E1D"/>
    <w:rsid w:val="00AC44D0"/>
    <w:rsid w:val="00AC473C"/>
    <w:rsid w:val="00AC6C48"/>
    <w:rsid w:val="00AC6E79"/>
    <w:rsid w:val="00AC7937"/>
    <w:rsid w:val="00AC7D89"/>
    <w:rsid w:val="00AD0400"/>
    <w:rsid w:val="00AD1166"/>
    <w:rsid w:val="00AD348D"/>
    <w:rsid w:val="00AD3655"/>
    <w:rsid w:val="00AD53B3"/>
    <w:rsid w:val="00AD5802"/>
    <w:rsid w:val="00AD6952"/>
    <w:rsid w:val="00AD726F"/>
    <w:rsid w:val="00AE2AFF"/>
    <w:rsid w:val="00AE3618"/>
    <w:rsid w:val="00AE3622"/>
    <w:rsid w:val="00AE40D5"/>
    <w:rsid w:val="00AE4D7C"/>
    <w:rsid w:val="00AF2961"/>
    <w:rsid w:val="00AF3AF6"/>
    <w:rsid w:val="00AF40F8"/>
    <w:rsid w:val="00AF59F5"/>
    <w:rsid w:val="00AF6F9C"/>
    <w:rsid w:val="00B0000C"/>
    <w:rsid w:val="00B007BD"/>
    <w:rsid w:val="00B0166B"/>
    <w:rsid w:val="00B02047"/>
    <w:rsid w:val="00B0224D"/>
    <w:rsid w:val="00B033A4"/>
    <w:rsid w:val="00B04E85"/>
    <w:rsid w:val="00B07071"/>
    <w:rsid w:val="00B071F7"/>
    <w:rsid w:val="00B077BA"/>
    <w:rsid w:val="00B12A48"/>
    <w:rsid w:val="00B156B6"/>
    <w:rsid w:val="00B163D6"/>
    <w:rsid w:val="00B174AF"/>
    <w:rsid w:val="00B214D8"/>
    <w:rsid w:val="00B245D1"/>
    <w:rsid w:val="00B25271"/>
    <w:rsid w:val="00B27984"/>
    <w:rsid w:val="00B30320"/>
    <w:rsid w:val="00B32368"/>
    <w:rsid w:val="00B328D7"/>
    <w:rsid w:val="00B3321F"/>
    <w:rsid w:val="00B33ABE"/>
    <w:rsid w:val="00B344F3"/>
    <w:rsid w:val="00B3550F"/>
    <w:rsid w:val="00B3621C"/>
    <w:rsid w:val="00B371AA"/>
    <w:rsid w:val="00B37AC9"/>
    <w:rsid w:val="00B41778"/>
    <w:rsid w:val="00B41E1B"/>
    <w:rsid w:val="00B44C35"/>
    <w:rsid w:val="00B455E3"/>
    <w:rsid w:val="00B47758"/>
    <w:rsid w:val="00B52EEC"/>
    <w:rsid w:val="00B53239"/>
    <w:rsid w:val="00B5323C"/>
    <w:rsid w:val="00B5453F"/>
    <w:rsid w:val="00B55567"/>
    <w:rsid w:val="00B55876"/>
    <w:rsid w:val="00B57D6C"/>
    <w:rsid w:val="00B61EBD"/>
    <w:rsid w:val="00B6305D"/>
    <w:rsid w:val="00B638CF"/>
    <w:rsid w:val="00B64205"/>
    <w:rsid w:val="00B64DD2"/>
    <w:rsid w:val="00B70C6B"/>
    <w:rsid w:val="00B715B9"/>
    <w:rsid w:val="00B724DD"/>
    <w:rsid w:val="00B72EB4"/>
    <w:rsid w:val="00B73068"/>
    <w:rsid w:val="00B73C46"/>
    <w:rsid w:val="00B754A1"/>
    <w:rsid w:val="00B75B98"/>
    <w:rsid w:val="00B76C99"/>
    <w:rsid w:val="00B77B4A"/>
    <w:rsid w:val="00B8017D"/>
    <w:rsid w:val="00B8092C"/>
    <w:rsid w:val="00B812CF"/>
    <w:rsid w:val="00B83702"/>
    <w:rsid w:val="00B902D5"/>
    <w:rsid w:val="00B90D20"/>
    <w:rsid w:val="00B91246"/>
    <w:rsid w:val="00B925E2"/>
    <w:rsid w:val="00B92631"/>
    <w:rsid w:val="00B92657"/>
    <w:rsid w:val="00B93DE9"/>
    <w:rsid w:val="00B9414C"/>
    <w:rsid w:val="00B947FD"/>
    <w:rsid w:val="00B950D4"/>
    <w:rsid w:val="00B9607C"/>
    <w:rsid w:val="00B96262"/>
    <w:rsid w:val="00B96EA6"/>
    <w:rsid w:val="00B96F0B"/>
    <w:rsid w:val="00B9748D"/>
    <w:rsid w:val="00BA0107"/>
    <w:rsid w:val="00BA5469"/>
    <w:rsid w:val="00BB15D8"/>
    <w:rsid w:val="00BB17F9"/>
    <w:rsid w:val="00BB21BD"/>
    <w:rsid w:val="00BB359A"/>
    <w:rsid w:val="00BB3CDD"/>
    <w:rsid w:val="00BB5284"/>
    <w:rsid w:val="00BB539C"/>
    <w:rsid w:val="00BB5D96"/>
    <w:rsid w:val="00BB7E53"/>
    <w:rsid w:val="00BC25F9"/>
    <w:rsid w:val="00BC3317"/>
    <w:rsid w:val="00BC33D1"/>
    <w:rsid w:val="00BC3463"/>
    <w:rsid w:val="00BC4E02"/>
    <w:rsid w:val="00BC6159"/>
    <w:rsid w:val="00BC624A"/>
    <w:rsid w:val="00BD28AF"/>
    <w:rsid w:val="00BD7656"/>
    <w:rsid w:val="00BE0F51"/>
    <w:rsid w:val="00BE28CE"/>
    <w:rsid w:val="00BE429D"/>
    <w:rsid w:val="00BE6C9D"/>
    <w:rsid w:val="00BE6D89"/>
    <w:rsid w:val="00BE726F"/>
    <w:rsid w:val="00BE7E85"/>
    <w:rsid w:val="00BF079E"/>
    <w:rsid w:val="00BF1D4D"/>
    <w:rsid w:val="00BF3FBC"/>
    <w:rsid w:val="00BF40FD"/>
    <w:rsid w:val="00BF4AEE"/>
    <w:rsid w:val="00BF6326"/>
    <w:rsid w:val="00BF6F16"/>
    <w:rsid w:val="00C02385"/>
    <w:rsid w:val="00C031C4"/>
    <w:rsid w:val="00C0548C"/>
    <w:rsid w:val="00C05CE3"/>
    <w:rsid w:val="00C0631D"/>
    <w:rsid w:val="00C0732E"/>
    <w:rsid w:val="00C073C5"/>
    <w:rsid w:val="00C12693"/>
    <w:rsid w:val="00C13063"/>
    <w:rsid w:val="00C159F3"/>
    <w:rsid w:val="00C15B75"/>
    <w:rsid w:val="00C15BBA"/>
    <w:rsid w:val="00C16FD1"/>
    <w:rsid w:val="00C17729"/>
    <w:rsid w:val="00C17B4B"/>
    <w:rsid w:val="00C21F85"/>
    <w:rsid w:val="00C2243F"/>
    <w:rsid w:val="00C22BF3"/>
    <w:rsid w:val="00C22E7C"/>
    <w:rsid w:val="00C2453C"/>
    <w:rsid w:val="00C259C2"/>
    <w:rsid w:val="00C25FED"/>
    <w:rsid w:val="00C324C8"/>
    <w:rsid w:val="00C35452"/>
    <w:rsid w:val="00C416DF"/>
    <w:rsid w:val="00C424F8"/>
    <w:rsid w:val="00C42D24"/>
    <w:rsid w:val="00C42EDB"/>
    <w:rsid w:val="00C43B4B"/>
    <w:rsid w:val="00C448C9"/>
    <w:rsid w:val="00C44CB7"/>
    <w:rsid w:val="00C51D20"/>
    <w:rsid w:val="00C56819"/>
    <w:rsid w:val="00C577ED"/>
    <w:rsid w:val="00C60023"/>
    <w:rsid w:val="00C6059D"/>
    <w:rsid w:val="00C60791"/>
    <w:rsid w:val="00C60C27"/>
    <w:rsid w:val="00C64826"/>
    <w:rsid w:val="00C674EC"/>
    <w:rsid w:val="00C7002F"/>
    <w:rsid w:val="00C70973"/>
    <w:rsid w:val="00C71858"/>
    <w:rsid w:val="00C720AE"/>
    <w:rsid w:val="00C76950"/>
    <w:rsid w:val="00C77B60"/>
    <w:rsid w:val="00C80638"/>
    <w:rsid w:val="00C827A5"/>
    <w:rsid w:val="00C84118"/>
    <w:rsid w:val="00C85C5F"/>
    <w:rsid w:val="00C8795C"/>
    <w:rsid w:val="00C90570"/>
    <w:rsid w:val="00C91C88"/>
    <w:rsid w:val="00C93574"/>
    <w:rsid w:val="00C961F0"/>
    <w:rsid w:val="00CA14F4"/>
    <w:rsid w:val="00CA3424"/>
    <w:rsid w:val="00CA385E"/>
    <w:rsid w:val="00CA4660"/>
    <w:rsid w:val="00CA4A81"/>
    <w:rsid w:val="00CB01BF"/>
    <w:rsid w:val="00CB0A47"/>
    <w:rsid w:val="00CB0C5C"/>
    <w:rsid w:val="00CB18F1"/>
    <w:rsid w:val="00CB2265"/>
    <w:rsid w:val="00CB23F6"/>
    <w:rsid w:val="00CB3DBB"/>
    <w:rsid w:val="00CB59A6"/>
    <w:rsid w:val="00CB602E"/>
    <w:rsid w:val="00CB61D2"/>
    <w:rsid w:val="00CB64D7"/>
    <w:rsid w:val="00CC0105"/>
    <w:rsid w:val="00CC1ADD"/>
    <w:rsid w:val="00CC2370"/>
    <w:rsid w:val="00CC2879"/>
    <w:rsid w:val="00CC37C3"/>
    <w:rsid w:val="00CC4956"/>
    <w:rsid w:val="00CC4AE8"/>
    <w:rsid w:val="00CC5292"/>
    <w:rsid w:val="00CD2AAD"/>
    <w:rsid w:val="00CD3AAF"/>
    <w:rsid w:val="00CD3AB2"/>
    <w:rsid w:val="00CD4CD0"/>
    <w:rsid w:val="00CD4FF7"/>
    <w:rsid w:val="00CD5BC2"/>
    <w:rsid w:val="00CD7129"/>
    <w:rsid w:val="00CE05BE"/>
    <w:rsid w:val="00CE26B4"/>
    <w:rsid w:val="00CE35C4"/>
    <w:rsid w:val="00CE35FB"/>
    <w:rsid w:val="00CE4F7E"/>
    <w:rsid w:val="00CE7177"/>
    <w:rsid w:val="00CE74D6"/>
    <w:rsid w:val="00CF0AAD"/>
    <w:rsid w:val="00CF0C49"/>
    <w:rsid w:val="00CF23AA"/>
    <w:rsid w:val="00CF4374"/>
    <w:rsid w:val="00CF44B7"/>
    <w:rsid w:val="00CF4FBF"/>
    <w:rsid w:val="00CF570D"/>
    <w:rsid w:val="00CF6CB7"/>
    <w:rsid w:val="00D01A9E"/>
    <w:rsid w:val="00D02F9E"/>
    <w:rsid w:val="00D058D9"/>
    <w:rsid w:val="00D05DDA"/>
    <w:rsid w:val="00D1062E"/>
    <w:rsid w:val="00D1159D"/>
    <w:rsid w:val="00D12B19"/>
    <w:rsid w:val="00D1383B"/>
    <w:rsid w:val="00D1403D"/>
    <w:rsid w:val="00D14B2B"/>
    <w:rsid w:val="00D163C1"/>
    <w:rsid w:val="00D16675"/>
    <w:rsid w:val="00D16B90"/>
    <w:rsid w:val="00D16CDB"/>
    <w:rsid w:val="00D17C4D"/>
    <w:rsid w:val="00D2018B"/>
    <w:rsid w:val="00D21B70"/>
    <w:rsid w:val="00D231DB"/>
    <w:rsid w:val="00D251F1"/>
    <w:rsid w:val="00D2586B"/>
    <w:rsid w:val="00D25DC2"/>
    <w:rsid w:val="00D27319"/>
    <w:rsid w:val="00D3179F"/>
    <w:rsid w:val="00D322E8"/>
    <w:rsid w:val="00D3355C"/>
    <w:rsid w:val="00D33803"/>
    <w:rsid w:val="00D367FE"/>
    <w:rsid w:val="00D36C1B"/>
    <w:rsid w:val="00D412ED"/>
    <w:rsid w:val="00D4143D"/>
    <w:rsid w:val="00D43881"/>
    <w:rsid w:val="00D441EF"/>
    <w:rsid w:val="00D45C01"/>
    <w:rsid w:val="00D50578"/>
    <w:rsid w:val="00D50782"/>
    <w:rsid w:val="00D51259"/>
    <w:rsid w:val="00D51C85"/>
    <w:rsid w:val="00D54EEB"/>
    <w:rsid w:val="00D54FC6"/>
    <w:rsid w:val="00D569A4"/>
    <w:rsid w:val="00D60D0B"/>
    <w:rsid w:val="00D614DF"/>
    <w:rsid w:val="00D61C25"/>
    <w:rsid w:val="00D623D4"/>
    <w:rsid w:val="00D6561C"/>
    <w:rsid w:val="00D6588C"/>
    <w:rsid w:val="00D665FA"/>
    <w:rsid w:val="00D66B1B"/>
    <w:rsid w:val="00D67B57"/>
    <w:rsid w:val="00D70267"/>
    <w:rsid w:val="00D75BA3"/>
    <w:rsid w:val="00D77248"/>
    <w:rsid w:val="00D779F5"/>
    <w:rsid w:val="00D81E3A"/>
    <w:rsid w:val="00D8376C"/>
    <w:rsid w:val="00D83CF7"/>
    <w:rsid w:val="00D853C0"/>
    <w:rsid w:val="00D909D4"/>
    <w:rsid w:val="00D94272"/>
    <w:rsid w:val="00D94C83"/>
    <w:rsid w:val="00D95351"/>
    <w:rsid w:val="00D95454"/>
    <w:rsid w:val="00D9727B"/>
    <w:rsid w:val="00DA1F9E"/>
    <w:rsid w:val="00DA3EE1"/>
    <w:rsid w:val="00DA4024"/>
    <w:rsid w:val="00DA5DB3"/>
    <w:rsid w:val="00DA794F"/>
    <w:rsid w:val="00DB0356"/>
    <w:rsid w:val="00DB0513"/>
    <w:rsid w:val="00DB1C7A"/>
    <w:rsid w:val="00DB220B"/>
    <w:rsid w:val="00DB2311"/>
    <w:rsid w:val="00DB29B7"/>
    <w:rsid w:val="00DB324A"/>
    <w:rsid w:val="00DB41BF"/>
    <w:rsid w:val="00DB5DE7"/>
    <w:rsid w:val="00DC1734"/>
    <w:rsid w:val="00DC25CB"/>
    <w:rsid w:val="00DC2B3F"/>
    <w:rsid w:val="00DC40AA"/>
    <w:rsid w:val="00DC4667"/>
    <w:rsid w:val="00DC5E95"/>
    <w:rsid w:val="00DC605C"/>
    <w:rsid w:val="00DC7854"/>
    <w:rsid w:val="00DD03C9"/>
    <w:rsid w:val="00DD12AB"/>
    <w:rsid w:val="00DD15A5"/>
    <w:rsid w:val="00DD1B29"/>
    <w:rsid w:val="00DD27A4"/>
    <w:rsid w:val="00DD320F"/>
    <w:rsid w:val="00DD3442"/>
    <w:rsid w:val="00DD5EAE"/>
    <w:rsid w:val="00DE0D6A"/>
    <w:rsid w:val="00DE1E15"/>
    <w:rsid w:val="00DE5416"/>
    <w:rsid w:val="00DE58B3"/>
    <w:rsid w:val="00DE60ED"/>
    <w:rsid w:val="00DF02F3"/>
    <w:rsid w:val="00DF1C13"/>
    <w:rsid w:val="00DF1DB6"/>
    <w:rsid w:val="00DF25A3"/>
    <w:rsid w:val="00DF25FE"/>
    <w:rsid w:val="00DF2EA9"/>
    <w:rsid w:val="00DF33D3"/>
    <w:rsid w:val="00DF4E75"/>
    <w:rsid w:val="00DF7DCE"/>
    <w:rsid w:val="00E00B33"/>
    <w:rsid w:val="00E01A1B"/>
    <w:rsid w:val="00E01FED"/>
    <w:rsid w:val="00E03B94"/>
    <w:rsid w:val="00E03BCF"/>
    <w:rsid w:val="00E03C9E"/>
    <w:rsid w:val="00E03DD1"/>
    <w:rsid w:val="00E10196"/>
    <w:rsid w:val="00E12F98"/>
    <w:rsid w:val="00E14848"/>
    <w:rsid w:val="00E1552B"/>
    <w:rsid w:val="00E155F0"/>
    <w:rsid w:val="00E15C44"/>
    <w:rsid w:val="00E162C6"/>
    <w:rsid w:val="00E16501"/>
    <w:rsid w:val="00E17101"/>
    <w:rsid w:val="00E2035C"/>
    <w:rsid w:val="00E21481"/>
    <w:rsid w:val="00E21BB9"/>
    <w:rsid w:val="00E2202C"/>
    <w:rsid w:val="00E24CF9"/>
    <w:rsid w:val="00E25661"/>
    <w:rsid w:val="00E25772"/>
    <w:rsid w:val="00E27C16"/>
    <w:rsid w:val="00E31C52"/>
    <w:rsid w:val="00E31CE7"/>
    <w:rsid w:val="00E346EE"/>
    <w:rsid w:val="00E35FD0"/>
    <w:rsid w:val="00E364FD"/>
    <w:rsid w:val="00E37251"/>
    <w:rsid w:val="00E4094C"/>
    <w:rsid w:val="00E40DC3"/>
    <w:rsid w:val="00E42F8A"/>
    <w:rsid w:val="00E43B2A"/>
    <w:rsid w:val="00E44006"/>
    <w:rsid w:val="00E457FA"/>
    <w:rsid w:val="00E5158E"/>
    <w:rsid w:val="00E51601"/>
    <w:rsid w:val="00E51D43"/>
    <w:rsid w:val="00E53EB6"/>
    <w:rsid w:val="00E54320"/>
    <w:rsid w:val="00E54382"/>
    <w:rsid w:val="00E54D41"/>
    <w:rsid w:val="00E55B33"/>
    <w:rsid w:val="00E568F1"/>
    <w:rsid w:val="00E56C1E"/>
    <w:rsid w:val="00E56F38"/>
    <w:rsid w:val="00E60234"/>
    <w:rsid w:val="00E60F37"/>
    <w:rsid w:val="00E63F61"/>
    <w:rsid w:val="00E652A0"/>
    <w:rsid w:val="00E70DAB"/>
    <w:rsid w:val="00E713AC"/>
    <w:rsid w:val="00E72F5F"/>
    <w:rsid w:val="00E7328D"/>
    <w:rsid w:val="00E7433F"/>
    <w:rsid w:val="00E74E53"/>
    <w:rsid w:val="00E75015"/>
    <w:rsid w:val="00E76907"/>
    <w:rsid w:val="00E81CEA"/>
    <w:rsid w:val="00E81F21"/>
    <w:rsid w:val="00E823E1"/>
    <w:rsid w:val="00E8267F"/>
    <w:rsid w:val="00E84651"/>
    <w:rsid w:val="00E85362"/>
    <w:rsid w:val="00E863EC"/>
    <w:rsid w:val="00E86450"/>
    <w:rsid w:val="00E8747F"/>
    <w:rsid w:val="00E87A24"/>
    <w:rsid w:val="00E87ED7"/>
    <w:rsid w:val="00E91E2E"/>
    <w:rsid w:val="00E9236B"/>
    <w:rsid w:val="00E92661"/>
    <w:rsid w:val="00E94BCB"/>
    <w:rsid w:val="00E95457"/>
    <w:rsid w:val="00E96115"/>
    <w:rsid w:val="00EA0008"/>
    <w:rsid w:val="00EA0070"/>
    <w:rsid w:val="00EA0E7E"/>
    <w:rsid w:val="00EA48F3"/>
    <w:rsid w:val="00EA4CDF"/>
    <w:rsid w:val="00EB0445"/>
    <w:rsid w:val="00EB14E3"/>
    <w:rsid w:val="00EB741B"/>
    <w:rsid w:val="00EB762D"/>
    <w:rsid w:val="00EB7FE7"/>
    <w:rsid w:val="00EC269B"/>
    <w:rsid w:val="00EC2B4E"/>
    <w:rsid w:val="00EC3A15"/>
    <w:rsid w:val="00EC3FA0"/>
    <w:rsid w:val="00EC6878"/>
    <w:rsid w:val="00EC738E"/>
    <w:rsid w:val="00ED083E"/>
    <w:rsid w:val="00ED30C8"/>
    <w:rsid w:val="00ED35F5"/>
    <w:rsid w:val="00ED3B16"/>
    <w:rsid w:val="00ED6FD1"/>
    <w:rsid w:val="00EE06D1"/>
    <w:rsid w:val="00EE1177"/>
    <w:rsid w:val="00EE1235"/>
    <w:rsid w:val="00EE2D07"/>
    <w:rsid w:val="00EE4CBC"/>
    <w:rsid w:val="00EE5A61"/>
    <w:rsid w:val="00EF2597"/>
    <w:rsid w:val="00EF3C0E"/>
    <w:rsid w:val="00EF4975"/>
    <w:rsid w:val="00EF5000"/>
    <w:rsid w:val="00EF52F4"/>
    <w:rsid w:val="00EF5511"/>
    <w:rsid w:val="00EF639B"/>
    <w:rsid w:val="00EF79B6"/>
    <w:rsid w:val="00F006AD"/>
    <w:rsid w:val="00F0108D"/>
    <w:rsid w:val="00F01F72"/>
    <w:rsid w:val="00F02DCB"/>
    <w:rsid w:val="00F036C4"/>
    <w:rsid w:val="00F03775"/>
    <w:rsid w:val="00F0384F"/>
    <w:rsid w:val="00F03D64"/>
    <w:rsid w:val="00F049CD"/>
    <w:rsid w:val="00F06B34"/>
    <w:rsid w:val="00F11AB5"/>
    <w:rsid w:val="00F12344"/>
    <w:rsid w:val="00F15045"/>
    <w:rsid w:val="00F15FA9"/>
    <w:rsid w:val="00F16ABC"/>
    <w:rsid w:val="00F16C48"/>
    <w:rsid w:val="00F174AC"/>
    <w:rsid w:val="00F17A1A"/>
    <w:rsid w:val="00F20422"/>
    <w:rsid w:val="00F215E3"/>
    <w:rsid w:val="00F235A6"/>
    <w:rsid w:val="00F23E83"/>
    <w:rsid w:val="00F23EB4"/>
    <w:rsid w:val="00F24654"/>
    <w:rsid w:val="00F271FF"/>
    <w:rsid w:val="00F277B5"/>
    <w:rsid w:val="00F30AAC"/>
    <w:rsid w:val="00F30E1B"/>
    <w:rsid w:val="00F31B44"/>
    <w:rsid w:val="00F3207B"/>
    <w:rsid w:val="00F33E0C"/>
    <w:rsid w:val="00F35433"/>
    <w:rsid w:val="00F40FB1"/>
    <w:rsid w:val="00F42275"/>
    <w:rsid w:val="00F43152"/>
    <w:rsid w:val="00F44662"/>
    <w:rsid w:val="00F459D1"/>
    <w:rsid w:val="00F46224"/>
    <w:rsid w:val="00F51499"/>
    <w:rsid w:val="00F544F9"/>
    <w:rsid w:val="00F551C6"/>
    <w:rsid w:val="00F55F1B"/>
    <w:rsid w:val="00F55F1C"/>
    <w:rsid w:val="00F5619C"/>
    <w:rsid w:val="00F604E1"/>
    <w:rsid w:val="00F6075C"/>
    <w:rsid w:val="00F61684"/>
    <w:rsid w:val="00F62804"/>
    <w:rsid w:val="00F63EA5"/>
    <w:rsid w:val="00F651DB"/>
    <w:rsid w:val="00F66381"/>
    <w:rsid w:val="00F664E0"/>
    <w:rsid w:val="00F70BAA"/>
    <w:rsid w:val="00F70BEA"/>
    <w:rsid w:val="00F70CA8"/>
    <w:rsid w:val="00F71496"/>
    <w:rsid w:val="00F7512D"/>
    <w:rsid w:val="00F83FC1"/>
    <w:rsid w:val="00F83FCB"/>
    <w:rsid w:val="00F851B0"/>
    <w:rsid w:val="00F86041"/>
    <w:rsid w:val="00F867A0"/>
    <w:rsid w:val="00F86B00"/>
    <w:rsid w:val="00F8761B"/>
    <w:rsid w:val="00F90BE4"/>
    <w:rsid w:val="00F91702"/>
    <w:rsid w:val="00F917A8"/>
    <w:rsid w:val="00F9333E"/>
    <w:rsid w:val="00F934D4"/>
    <w:rsid w:val="00F94C76"/>
    <w:rsid w:val="00F9532D"/>
    <w:rsid w:val="00F9693E"/>
    <w:rsid w:val="00F97B96"/>
    <w:rsid w:val="00FA0E3D"/>
    <w:rsid w:val="00FA10C9"/>
    <w:rsid w:val="00FA134A"/>
    <w:rsid w:val="00FA2248"/>
    <w:rsid w:val="00FA2E4E"/>
    <w:rsid w:val="00FA3B95"/>
    <w:rsid w:val="00FA3FF2"/>
    <w:rsid w:val="00FA607B"/>
    <w:rsid w:val="00FA6A5F"/>
    <w:rsid w:val="00FA727C"/>
    <w:rsid w:val="00FA7801"/>
    <w:rsid w:val="00FA7AA9"/>
    <w:rsid w:val="00FB0F8B"/>
    <w:rsid w:val="00FB137C"/>
    <w:rsid w:val="00FB2010"/>
    <w:rsid w:val="00FB328C"/>
    <w:rsid w:val="00FB3B7B"/>
    <w:rsid w:val="00FB4AB4"/>
    <w:rsid w:val="00FB5AAD"/>
    <w:rsid w:val="00FB5AE5"/>
    <w:rsid w:val="00FB7295"/>
    <w:rsid w:val="00FC01DC"/>
    <w:rsid w:val="00FC1F1A"/>
    <w:rsid w:val="00FC3849"/>
    <w:rsid w:val="00FC3914"/>
    <w:rsid w:val="00FC5128"/>
    <w:rsid w:val="00FC78D9"/>
    <w:rsid w:val="00FD60F7"/>
    <w:rsid w:val="00FD6630"/>
    <w:rsid w:val="00FD6778"/>
    <w:rsid w:val="00FD7FD1"/>
    <w:rsid w:val="00FE32E9"/>
    <w:rsid w:val="00FE3B85"/>
    <w:rsid w:val="00FE44FF"/>
    <w:rsid w:val="00FE487D"/>
    <w:rsid w:val="00FE5D43"/>
    <w:rsid w:val="00FE6620"/>
    <w:rsid w:val="00FE6E2A"/>
    <w:rsid w:val="00FE7694"/>
    <w:rsid w:val="00FE77DF"/>
    <w:rsid w:val="00FF0944"/>
    <w:rsid w:val="00FF2073"/>
    <w:rsid w:val="00FF7455"/>
    <w:rsid w:val="00FF7B70"/>
    <w:rsid w:val="00FF7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AA9FD"/>
  <w15:chartTrackingRefBased/>
  <w15:docId w15:val="{EA4AE80B-BFA7-4ED8-BB12-82A381C32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5B79"/>
    <w:rPr>
      <w:rFonts w:ascii="Times New Roman" w:eastAsia="Times New Roman" w:hAnsi="Times New Roman" w:cs="Times New Roman"/>
    </w:rPr>
  </w:style>
  <w:style w:type="paragraph" w:styleId="Heading1">
    <w:name w:val="heading 1"/>
    <w:basedOn w:val="Normal"/>
    <w:next w:val="Normal"/>
    <w:link w:val="Heading1Char"/>
    <w:uiPriority w:val="9"/>
    <w:qFormat/>
    <w:rsid w:val="005B20C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link w:val="Heading4Char"/>
    <w:uiPriority w:val="9"/>
    <w:qFormat/>
    <w:rsid w:val="009855CA"/>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7E4A"/>
    <w:rPr>
      <w:color w:val="0563C1" w:themeColor="hyperlink"/>
      <w:u w:val="single"/>
    </w:rPr>
  </w:style>
  <w:style w:type="character" w:customStyle="1" w:styleId="UnresolvedMention1">
    <w:name w:val="Unresolved Mention1"/>
    <w:basedOn w:val="DefaultParagraphFont"/>
    <w:uiPriority w:val="99"/>
    <w:semiHidden/>
    <w:unhideWhenUsed/>
    <w:rsid w:val="00FF7E4A"/>
    <w:rPr>
      <w:color w:val="605E5C"/>
      <w:shd w:val="clear" w:color="auto" w:fill="E1DFDD"/>
    </w:rPr>
  </w:style>
  <w:style w:type="character" w:styleId="FollowedHyperlink">
    <w:name w:val="FollowedHyperlink"/>
    <w:basedOn w:val="DefaultParagraphFont"/>
    <w:uiPriority w:val="99"/>
    <w:semiHidden/>
    <w:unhideWhenUsed/>
    <w:rsid w:val="00E87A24"/>
    <w:rPr>
      <w:color w:val="954F72" w:themeColor="followedHyperlink"/>
      <w:u w:val="single"/>
    </w:rPr>
  </w:style>
  <w:style w:type="character" w:styleId="CommentReference">
    <w:name w:val="annotation reference"/>
    <w:basedOn w:val="DefaultParagraphFont"/>
    <w:uiPriority w:val="99"/>
    <w:semiHidden/>
    <w:unhideWhenUsed/>
    <w:rsid w:val="00CC37C3"/>
    <w:rPr>
      <w:sz w:val="16"/>
      <w:szCs w:val="16"/>
    </w:rPr>
  </w:style>
  <w:style w:type="paragraph" w:styleId="CommentText">
    <w:name w:val="annotation text"/>
    <w:basedOn w:val="Normal"/>
    <w:link w:val="CommentTextChar"/>
    <w:uiPriority w:val="99"/>
    <w:semiHidden/>
    <w:unhideWhenUsed/>
    <w:rsid w:val="00CC37C3"/>
    <w:rPr>
      <w:rFonts w:asciiTheme="minorHAnsi" w:eastAsiaTheme="minorEastAsia" w:hAnsiTheme="minorHAnsi" w:cstheme="minorBidi"/>
      <w:sz w:val="20"/>
      <w:szCs w:val="20"/>
    </w:rPr>
  </w:style>
  <w:style w:type="character" w:customStyle="1" w:styleId="CommentTextChar">
    <w:name w:val="Comment Text Char"/>
    <w:basedOn w:val="DefaultParagraphFont"/>
    <w:link w:val="CommentText"/>
    <w:uiPriority w:val="99"/>
    <w:semiHidden/>
    <w:rsid w:val="00CC37C3"/>
    <w:rPr>
      <w:sz w:val="20"/>
      <w:szCs w:val="20"/>
    </w:rPr>
  </w:style>
  <w:style w:type="paragraph" w:styleId="CommentSubject">
    <w:name w:val="annotation subject"/>
    <w:basedOn w:val="CommentText"/>
    <w:next w:val="CommentText"/>
    <w:link w:val="CommentSubjectChar"/>
    <w:uiPriority w:val="99"/>
    <w:semiHidden/>
    <w:unhideWhenUsed/>
    <w:rsid w:val="00CC37C3"/>
    <w:rPr>
      <w:b/>
      <w:bCs/>
    </w:rPr>
  </w:style>
  <w:style w:type="character" w:customStyle="1" w:styleId="CommentSubjectChar">
    <w:name w:val="Comment Subject Char"/>
    <w:basedOn w:val="CommentTextChar"/>
    <w:link w:val="CommentSubject"/>
    <w:uiPriority w:val="99"/>
    <w:semiHidden/>
    <w:rsid w:val="00CC37C3"/>
    <w:rPr>
      <w:b/>
      <w:bCs/>
      <w:sz w:val="20"/>
      <w:szCs w:val="20"/>
    </w:rPr>
  </w:style>
  <w:style w:type="paragraph" w:styleId="ListParagraph">
    <w:name w:val="List Paragraph"/>
    <w:basedOn w:val="Normal"/>
    <w:uiPriority w:val="34"/>
    <w:qFormat/>
    <w:rsid w:val="00100359"/>
    <w:pPr>
      <w:ind w:left="720"/>
      <w:contextualSpacing/>
    </w:pPr>
    <w:rPr>
      <w:rFonts w:asciiTheme="minorHAnsi" w:eastAsiaTheme="minorEastAsia" w:hAnsiTheme="minorHAnsi" w:cstheme="minorBidi"/>
    </w:rPr>
  </w:style>
  <w:style w:type="paragraph" w:styleId="NormalWeb">
    <w:name w:val="Normal (Web)"/>
    <w:basedOn w:val="Normal"/>
    <w:uiPriority w:val="99"/>
    <w:unhideWhenUsed/>
    <w:rsid w:val="00E54D41"/>
    <w:pPr>
      <w:spacing w:before="100" w:beforeAutospacing="1" w:after="100" w:afterAutospacing="1"/>
    </w:pPr>
  </w:style>
  <w:style w:type="paragraph" w:styleId="BalloonText">
    <w:name w:val="Balloon Text"/>
    <w:basedOn w:val="Normal"/>
    <w:link w:val="BalloonTextChar"/>
    <w:uiPriority w:val="99"/>
    <w:semiHidden/>
    <w:unhideWhenUsed/>
    <w:rsid w:val="00E4094C"/>
    <w:rPr>
      <w:rFonts w:ascii="Segoe UI" w:eastAsiaTheme="minorEastAsia" w:hAnsi="Segoe UI" w:cs="Segoe UI"/>
      <w:sz w:val="18"/>
      <w:szCs w:val="18"/>
    </w:rPr>
  </w:style>
  <w:style w:type="character" w:customStyle="1" w:styleId="BalloonTextChar">
    <w:name w:val="Balloon Text Char"/>
    <w:basedOn w:val="DefaultParagraphFont"/>
    <w:link w:val="BalloonText"/>
    <w:uiPriority w:val="99"/>
    <w:semiHidden/>
    <w:rsid w:val="00E4094C"/>
    <w:rPr>
      <w:rFonts w:ascii="Segoe UI" w:hAnsi="Segoe UI" w:cs="Segoe UI"/>
      <w:sz w:val="18"/>
      <w:szCs w:val="18"/>
    </w:rPr>
  </w:style>
  <w:style w:type="paragraph" w:styleId="Revision">
    <w:name w:val="Revision"/>
    <w:hidden/>
    <w:uiPriority w:val="99"/>
    <w:semiHidden/>
    <w:rsid w:val="00722A54"/>
  </w:style>
  <w:style w:type="character" w:customStyle="1" w:styleId="UnresolvedMention2">
    <w:name w:val="Unresolved Mention2"/>
    <w:basedOn w:val="DefaultParagraphFont"/>
    <w:uiPriority w:val="99"/>
    <w:semiHidden/>
    <w:unhideWhenUsed/>
    <w:rsid w:val="00D8376C"/>
    <w:rPr>
      <w:color w:val="605E5C"/>
      <w:shd w:val="clear" w:color="auto" w:fill="E1DFDD"/>
    </w:rPr>
  </w:style>
  <w:style w:type="character" w:customStyle="1" w:styleId="UnresolvedMention3">
    <w:name w:val="Unresolved Mention3"/>
    <w:basedOn w:val="DefaultParagraphFont"/>
    <w:uiPriority w:val="99"/>
    <w:semiHidden/>
    <w:unhideWhenUsed/>
    <w:rsid w:val="00F31B44"/>
    <w:rPr>
      <w:color w:val="605E5C"/>
      <w:shd w:val="clear" w:color="auto" w:fill="E1DFDD"/>
    </w:rPr>
  </w:style>
  <w:style w:type="paragraph" w:styleId="Footer">
    <w:name w:val="footer"/>
    <w:basedOn w:val="Normal"/>
    <w:link w:val="FooterChar"/>
    <w:uiPriority w:val="99"/>
    <w:unhideWhenUsed/>
    <w:rsid w:val="008F36C5"/>
    <w:pPr>
      <w:tabs>
        <w:tab w:val="center" w:pos="4680"/>
        <w:tab w:val="right" w:pos="936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8F36C5"/>
  </w:style>
  <w:style w:type="character" w:styleId="PageNumber">
    <w:name w:val="page number"/>
    <w:basedOn w:val="DefaultParagraphFont"/>
    <w:uiPriority w:val="99"/>
    <w:semiHidden/>
    <w:unhideWhenUsed/>
    <w:rsid w:val="008F36C5"/>
  </w:style>
  <w:style w:type="character" w:customStyle="1" w:styleId="UnresolvedMention4">
    <w:name w:val="Unresolved Mention4"/>
    <w:basedOn w:val="DefaultParagraphFont"/>
    <w:uiPriority w:val="99"/>
    <w:semiHidden/>
    <w:unhideWhenUsed/>
    <w:rsid w:val="00013AF3"/>
    <w:rPr>
      <w:color w:val="605E5C"/>
      <w:shd w:val="clear" w:color="auto" w:fill="E1DFDD"/>
    </w:rPr>
  </w:style>
  <w:style w:type="table" w:styleId="TableGrid">
    <w:name w:val="Table Grid"/>
    <w:basedOn w:val="TableNormal"/>
    <w:uiPriority w:val="39"/>
    <w:rsid w:val="003D02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5">
    <w:name w:val="Unresolved Mention5"/>
    <w:basedOn w:val="DefaultParagraphFont"/>
    <w:uiPriority w:val="99"/>
    <w:semiHidden/>
    <w:unhideWhenUsed/>
    <w:rsid w:val="006C6ADA"/>
    <w:rPr>
      <w:color w:val="605E5C"/>
      <w:shd w:val="clear" w:color="auto" w:fill="E1DFDD"/>
    </w:rPr>
  </w:style>
  <w:style w:type="character" w:customStyle="1" w:styleId="UnresolvedMention6">
    <w:name w:val="Unresolved Mention6"/>
    <w:basedOn w:val="DefaultParagraphFont"/>
    <w:uiPriority w:val="99"/>
    <w:semiHidden/>
    <w:unhideWhenUsed/>
    <w:rsid w:val="00AC6C48"/>
    <w:rPr>
      <w:color w:val="605E5C"/>
      <w:shd w:val="clear" w:color="auto" w:fill="E1DFDD"/>
    </w:rPr>
  </w:style>
  <w:style w:type="character" w:customStyle="1" w:styleId="UnresolvedMention7">
    <w:name w:val="Unresolved Mention7"/>
    <w:basedOn w:val="DefaultParagraphFont"/>
    <w:uiPriority w:val="99"/>
    <w:semiHidden/>
    <w:unhideWhenUsed/>
    <w:rsid w:val="00CB23F6"/>
    <w:rPr>
      <w:color w:val="605E5C"/>
      <w:shd w:val="clear" w:color="auto" w:fill="E1DFDD"/>
    </w:rPr>
  </w:style>
  <w:style w:type="character" w:customStyle="1" w:styleId="UnresolvedMention8">
    <w:name w:val="Unresolved Mention8"/>
    <w:basedOn w:val="DefaultParagraphFont"/>
    <w:uiPriority w:val="99"/>
    <w:semiHidden/>
    <w:unhideWhenUsed/>
    <w:rsid w:val="00566DCD"/>
    <w:rPr>
      <w:color w:val="605E5C"/>
      <w:shd w:val="clear" w:color="auto" w:fill="E1DFDD"/>
    </w:rPr>
  </w:style>
  <w:style w:type="character" w:styleId="Strong">
    <w:name w:val="Strong"/>
    <w:basedOn w:val="DefaultParagraphFont"/>
    <w:uiPriority w:val="22"/>
    <w:qFormat/>
    <w:rsid w:val="009604FF"/>
    <w:rPr>
      <w:b/>
      <w:bCs/>
    </w:rPr>
  </w:style>
  <w:style w:type="character" w:customStyle="1" w:styleId="UnresolvedMention9">
    <w:name w:val="Unresolved Mention9"/>
    <w:basedOn w:val="DefaultParagraphFont"/>
    <w:uiPriority w:val="99"/>
    <w:semiHidden/>
    <w:unhideWhenUsed/>
    <w:rsid w:val="006671BC"/>
    <w:rPr>
      <w:color w:val="605E5C"/>
      <w:shd w:val="clear" w:color="auto" w:fill="E1DFDD"/>
    </w:rPr>
  </w:style>
  <w:style w:type="character" w:customStyle="1" w:styleId="Heading4Char">
    <w:name w:val="Heading 4 Char"/>
    <w:basedOn w:val="DefaultParagraphFont"/>
    <w:link w:val="Heading4"/>
    <w:uiPriority w:val="9"/>
    <w:rsid w:val="009855CA"/>
    <w:rPr>
      <w:rFonts w:ascii="Times New Roman" w:eastAsia="Times New Roman" w:hAnsi="Times New Roman" w:cs="Times New Roman"/>
      <w:b/>
      <w:bCs/>
    </w:rPr>
  </w:style>
  <w:style w:type="paragraph" w:styleId="Header">
    <w:name w:val="header"/>
    <w:basedOn w:val="Normal"/>
    <w:link w:val="HeaderChar"/>
    <w:uiPriority w:val="99"/>
    <w:unhideWhenUsed/>
    <w:rsid w:val="0024090A"/>
    <w:pPr>
      <w:tabs>
        <w:tab w:val="center" w:pos="4680"/>
        <w:tab w:val="right" w:pos="9360"/>
      </w:tabs>
    </w:pPr>
  </w:style>
  <w:style w:type="character" w:customStyle="1" w:styleId="HeaderChar">
    <w:name w:val="Header Char"/>
    <w:basedOn w:val="DefaultParagraphFont"/>
    <w:link w:val="Header"/>
    <w:uiPriority w:val="99"/>
    <w:rsid w:val="0024090A"/>
    <w:rPr>
      <w:rFonts w:ascii="Times New Roman" w:eastAsia="Times New Roman" w:hAnsi="Times New Roman" w:cs="Times New Roman"/>
    </w:rPr>
  </w:style>
  <w:style w:type="character" w:styleId="LineNumber">
    <w:name w:val="line number"/>
    <w:basedOn w:val="DefaultParagraphFont"/>
    <w:uiPriority w:val="99"/>
    <w:semiHidden/>
    <w:unhideWhenUsed/>
    <w:rsid w:val="003257C6"/>
  </w:style>
  <w:style w:type="character" w:styleId="UnresolvedMention">
    <w:name w:val="Unresolved Mention"/>
    <w:basedOn w:val="DefaultParagraphFont"/>
    <w:uiPriority w:val="99"/>
    <w:semiHidden/>
    <w:unhideWhenUsed/>
    <w:rsid w:val="004345A0"/>
    <w:rPr>
      <w:color w:val="605E5C"/>
      <w:shd w:val="clear" w:color="auto" w:fill="E1DFDD"/>
    </w:rPr>
  </w:style>
  <w:style w:type="character" w:customStyle="1" w:styleId="Heading1Char">
    <w:name w:val="Heading 1 Char"/>
    <w:basedOn w:val="DefaultParagraphFont"/>
    <w:link w:val="Heading1"/>
    <w:uiPriority w:val="9"/>
    <w:rsid w:val="005B20C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52462">
      <w:bodyDiv w:val="1"/>
      <w:marLeft w:val="0"/>
      <w:marRight w:val="0"/>
      <w:marTop w:val="0"/>
      <w:marBottom w:val="0"/>
      <w:divBdr>
        <w:top w:val="none" w:sz="0" w:space="0" w:color="auto"/>
        <w:left w:val="none" w:sz="0" w:space="0" w:color="auto"/>
        <w:bottom w:val="none" w:sz="0" w:space="0" w:color="auto"/>
        <w:right w:val="none" w:sz="0" w:space="0" w:color="auto"/>
      </w:divBdr>
      <w:divsChild>
        <w:div w:id="2052993524">
          <w:marLeft w:val="0"/>
          <w:marRight w:val="0"/>
          <w:marTop w:val="0"/>
          <w:marBottom w:val="0"/>
          <w:divBdr>
            <w:top w:val="none" w:sz="0" w:space="0" w:color="auto"/>
            <w:left w:val="none" w:sz="0" w:space="0" w:color="auto"/>
            <w:bottom w:val="none" w:sz="0" w:space="0" w:color="auto"/>
            <w:right w:val="none" w:sz="0" w:space="0" w:color="auto"/>
          </w:divBdr>
          <w:divsChild>
            <w:div w:id="248663272">
              <w:marLeft w:val="0"/>
              <w:marRight w:val="0"/>
              <w:marTop w:val="0"/>
              <w:marBottom w:val="0"/>
              <w:divBdr>
                <w:top w:val="none" w:sz="0" w:space="0" w:color="auto"/>
                <w:left w:val="none" w:sz="0" w:space="0" w:color="auto"/>
                <w:bottom w:val="none" w:sz="0" w:space="0" w:color="auto"/>
                <w:right w:val="none" w:sz="0" w:space="0" w:color="auto"/>
              </w:divBdr>
              <w:divsChild>
                <w:div w:id="1673408392">
                  <w:marLeft w:val="0"/>
                  <w:marRight w:val="0"/>
                  <w:marTop w:val="0"/>
                  <w:marBottom w:val="0"/>
                  <w:divBdr>
                    <w:top w:val="none" w:sz="0" w:space="0" w:color="auto"/>
                    <w:left w:val="none" w:sz="0" w:space="0" w:color="auto"/>
                    <w:bottom w:val="none" w:sz="0" w:space="0" w:color="auto"/>
                    <w:right w:val="none" w:sz="0" w:space="0" w:color="auto"/>
                  </w:divBdr>
                  <w:divsChild>
                    <w:div w:id="180777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98502">
      <w:bodyDiv w:val="1"/>
      <w:marLeft w:val="0"/>
      <w:marRight w:val="0"/>
      <w:marTop w:val="0"/>
      <w:marBottom w:val="0"/>
      <w:divBdr>
        <w:top w:val="none" w:sz="0" w:space="0" w:color="auto"/>
        <w:left w:val="none" w:sz="0" w:space="0" w:color="auto"/>
        <w:bottom w:val="none" w:sz="0" w:space="0" w:color="auto"/>
        <w:right w:val="none" w:sz="0" w:space="0" w:color="auto"/>
      </w:divBdr>
    </w:div>
    <w:div w:id="33771938">
      <w:bodyDiv w:val="1"/>
      <w:marLeft w:val="0"/>
      <w:marRight w:val="0"/>
      <w:marTop w:val="0"/>
      <w:marBottom w:val="0"/>
      <w:divBdr>
        <w:top w:val="none" w:sz="0" w:space="0" w:color="auto"/>
        <w:left w:val="none" w:sz="0" w:space="0" w:color="auto"/>
        <w:bottom w:val="none" w:sz="0" w:space="0" w:color="auto"/>
        <w:right w:val="none" w:sz="0" w:space="0" w:color="auto"/>
      </w:divBdr>
    </w:div>
    <w:div w:id="34476300">
      <w:bodyDiv w:val="1"/>
      <w:marLeft w:val="0"/>
      <w:marRight w:val="0"/>
      <w:marTop w:val="0"/>
      <w:marBottom w:val="0"/>
      <w:divBdr>
        <w:top w:val="none" w:sz="0" w:space="0" w:color="auto"/>
        <w:left w:val="none" w:sz="0" w:space="0" w:color="auto"/>
        <w:bottom w:val="none" w:sz="0" w:space="0" w:color="auto"/>
        <w:right w:val="none" w:sz="0" w:space="0" w:color="auto"/>
      </w:divBdr>
    </w:div>
    <w:div w:id="51194048">
      <w:bodyDiv w:val="1"/>
      <w:marLeft w:val="0"/>
      <w:marRight w:val="0"/>
      <w:marTop w:val="0"/>
      <w:marBottom w:val="0"/>
      <w:divBdr>
        <w:top w:val="none" w:sz="0" w:space="0" w:color="auto"/>
        <w:left w:val="none" w:sz="0" w:space="0" w:color="auto"/>
        <w:bottom w:val="none" w:sz="0" w:space="0" w:color="auto"/>
        <w:right w:val="none" w:sz="0" w:space="0" w:color="auto"/>
      </w:divBdr>
    </w:div>
    <w:div w:id="82728461">
      <w:bodyDiv w:val="1"/>
      <w:marLeft w:val="0"/>
      <w:marRight w:val="0"/>
      <w:marTop w:val="0"/>
      <w:marBottom w:val="0"/>
      <w:divBdr>
        <w:top w:val="none" w:sz="0" w:space="0" w:color="auto"/>
        <w:left w:val="none" w:sz="0" w:space="0" w:color="auto"/>
        <w:bottom w:val="none" w:sz="0" w:space="0" w:color="auto"/>
        <w:right w:val="none" w:sz="0" w:space="0" w:color="auto"/>
      </w:divBdr>
    </w:div>
    <w:div w:id="86269215">
      <w:bodyDiv w:val="1"/>
      <w:marLeft w:val="0"/>
      <w:marRight w:val="0"/>
      <w:marTop w:val="0"/>
      <w:marBottom w:val="0"/>
      <w:divBdr>
        <w:top w:val="none" w:sz="0" w:space="0" w:color="auto"/>
        <w:left w:val="none" w:sz="0" w:space="0" w:color="auto"/>
        <w:bottom w:val="none" w:sz="0" w:space="0" w:color="auto"/>
        <w:right w:val="none" w:sz="0" w:space="0" w:color="auto"/>
      </w:divBdr>
    </w:div>
    <w:div w:id="87579056">
      <w:bodyDiv w:val="1"/>
      <w:marLeft w:val="0"/>
      <w:marRight w:val="0"/>
      <w:marTop w:val="0"/>
      <w:marBottom w:val="0"/>
      <w:divBdr>
        <w:top w:val="none" w:sz="0" w:space="0" w:color="auto"/>
        <w:left w:val="none" w:sz="0" w:space="0" w:color="auto"/>
        <w:bottom w:val="none" w:sz="0" w:space="0" w:color="auto"/>
        <w:right w:val="none" w:sz="0" w:space="0" w:color="auto"/>
      </w:divBdr>
    </w:div>
    <w:div w:id="99032062">
      <w:bodyDiv w:val="1"/>
      <w:marLeft w:val="0"/>
      <w:marRight w:val="0"/>
      <w:marTop w:val="0"/>
      <w:marBottom w:val="0"/>
      <w:divBdr>
        <w:top w:val="none" w:sz="0" w:space="0" w:color="auto"/>
        <w:left w:val="none" w:sz="0" w:space="0" w:color="auto"/>
        <w:bottom w:val="none" w:sz="0" w:space="0" w:color="auto"/>
        <w:right w:val="none" w:sz="0" w:space="0" w:color="auto"/>
      </w:divBdr>
    </w:div>
    <w:div w:id="128400774">
      <w:bodyDiv w:val="1"/>
      <w:marLeft w:val="0"/>
      <w:marRight w:val="0"/>
      <w:marTop w:val="0"/>
      <w:marBottom w:val="0"/>
      <w:divBdr>
        <w:top w:val="none" w:sz="0" w:space="0" w:color="auto"/>
        <w:left w:val="none" w:sz="0" w:space="0" w:color="auto"/>
        <w:bottom w:val="none" w:sz="0" w:space="0" w:color="auto"/>
        <w:right w:val="none" w:sz="0" w:space="0" w:color="auto"/>
      </w:divBdr>
    </w:div>
    <w:div w:id="129636891">
      <w:bodyDiv w:val="1"/>
      <w:marLeft w:val="0"/>
      <w:marRight w:val="0"/>
      <w:marTop w:val="0"/>
      <w:marBottom w:val="0"/>
      <w:divBdr>
        <w:top w:val="none" w:sz="0" w:space="0" w:color="auto"/>
        <w:left w:val="none" w:sz="0" w:space="0" w:color="auto"/>
        <w:bottom w:val="none" w:sz="0" w:space="0" w:color="auto"/>
        <w:right w:val="none" w:sz="0" w:space="0" w:color="auto"/>
      </w:divBdr>
    </w:div>
    <w:div w:id="134832717">
      <w:bodyDiv w:val="1"/>
      <w:marLeft w:val="0"/>
      <w:marRight w:val="0"/>
      <w:marTop w:val="0"/>
      <w:marBottom w:val="0"/>
      <w:divBdr>
        <w:top w:val="none" w:sz="0" w:space="0" w:color="auto"/>
        <w:left w:val="none" w:sz="0" w:space="0" w:color="auto"/>
        <w:bottom w:val="none" w:sz="0" w:space="0" w:color="auto"/>
        <w:right w:val="none" w:sz="0" w:space="0" w:color="auto"/>
      </w:divBdr>
    </w:div>
    <w:div w:id="137383748">
      <w:bodyDiv w:val="1"/>
      <w:marLeft w:val="0"/>
      <w:marRight w:val="0"/>
      <w:marTop w:val="0"/>
      <w:marBottom w:val="0"/>
      <w:divBdr>
        <w:top w:val="none" w:sz="0" w:space="0" w:color="auto"/>
        <w:left w:val="none" w:sz="0" w:space="0" w:color="auto"/>
        <w:bottom w:val="none" w:sz="0" w:space="0" w:color="auto"/>
        <w:right w:val="none" w:sz="0" w:space="0" w:color="auto"/>
      </w:divBdr>
    </w:div>
    <w:div w:id="142166922">
      <w:bodyDiv w:val="1"/>
      <w:marLeft w:val="0"/>
      <w:marRight w:val="0"/>
      <w:marTop w:val="0"/>
      <w:marBottom w:val="0"/>
      <w:divBdr>
        <w:top w:val="none" w:sz="0" w:space="0" w:color="auto"/>
        <w:left w:val="none" w:sz="0" w:space="0" w:color="auto"/>
        <w:bottom w:val="none" w:sz="0" w:space="0" w:color="auto"/>
        <w:right w:val="none" w:sz="0" w:space="0" w:color="auto"/>
      </w:divBdr>
    </w:div>
    <w:div w:id="150949662">
      <w:bodyDiv w:val="1"/>
      <w:marLeft w:val="0"/>
      <w:marRight w:val="0"/>
      <w:marTop w:val="0"/>
      <w:marBottom w:val="0"/>
      <w:divBdr>
        <w:top w:val="none" w:sz="0" w:space="0" w:color="auto"/>
        <w:left w:val="none" w:sz="0" w:space="0" w:color="auto"/>
        <w:bottom w:val="none" w:sz="0" w:space="0" w:color="auto"/>
        <w:right w:val="none" w:sz="0" w:space="0" w:color="auto"/>
      </w:divBdr>
    </w:div>
    <w:div w:id="161049375">
      <w:bodyDiv w:val="1"/>
      <w:marLeft w:val="0"/>
      <w:marRight w:val="0"/>
      <w:marTop w:val="0"/>
      <w:marBottom w:val="0"/>
      <w:divBdr>
        <w:top w:val="none" w:sz="0" w:space="0" w:color="auto"/>
        <w:left w:val="none" w:sz="0" w:space="0" w:color="auto"/>
        <w:bottom w:val="none" w:sz="0" w:space="0" w:color="auto"/>
        <w:right w:val="none" w:sz="0" w:space="0" w:color="auto"/>
      </w:divBdr>
    </w:div>
    <w:div w:id="164636152">
      <w:bodyDiv w:val="1"/>
      <w:marLeft w:val="0"/>
      <w:marRight w:val="0"/>
      <w:marTop w:val="0"/>
      <w:marBottom w:val="0"/>
      <w:divBdr>
        <w:top w:val="none" w:sz="0" w:space="0" w:color="auto"/>
        <w:left w:val="none" w:sz="0" w:space="0" w:color="auto"/>
        <w:bottom w:val="none" w:sz="0" w:space="0" w:color="auto"/>
        <w:right w:val="none" w:sz="0" w:space="0" w:color="auto"/>
      </w:divBdr>
    </w:div>
    <w:div w:id="174344368">
      <w:bodyDiv w:val="1"/>
      <w:marLeft w:val="0"/>
      <w:marRight w:val="0"/>
      <w:marTop w:val="0"/>
      <w:marBottom w:val="0"/>
      <w:divBdr>
        <w:top w:val="none" w:sz="0" w:space="0" w:color="auto"/>
        <w:left w:val="none" w:sz="0" w:space="0" w:color="auto"/>
        <w:bottom w:val="none" w:sz="0" w:space="0" w:color="auto"/>
        <w:right w:val="none" w:sz="0" w:space="0" w:color="auto"/>
      </w:divBdr>
      <w:divsChild>
        <w:div w:id="551616946">
          <w:marLeft w:val="0"/>
          <w:marRight w:val="0"/>
          <w:marTop w:val="0"/>
          <w:marBottom w:val="0"/>
          <w:divBdr>
            <w:top w:val="none" w:sz="0" w:space="0" w:color="auto"/>
            <w:left w:val="none" w:sz="0" w:space="0" w:color="auto"/>
            <w:bottom w:val="none" w:sz="0" w:space="0" w:color="auto"/>
            <w:right w:val="none" w:sz="0" w:space="0" w:color="auto"/>
          </w:divBdr>
          <w:divsChild>
            <w:div w:id="1117796934">
              <w:marLeft w:val="0"/>
              <w:marRight w:val="0"/>
              <w:marTop w:val="0"/>
              <w:marBottom w:val="0"/>
              <w:divBdr>
                <w:top w:val="none" w:sz="0" w:space="0" w:color="auto"/>
                <w:left w:val="none" w:sz="0" w:space="0" w:color="auto"/>
                <w:bottom w:val="none" w:sz="0" w:space="0" w:color="auto"/>
                <w:right w:val="none" w:sz="0" w:space="0" w:color="auto"/>
              </w:divBdr>
              <w:divsChild>
                <w:div w:id="1266157220">
                  <w:marLeft w:val="0"/>
                  <w:marRight w:val="0"/>
                  <w:marTop w:val="0"/>
                  <w:marBottom w:val="0"/>
                  <w:divBdr>
                    <w:top w:val="none" w:sz="0" w:space="0" w:color="auto"/>
                    <w:left w:val="none" w:sz="0" w:space="0" w:color="auto"/>
                    <w:bottom w:val="none" w:sz="0" w:space="0" w:color="auto"/>
                    <w:right w:val="none" w:sz="0" w:space="0" w:color="auto"/>
                  </w:divBdr>
                  <w:divsChild>
                    <w:div w:id="143262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35584">
      <w:bodyDiv w:val="1"/>
      <w:marLeft w:val="0"/>
      <w:marRight w:val="0"/>
      <w:marTop w:val="0"/>
      <w:marBottom w:val="0"/>
      <w:divBdr>
        <w:top w:val="none" w:sz="0" w:space="0" w:color="auto"/>
        <w:left w:val="none" w:sz="0" w:space="0" w:color="auto"/>
        <w:bottom w:val="none" w:sz="0" w:space="0" w:color="auto"/>
        <w:right w:val="none" w:sz="0" w:space="0" w:color="auto"/>
      </w:divBdr>
    </w:div>
    <w:div w:id="211237021">
      <w:bodyDiv w:val="1"/>
      <w:marLeft w:val="0"/>
      <w:marRight w:val="0"/>
      <w:marTop w:val="0"/>
      <w:marBottom w:val="0"/>
      <w:divBdr>
        <w:top w:val="none" w:sz="0" w:space="0" w:color="auto"/>
        <w:left w:val="none" w:sz="0" w:space="0" w:color="auto"/>
        <w:bottom w:val="none" w:sz="0" w:space="0" w:color="auto"/>
        <w:right w:val="none" w:sz="0" w:space="0" w:color="auto"/>
      </w:divBdr>
      <w:divsChild>
        <w:div w:id="414515530">
          <w:marLeft w:val="480"/>
          <w:marRight w:val="0"/>
          <w:marTop w:val="0"/>
          <w:marBottom w:val="0"/>
          <w:divBdr>
            <w:top w:val="none" w:sz="0" w:space="0" w:color="auto"/>
            <w:left w:val="none" w:sz="0" w:space="0" w:color="auto"/>
            <w:bottom w:val="none" w:sz="0" w:space="0" w:color="auto"/>
            <w:right w:val="none" w:sz="0" w:space="0" w:color="auto"/>
          </w:divBdr>
          <w:divsChild>
            <w:div w:id="93070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38509">
      <w:bodyDiv w:val="1"/>
      <w:marLeft w:val="0"/>
      <w:marRight w:val="0"/>
      <w:marTop w:val="0"/>
      <w:marBottom w:val="0"/>
      <w:divBdr>
        <w:top w:val="none" w:sz="0" w:space="0" w:color="auto"/>
        <w:left w:val="none" w:sz="0" w:space="0" w:color="auto"/>
        <w:bottom w:val="none" w:sz="0" w:space="0" w:color="auto"/>
        <w:right w:val="none" w:sz="0" w:space="0" w:color="auto"/>
      </w:divBdr>
    </w:div>
    <w:div w:id="222567681">
      <w:bodyDiv w:val="1"/>
      <w:marLeft w:val="0"/>
      <w:marRight w:val="0"/>
      <w:marTop w:val="0"/>
      <w:marBottom w:val="0"/>
      <w:divBdr>
        <w:top w:val="none" w:sz="0" w:space="0" w:color="auto"/>
        <w:left w:val="none" w:sz="0" w:space="0" w:color="auto"/>
        <w:bottom w:val="none" w:sz="0" w:space="0" w:color="auto"/>
        <w:right w:val="none" w:sz="0" w:space="0" w:color="auto"/>
      </w:divBdr>
      <w:divsChild>
        <w:div w:id="577523081">
          <w:marLeft w:val="480"/>
          <w:marRight w:val="0"/>
          <w:marTop w:val="0"/>
          <w:marBottom w:val="0"/>
          <w:divBdr>
            <w:top w:val="none" w:sz="0" w:space="0" w:color="auto"/>
            <w:left w:val="none" w:sz="0" w:space="0" w:color="auto"/>
            <w:bottom w:val="none" w:sz="0" w:space="0" w:color="auto"/>
            <w:right w:val="none" w:sz="0" w:space="0" w:color="auto"/>
          </w:divBdr>
          <w:divsChild>
            <w:div w:id="163547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5039414">
      <w:bodyDiv w:val="1"/>
      <w:marLeft w:val="0"/>
      <w:marRight w:val="0"/>
      <w:marTop w:val="0"/>
      <w:marBottom w:val="0"/>
      <w:divBdr>
        <w:top w:val="none" w:sz="0" w:space="0" w:color="auto"/>
        <w:left w:val="none" w:sz="0" w:space="0" w:color="auto"/>
        <w:bottom w:val="none" w:sz="0" w:space="0" w:color="auto"/>
        <w:right w:val="none" w:sz="0" w:space="0" w:color="auto"/>
      </w:divBdr>
    </w:div>
    <w:div w:id="287974891">
      <w:bodyDiv w:val="1"/>
      <w:marLeft w:val="0"/>
      <w:marRight w:val="0"/>
      <w:marTop w:val="0"/>
      <w:marBottom w:val="0"/>
      <w:divBdr>
        <w:top w:val="none" w:sz="0" w:space="0" w:color="auto"/>
        <w:left w:val="none" w:sz="0" w:space="0" w:color="auto"/>
        <w:bottom w:val="none" w:sz="0" w:space="0" w:color="auto"/>
        <w:right w:val="none" w:sz="0" w:space="0" w:color="auto"/>
      </w:divBdr>
    </w:div>
    <w:div w:id="313872232">
      <w:bodyDiv w:val="1"/>
      <w:marLeft w:val="0"/>
      <w:marRight w:val="0"/>
      <w:marTop w:val="0"/>
      <w:marBottom w:val="0"/>
      <w:divBdr>
        <w:top w:val="none" w:sz="0" w:space="0" w:color="auto"/>
        <w:left w:val="none" w:sz="0" w:space="0" w:color="auto"/>
        <w:bottom w:val="none" w:sz="0" w:space="0" w:color="auto"/>
        <w:right w:val="none" w:sz="0" w:space="0" w:color="auto"/>
      </w:divBdr>
    </w:div>
    <w:div w:id="315766458">
      <w:bodyDiv w:val="1"/>
      <w:marLeft w:val="0"/>
      <w:marRight w:val="0"/>
      <w:marTop w:val="0"/>
      <w:marBottom w:val="0"/>
      <w:divBdr>
        <w:top w:val="none" w:sz="0" w:space="0" w:color="auto"/>
        <w:left w:val="none" w:sz="0" w:space="0" w:color="auto"/>
        <w:bottom w:val="none" w:sz="0" w:space="0" w:color="auto"/>
        <w:right w:val="none" w:sz="0" w:space="0" w:color="auto"/>
      </w:divBdr>
    </w:div>
    <w:div w:id="323826202">
      <w:bodyDiv w:val="1"/>
      <w:marLeft w:val="0"/>
      <w:marRight w:val="0"/>
      <w:marTop w:val="0"/>
      <w:marBottom w:val="0"/>
      <w:divBdr>
        <w:top w:val="none" w:sz="0" w:space="0" w:color="auto"/>
        <w:left w:val="none" w:sz="0" w:space="0" w:color="auto"/>
        <w:bottom w:val="none" w:sz="0" w:space="0" w:color="auto"/>
        <w:right w:val="none" w:sz="0" w:space="0" w:color="auto"/>
      </w:divBdr>
    </w:div>
    <w:div w:id="329404580">
      <w:bodyDiv w:val="1"/>
      <w:marLeft w:val="0"/>
      <w:marRight w:val="0"/>
      <w:marTop w:val="0"/>
      <w:marBottom w:val="0"/>
      <w:divBdr>
        <w:top w:val="none" w:sz="0" w:space="0" w:color="auto"/>
        <w:left w:val="none" w:sz="0" w:space="0" w:color="auto"/>
        <w:bottom w:val="none" w:sz="0" w:space="0" w:color="auto"/>
        <w:right w:val="none" w:sz="0" w:space="0" w:color="auto"/>
      </w:divBdr>
    </w:div>
    <w:div w:id="330646929">
      <w:bodyDiv w:val="1"/>
      <w:marLeft w:val="0"/>
      <w:marRight w:val="0"/>
      <w:marTop w:val="0"/>
      <w:marBottom w:val="0"/>
      <w:divBdr>
        <w:top w:val="none" w:sz="0" w:space="0" w:color="auto"/>
        <w:left w:val="none" w:sz="0" w:space="0" w:color="auto"/>
        <w:bottom w:val="none" w:sz="0" w:space="0" w:color="auto"/>
        <w:right w:val="none" w:sz="0" w:space="0" w:color="auto"/>
      </w:divBdr>
    </w:div>
    <w:div w:id="332414379">
      <w:bodyDiv w:val="1"/>
      <w:marLeft w:val="0"/>
      <w:marRight w:val="0"/>
      <w:marTop w:val="0"/>
      <w:marBottom w:val="0"/>
      <w:divBdr>
        <w:top w:val="none" w:sz="0" w:space="0" w:color="auto"/>
        <w:left w:val="none" w:sz="0" w:space="0" w:color="auto"/>
        <w:bottom w:val="none" w:sz="0" w:space="0" w:color="auto"/>
        <w:right w:val="none" w:sz="0" w:space="0" w:color="auto"/>
      </w:divBdr>
    </w:div>
    <w:div w:id="334305290">
      <w:bodyDiv w:val="1"/>
      <w:marLeft w:val="0"/>
      <w:marRight w:val="0"/>
      <w:marTop w:val="0"/>
      <w:marBottom w:val="0"/>
      <w:divBdr>
        <w:top w:val="none" w:sz="0" w:space="0" w:color="auto"/>
        <w:left w:val="none" w:sz="0" w:space="0" w:color="auto"/>
        <w:bottom w:val="none" w:sz="0" w:space="0" w:color="auto"/>
        <w:right w:val="none" w:sz="0" w:space="0" w:color="auto"/>
      </w:divBdr>
      <w:divsChild>
        <w:div w:id="315769951">
          <w:marLeft w:val="0"/>
          <w:marRight w:val="0"/>
          <w:marTop w:val="0"/>
          <w:marBottom w:val="0"/>
          <w:divBdr>
            <w:top w:val="none" w:sz="0" w:space="0" w:color="auto"/>
            <w:left w:val="none" w:sz="0" w:space="0" w:color="auto"/>
            <w:bottom w:val="none" w:sz="0" w:space="0" w:color="auto"/>
            <w:right w:val="none" w:sz="0" w:space="0" w:color="auto"/>
          </w:divBdr>
          <w:divsChild>
            <w:div w:id="1974406993">
              <w:marLeft w:val="0"/>
              <w:marRight w:val="0"/>
              <w:marTop w:val="0"/>
              <w:marBottom w:val="0"/>
              <w:divBdr>
                <w:top w:val="none" w:sz="0" w:space="0" w:color="auto"/>
                <w:left w:val="none" w:sz="0" w:space="0" w:color="auto"/>
                <w:bottom w:val="none" w:sz="0" w:space="0" w:color="auto"/>
                <w:right w:val="none" w:sz="0" w:space="0" w:color="auto"/>
              </w:divBdr>
              <w:divsChild>
                <w:div w:id="2105371812">
                  <w:marLeft w:val="0"/>
                  <w:marRight w:val="0"/>
                  <w:marTop w:val="0"/>
                  <w:marBottom w:val="0"/>
                  <w:divBdr>
                    <w:top w:val="none" w:sz="0" w:space="0" w:color="auto"/>
                    <w:left w:val="none" w:sz="0" w:space="0" w:color="auto"/>
                    <w:bottom w:val="none" w:sz="0" w:space="0" w:color="auto"/>
                    <w:right w:val="none" w:sz="0" w:space="0" w:color="auto"/>
                  </w:divBdr>
                  <w:divsChild>
                    <w:div w:id="69908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471639">
      <w:bodyDiv w:val="1"/>
      <w:marLeft w:val="0"/>
      <w:marRight w:val="0"/>
      <w:marTop w:val="0"/>
      <w:marBottom w:val="0"/>
      <w:divBdr>
        <w:top w:val="none" w:sz="0" w:space="0" w:color="auto"/>
        <w:left w:val="none" w:sz="0" w:space="0" w:color="auto"/>
        <w:bottom w:val="none" w:sz="0" w:space="0" w:color="auto"/>
        <w:right w:val="none" w:sz="0" w:space="0" w:color="auto"/>
      </w:divBdr>
    </w:div>
    <w:div w:id="394282706">
      <w:bodyDiv w:val="1"/>
      <w:marLeft w:val="0"/>
      <w:marRight w:val="0"/>
      <w:marTop w:val="0"/>
      <w:marBottom w:val="0"/>
      <w:divBdr>
        <w:top w:val="none" w:sz="0" w:space="0" w:color="auto"/>
        <w:left w:val="none" w:sz="0" w:space="0" w:color="auto"/>
        <w:bottom w:val="none" w:sz="0" w:space="0" w:color="auto"/>
        <w:right w:val="none" w:sz="0" w:space="0" w:color="auto"/>
      </w:divBdr>
      <w:divsChild>
        <w:div w:id="474761348">
          <w:marLeft w:val="0"/>
          <w:marRight w:val="0"/>
          <w:marTop w:val="0"/>
          <w:marBottom w:val="0"/>
          <w:divBdr>
            <w:top w:val="none" w:sz="0" w:space="0" w:color="auto"/>
            <w:left w:val="none" w:sz="0" w:space="0" w:color="auto"/>
            <w:bottom w:val="none" w:sz="0" w:space="0" w:color="auto"/>
            <w:right w:val="none" w:sz="0" w:space="0" w:color="auto"/>
          </w:divBdr>
          <w:divsChild>
            <w:div w:id="1600596839">
              <w:marLeft w:val="0"/>
              <w:marRight w:val="0"/>
              <w:marTop w:val="0"/>
              <w:marBottom w:val="0"/>
              <w:divBdr>
                <w:top w:val="none" w:sz="0" w:space="0" w:color="auto"/>
                <w:left w:val="none" w:sz="0" w:space="0" w:color="auto"/>
                <w:bottom w:val="none" w:sz="0" w:space="0" w:color="auto"/>
                <w:right w:val="none" w:sz="0" w:space="0" w:color="auto"/>
              </w:divBdr>
              <w:divsChild>
                <w:div w:id="519319995">
                  <w:marLeft w:val="0"/>
                  <w:marRight w:val="0"/>
                  <w:marTop w:val="0"/>
                  <w:marBottom w:val="0"/>
                  <w:divBdr>
                    <w:top w:val="none" w:sz="0" w:space="0" w:color="auto"/>
                    <w:left w:val="none" w:sz="0" w:space="0" w:color="auto"/>
                    <w:bottom w:val="none" w:sz="0" w:space="0" w:color="auto"/>
                    <w:right w:val="none" w:sz="0" w:space="0" w:color="auto"/>
                  </w:divBdr>
                  <w:divsChild>
                    <w:div w:id="73466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408661">
      <w:bodyDiv w:val="1"/>
      <w:marLeft w:val="0"/>
      <w:marRight w:val="0"/>
      <w:marTop w:val="0"/>
      <w:marBottom w:val="0"/>
      <w:divBdr>
        <w:top w:val="none" w:sz="0" w:space="0" w:color="auto"/>
        <w:left w:val="none" w:sz="0" w:space="0" w:color="auto"/>
        <w:bottom w:val="none" w:sz="0" w:space="0" w:color="auto"/>
        <w:right w:val="none" w:sz="0" w:space="0" w:color="auto"/>
      </w:divBdr>
      <w:divsChild>
        <w:div w:id="1500537169">
          <w:marLeft w:val="0"/>
          <w:marRight w:val="0"/>
          <w:marTop w:val="0"/>
          <w:marBottom w:val="0"/>
          <w:divBdr>
            <w:top w:val="none" w:sz="0" w:space="0" w:color="auto"/>
            <w:left w:val="none" w:sz="0" w:space="0" w:color="auto"/>
            <w:bottom w:val="none" w:sz="0" w:space="0" w:color="auto"/>
            <w:right w:val="none" w:sz="0" w:space="0" w:color="auto"/>
          </w:divBdr>
          <w:divsChild>
            <w:div w:id="298846995">
              <w:marLeft w:val="0"/>
              <w:marRight w:val="0"/>
              <w:marTop w:val="0"/>
              <w:marBottom w:val="0"/>
              <w:divBdr>
                <w:top w:val="none" w:sz="0" w:space="0" w:color="auto"/>
                <w:left w:val="none" w:sz="0" w:space="0" w:color="auto"/>
                <w:bottom w:val="none" w:sz="0" w:space="0" w:color="auto"/>
                <w:right w:val="none" w:sz="0" w:space="0" w:color="auto"/>
              </w:divBdr>
              <w:divsChild>
                <w:div w:id="2093038720">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399645530">
      <w:bodyDiv w:val="1"/>
      <w:marLeft w:val="0"/>
      <w:marRight w:val="0"/>
      <w:marTop w:val="0"/>
      <w:marBottom w:val="0"/>
      <w:divBdr>
        <w:top w:val="none" w:sz="0" w:space="0" w:color="auto"/>
        <w:left w:val="none" w:sz="0" w:space="0" w:color="auto"/>
        <w:bottom w:val="none" w:sz="0" w:space="0" w:color="auto"/>
        <w:right w:val="none" w:sz="0" w:space="0" w:color="auto"/>
      </w:divBdr>
      <w:divsChild>
        <w:div w:id="1788625415">
          <w:marLeft w:val="0"/>
          <w:marRight w:val="0"/>
          <w:marTop w:val="0"/>
          <w:marBottom w:val="0"/>
          <w:divBdr>
            <w:top w:val="none" w:sz="0" w:space="0" w:color="auto"/>
            <w:left w:val="none" w:sz="0" w:space="0" w:color="auto"/>
            <w:bottom w:val="none" w:sz="0" w:space="0" w:color="auto"/>
            <w:right w:val="none" w:sz="0" w:space="0" w:color="auto"/>
          </w:divBdr>
          <w:divsChild>
            <w:div w:id="176307077">
              <w:marLeft w:val="0"/>
              <w:marRight w:val="0"/>
              <w:marTop w:val="0"/>
              <w:marBottom w:val="0"/>
              <w:divBdr>
                <w:top w:val="none" w:sz="0" w:space="0" w:color="auto"/>
                <w:left w:val="none" w:sz="0" w:space="0" w:color="auto"/>
                <w:bottom w:val="none" w:sz="0" w:space="0" w:color="auto"/>
                <w:right w:val="none" w:sz="0" w:space="0" w:color="auto"/>
              </w:divBdr>
              <w:divsChild>
                <w:div w:id="829443401">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401561205">
      <w:bodyDiv w:val="1"/>
      <w:marLeft w:val="0"/>
      <w:marRight w:val="0"/>
      <w:marTop w:val="0"/>
      <w:marBottom w:val="0"/>
      <w:divBdr>
        <w:top w:val="none" w:sz="0" w:space="0" w:color="auto"/>
        <w:left w:val="none" w:sz="0" w:space="0" w:color="auto"/>
        <w:bottom w:val="none" w:sz="0" w:space="0" w:color="auto"/>
        <w:right w:val="none" w:sz="0" w:space="0" w:color="auto"/>
      </w:divBdr>
    </w:div>
    <w:div w:id="425467304">
      <w:bodyDiv w:val="1"/>
      <w:marLeft w:val="0"/>
      <w:marRight w:val="0"/>
      <w:marTop w:val="0"/>
      <w:marBottom w:val="0"/>
      <w:divBdr>
        <w:top w:val="none" w:sz="0" w:space="0" w:color="auto"/>
        <w:left w:val="none" w:sz="0" w:space="0" w:color="auto"/>
        <w:bottom w:val="none" w:sz="0" w:space="0" w:color="auto"/>
        <w:right w:val="none" w:sz="0" w:space="0" w:color="auto"/>
      </w:divBdr>
    </w:div>
    <w:div w:id="440419468">
      <w:bodyDiv w:val="1"/>
      <w:marLeft w:val="0"/>
      <w:marRight w:val="0"/>
      <w:marTop w:val="0"/>
      <w:marBottom w:val="0"/>
      <w:divBdr>
        <w:top w:val="none" w:sz="0" w:space="0" w:color="auto"/>
        <w:left w:val="none" w:sz="0" w:space="0" w:color="auto"/>
        <w:bottom w:val="none" w:sz="0" w:space="0" w:color="auto"/>
        <w:right w:val="none" w:sz="0" w:space="0" w:color="auto"/>
      </w:divBdr>
    </w:div>
    <w:div w:id="473254410">
      <w:bodyDiv w:val="1"/>
      <w:marLeft w:val="0"/>
      <w:marRight w:val="0"/>
      <w:marTop w:val="0"/>
      <w:marBottom w:val="0"/>
      <w:divBdr>
        <w:top w:val="none" w:sz="0" w:space="0" w:color="auto"/>
        <w:left w:val="none" w:sz="0" w:space="0" w:color="auto"/>
        <w:bottom w:val="none" w:sz="0" w:space="0" w:color="auto"/>
        <w:right w:val="none" w:sz="0" w:space="0" w:color="auto"/>
      </w:divBdr>
    </w:div>
    <w:div w:id="491799821">
      <w:bodyDiv w:val="1"/>
      <w:marLeft w:val="0"/>
      <w:marRight w:val="0"/>
      <w:marTop w:val="0"/>
      <w:marBottom w:val="0"/>
      <w:divBdr>
        <w:top w:val="none" w:sz="0" w:space="0" w:color="auto"/>
        <w:left w:val="none" w:sz="0" w:space="0" w:color="auto"/>
        <w:bottom w:val="none" w:sz="0" w:space="0" w:color="auto"/>
        <w:right w:val="none" w:sz="0" w:space="0" w:color="auto"/>
      </w:divBdr>
    </w:div>
    <w:div w:id="500655702">
      <w:bodyDiv w:val="1"/>
      <w:marLeft w:val="0"/>
      <w:marRight w:val="0"/>
      <w:marTop w:val="0"/>
      <w:marBottom w:val="0"/>
      <w:divBdr>
        <w:top w:val="none" w:sz="0" w:space="0" w:color="auto"/>
        <w:left w:val="none" w:sz="0" w:space="0" w:color="auto"/>
        <w:bottom w:val="none" w:sz="0" w:space="0" w:color="auto"/>
        <w:right w:val="none" w:sz="0" w:space="0" w:color="auto"/>
      </w:divBdr>
      <w:divsChild>
        <w:div w:id="1254388505">
          <w:marLeft w:val="480"/>
          <w:marRight w:val="0"/>
          <w:marTop w:val="0"/>
          <w:marBottom w:val="0"/>
          <w:divBdr>
            <w:top w:val="none" w:sz="0" w:space="0" w:color="auto"/>
            <w:left w:val="none" w:sz="0" w:space="0" w:color="auto"/>
            <w:bottom w:val="none" w:sz="0" w:space="0" w:color="auto"/>
            <w:right w:val="none" w:sz="0" w:space="0" w:color="auto"/>
          </w:divBdr>
          <w:divsChild>
            <w:div w:id="69647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741997">
      <w:bodyDiv w:val="1"/>
      <w:marLeft w:val="0"/>
      <w:marRight w:val="0"/>
      <w:marTop w:val="0"/>
      <w:marBottom w:val="0"/>
      <w:divBdr>
        <w:top w:val="none" w:sz="0" w:space="0" w:color="auto"/>
        <w:left w:val="none" w:sz="0" w:space="0" w:color="auto"/>
        <w:bottom w:val="none" w:sz="0" w:space="0" w:color="auto"/>
        <w:right w:val="none" w:sz="0" w:space="0" w:color="auto"/>
      </w:divBdr>
    </w:div>
    <w:div w:id="524053185">
      <w:bodyDiv w:val="1"/>
      <w:marLeft w:val="0"/>
      <w:marRight w:val="0"/>
      <w:marTop w:val="0"/>
      <w:marBottom w:val="0"/>
      <w:divBdr>
        <w:top w:val="none" w:sz="0" w:space="0" w:color="auto"/>
        <w:left w:val="none" w:sz="0" w:space="0" w:color="auto"/>
        <w:bottom w:val="none" w:sz="0" w:space="0" w:color="auto"/>
        <w:right w:val="none" w:sz="0" w:space="0" w:color="auto"/>
      </w:divBdr>
    </w:div>
    <w:div w:id="561185564">
      <w:bodyDiv w:val="1"/>
      <w:marLeft w:val="0"/>
      <w:marRight w:val="0"/>
      <w:marTop w:val="0"/>
      <w:marBottom w:val="0"/>
      <w:divBdr>
        <w:top w:val="none" w:sz="0" w:space="0" w:color="auto"/>
        <w:left w:val="none" w:sz="0" w:space="0" w:color="auto"/>
        <w:bottom w:val="none" w:sz="0" w:space="0" w:color="auto"/>
        <w:right w:val="none" w:sz="0" w:space="0" w:color="auto"/>
      </w:divBdr>
    </w:div>
    <w:div w:id="566115554">
      <w:bodyDiv w:val="1"/>
      <w:marLeft w:val="0"/>
      <w:marRight w:val="0"/>
      <w:marTop w:val="0"/>
      <w:marBottom w:val="0"/>
      <w:divBdr>
        <w:top w:val="none" w:sz="0" w:space="0" w:color="auto"/>
        <w:left w:val="none" w:sz="0" w:space="0" w:color="auto"/>
        <w:bottom w:val="none" w:sz="0" w:space="0" w:color="auto"/>
        <w:right w:val="none" w:sz="0" w:space="0" w:color="auto"/>
      </w:divBdr>
    </w:div>
    <w:div w:id="575436305">
      <w:bodyDiv w:val="1"/>
      <w:marLeft w:val="0"/>
      <w:marRight w:val="0"/>
      <w:marTop w:val="0"/>
      <w:marBottom w:val="0"/>
      <w:divBdr>
        <w:top w:val="none" w:sz="0" w:space="0" w:color="auto"/>
        <w:left w:val="none" w:sz="0" w:space="0" w:color="auto"/>
        <w:bottom w:val="none" w:sz="0" w:space="0" w:color="auto"/>
        <w:right w:val="none" w:sz="0" w:space="0" w:color="auto"/>
      </w:divBdr>
      <w:divsChild>
        <w:div w:id="531498442">
          <w:marLeft w:val="0"/>
          <w:marRight w:val="0"/>
          <w:marTop w:val="0"/>
          <w:marBottom w:val="0"/>
          <w:divBdr>
            <w:top w:val="none" w:sz="0" w:space="0" w:color="auto"/>
            <w:left w:val="none" w:sz="0" w:space="0" w:color="auto"/>
            <w:bottom w:val="none" w:sz="0" w:space="0" w:color="auto"/>
            <w:right w:val="none" w:sz="0" w:space="0" w:color="auto"/>
          </w:divBdr>
          <w:divsChild>
            <w:div w:id="161090268">
              <w:marLeft w:val="0"/>
              <w:marRight w:val="0"/>
              <w:marTop w:val="0"/>
              <w:marBottom w:val="0"/>
              <w:divBdr>
                <w:top w:val="none" w:sz="0" w:space="0" w:color="auto"/>
                <w:left w:val="none" w:sz="0" w:space="0" w:color="auto"/>
                <w:bottom w:val="none" w:sz="0" w:space="0" w:color="auto"/>
                <w:right w:val="none" w:sz="0" w:space="0" w:color="auto"/>
              </w:divBdr>
              <w:divsChild>
                <w:div w:id="1752892049">
                  <w:marLeft w:val="0"/>
                  <w:marRight w:val="0"/>
                  <w:marTop w:val="0"/>
                  <w:marBottom w:val="0"/>
                  <w:divBdr>
                    <w:top w:val="none" w:sz="0" w:space="0" w:color="auto"/>
                    <w:left w:val="none" w:sz="0" w:space="0" w:color="auto"/>
                    <w:bottom w:val="none" w:sz="0" w:space="0" w:color="auto"/>
                    <w:right w:val="none" w:sz="0" w:space="0" w:color="auto"/>
                  </w:divBdr>
                  <w:divsChild>
                    <w:div w:id="49322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370740">
      <w:bodyDiv w:val="1"/>
      <w:marLeft w:val="0"/>
      <w:marRight w:val="0"/>
      <w:marTop w:val="0"/>
      <w:marBottom w:val="0"/>
      <w:divBdr>
        <w:top w:val="none" w:sz="0" w:space="0" w:color="auto"/>
        <w:left w:val="none" w:sz="0" w:space="0" w:color="auto"/>
        <w:bottom w:val="none" w:sz="0" w:space="0" w:color="auto"/>
        <w:right w:val="none" w:sz="0" w:space="0" w:color="auto"/>
      </w:divBdr>
      <w:divsChild>
        <w:div w:id="1385375898">
          <w:marLeft w:val="0"/>
          <w:marRight w:val="0"/>
          <w:marTop w:val="0"/>
          <w:marBottom w:val="0"/>
          <w:divBdr>
            <w:top w:val="none" w:sz="0" w:space="0" w:color="auto"/>
            <w:left w:val="none" w:sz="0" w:space="0" w:color="auto"/>
            <w:bottom w:val="none" w:sz="0" w:space="0" w:color="auto"/>
            <w:right w:val="none" w:sz="0" w:space="0" w:color="auto"/>
          </w:divBdr>
          <w:divsChild>
            <w:div w:id="1901935455">
              <w:marLeft w:val="0"/>
              <w:marRight w:val="0"/>
              <w:marTop w:val="0"/>
              <w:marBottom w:val="0"/>
              <w:divBdr>
                <w:top w:val="none" w:sz="0" w:space="0" w:color="auto"/>
                <w:left w:val="none" w:sz="0" w:space="0" w:color="auto"/>
                <w:bottom w:val="none" w:sz="0" w:space="0" w:color="auto"/>
                <w:right w:val="none" w:sz="0" w:space="0" w:color="auto"/>
              </w:divBdr>
              <w:divsChild>
                <w:div w:id="1070422505">
                  <w:marLeft w:val="0"/>
                  <w:marRight w:val="0"/>
                  <w:marTop w:val="0"/>
                  <w:marBottom w:val="0"/>
                  <w:divBdr>
                    <w:top w:val="none" w:sz="0" w:space="0" w:color="auto"/>
                    <w:left w:val="none" w:sz="0" w:space="0" w:color="auto"/>
                    <w:bottom w:val="none" w:sz="0" w:space="0" w:color="auto"/>
                    <w:right w:val="none" w:sz="0" w:space="0" w:color="auto"/>
                  </w:divBdr>
                  <w:divsChild>
                    <w:div w:id="460655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581284">
      <w:bodyDiv w:val="1"/>
      <w:marLeft w:val="0"/>
      <w:marRight w:val="0"/>
      <w:marTop w:val="0"/>
      <w:marBottom w:val="0"/>
      <w:divBdr>
        <w:top w:val="none" w:sz="0" w:space="0" w:color="auto"/>
        <w:left w:val="none" w:sz="0" w:space="0" w:color="auto"/>
        <w:bottom w:val="none" w:sz="0" w:space="0" w:color="auto"/>
        <w:right w:val="none" w:sz="0" w:space="0" w:color="auto"/>
      </w:divBdr>
    </w:div>
    <w:div w:id="602031522">
      <w:bodyDiv w:val="1"/>
      <w:marLeft w:val="0"/>
      <w:marRight w:val="0"/>
      <w:marTop w:val="0"/>
      <w:marBottom w:val="0"/>
      <w:divBdr>
        <w:top w:val="none" w:sz="0" w:space="0" w:color="auto"/>
        <w:left w:val="none" w:sz="0" w:space="0" w:color="auto"/>
        <w:bottom w:val="none" w:sz="0" w:space="0" w:color="auto"/>
        <w:right w:val="none" w:sz="0" w:space="0" w:color="auto"/>
      </w:divBdr>
    </w:div>
    <w:div w:id="634675254">
      <w:bodyDiv w:val="1"/>
      <w:marLeft w:val="0"/>
      <w:marRight w:val="0"/>
      <w:marTop w:val="0"/>
      <w:marBottom w:val="0"/>
      <w:divBdr>
        <w:top w:val="none" w:sz="0" w:space="0" w:color="auto"/>
        <w:left w:val="none" w:sz="0" w:space="0" w:color="auto"/>
        <w:bottom w:val="none" w:sz="0" w:space="0" w:color="auto"/>
        <w:right w:val="none" w:sz="0" w:space="0" w:color="auto"/>
      </w:divBdr>
      <w:divsChild>
        <w:div w:id="1384449375">
          <w:marLeft w:val="480"/>
          <w:marRight w:val="0"/>
          <w:marTop w:val="0"/>
          <w:marBottom w:val="0"/>
          <w:divBdr>
            <w:top w:val="none" w:sz="0" w:space="0" w:color="auto"/>
            <w:left w:val="none" w:sz="0" w:space="0" w:color="auto"/>
            <w:bottom w:val="none" w:sz="0" w:space="0" w:color="auto"/>
            <w:right w:val="none" w:sz="0" w:space="0" w:color="auto"/>
          </w:divBdr>
          <w:divsChild>
            <w:div w:id="197702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373069">
      <w:bodyDiv w:val="1"/>
      <w:marLeft w:val="0"/>
      <w:marRight w:val="0"/>
      <w:marTop w:val="0"/>
      <w:marBottom w:val="0"/>
      <w:divBdr>
        <w:top w:val="none" w:sz="0" w:space="0" w:color="auto"/>
        <w:left w:val="none" w:sz="0" w:space="0" w:color="auto"/>
        <w:bottom w:val="none" w:sz="0" w:space="0" w:color="auto"/>
        <w:right w:val="none" w:sz="0" w:space="0" w:color="auto"/>
      </w:divBdr>
    </w:div>
    <w:div w:id="649938993">
      <w:bodyDiv w:val="1"/>
      <w:marLeft w:val="0"/>
      <w:marRight w:val="0"/>
      <w:marTop w:val="0"/>
      <w:marBottom w:val="0"/>
      <w:divBdr>
        <w:top w:val="none" w:sz="0" w:space="0" w:color="auto"/>
        <w:left w:val="none" w:sz="0" w:space="0" w:color="auto"/>
        <w:bottom w:val="none" w:sz="0" w:space="0" w:color="auto"/>
        <w:right w:val="none" w:sz="0" w:space="0" w:color="auto"/>
      </w:divBdr>
    </w:div>
    <w:div w:id="651102553">
      <w:bodyDiv w:val="1"/>
      <w:marLeft w:val="0"/>
      <w:marRight w:val="0"/>
      <w:marTop w:val="0"/>
      <w:marBottom w:val="0"/>
      <w:divBdr>
        <w:top w:val="none" w:sz="0" w:space="0" w:color="auto"/>
        <w:left w:val="none" w:sz="0" w:space="0" w:color="auto"/>
        <w:bottom w:val="none" w:sz="0" w:space="0" w:color="auto"/>
        <w:right w:val="none" w:sz="0" w:space="0" w:color="auto"/>
      </w:divBdr>
    </w:div>
    <w:div w:id="656572101">
      <w:bodyDiv w:val="1"/>
      <w:marLeft w:val="0"/>
      <w:marRight w:val="0"/>
      <w:marTop w:val="0"/>
      <w:marBottom w:val="0"/>
      <w:divBdr>
        <w:top w:val="none" w:sz="0" w:space="0" w:color="auto"/>
        <w:left w:val="none" w:sz="0" w:space="0" w:color="auto"/>
        <w:bottom w:val="none" w:sz="0" w:space="0" w:color="auto"/>
        <w:right w:val="none" w:sz="0" w:space="0" w:color="auto"/>
      </w:divBdr>
    </w:div>
    <w:div w:id="670523973">
      <w:bodyDiv w:val="1"/>
      <w:marLeft w:val="0"/>
      <w:marRight w:val="0"/>
      <w:marTop w:val="0"/>
      <w:marBottom w:val="0"/>
      <w:divBdr>
        <w:top w:val="none" w:sz="0" w:space="0" w:color="auto"/>
        <w:left w:val="none" w:sz="0" w:space="0" w:color="auto"/>
        <w:bottom w:val="none" w:sz="0" w:space="0" w:color="auto"/>
        <w:right w:val="none" w:sz="0" w:space="0" w:color="auto"/>
      </w:divBdr>
    </w:div>
    <w:div w:id="678309859">
      <w:bodyDiv w:val="1"/>
      <w:marLeft w:val="0"/>
      <w:marRight w:val="0"/>
      <w:marTop w:val="0"/>
      <w:marBottom w:val="0"/>
      <w:divBdr>
        <w:top w:val="none" w:sz="0" w:space="0" w:color="auto"/>
        <w:left w:val="none" w:sz="0" w:space="0" w:color="auto"/>
        <w:bottom w:val="none" w:sz="0" w:space="0" w:color="auto"/>
        <w:right w:val="none" w:sz="0" w:space="0" w:color="auto"/>
      </w:divBdr>
    </w:div>
    <w:div w:id="695235819">
      <w:bodyDiv w:val="1"/>
      <w:marLeft w:val="0"/>
      <w:marRight w:val="0"/>
      <w:marTop w:val="0"/>
      <w:marBottom w:val="0"/>
      <w:divBdr>
        <w:top w:val="none" w:sz="0" w:space="0" w:color="auto"/>
        <w:left w:val="none" w:sz="0" w:space="0" w:color="auto"/>
        <w:bottom w:val="none" w:sz="0" w:space="0" w:color="auto"/>
        <w:right w:val="none" w:sz="0" w:space="0" w:color="auto"/>
      </w:divBdr>
    </w:div>
    <w:div w:id="723717699">
      <w:bodyDiv w:val="1"/>
      <w:marLeft w:val="0"/>
      <w:marRight w:val="0"/>
      <w:marTop w:val="0"/>
      <w:marBottom w:val="0"/>
      <w:divBdr>
        <w:top w:val="none" w:sz="0" w:space="0" w:color="auto"/>
        <w:left w:val="none" w:sz="0" w:space="0" w:color="auto"/>
        <w:bottom w:val="none" w:sz="0" w:space="0" w:color="auto"/>
        <w:right w:val="none" w:sz="0" w:space="0" w:color="auto"/>
      </w:divBdr>
    </w:div>
    <w:div w:id="727804819">
      <w:bodyDiv w:val="1"/>
      <w:marLeft w:val="0"/>
      <w:marRight w:val="0"/>
      <w:marTop w:val="0"/>
      <w:marBottom w:val="0"/>
      <w:divBdr>
        <w:top w:val="none" w:sz="0" w:space="0" w:color="auto"/>
        <w:left w:val="none" w:sz="0" w:space="0" w:color="auto"/>
        <w:bottom w:val="none" w:sz="0" w:space="0" w:color="auto"/>
        <w:right w:val="none" w:sz="0" w:space="0" w:color="auto"/>
      </w:divBdr>
    </w:div>
    <w:div w:id="734474232">
      <w:bodyDiv w:val="1"/>
      <w:marLeft w:val="0"/>
      <w:marRight w:val="0"/>
      <w:marTop w:val="0"/>
      <w:marBottom w:val="0"/>
      <w:divBdr>
        <w:top w:val="none" w:sz="0" w:space="0" w:color="auto"/>
        <w:left w:val="none" w:sz="0" w:space="0" w:color="auto"/>
        <w:bottom w:val="none" w:sz="0" w:space="0" w:color="auto"/>
        <w:right w:val="none" w:sz="0" w:space="0" w:color="auto"/>
      </w:divBdr>
    </w:div>
    <w:div w:id="739209851">
      <w:bodyDiv w:val="1"/>
      <w:marLeft w:val="0"/>
      <w:marRight w:val="0"/>
      <w:marTop w:val="0"/>
      <w:marBottom w:val="0"/>
      <w:divBdr>
        <w:top w:val="none" w:sz="0" w:space="0" w:color="auto"/>
        <w:left w:val="none" w:sz="0" w:space="0" w:color="auto"/>
        <w:bottom w:val="none" w:sz="0" w:space="0" w:color="auto"/>
        <w:right w:val="none" w:sz="0" w:space="0" w:color="auto"/>
      </w:divBdr>
      <w:divsChild>
        <w:div w:id="249312588">
          <w:marLeft w:val="0"/>
          <w:marRight w:val="0"/>
          <w:marTop w:val="0"/>
          <w:marBottom w:val="0"/>
          <w:divBdr>
            <w:top w:val="none" w:sz="0" w:space="0" w:color="auto"/>
            <w:left w:val="none" w:sz="0" w:space="0" w:color="auto"/>
            <w:bottom w:val="none" w:sz="0" w:space="0" w:color="auto"/>
            <w:right w:val="none" w:sz="0" w:space="0" w:color="auto"/>
          </w:divBdr>
          <w:divsChild>
            <w:div w:id="624703359">
              <w:marLeft w:val="0"/>
              <w:marRight w:val="0"/>
              <w:marTop w:val="0"/>
              <w:marBottom w:val="0"/>
              <w:divBdr>
                <w:top w:val="none" w:sz="0" w:space="0" w:color="auto"/>
                <w:left w:val="none" w:sz="0" w:space="0" w:color="auto"/>
                <w:bottom w:val="none" w:sz="0" w:space="0" w:color="auto"/>
                <w:right w:val="none" w:sz="0" w:space="0" w:color="auto"/>
              </w:divBdr>
              <w:divsChild>
                <w:div w:id="833180025">
                  <w:marLeft w:val="0"/>
                  <w:marRight w:val="0"/>
                  <w:marTop w:val="0"/>
                  <w:marBottom w:val="0"/>
                  <w:divBdr>
                    <w:top w:val="none" w:sz="0" w:space="0" w:color="auto"/>
                    <w:left w:val="none" w:sz="0" w:space="0" w:color="auto"/>
                    <w:bottom w:val="none" w:sz="0" w:space="0" w:color="auto"/>
                    <w:right w:val="none" w:sz="0" w:space="0" w:color="auto"/>
                  </w:divBdr>
                  <w:divsChild>
                    <w:div w:id="65773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837215">
      <w:bodyDiv w:val="1"/>
      <w:marLeft w:val="0"/>
      <w:marRight w:val="0"/>
      <w:marTop w:val="0"/>
      <w:marBottom w:val="0"/>
      <w:divBdr>
        <w:top w:val="none" w:sz="0" w:space="0" w:color="auto"/>
        <w:left w:val="none" w:sz="0" w:space="0" w:color="auto"/>
        <w:bottom w:val="none" w:sz="0" w:space="0" w:color="auto"/>
        <w:right w:val="none" w:sz="0" w:space="0" w:color="auto"/>
      </w:divBdr>
    </w:div>
    <w:div w:id="745148516">
      <w:bodyDiv w:val="1"/>
      <w:marLeft w:val="0"/>
      <w:marRight w:val="0"/>
      <w:marTop w:val="0"/>
      <w:marBottom w:val="0"/>
      <w:divBdr>
        <w:top w:val="none" w:sz="0" w:space="0" w:color="auto"/>
        <w:left w:val="none" w:sz="0" w:space="0" w:color="auto"/>
        <w:bottom w:val="none" w:sz="0" w:space="0" w:color="auto"/>
        <w:right w:val="none" w:sz="0" w:space="0" w:color="auto"/>
      </w:divBdr>
    </w:div>
    <w:div w:id="770659395">
      <w:bodyDiv w:val="1"/>
      <w:marLeft w:val="0"/>
      <w:marRight w:val="0"/>
      <w:marTop w:val="0"/>
      <w:marBottom w:val="0"/>
      <w:divBdr>
        <w:top w:val="none" w:sz="0" w:space="0" w:color="auto"/>
        <w:left w:val="none" w:sz="0" w:space="0" w:color="auto"/>
        <w:bottom w:val="none" w:sz="0" w:space="0" w:color="auto"/>
        <w:right w:val="none" w:sz="0" w:space="0" w:color="auto"/>
      </w:divBdr>
    </w:div>
    <w:div w:id="774253025">
      <w:bodyDiv w:val="1"/>
      <w:marLeft w:val="0"/>
      <w:marRight w:val="0"/>
      <w:marTop w:val="0"/>
      <w:marBottom w:val="0"/>
      <w:divBdr>
        <w:top w:val="none" w:sz="0" w:space="0" w:color="auto"/>
        <w:left w:val="none" w:sz="0" w:space="0" w:color="auto"/>
        <w:bottom w:val="none" w:sz="0" w:space="0" w:color="auto"/>
        <w:right w:val="none" w:sz="0" w:space="0" w:color="auto"/>
      </w:divBdr>
      <w:divsChild>
        <w:div w:id="1205868470">
          <w:marLeft w:val="0"/>
          <w:marRight w:val="0"/>
          <w:marTop w:val="0"/>
          <w:marBottom w:val="0"/>
          <w:divBdr>
            <w:top w:val="none" w:sz="0" w:space="0" w:color="auto"/>
            <w:left w:val="none" w:sz="0" w:space="0" w:color="auto"/>
            <w:bottom w:val="none" w:sz="0" w:space="0" w:color="auto"/>
            <w:right w:val="none" w:sz="0" w:space="0" w:color="auto"/>
          </w:divBdr>
          <w:divsChild>
            <w:div w:id="2078624255">
              <w:marLeft w:val="0"/>
              <w:marRight w:val="0"/>
              <w:marTop w:val="0"/>
              <w:marBottom w:val="0"/>
              <w:divBdr>
                <w:top w:val="none" w:sz="0" w:space="0" w:color="auto"/>
                <w:left w:val="none" w:sz="0" w:space="0" w:color="auto"/>
                <w:bottom w:val="none" w:sz="0" w:space="0" w:color="auto"/>
                <w:right w:val="none" w:sz="0" w:space="0" w:color="auto"/>
              </w:divBdr>
              <w:divsChild>
                <w:div w:id="1243174698">
                  <w:marLeft w:val="0"/>
                  <w:marRight w:val="0"/>
                  <w:marTop w:val="0"/>
                  <w:marBottom w:val="0"/>
                  <w:divBdr>
                    <w:top w:val="none" w:sz="0" w:space="0" w:color="auto"/>
                    <w:left w:val="none" w:sz="0" w:space="0" w:color="auto"/>
                    <w:bottom w:val="none" w:sz="0" w:space="0" w:color="auto"/>
                    <w:right w:val="none" w:sz="0" w:space="0" w:color="auto"/>
                  </w:divBdr>
                  <w:divsChild>
                    <w:div w:id="161278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347490">
      <w:bodyDiv w:val="1"/>
      <w:marLeft w:val="0"/>
      <w:marRight w:val="0"/>
      <w:marTop w:val="0"/>
      <w:marBottom w:val="0"/>
      <w:divBdr>
        <w:top w:val="none" w:sz="0" w:space="0" w:color="auto"/>
        <w:left w:val="none" w:sz="0" w:space="0" w:color="auto"/>
        <w:bottom w:val="none" w:sz="0" w:space="0" w:color="auto"/>
        <w:right w:val="none" w:sz="0" w:space="0" w:color="auto"/>
      </w:divBdr>
    </w:div>
    <w:div w:id="793015137">
      <w:bodyDiv w:val="1"/>
      <w:marLeft w:val="0"/>
      <w:marRight w:val="0"/>
      <w:marTop w:val="0"/>
      <w:marBottom w:val="0"/>
      <w:divBdr>
        <w:top w:val="none" w:sz="0" w:space="0" w:color="auto"/>
        <w:left w:val="none" w:sz="0" w:space="0" w:color="auto"/>
        <w:bottom w:val="none" w:sz="0" w:space="0" w:color="auto"/>
        <w:right w:val="none" w:sz="0" w:space="0" w:color="auto"/>
      </w:divBdr>
    </w:div>
    <w:div w:id="796601571">
      <w:bodyDiv w:val="1"/>
      <w:marLeft w:val="0"/>
      <w:marRight w:val="0"/>
      <w:marTop w:val="0"/>
      <w:marBottom w:val="0"/>
      <w:divBdr>
        <w:top w:val="none" w:sz="0" w:space="0" w:color="auto"/>
        <w:left w:val="none" w:sz="0" w:space="0" w:color="auto"/>
        <w:bottom w:val="none" w:sz="0" w:space="0" w:color="auto"/>
        <w:right w:val="none" w:sz="0" w:space="0" w:color="auto"/>
      </w:divBdr>
    </w:div>
    <w:div w:id="804008008">
      <w:bodyDiv w:val="1"/>
      <w:marLeft w:val="0"/>
      <w:marRight w:val="0"/>
      <w:marTop w:val="0"/>
      <w:marBottom w:val="0"/>
      <w:divBdr>
        <w:top w:val="none" w:sz="0" w:space="0" w:color="auto"/>
        <w:left w:val="none" w:sz="0" w:space="0" w:color="auto"/>
        <w:bottom w:val="none" w:sz="0" w:space="0" w:color="auto"/>
        <w:right w:val="none" w:sz="0" w:space="0" w:color="auto"/>
      </w:divBdr>
    </w:div>
    <w:div w:id="813452112">
      <w:bodyDiv w:val="1"/>
      <w:marLeft w:val="0"/>
      <w:marRight w:val="0"/>
      <w:marTop w:val="0"/>
      <w:marBottom w:val="0"/>
      <w:divBdr>
        <w:top w:val="none" w:sz="0" w:space="0" w:color="auto"/>
        <w:left w:val="none" w:sz="0" w:space="0" w:color="auto"/>
        <w:bottom w:val="none" w:sz="0" w:space="0" w:color="auto"/>
        <w:right w:val="none" w:sz="0" w:space="0" w:color="auto"/>
      </w:divBdr>
    </w:div>
    <w:div w:id="829053521">
      <w:bodyDiv w:val="1"/>
      <w:marLeft w:val="0"/>
      <w:marRight w:val="0"/>
      <w:marTop w:val="0"/>
      <w:marBottom w:val="0"/>
      <w:divBdr>
        <w:top w:val="none" w:sz="0" w:space="0" w:color="auto"/>
        <w:left w:val="none" w:sz="0" w:space="0" w:color="auto"/>
        <w:bottom w:val="none" w:sz="0" w:space="0" w:color="auto"/>
        <w:right w:val="none" w:sz="0" w:space="0" w:color="auto"/>
      </w:divBdr>
      <w:divsChild>
        <w:div w:id="29377348">
          <w:marLeft w:val="0"/>
          <w:marRight w:val="0"/>
          <w:marTop w:val="0"/>
          <w:marBottom w:val="0"/>
          <w:divBdr>
            <w:top w:val="none" w:sz="0" w:space="0" w:color="auto"/>
            <w:left w:val="none" w:sz="0" w:space="0" w:color="auto"/>
            <w:bottom w:val="none" w:sz="0" w:space="0" w:color="auto"/>
            <w:right w:val="none" w:sz="0" w:space="0" w:color="auto"/>
          </w:divBdr>
          <w:divsChild>
            <w:div w:id="1555894440">
              <w:marLeft w:val="0"/>
              <w:marRight w:val="0"/>
              <w:marTop w:val="0"/>
              <w:marBottom w:val="0"/>
              <w:divBdr>
                <w:top w:val="none" w:sz="0" w:space="0" w:color="auto"/>
                <w:left w:val="none" w:sz="0" w:space="0" w:color="auto"/>
                <w:bottom w:val="none" w:sz="0" w:space="0" w:color="auto"/>
                <w:right w:val="none" w:sz="0" w:space="0" w:color="auto"/>
              </w:divBdr>
              <w:divsChild>
                <w:div w:id="237061117">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850293387">
      <w:bodyDiv w:val="1"/>
      <w:marLeft w:val="0"/>
      <w:marRight w:val="0"/>
      <w:marTop w:val="0"/>
      <w:marBottom w:val="0"/>
      <w:divBdr>
        <w:top w:val="none" w:sz="0" w:space="0" w:color="auto"/>
        <w:left w:val="none" w:sz="0" w:space="0" w:color="auto"/>
        <w:bottom w:val="none" w:sz="0" w:space="0" w:color="auto"/>
        <w:right w:val="none" w:sz="0" w:space="0" w:color="auto"/>
      </w:divBdr>
      <w:divsChild>
        <w:div w:id="1875842304">
          <w:marLeft w:val="480"/>
          <w:marRight w:val="0"/>
          <w:marTop w:val="0"/>
          <w:marBottom w:val="0"/>
          <w:divBdr>
            <w:top w:val="none" w:sz="0" w:space="0" w:color="auto"/>
            <w:left w:val="none" w:sz="0" w:space="0" w:color="auto"/>
            <w:bottom w:val="none" w:sz="0" w:space="0" w:color="auto"/>
            <w:right w:val="none" w:sz="0" w:space="0" w:color="auto"/>
          </w:divBdr>
          <w:divsChild>
            <w:div w:id="136336792">
              <w:marLeft w:val="0"/>
              <w:marRight w:val="0"/>
              <w:marTop w:val="0"/>
              <w:marBottom w:val="0"/>
              <w:divBdr>
                <w:top w:val="none" w:sz="0" w:space="0" w:color="auto"/>
                <w:left w:val="none" w:sz="0" w:space="0" w:color="auto"/>
                <w:bottom w:val="none" w:sz="0" w:space="0" w:color="auto"/>
                <w:right w:val="none" w:sz="0" w:space="0" w:color="auto"/>
              </w:divBdr>
            </w:div>
            <w:div w:id="451483595">
              <w:marLeft w:val="0"/>
              <w:marRight w:val="0"/>
              <w:marTop w:val="0"/>
              <w:marBottom w:val="0"/>
              <w:divBdr>
                <w:top w:val="none" w:sz="0" w:space="0" w:color="auto"/>
                <w:left w:val="none" w:sz="0" w:space="0" w:color="auto"/>
                <w:bottom w:val="none" w:sz="0" w:space="0" w:color="auto"/>
                <w:right w:val="none" w:sz="0" w:space="0" w:color="auto"/>
              </w:divBdr>
            </w:div>
            <w:div w:id="601455122">
              <w:marLeft w:val="0"/>
              <w:marRight w:val="0"/>
              <w:marTop w:val="0"/>
              <w:marBottom w:val="0"/>
              <w:divBdr>
                <w:top w:val="none" w:sz="0" w:space="0" w:color="auto"/>
                <w:left w:val="none" w:sz="0" w:space="0" w:color="auto"/>
                <w:bottom w:val="none" w:sz="0" w:space="0" w:color="auto"/>
                <w:right w:val="none" w:sz="0" w:space="0" w:color="auto"/>
              </w:divBdr>
            </w:div>
            <w:div w:id="628168573">
              <w:marLeft w:val="0"/>
              <w:marRight w:val="0"/>
              <w:marTop w:val="0"/>
              <w:marBottom w:val="0"/>
              <w:divBdr>
                <w:top w:val="none" w:sz="0" w:space="0" w:color="auto"/>
                <w:left w:val="none" w:sz="0" w:space="0" w:color="auto"/>
                <w:bottom w:val="none" w:sz="0" w:space="0" w:color="auto"/>
                <w:right w:val="none" w:sz="0" w:space="0" w:color="auto"/>
              </w:divBdr>
            </w:div>
            <w:div w:id="689838231">
              <w:marLeft w:val="0"/>
              <w:marRight w:val="0"/>
              <w:marTop w:val="0"/>
              <w:marBottom w:val="0"/>
              <w:divBdr>
                <w:top w:val="none" w:sz="0" w:space="0" w:color="auto"/>
                <w:left w:val="none" w:sz="0" w:space="0" w:color="auto"/>
                <w:bottom w:val="none" w:sz="0" w:space="0" w:color="auto"/>
                <w:right w:val="none" w:sz="0" w:space="0" w:color="auto"/>
              </w:divBdr>
            </w:div>
            <w:div w:id="765999272">
              <w:marLeft w:val="0"/>
              <w:marRight w:val="0"/>
              <w:marTop w:val="0"/>
              <w:marBottom w:val="0"/>
              <w:divBdr>
                <w:top w:val="none" w:sz="0" w:space="0" w:color="auto"/>
                <w:left w:val="none" w:sz="0" w:space="0" w:color="auto"/>
                <w:bottom w:val="none" w:sz="0" w:space="0" w:color="auto"/>
                <w:right w:val="none" w:sz="0" w:space="0" w:color="auto"/>
              </w:divBdr>
            </w:div>
            <w:div w:id="1381710453">
              <w:marLeft w:val="0"/>
              <w:marRight w:val="0"/>
              <w:marTop w:val="0"/>
              <w:marBottom w:val="0"/>
              <w:divBdr>
                <w:top w:val="none" w:sz="0" w:space="0" w:color="auto"/>
                <w:left w:val="none" w:sz="0" w:space="0" w:color="auto"/>
                <w:bottom w:val="none" w:sz="0" w:space="0" w:color="auto"/>
                <w:right w:val="none" w:sz="0" w:space="0" w:color="auto"/>
              </w:divBdr>
            </w:div>
            <w:div w:id="1492019622">
              <w:marLeft w:val="0"/>
              <w:marRight w:val="0"/>
              <w:marTop w:val="0"/>
              <w:marBottom w:val="0"/>
              <w:divBdr>
                <w:top w:val="none" w:sz="0" w:space="0" w:color="auto"/>
                <w:left w:val="none" w:sz="0" w:space="0" w:color="auto"/>
                <w:bottom w:val="none" w:sz="0" w:space="0" w:color="auto"/>
                <w:right w:val="none" w:sz="0" w:space="0" w:color="auto"/>
              </w:divBdr>
            </w:div>
            <w:div w:id="1532108795">
              <w:marLeft w:val="0"/>
              <w:marRight w:val="0"/>
              <w:marTop w:val="0"/>
              <w:marBottom w:val="0"/>
              <w:divBdr>
                <w:top w:val="none" w:sz="0" w:space="0" w:color="auto"/>
                <w:left w:val="none" w:sz="0" w:space="0" w:color="auto"/>
                <w:bottom w:val="none" w:sz="0" w:space="0" w:color="auto"/>
                <w:right w:val="none" w:sz="0" w:space="0" w:color="auto"/>
              </w:divBdr>
            </w:div>
            <w:div w:id="1707556254">
              <w:marLeft w:val="0"/>
              <w:marRight w:val="0"/>
              <w:marTop w:val="0"/>
              <w:marBottom w:val="0"/>
              <w:divBdr>
                <w:top w:val="none" w:sz="0" w:space="0" w:color="auto"/>
                <w:left w:val="none" w:sz="0" w:space="0" w:color="auto"/>
                <w:bottom w:val="none" w:sz="0" w:space="0" w:color="auto"/>
                <w:right w:val="none" w:sz="0" w:space="0" w:color="auto"/>
              </w:divBdr>
            </w:div>
            <w:div w:id="174622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848317">
      <w:bodyDiv w:val="1"/>
      <w:marLeft w:val="0"/>
      <w:marRight w:val="0"/>
      <w:marTop w:val="0"/>
      <w:marBottom w:val="0"/>
      <w:divBdr>
        <w:top w:val="none" w:sz="0" w:space="0" w:color="auto"/>
        <w:left w:val="none" w:sz="0" w:space="0" w:color="auto"/>
        <w:bottom w:val="none" w:sz="0" w:space="0" w:color="auto"/>
        <w:right w:val="none" w:sz="0" w:space="0" w:color="auto"/>
      </w:divBdr>
      <w:divsChild>
        <w:div w:id="1823353360">
          <w:marLeft w:val="0"/>
          <w:marRight w:val="0"/>
          <w:marTop w:val="0"/>
          <w:marBottom w:val="0"/>
          <w:divBdr>
            <w:top w:val="none" w:sz="0" w:space="0" w:color="auto"/>
            <w:left w:val="none" w:sz="0" w:space="0" w:color="auto"/>
            <w:bottom w:val="none" w:sz="0" w:space="0" w:color="auto"/>
            <w:right w:val="none" w:sz="0" w:space="0" w:color="auto"/>
          </w:divBdr>
        </w:div>
      </w:divsChild>
    </w:div>
    <w:div w:id="884487136">
      <w:bodyDiv w:val="1"/>
      <w:marLeft w:val="0"/>
      <w:marRight w:val="0"/>
      <w:marTop w:val="0"/>
      <w:marBottom w:val="0"/>
      <w:divBdr>
        <w:top w:val="none" w:sz="0" w:space="0" w:color="auto"/>
        <w:left w:val="none" w:sz="0" w:space="0" w:color="auto"/>
        <w:bottom w:val="none" w:sz="0" w:space="0" w:color="auto"/>
        <w:right w:val="none" w:sz="0" w:space="0" w:color="auto"/>
      </w:divBdr>
    </w:div>
    <w:div w:id="890731178">
      <w:bodyDiv w:val="1"/>
      <w:marLeft w:val="0"/>
      <w:marRight w:val="0"/>
      <w:marTop w:val="0"/>
      <w:marBottom w:val="0"/>
      <w:divBdr>
        <w:top w:val="none" w:sz="0" w:space="0" w:color="auto"/>
        <w:left w:val="none" w:sz="0" w:space="0" w:color="auto"/>
        <w:bottom w:val="none" w:sz="0" w:space="0" w:color="auto"/>
        <w:right w:val="none" w:sz="0" w:space="0" w:color="auto"/>
      </w:divBdr>
      <w:divsChild>
        <w:div w:id="2055762940">
          <w:marLeft w:val="0"/>
          <w:marRight w:val="0"/>
          <w:marTop w:val="0"/>
          <w:marBottom w:val="0"/>
          <w:divBdr>
            <w:top w:val="none" w:sz="0" w:space="0" w:color="auto"/>
            <w:left w:val="none" w:sz="0" w:space="0" w:color="auto"/>
            <w:bottom w:val="none" w:sz="0" w:space="0" w:color="auto"/>
            <w:right w:val="none" w:sz="0" w:space="0" w:color="auto"/>
          </w:divBdr>
          <w:divsChild>
            <w:div w:id="1461729944">
              <w:marLeft w:val="0"/>
              <w:marRight w:val="0"/>
              <w:marTop w:val="0"/>
              <w:marBottom w:val="0"/>
              <w:divBdr>
                <w:top w:val="none" w:sz="0" w:space="0" w:color="auto"/>
                <w:left w:val="none" w:sz="0" w:space="0" w:color="auto"/>
                <w:bottom w:val="none" w:sz="0" w:space="0" w:color="auto"/>
                <w:right w:val="none" w:sz="0" w:space="0" w:color="auto"/>
              </w:divBdr>
              <w:divsChild>
                <w:div w:id="1806048514">
                  <w:marLeft w:val="0"/>
                  <w:marRight w:val="0"/>
                  <w:marTop w:val="0"/>
                  <w:marBottom w:val="0"/>
                  <w:divBdr>
                    <w:top w:val="none" w:sz="0" w:space="0" w:color="auto"/>
                    <w:left w:val="none" w:sz="0" w:space="0" w:color="auto"/>
                    <w:bottom w:val="none" w:sz="0" w:space="0" w:color="auto"/>
                    <w:right w:val="none" w:sz="0" w:space="0" w:color="auto"/>
                  </w:divBdr>
                  <w:divsChild>
                    <w:div w:id="47561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6132982">
      <w:bodyDiv w:val="1"/>
      <w:marLeft w:val="0"/>
      <w:marRight w:val="0"/>
      <w:marTop w:val="0"/>
      <w:marBottom w:val="0"/>
      <w:divBdr>
        <w:top w:val="none" w:sz="0" w:space="0" w:color="auto"/>
        <w:left w:val="none" w:sz="0" w:space="0" w:color="auto"/>
        <w:bottom w:val="none" w:sz="0" w:space="0" w:color="auto"/>
        <w:right w:val="none" w:sz="0" w:space="0" w:color="auto"/>
      </w:divBdr>
    </w:div>
    <w:div w:id="997226181">
      <w:bodyDiv w:val="1"/>
      <w:marLeft w:val="0"/>
      <w:marRight w:val="0"/>
      <w:marTop w:val="0"/>
      <w:marBottom w:val="0"/>
      <w:divBdr>
        <w:top w:val="none" w:sz="0" w:space="0" w:color="auto"/>
        <w:left w:val="none" w:sz="0" w:space="0" w:color="auto"/>
        <w:bottom w:val="none" w:sz="0" w:space="0" w:color="auto"/>
        <w:right w:val="none" w:sz="0" w:space="0" w:color="auto"/>
      </w:divBdr>
    </w:div>
    <w:div w:id="1021853139">
      <w:bodyDiv w:val="1"/>
      <w:marLeft w:val="0"/>
      <w:marRight w:val="0"/>
      <w:marTop w:val="0"/>
      <w:marBottom w:val="0"/>
      <w:divBdr>
        <w:top w:val="none" w:sz="0" w:space="0" w:color="auto"/>
        <w:left w:val="none" w:sz="0" w:space="0" w:color="auto"/>
        <w:bottom w:val="none" w:sz="0" w:space="0" w:color="auto"/>
        <w:right w:val="none" w:sz="0" w:space="0" w:color="auto"/>
      </w:divBdr>
    </w:div>
    <w:div w:id="1039428467">
      <w:bodyDiv w:val="1"/>
      <w:marLeft w:val="0"/>
      <w:marRight w:val="0"/>
      <w:marTop w:val="0"/>
      <w:marBottom w:val="0"/>
      <w:divBdr>
        <w:top w:val="none" w:sz="0" w:space="0" w:color="auto"/>
        <w:left w:val="none" w:sz="0" w:space="0" w:color="auto"/>
        <w:bottom w:val="none" w:sz="0" w:space="0" w:color="auto"/>
        <w:right w:val="none" w:sz="0" w:space="0" w:color="auto"/>
      </w:divBdr>
    </w:div>
    <w:div w:id="1072391224">
      <w:bodyDiv w:val="1"/>
      <w:marLeft w:val="0"/>
      <w:marRight w:val="0"/>
      <w:marTop w:val="0"/>
      <w:marBottom w:val="0"/>
      <w:divBdr>
        <w:top w:val="none" w:sz="0" w:space="0" w:color="auto"/>
        <w:left w:val="none" w:sz="0" w:space="0" w:color="auto"/>
        <w:bottom w:val="none" w:sz="0" w:space="0" w:color="auto"/>
        <w:right w:val="none" w:sz="0" w:space="0" w:color="auto"/>
      </w:divBdr>
      <w:divsChild>
        <w:div w:id="746339564">
          <w:marLeft w:val="480"/>
          <w:marRight w:val="0"/>
          <w:marTop w:val="0"/>
          <w:marBottom w:val="0"/>
          <w:divBdr>
            <w:top w:val="none" w:sz="0" w:space="0" w:color="auto"/>
            <w:left w:val="none" w:sz="0" w:space="0" w:color="auto"/>
            <w:bottom w:val="none" w:sz="0" w:space="0" w:color="auto"/>
            <w:right w:val="none" w:sz="0" w:space="0" w:color="auto"/>
          </w:divBdr>
          <w:divsChild>
            <w:div w:id="166955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83726">
      <w:bodyDiv w:val="1"/>
      <w:marLeft w:val="0"/>
      <w:marRight w:val="0"/>
      <w:marTop w:val="0"/>
      <w:marBottom w:val="0"/>
      <w:divBdr>
        <w:top w:val="none" w:sz="0" w:space="0" w:color="auto"/>
        <w:left w:val="none" w:sz="0" w:space="0" w:color="auto"/>
        <w:bottom w:val="none" w:sz="0" w:space="0" w:color="auto"/>
        <w:right w:val="none" w:sz="0" w:space="0" w:color="auto"/>
      </w:divBdr>
    </w:div>
    <w:div w:id="1084032112">
      <w:bodyDiv w:val="1"/>
      <w:marLeft w:val="0"/>
      <w:marRight w:val="0"/>
      <w:marTop w:val="0"/>
      <w:marBottom w:val="0"/>
      <w:divBdr>
        <w:top w:val="none" w:sz="0" w:space="0" w:color="auto"/>
        <w:left w:val="none" w:sz="0" w:space="0" w:color="auto"/>
        <w:bottom w:val="none" w:sz="0" w:space="0" w:color="auto"/>
        <w:right w:val="none" w:sz="0" w:space="0" w:color="auto"/>
      </w:divBdr>
    </w:div>
    <w:div w:id="1092314512">
      <w:bodyDiv w:val="1"/>
      <w:marLeft w:val="0"/>
      <w:marRight w:val="0"/>
      <w:marTop w:val="0"/>
      <w:marBottom w:val="0"/>
      <w:divBdr>
        <w:top w:val="none" w:sz="0" w:space="0" w:color="auto"/>
        <w:left w:val="none" w:sz="0" w:space="0" w:color="auto"/>
        <w:bottom w:val="none" w:sz="0" w:space="0" w:color="auto"/>
        <w:right w:val="none" w:sz="0" w:space="0" w:color="auto"/>
      </w:divBdr>
    </w:div>
    <w:div w:id="1105812154">
      <w:bodyDiv w:val="1"/>
      <w:marLeft w:val="0"/>
      <w:marRight w:val="0"/>
      <w:marTop w:val="0"/>
      <w:marBottom w:val="0"/>
      <w:divBdr>
        <w:top w:val="none" w:sz="0" w:space="0" w:color="auto"/>
        <w:left w:val="none" w:sz="0" w:space="0" w:color="auto"/>
        <w:bottom w:val="none" w:sz="0" w:space="0" w:color="auto"/>
        <w:right w:val="none" w:sz="0" w:space="0" w:color="auto"/>
      </w:divBdr>
    </w:div>
    <w:div w:id="1107387718">
      <w:bodyDiv w:val="1"/>
      <w:marLeft w:val="0"/>
      <w:marRight w:val="0"/>
      <w:marTop w:val="0"/>
      <w:marBottom w:val="0"/>
      <w:divBdr>
        <w:top w:val="none" w:sz="0" w:space="0" w:color="auto"/>
        <w:left w:val="none" w:sz="0" w:space="0" w:color="auto"/>
        <w:bottom w:val="none" w:sz="0" w:space="0" w:color="auto"/>
        <w:right w:val="none" w:sz="0" w:space="0" w:color="auto"/>
      </w:divBdr>
    </w:div>
    <w:div w:id="1113356255">
      <w:bodyDiv w:val="1"/>
      <w:marLeft w:val="0"/>
      <w:marRight w:val="0"/>
      <w:marTop w:val="0"/>
      <w:marBottom w:val="0"/>
      <w:divBdr>
        <w:top w:val="none" w:sz="0" w:space="0" w:color="auto"/>
        <w:left w:val="none" w:sz="0" w:space="0" w:color="auto"/>
        <w:bottom w:val="none" w:sz="0" w:space="0" w:color="auto"/>
        <w:right w:val="none" w:sz="0" w:space="0" w:color="auto"/>
      </w:divBdr>
      <w:divsChild>
        <w:div w:id="605120204">
          <w:marLeft w:val="0"/>
          <w:marRight w:val="0"/>
          <w:marTop w:val="0"/>
          <w:marBottom w:val="0"/>
          <w:divBdr>
            <w:top w:val="none" w:sz="0" w:space="0" w:color="auto"/>
            <w:left w:val="none" w:sz="0" w:space="0" w:color="auto"/>
            <w:bottom w:val="none" w:sz="0" w:space="0" w:color="auto"/>
            <w:right w:val="none" w:sz="0" w:space="0" w:color="auto"/>
          </w:divBdr>
          <w:divsChild>
            <w:div w:id="2111317696">
              <w:marLeft w:val="0"/>
              <w:marRight w:val="0"/>
              <w:marTop w:val="0"/>
              <w:marBottom w:val="0"/>
              <w:divBdr>
                <w:top w:val="none" w:sz="0" w:space="0" w:color="auto"/>
                <w:left w:val="none" w:sz="0" w:space="0" w:color="auto"/>
                <w:bottom w:val="none" w:sz="0" w:space="0" w:color="auto"/>
                <w:right w:val="none" w:sz="0" w:space="0" w:color="auto"/>
              </w:divBdr>
              <w:divsChild>
                <w:div w:id="1551072168">
                  <w:marLeft w:val="0"/>
                  <w:marRight w:val="0"/>
                  <w:marTop w:val="0"/>
                  <w:marBottom w:val="0"/>
                  <w:divBdr>
                    <w:top w:val="none" w:sz="0" w:space="0" w:color="auto"/>
                    <w:left w:val="none" w:sz="0" w:space="0" w:color="auto"/>
                    <w:bottom w:val="none" w:sz="0" w:space="0" w:color="auto"/>
                    <w:right w:val="none" w:sz="0" w:space="0" w:color="auto"/>
                  </w:divBdr>
                  <w:divsChild>
                    <w:div w:id="131911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290269">
      <w:bodyDiv w:val="1"/>
      <w:marLeft w:val="0"/>
      <w:marRight w:val="0"/>
      <w:marTop w:val="0"/>
      <w:marBottom w:val="0"/>
      <w:divBdr>
        <w:top w:val="none" w:sz="0" w:space="0" w:color="auto"/>
        <w:left w:val="none" w:sz="0" w:space="0" w:color="auto"/>
        <w:bottom w:val="none" w:sz="0" w:space="0" w:color="auto"/>
        <w:right w:val="none" w:sz="0" w:space="0" w:color="auto"/>
      </w:divBdr>
    </w:div>
    <w:div w:id="1139036982">
      <w:bodyDiv w:val="1"/>
      <w:marLeft w:val="0"/>
      <w:marRight w:val="0"/>
      <w:marTop w:val="0"/>
      <w:marBottom w:val="0"/>
      <w:divBdr>
        <w:top w:val="none" w:sz="0" w:space="0" w:color="auto"/>
        <w:left w:val="none" w:sz="0" w:space="0" w:color="auto"/>
        <w:bottom w:val="none" w:sz="0" w:space="0" w:color="auto"/>
        <w:right w:val="none" w:sz="0" w:space="0" w:color="auto"/>
      </w:divBdr>
    </w:div>
    <w:div w:id="1143083607">
      <w:bodyDiv w:val="1"/>
      <w:marLeft w:val="0"/>
      <w:marRight w:val="0"/>
      <w:marTop w:val="0"/>
      <w:marBottom w:val="0"/>
      <w:divBdr>
        <w:top w:val="none" w:sz="0" w:space="0" w:color="auto"/>
        <w:left w:val="none" w:sz="0" w:space="0" w:color="auto"/>
        <w:bottom w:val="none" w:sz="0" w:space="0" w:color="auto"/>
        <w:right w:val="none" w:sz="0" w:space="0" w:color="auto"/>
      </w:divBdr>
    </w:div>
    <w:div w:id="1144203182">
      <w:bodyDiv w:val="1"/>
      <w:marLeft w:val="0"/>
      <w:marRight w:val="0"/>
      <w:marTop w:val="0"/>
      <w:marBottom w:val="0"/>
      <w:divBdr>
        <w:top w:val="none" w:sz="0" w:space="0" w:color="auto"/>
        <w:left w:val="none" w:sz="0" w:space="0" w:color="auto"/>
        <w:bottom w:val="none" w:sz="0" w:space="0" w:color="auto"/>
        <w:right w:val="none" w:sz="0" w:space="0" w:color="auto"/>
      </w:divBdr>
    </w:div>
    <w:div w:id="1187478967">
      <w:bodyDiv w:val="1"/>
      <w:marLeft w:val="0"/>
      <w:marRight w:val="0"/>
      <w:marTop w:val="0"/>
      <w:marBottom w:val="0"/>
      <w:divBdr>
        <w:top w:val="none" w:sz="0" w:space="0" w:color="auto"/>
        <w:left w:val="none" w:sz="0" w:space="0" w:color="auto"/>
        <w:bottom w:val="none" w:sz="0" w:space="0" w:color="auto"/>
        <w:right w:val="none" w:sz="0" w:space="0" w:color="auto"/>
      </w:divBdr>
    </w:div>
    <w:div w:id="1200971674">
      <w:bodyDiv w:val="1"/>
      <w:marLeft w:val="0"/>
      <w:marRight w:val="0"/>
      <w:marTop w:val="0"/>
      <w:marBottom w:val="0"/>
      <w:divBdr>
        <w:top w:val="none" w:sz="0" w:space="0" w:color="auto"/>
        <w:left w:val="none" w:sz="0" w:space="0" w:color="auto"/>
        <w:bottom w:val="none" w:sz="0" w:space="0" w:color="auto"/>
        <w:right w:val="none" w:sz="0" w:space="0" w:color="auto"/>
      </w:divBdr>
    </w:div>
    <w:div w:id="1224028644">
      <w:bodyDiv w:val="1"/>
      <w:marLeft w:val="0"/>
      <w:marRight w:val="0"/>
      <w:marTop w:val="0"/>
      <w:marBottom w:val="0"/>
      <w:divBdr>
        <w:top w:val="none" w:sz="0" w:space="0" w:color="auto"/>
        <w:left w:val="none" w:sz="0" w:space="0" w:color="auto"/>
        <w:bottom w:val="none" w:sz="0" w:space="0" w:color="auto"/>
        <w:right w:val="none" w:sz="0" w:space="0" w:color="auto"/>
      </w:divBdr>
    </w:div>
    <w:div w:id="1245645442">
      <w:bodyDiv w:val="1"/>
      <w:marLeft w:val="0"/>
      <w:marRight w:val="0"/>
      <w:marTop w:val="0"/>
      <w:marBottom w:val="0"/>
      <w:divBdr>
        <w:top w:val="none" w:sz="0" w:space="0" w:color="auto"/>
        <w:left w:val="none" w:sz="0" w:space="0" w:color="auto"/>
        <w:bottom w:val="none" w:sz="0" w:space="0" w:color="auto"/>
        <w:right w:val="none" w:sz="0" w:space="0" w:color="auto"/>
      </w:divBdr>
    </w:div>
    <w:div w:id="1257985586">
      <w:bodyDiv w:val="1"/>
      <w:marLeft w:val="0"/>
      <w:marRight w:val="0"/>
      <w:marTop w:val="0"/>
      <w:marBottom w:val="0"/>
      <w:divBdr>
        <w:top w:val="none" w:sz="0" w:space="0" w:color="auto"/>
        <w:left w:val="none" w:sz="0" w:space="0" w:color="auto"/>
        <w:bottom w:val="none" w:sz="0" w:space="0" w:color="auto"/>
        <w:right w:val="none" w:sz="0" w:space="0" w:color="auto"/>
      </w:divBdr>
      <w:divsChild>
        <w:div w:id="525020862">
          <w:marLeft w:val="0"/>
          <w:marRight w:val="0"/>
          <w:marTop w:val="0"/>
          <w:marBottom w:val="0"/>
          <w:divBdr>
            <w:top w:val="none" w:sz="0" w:space="0" w:color="auto"/>
            <w:left w:val="none" w:sz="0" w:space="0" w:color="auto"/>
            <w:bottom w:val="none" w:sz="0" w:space="0" w:color="auto"/>
            <w:right w:val="none" w:sz="0" w:space="0" w:color="auto"/>
          </w:divBdr>
        </w:div>
      </w:divsChild>
    </w:div>
    <w:div w:id="1267926404">
      <w:bodyDiv w:val="1"/>
      <w:marLeft w:val="0"/>
      <w:marRight w:val="0"/>
      <w:marTop w:val="0"/>
      <w:marBottom w:val="0"/>
      <w:divBdr>
        <w:top w:val="none" w:sz="0" w:space="0" w:color="auto"/>
        <w:left w:val="none" w:sz="0" w:space="0" w:color="auto"/>
        <w:bottom w:val="none" w:sz="0" w:space="0" w:color="auto"/>
        <w:right w:val="none" w:sz="0" w:space="0" w:color="auto"/>
      </w:divBdr>
      <w:divsChild>
        <w:div w:id="106196438">
          <w:marLeft w:val="0"/>
          <w:marRight w:val="0"/>
          <w:marTop w:val="0"/>
          <w:marBottom w:val="0"/>
          <w:divBdr>
            <w:top w:val="none" w:sz="0" w:space="0" w:color="auto"/>
            <w:left w:val="none" w:sz="0" w:space="0" w:color="auto"/>
            <w:bottom w:val="none" w:sz="0" w:space="0" w:color="auto"/>
            <w:right w:val="none" w:sz="0" w:space="0" w:color="auto"/>
          </w:divBdr>
        </w:div>
      </w:divsChild>
    </w:div>
    <w:div w:id="1277717684">
      <w:bodyDiv w:val="1"/>
      <w:marLeft w:val="0"/>
      <w:marRight w:val="0"/>
      <w:marTop w:val="0"/>
      <w:marBottom w:val="0"/>
      <w:divBdr>
        <w:top w:val="none" w:sz="0" w:space="0" w:color="auto"/>
        <w:left w:val="none" w:sz="0" w:space="0" w:color="auto"/>
        <w:bottom w:val="none" w:sz="0" w:space="0" w:color="auto"/>
        <w:right w:val="none" w:sz="0" w:space="0" w:color="auto"/>
      </w:divBdr>
    </w:div>
    <w:div w:id="1288706681">
      <w:bodyDiv w:val="1"/>
      <w:marLeft w:val="0"/>
      <w:marRight w:val="0"/>
      <w:marTop w:val="0"/>
      <w:marBottom w:val="0"/>
      <w:divBdr>
        <w:top w:val="none" w:sz="0" w:space="0" w:color="auto"/>
        <w:left w:val="none" w:sz="0" w:space="0" w:color="auto"/>
        <w:bottom w:val="none" w:sz="0" w:space="0" w:color="auto"/>
        <w:right w:val="none" w:sz="0" w:space="0" w:color="auto"/>
      </w:divBdr>
    </w:div>
    <w:div w:id="1299260947">
      <w:bodyDiv w:val="1"/>
      <w:marLeft w:val="0"/>
      <w:marRight w:val="0"/>
      <w:marTop w:val="0"/>
      <w:marBottom w:val="0"/>
      <w:divBdr>
        <w:top w:val="none" w:sz="0" w:space="0" w:color="auto"/>
        <w:left w:val="none" w:sz="0" w:space="0" w:color="auto"/>
        <w:bottom w:val="none" w:sz="0" w:space="0" w:color="auto"/>
        <w:right w:val="none" w:sz="0" w:space="0" w:color="auto"/>
      </w:divBdr>
    </w:div>
    <w:div w:id="1315574080">
      <w:bodyDiv w:val="1"/>
      <w:marLeft w:val="0"/>
      <w:marRight w:val="0"/>
      <w:marTop w:val="0"/>
      <w:marBottom w:val="0"/>
      <w:divBdr>
        <w:top w:val="none" w:sz="0" w:space="0" w:color="auto"/>
        <w:left w:val="none" w:sz="0" w:space="0" w:color="auto"/>
        <w:bottom w:val="none" w:sz="0" w:space="0" w:color="auto"/>
        <w:right w:val="none" w:sz="0" w:space="0" w:color="auto"/>
      </w:divBdr>
      <w:divsChild>
        <w:div w:id="2047289716">
          <w:marLeft w:val="480"/>
          <w:marRight w:val="0"/>
          <w:marTop w:val="0"/>
          <w:marBottom w:val="0"/>
          <w:divBdr>
            <w:top w:val="none" w:sz="0" w:space="0" w:color="auto"/>
            <w:left w:val="none" w:sz="0" w:space="0" w:color="auto"/>
            <w:bottom w:val="none" w:sz="0" w:space="0" w:color="auto"/>
            <w:right w:val="none" w:sz="0" w:space="0" w:color="auto"/>
          </w:divBdr>
          <w:divsChild>
            <w:div w:id="418648245">
              <w:marLeft w:val="0"/>
              <w:marRight w:val="0"/>
              <w:marTop w:val="0"/>
              <w:marBottom w:val="0"/>
              <w:divBdr>
                <w:top w:val="none" w:sz="0" w:space="0" w:color="auto"/>
                <w:left w:val="none" w:sz="0" w:space="0" w:color="auto"/>
                <w:bottom w:val="none" w:sz="0" w:space="0" w:color="auto"/>
                <w:right w:val="none" w:sz="0" w:space="0" w:color="auto"/>
              </w:divBdr>
            </w:div>
            <w:div w:id="638148127">
              <w:marLeft w:val="0"/>
              <w:marRight w:val="0"/>
              <w:marTop w:val="0"/>
              <w:marBottom w:val="0"/>
              <w:divBdr>
                <w:top w:val="none" w:sz="0" w:space="0" w:color="auto"/>
                <w:left w:val="none" w:sz="0" w:space="0" w:color="auto"/>
                <w:bottom w:val="none" w:sz="0" w:space="0" w:color="auto"/>
                <w:right w:val="none" w:sz="0" w:space="0" w:color="auto"/>
              </w:divBdr>
            </w:div>
            <w:div w:id="749547381">
              <w:marLeft w:val="0"/>
              <w:marRight w:val="0"/>
              <w:marTop w:val="0"/>
              <w:marBottom w:val="0"/>
              <w:divBdr>
                <w:top w:val="none" w:sz="0" w:space="0" w:color="auto"/>
                <w:left w:val="none" w:sz="0" w:space="0" w:color="auto"/>
                <w:bottom w:val="none" w:sz="0" w:space="0" w:color="auto"/>
                <w:right w:val="none" w:sz="0" w:space="0" w:color="auto"/>
              </w:divBdr>
            </w:div>
            <w:div w:id="760570155">
              <w:marLeft w:val="0"/>
              <w:marRight w:val="0"/>
              <w:marTop w:val="0"/>
              <w:marBottom w:val="0"/>
              <w:divBdr>
                <w:top w:val="none" w:sz="0" w:space="0" w:color="auto"/>
                <w:left w:val="none" w:sz="0" w:space="0" w:color="auto"/>
                <w:bottom w:val="none" w:sz="0" w:space="0" w:color="auto"/>
                <w:right w:val="none" w:sz="0" w:space="0" w:color="auto"/>
              </w:divBdr>
            </w:div>
            <w:div w:id="876620164">
              <w:marLeft w:val="0"/>
              <w:marRight w:val="0"/>
              <w:marTop w:val="0"/>
              <w:marBottom w:val="0"/>
              <w:divBdr>
                <w:top w:val="none" w:sz="0" w:space="0" w:color="auto"/>
                <w:left w:val="none" w:sz="0" w:space="0" w:color="auto"/>
                <w:bottom w:val="none" w:sz="0" w:space="0" w:color="auto"/>
                <w:right w:val="none" w:sz="0" w:space="0" w:color="auto"/>
              </w:divBdr>
            </w:div>
            <w:div w:id="1029799052">
              <w:marLeft w:val="0"/>
              <w:marRight w:val="0"/>
              <w:marTop w:val="0"/>
              <w:marBottom w:val="0"/>
              <w:divBdr>
                <w:top w:val="none" w:sz="0" w:space="0" w:color="auto"/>
                <w:left w:val="none" w:sz="0" w:space="0" w:color="auto"/>
                <w:bottom w:val="none" w:sz="0" w:space="0" w:color="auto"/>
                <w:right w:val="none" w:sz="0" w:space="0" w:color="auto"/>
              </w:divBdr>
            </w:div>
            <w:div w:id="1215586436">
              <w:marLeft w:val="0"/>
              <w:marRight w:val="0"/>
              <w:marTop w:val="0"/>
              <w:marBottom w:val="0"/>
              <w:divBdr>
                <w:top w:val="none" w:sz="0" w:space="0" w:color="auto"/>
                <w:left w:val="none" w:sz="0" w:space="0" w:color="auto"/>
                <w:bottom w:val="none" w:sz="0" w:space="0" w:color="auto"/>
                <w:right w:val="none" w:sz="0" w:space="0" w:color="auto"/>
              </w:divBdr>
            </w:div>
            <w:div w:id="1512646115">
              <w:marLeft w:val="0"/>
              <w:marRight w:val="0"/>
              <w:marTop w:val="0"/>
              <w:marBottom w:val="0"/>
              <w:divBdr>
                <w:top w:val="none" w:sz="0" w:space="0" w:color="auto"/>
                <w:left w:val="none" w:sz="0" w:space="0" w:color="auto"/>
                <w:bottom w:val="none" w:sz="0" w:space="0" w:color="auto"/>
                <w:right w:val="none" w:sz="0" w:space="0" w:color="auto"/>
              </w:divBdr>
            </w:div>
            <w:div w:id="1562404403">
              <w:marLeft w:val="0"/>
              <w:marRight w:val="0"/>
              <w:marTop w:val="0"/>
              <w:marBottom w:val="0"/>
              <w:divBdr>
                <w:top w:val="none" w:sz="0" w:space="0" w:color="auto"/>
                <w:left w:val="none" w:sz="0" w:space="0" w:color="auto"/>
                <w:bottom w:val="none" w:sz="0" w:space="0" w:color="auto"/>
                <w:right w:val="none" w:sz="0" w:space="0" w:color="auto"/>
              </w:divBdr>
            </w:div>
            <w:div w:id="1577326381">
              <w:marLeft w:val="0"/>
              <w:marRight w:val="0"/>
              <w:marTop w:val="0"/>
              <w:marBottom w:val="0"/>
              <w:divBdr>
                <w:top w:val="none" w:sz="0" w:space="0" w:color="auto"/>
                <w:left w:val="none" w:sz="0" w:space="0" w:color="auto"/>
                <w:bottom w:val="none" w:sz="0" w:space="0" w:color="auto"/>
                <w:right w:val="none" w:sz="0" w:space="0" w:color="auto"/>
              </w:divBdr>
            </w:div>
            <w:div w:id="210059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350101">
      <w:bodyDiv w:val="1"/>
      <w:marLeft w:val="0"/>
      <w:marRight w:val="0"/>
      <w:marTop w:val="0"/>
      <w:marBottom w:val="0"/>
      <w:divBdr>
        <w:top w:val="none" w:sz="0" w:space="0" w:color="auto"/>
        <w:left w:val="none" w:sz="0" w:space="0" w:color="auto"/>
        <w:bottom w:val="none" w:sz="0" w:space="0" w:color="auto"/>
        <w:right w:val="none" w:sz="0" w:space="0" w:color="auto"/>
      </w:divBdr>
      <w:divsChild>
        <w:div w:id="539905975">
          <w:marLeft w:val="0"/>
          <w:marRight w:val="0"/>
          <w:marTop w:val="0"/>
          <w:marBottom w:val="0"/>
          <w:divBdr>
            <w:top w:val="none" w:sz="0" w:space="0" w:color="auto"/>
            <w:left w:val="none" w:sz="0" w:space="0" w:color="auto"/>
            <w:bottom w:val="none" w:sz="0" w:space="0" w:color="auto"/>
            <w:right w:val="none" w:sz="0" w:space="0" w:color="auto"/>
          </w:divBdr>
          <w:divsChild>
            <w:div w:id="1713261494">
              <w:marLeft w:val="0"/>
              <w:marRight w:val="0"/>
              <w:marTop w:val="0"/>
              <w:marBottom w:val="0"/>
              <w:divBdr>
                <w:top w:val="none" w:sz="0" w:space="0" w:color="auto"/>
                <w:left w:val="none" w:sz="0" w:space="0" w:color="auto"/>
                <w:bottom w:val="none" w:sz="0" w:space="0" w:color="auto"/>
                <w:right w:val="none" w:sz="0" w:space="0" w:color="auto"/>
              </w:divBdr>
              <w:divsChild>
                <w:div w:id="1348945931">
                  <w:marLeft w:val="0"/>
                  <w:marRight w:val="0"/>
                  <w:marTop w:val="0"/>
                  <w:marBottom w:val="0"/>
                  <w:divBdr>
                    <w:top w:val="none" w:sz="0" w:space="0" w:color="auto"/>
                    <w:left w:val="none" w:sz="0" w:space="0" w:color="auto"/>
                    <w:bottom w:val="none" w:sz="0" w:space="0" w:color="auto"/>
                    <w:right w:val="none" w:sz="0" w:space="0" w:color="auto"/>
                  </w:divBdr>
                  <w:divsChild>
                    <w:div w:id="10631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395230">
      <w:bodyDiv w:val="1"/>
      <w:marLeft w:val="0"/>
      <w:marRight w:val="0"/>
      <w:marTop w:val="0"/>
      <w:marBottom w:val="0"/>
      <w:divBdr>
        <w:top w:val="none" w:sz="0" w:space="0" w:color="auto"/>
        <w:left w:val="none" w:sz="0" w:space="0" w:color="auto"/>
        <w:bottom w:val="none" w:sz="0" w:space="0" w:color="auto"/>
        <w:right w:val="none" w:sz="0" w:space="0" w:color="auto"/>
      </w:divBdr>
    </w:div>
    <w:div w:id="1338849773">
      <w:bodyDiv w:val="1"/>
      <w:marLeft w:val="0"/>
      <w:marRight w:val="0"/>
      <w:marTop w:val="0"/>
      <w:marBottom w:val="0"/>
      <w:divBdr>
        <w:top w:val="none" w:sz="0" w:space="0" w:color="auto"/>
        <w:left w:val="none" w:sz="0" w:space="0" w:color="auto"/>
        <w:bottom w:val="none" w:sz="0" w:space="0" w:color="auto"/>
        <w:right w:val="none" w:sz="0" w:space="0" w:color="auto"/>
      </w:divBdr>
    </w:div>
    <w:div w:id="1344629331">
      <w:bodyDiv w:val="1"/>
      <w:marLeft w:val="0"/>
      <w:marRight w:val="0"/>
      <w:marTop w:val="0"/>
      <w:marBottom w:val="0"/>
      <w:divBdr>
        <w:top w:val="none" w:sz="0" w:space="0" w:color="auto"/>
        <w:left w:val="none" w:sz="0" w:space="0" w:color="auto"/>
        <w:bottom w:val="none" w:sz="0" w:space="0" w:color="auto"/>
        <w:right w:val="none" w:sz="0" w:space="0" w:color="auto"/>
      </w:divBdr>
    </w:div>
    <w:div w:id="1349484330">
      <w:bodyDiv w:val="1"/>
      <w:marLeft w:val="0"/>
      <w:marRight w:val="0"/>
      <w:marTop w:val="0"/>
      <w:marBottom w:val="0"/>
      <w:divBdr>
        <w:top w:val="none" w:sz="0" w:space="0" w:color="auto"/>
        <w:left w:val="none" w:sz="0" w:space="0" w:color="auto"/>
        <w:bottom w:val="none" w:sz="0" w:space="0" w:color="auto"/>
        <w:right w:val="none" w:sz="0" w:space="0" w:color="auto"/>
      </w:divBdr>
      <w:divsChild>
        <w:div w:id="320499411">
          <w:marLeft w:val="0"/>
          <w:marRight w:val="0"/>
          <w:marTop w:val="0"/>
          <w:marBottom w:val="0"/>
          <w:divBdr>
            <w:top w:val="none" w:sz="0" w:space="0" w:color="auto"/>
            <w:left w:val="none" w:sz="0" w:space="0" w:color="auto"/>
            <w:bottom w:val="none" w:sz="0" w:space="0" w:color="auto"/>
            <w:right w:val="none" w:sz="0" w:space="0" w:color="auto"/>
          </w:divBdr>
          <w:divsChild>
            <w:div w:id="27875625">
              <w:marLeft w:val="0"/>
              <w:marRight w:val="0"/>
              <w:marTop w:val="0"/>
              <w:marBottom w:val="0"/>
              <w:divBdr>
                <w:top w:val="none" w:sz="0" w:space="0" w:color="auto"/>
                <w:left w:val="none" w:sz="0" w:space="0" w:color="auto"/>
                <w:bottom w:val="none" w:sz="0" w:space="0" w:color="auto"/>
                <w:right w:val="none" w:sz="0" w:space="0" w:color="auto"/>
              </w:divBdr>
              <w:divsChild>
                <w:div w:id="910623217">
                  <w:marLeft w:val="0"/>
                  <w:marRight w:val="0"/>
                  <w:marTop w:val="0"/>
                  <w:marBottom w:val="0"/>
                  <w:divBdr>
                    <w:top w:val="none" w:sz="0" w:space="0" w:color="auto"/>
                    <w:left w:val="none" w:sz="0" w:space="0" w:color="auto"/>
                    <w:bottom w:val="none" w:sz="0" w:space="0" w:color="auto"/>
                    <w:right w:val="none" w:sz="0" w:space="0" w:color="auto"/>
                  </w:divBdr>
                  <w:divsChild>
                    <w:div w:id="172656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1532929">
      <w:bodyDiv w:val="1"/>
      <w:marLeft w:val="0"/>
      <w:marRight w:val="0"/>
      <w:marTop w:val="0"/>
      <w:marBottom w:val="0"/>
      <w:divBdr>
        <w:top w:val="none" w:sz="0" w:space="0" w:color="auto"/>
        <w:left w:val="none" w:sz="0" w:space="0" w:color="auto"/>
        <w:bottom w:val="none" w:sz="0" w:space="0" w:color="auto"/>
        <w:right w:val="none" w:sz="0" w:space="0" w:color="auto"/>
      </w:divBdr>
    </w:div>
    <w:div w:id="1416050644">
      <w:bodyDiv w:val="1"/>
      <w:marLeft w:val="0"/>
      <w:marRight w:val="0"/>
      <w:marTop w:val="0"/>
      <w:marBottom w:val="0"/>
      <w:divBdr>
        <w:top w:val="none" w:sz="0" w:space="0" w:color="auto"/>
        <w:left w:val="none" w:sz="0" w:space="0" w:color="auto"/>
        <w:bottom w:val="none" w:sz="0" w:space="0" w:color="auto"/>
        <w:right w:val="none" w:sz="0" w:space="0" w:color="auto"/>
      </w:divBdr>
      <w:divsChild>
        <w:div w:id="624772944">
          <w:marLeft w:val="0"/>
          <w:marRight w:val="0"/>
          <w:marTop w:val="0"/>
          <w:marBottom w:val="0"/>
          <w:divBdr>
            <w:top w:val="none" w:sz="0" w:space="0" w:color="auto"/>
            <w:left w:val="none" w:sz="0" w:space="0" w:color="auto"/>
            <w:bottom w:val="none" w:sz="0" w:space="0" w:color="auto"/>
            <w:right w:val="none" w:sz="0" w:space="0" w:color="auto"/>
          </w:divBdr>
          <w:divsChild>
            <w:div w:id="1602028138">
              <w:marLeft w:val="0"/>
              <w:marRight w:val="0"/>
              <w:marTop w:val="0"/>
              <w:marBottom w:val="0"/>
              <w:divBdr>
                <w:top w:val="none" w:sz="0" w:space="0" w:color="auto"/>
                <w:left w:val="none" w:sz="0" w:space="0" w:color="auto"/>
                <w:bottom w:val="none" w:sz="0" w:space="0" w:color="auto"/>
                <w:right w:val="none" w:sz="0" w:space="0" w:color="auto"/>
              </w:divBdr>
              <w:divsChild>
                <w:div w:id="1066805990">
                  <w:marLeft w:val="0"/>
                  <w:marRight w:val="0"/>
                  <w:marTop w:val="0"/>
                  <w:marBottom w:val="0"/>
                  <w:divBdr>
                    <w:top w:val="none" w:sz="0" w:space="0" w:color="auto"/>
                    <w:left w:val="none" w:sz="0" w:space="0" w:color="auto"/>
                    <w:bottom w:val="none" w:sz="0" w:space="0" w:color="auto"/>
                    <w:right w:val="none" w:sz="0" w:space="0" w:color="auto"/>
                  </w:divBdr>
                  <w:divsChild>
                    <w:div w:id="18764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685090">
      <w:bodyDiv w:val="1"/>
      <w:marLeft w:val="0"/>
      <w:marRight w:val="0"/>
      <w:marTop w:val="0"/>
      <w:marBottom w:val="0"/>
      <w:divBdr>
        <w:top w:val="none" w:sz="0" w:space="0" w:color="auto"/>
        <w:left w:val="none" w:sz="0" w:space="0" w:color="auto"/>
        <w:bottom w:val="none" w:sz="0" w:space="0" w:color="auto"/>
        <w:right w:val="none" w:sz="0" w:space="0" w:color="auto"/>
      </w:divBdr>
    </w:div>
    <w:div w:id="1447315387">
      <w:bodyDiv w:val="1"/>
      <w:marLeft w:val="0"/>
      <w:marRight w:val="0"/>
      <w:marTop w:val="0"/>
      <w:marBottom w:val="0"/>
      <w:divBdr>
        <w:top w:val="none" w:sz="0" w:space="0" w:color="auto"/>
        <w:left w:val="none" w:sz="0" w:space="0" w:color="auto"/>
        <w:bottom w:val="none" w:sz="0" w:space="0" w:color="auto"/>
        <w:right w:val="none" w:sz="0" w:space="0" w:color="auto"/>
      </w:divBdr>
    </w:div>
    <w:div w:id="1450274416">
      <w:bodyDiv w:val="1"/>
      <w:marLeft w:val="0"/>
      <w:marRight w:val="0"/>
      <w:marTop w:val="0"/>
      <w:marBottom w:val="0"/>
      <w:divBdr>
        <w:top w:val="none" w:sz="0" w:space="0" w:color="auto"/>
        <w:left w:val="none" w:sz="0" w:space="0" w:color="auto"/>
        <w:bottom w:val="none" w:sz="0" w:space="0" w:color="auto"/>
        <w:right w:val="none" w:sz="0" w:space="0" w:color="auto"/>
      </w:divBdr>
      <w:divsChild>
        <w:div w:id="1635675459">
          <w:marLeft w:val="0"/>
          <w:marRight w:val="0"/>
          <w:marTop w:val="0"/>
          <w:marBottom w:val="0"/>
          <w:divBdr>
            <w:top w:val="none" w:sz="0" w:space="0" w:color="auto"/>
            <w:left w:val="none" w:sz="0" w:space="0" w:color="auto"/>
            <w:bottom w:val="none" w:sz="0" w:space="0" w:color="auto"/>
            <w:right w:val="none" w:sz="0" w:space="0" w:color="auto"/>
          </w:divBdr>
          <w:divsChild>
            <w:div w:id="581835400">
              <w:marLeft w:val="0"/>
              <w:marRight w:val="0"/>
              <w:marTop w:val="0"/>
              <w:marBottom w:val="0"/>
              <w:divBdr>
                <w:top w:val="none" w:sz="0" w:space="0" w:color="auto"/>
                <w:left w:val="none" w:sz="0" w:space="0" w:color="auto"/>
                <w:bottom w:val="none" w:sz="0" w:space="0" w:color="auto"/>
                <w:right w:val="none" w:sz="0" w:space="0" w:color="auto"/>
              </w:divBdr>
              <w:divsChild>
                <w:div w:id="1155535270">
                  <w:marLeft w:val="0"/>
                  <w:marRight w:val="0"/>
                  <w:marTop w:val="0"/>
                  <w:marBottom w:val="0"/>
                  <w:divBdr>
                    <w:top w:val="none" w:sz="0" w:space="0" w:color="auto"/>
                    <w:left w:val="none" w:sz="0" w:space="0" w:color="auto"/>
                    <w:bottom w:val="none" w:sz="0" w:space="0" w:color="auto"/>
                    <w:right w:val="none" w:sz="0" w:space="0" w:color="auto"/>
                  </w:divBdr>
                  <w:divsChild>
                    <w:div w:id="141774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0607662">
      <w:bodyDiv w:val="1"/>
      <w:marLeft w:val="0"/>
      <w:marRight w:val="0"/>
      <w:marTop w:val="0"/>
      <w:marBottom w:val="0"/>
      <w:divBdr>
        <w:top w:val="none" w:sz="0" w:space="0" w:color="auto"/>
        <w:left w:val="none" w:sz="0" w:space="0" w:color="auto"/>
        <w:bottom w:val="none" w:sz="0" w:space="0" w:color="auto"/>
        <w:right w:val="none" w:sz="0" w:space="0" w:color="auto"/>
      </w:divBdr>
    </w:div>
    <w:div w:id="1486164111">
      <w:bodyDiv w:val="1"/>
      <w:marLeft w:val="0"/>
      <w:marRight w:val="0"/>
      <w:marTop w:val="0"/>
      <w:marBottom w:val="0"/>
      <w:divBdr>
        <w:top w:val="none" w:sz="0" w:space="0" w:color="auto"/>
        <w:left w:val="none" w:sz="0" w:space="0" w:color="auto"/>
        <w:bottom w:val="none" w:sz="0" w:space="0" w:color="auto"/>
        <w:right w:val="none" w:sz="0" w:space="0" w:color="auto"/>
      </w:divBdr>
    </w:div>
    <w:div w:id="1490753507">
      <w:bodyDiv w:val="1"/>
      <w:marLeft w:val="0"/>
      <w:marRight w:val="0"/>
      <w:marTop w:val="0"/>
      <w:marBottom w:val="0"/>
      <w:divBdr>
        <w:top w:val="none" w:sz="0" w:space="0" w:color="auto"/>
        <w:left w:val="none" w:sz="0" w:space="0" w:color="auto"/>
        <w:bottom w:val="none" w:sz="0" w:space="0" w:color="auto"/>
        <w:right w:val="none" w:sz="0" w:space="0" w:color="auto"/>
      </w:divBdr>
    </w:div>
    <w:div w:id="1500541530">
      <w:bodyDiv w:val="1"/>
      <w:marLeft w:val="0"/>
      <w:marRight w:val="0"/>
      <w:marTop w:val="0"/>
      <w:marBottom w:val="0"/>
      <w:divBdr>
        <w:top w:val="none" w:sz="0" w:space="0" w:color="auto"/>
        <w:left w:val="none" w:sz="0" w:space="0" w:color="auto"/>
        <w:bottom w:val="none" w:sz="0" w:space="0" w:color="auto"/>
        <w:right w:val="none" w:sz="0" w:space="0" w:color="auto"/>
      </w:divBdr>
    </w:div>
    <w:div w:id="1517963752">
      <w:bodyDiv w:val="1"/>
      <w:marLeft w:val="0"/>
      <w:marRight w:val="0"/>
      <w:marTop w:val="0"/>
      <w:marBottom w:val="0"/>
      <w:divBdr>
        <w:top w:val="none" w:sz="0" w:space="0" w:color="auto"/>
        <w:left w:val="none" w:sz="0" w:space="0" w:color="auto"/>
        <w:bottom w:val="none" w:sz="0" w:space="0" w:color="auto"/>
        <w:right w:val="none" w:sz="0" w:space="0" w:color="auto"/>
      </w:divBdr>
    </w:div>
    <w:div w:id="1547377234">
      <w:bodyDiv w:val="1"/>
      <w:marLeft w:val="0"/>
      <w:marRight w:val="0"/>
      <w:marTop w:val="0"/>
      <w:marBottom w:val="0"/>
      <w:divBdr>
        <w:top w:val="none" w:sz="0" w:space="0" w:color="auto"/>
        <w:left w:val="none" w:sz="0" w:space="0" w:color="auto"/>
        <w:bottom w:val="none" w:sz="0" w:space="0" w:color="auto"/>
        <w:right w:val="none" w:sz="0" w:space="0" w:color="auto"/>
      </w:divBdr>
    </w:div>
    <w:div w:id="1562324546">
      <w:bodyDiv w:val="1"/>
      <w:marLeft w:val="0"/>
      <w:marRight w:val="0"/>
      <w:marTop w:val="0"/>
      <w:marBottom w:val="0"/>
      <w:divBdr>
        <w:top w:val="none" w:sz="0" w:space="0" w:color="auto"/>
        <w:left w:val="none" w:sz="0" w:space="0" w:color="auto"/>
        <w:bottom w:val="none" w:sz="0" w:space="0" w:color="auto"/>
        <w:right w:val="none" w:sz="0" w:space="0" w:color="auto"/>
      </w:divBdr>
    </w:div>
    <w:div w:id="1568999183">
      <w:bodyDiv w:val="1"/>
      <w:marLeft w:val="0"/>
      <w:marRight w:val="0"/>
      <w:marTop w:val="0"/>
      <w:marBottom w:val="0"/>
      <w:divBdr>
        <w:top w:val="none" w:sz="0" w:space="0" w:color="auto"/>
        <w:left w:val="none" w:sz="0" w:space="0" w:color="auto"/>
        <w:bottom w:val="none" w:sz="0" w:space="0" w:color="auto"/>
        <w:right w:val="none" w:sz="0" w:space="0" w:color="auto"/>
      </w:divBdr>
      <w:divsChild>
        <w:div w:id="1339163220">
          <w:marLeft w:val="0"/>
          <w:marRight w:val="0"/>
          <w:marTop w:val="0"/>
          <w:marBottom w:val="0"/>
          <w:divBdr>
            <w:top w:val="none" w:sz="0" w:space="0" w:color="auto"/>
            <w:left w:val="none" w:sz="0" w:space="0" w:color="auto"/>
            <w:bottom w:val="none" w:sz="0" w:space="0" w:color="auto"/>
            <w:right w:val="none" w:sz="0" w:space="0" w:color="auto"/>
          </w:divBdr>
        </w:div>
      </w:divsChild>
    </w:div>
    <w:div w:id="1570461877">
      <w:bodyDiv w:val="1"/>
      <w:marLeft w:val="0"/>
      <w:marRight w:val="0"/>
      <w:marTop w:val="0"/>
      <w:marBottom w:val="0"/>
      <w:divBdr>
        <w:top w:val="none" w:sz="0" w:space="0" w:color="auto"/>
        <w:left w:val="none" w:sz="0" w:space="0" w:color="auto"/>
        <w:bottom w:val="none" w:sz="0" w:space="0" w:color="auto"/>
        <w:right w:val="none" w:sz="0" w:space="0" w:color="auto"/>
      </w:divBdr>
      <w:divsChild>
        <w:div w:id="906918259">
          <w:marLeft w:val="0"/>
          <w:marRight w:val="0"/>
          <w:marTop w:val="0"/>
          <w:marBottom w:val="0"/>
          <w:divBdr>
            <w:top w:val="none" w:sz="0" w:space="0" w:color="auto"/>
            <w:left w:val="none" w:sz="0" w:space="0" w:color="auto"/>
            <w:bottom w:val="none" w:sz="0" w:space="0" w:color="auto"/>
            <w:right w:val="none" w:sz="0" w:space="0" w:color="auto"/>
          </w:divBdr>
          <w:divsChild>
            <w:div w:id="878207281">
              <w:marLeft w:val="0"/>
              <w:marRight w:val="0"/>
              <w:marTop w:val="0"/>
              <w:marBottom w:val="0"/>
              <w:divBdr>
                <w:top w:val="none" w:sz="0" w:space="0" w:color="auto"/>
                <w:left w:val="none" w:sz="0" w:space="0" w:color="auto"/>
                <w:bottom w:val="none" w:sz="0" w:space="0" w:color="auto"/>
                <w:right w:val="none" w:sz="0" w:space="0" w:color="auto"/>
              </w:divBdr>
              <w:divsChild>
                <w:div w:id="181214101">
                  <w:marLeft w:val="0"/>
                  <w:marRight w:val="0"/>
                  <w:marTop w:val="0"/>
                  <w:marBottom w:val="0"/>
                  <w:divBdr>
                    <w:top w:val="none" w:sz="0" w:space="0" w:color="auto"/>
                    <w:left w:val="none" w:sz="0" w:space="0" w:color="auto"/>
                    <w:bottom w:val="none" w:sz="0" w:space="0" w:color="auto"/>
                    <w:right w:val="none" w:sz="0" w:space="0" w:color="auto"/>
                  </w:divBdr>
                  <w:divsChild>
                    <w:div w:id="102972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0099434">
      <w:bodyDiv w:val="1"/>
      <w:marLeft w:val="0"/>
      <w:marRight w:val="0"/>
      <w:marTop w:val="0"/>
      <w:marBottom w:val="0"/>
      <w:divBdr>
        <w:top w:val="none" w:sz="0" w:space="0" w:color="auto"/>
        <w:left w:val="none" w:sz="0" w:space="0" w:color="auto"/>
        <w:bottom w:val="none" w:sz="0" w:space="0" w:color="auto"/>
        <w:right w:val="none" w:sz="0" w:space="0" w:color="auto"/>
      </w:divBdr>
    </w:div>
    <w:div w:id="1584142292">
      <w:bodyDiv w:val="1"/>
      <w:marLeft w:val="0"/>
      <w:marRight w:val="0"/>
      <w:marTop w:val="0"/>
      <w:marBottom w:val="0"/>
      <w:divBdr>
        <w:top w:val="none" w:sz="0" w:space="0" w:color="auto"/>
        <w:left w:val="none" w:sz="0" w:space="0" w:color="auto"/>
        <w:bottom w:val="none" w:sz="0" w:space="0" w:color="auto"/>
        <w:right w:val="none" w:sz="0" w:space="0" w:color="auto"/>
      </w:divBdr>
      <w:divsChild>
        <w:div w:id="784007397">
          <w:marLeft w:val="0"/>
          <w:marRight w:val="0"/>
          <w:marTop w:val="0"/>
          <w:marBottom w:val="0"/>
          <w:divBdr>
            <w:top w:val="none" w:sz="0" w:space="0" w:color="auto"/>
            <w:left w:val="none" w:sz="0" w:space="0" w:color="auto"/>
            <w:bottom w:val="none" w:sz="0" w:space="0" w:color="auto"/>
            <w:right w:val="none" w:sz="0" w:space="0" w:color="auto"/>
          </w:divBdr>
          <w:divsChild>
            <w:div w:id="606932941">
              <w:marLeft w:val="0"/>
              <w:marRight w:val="0"/>
              <w:marTop w:val="0"/>
              <w:marBottom w:val="0"/>
              <w:divBdr>
                <w:top w:val="none" w:sz="0" w:space="0" w:color="auto"/>
                <w:left w:val="none" w:sz="0" w:space="0" w:color="auto"/>
                <w:bottom w:val="none" w:sz="0" w:space="0" w:color="auto"/>
                <w:right w:val="none" w:sz="0" w:space="0" w:color="auto"/>
              </w:divBdr>
              <w:divsChild>
                <w:div w:id="1256984544">
                  <w:marLeft w:val="0"/>
                  <w:marRight w:val="0"/>
                  <w:marTop w:val="0"/>
                  <w:marBottom w:val="0"/>
                  <w:divBdr>
                    <w:top w:val="none" w:sz="0" w:space="0" w:color="auto"/>
                    <w:left w:val="none" w:sz="0" w:space="0" w:color="auto"/>
                    <w:bottom w:val="none" w:sz="0" w:space="0" w:color="auto"/>
                    <w:right w:val="none" w:sz="0" w:space="0" w:color="auto"/>
                  </w:divBdr>
                  <w:divsChild>
                    <w:div w:id="15441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493515">
      <w:bodyDiv w:val="1"/>
      <w:marLeft w:val="0"/>
      <w:marRight w:val="0"/>
      <w:marTop w:val="0"/>
      <w:marBottom w:val="0"/>
      <w:divBdr>
        <w:top w:val="none" w:sz="0" w:space="0" w:color="auto"/>
        <w:left w:val="none" w:sz="0" w:space="0" w:color="auto"/>
        <w:bottom w:val="none" w:sz="0" w:space="0" w:color="auto"/>
        <w:right w:val="none" w:sz="0" w:space="0" w:color="auto"/>
      </w:divBdr>
    </w:div>
    <w:div w:id="1629697440">
      <w:bodyDiv w:val="1"/>
      <w:marLeft w:val="0"/>
      <w:marRight w:val="0"/>
      <w:marTop w:val="0"/>
      <w:marBottom w:val="0"/>
      <w:divBdr>
        <w:top w:val="none" w:sz="0" w:space="0" w:color="auto"/>
        <w:left w:val="none" w:sz="0" w:space="0" w:color="auto"/>
        <w:bottom w:val="none" w:sz="0" w:space="0" w:color="auto"/>
        <w:right w:val="none" w:sz="0" w:space="0" w:color="auto"/>
      </w:divBdr>
    </w:div>
    <w:div w:id="1638798047">
      <w:bodyDiv w:val="1"/>
      <w:marLeft w:val="0"/>
      <w:marRight w:val="0"/>
      <w:marTop w:val="0"/>
      <w:marBottom w:val="0"/>
      <w:divBdr>
        <w:top w:val="none" w:sz="0" w:space="0" w:color="auto"/>
        <w:left w:val="none" w:sz="0" w:space="0" w:color="auto"/>
        <w:bottom w:val="none" w:sz="0" w:space="0" w:color="auto"/>
        <w:right w:val="none" w:sz="0" w:space="0" w:color="auto"/>
      </w:divBdr>
    </w:div>
    <w:div w:id="1684016475">
      <w:bodyDiv w:val="1"/>
      <w:marLeft w:val="0"/>
      <w:marRight w:val="0"/>
      <w:marTop w:val="0"/>
      <w:marBottom w:val="0"/>
      <w:divBdr>
        <w:top w:val="none" w:sz="0" w:space="0" w:color="auto"/>
        <w:left w:val="none" w:sz="0" w:space="0" w:color="auto"/>
        <w:bottom w:val="none" w:sz="0" w:space="0" w:color="auto"/>
        <w:right w:val="none" w:sz="0" w:space="0" w:color="auto"/>
      </w:divBdr>
    </w:div>
    <w:div w:id="1705709007">
      <w:bodyDiv w:val="1"/>
      <w:marLeft w:val="0"/>
      <w:marRight w:val="0"/>
      <w:marTop w:val="0"/>
      <w:marBottom w:val="0"/>
      <w:divBdr>
        <w:top w:val="none" w:sz="0" w:space="0" w:color="auto"/>
        <w:left w:val="none" w:sz="0" w:space="0" w:color="auto"/>
        <w:bottom w:val="none" w:sz="0" w:space="0" w:color="auto"/>
        <w:right w:val="none" w:sz="0" w:space="0" w:color="auto"/>
      </w:divBdr>
    </w:div>
    <w:div w:id="1707487462">
      <w:bodyDiv w:val="1"/>
      <w:marLeft w:val="0"/>
      <w:marRight w:val="0"/>
      <w:marTop w:val="0"/>
      <w:marBottom w:val="0"/>
      <w:divBdr>
        <w:top w:val="none" w:sz="0" w:space="0" w:color="auto"/>
        <w:left w:val="none" w:sz="0" w:space="0" w:color="auto"/>
        <w:bottom w:val="none" w:sz="0" w:space="0" w:color="auto"/>
        <w:right w:val="none" w:sz="0" w:space="0" w:color="auto"/>
      </w:divBdr>
    </w:div>
    <w:div w:id="1743141768">
      <w:bodyDiv w:val="1"/>
      <w:marLeft w:val="0"/>
      <w:marRight w:val="0"/>
      <w:marTop w:val="0"/>
      <w:marBottom w:val="0"/>
      <w:divBdr>
        <w:top w:val="none" w:sz="0" w:space="0" w:color="auto"/>
        <w:left w:val="none" w:sz="0" w:space="0" w:color="auto"/>
        <w:bottom w:val="none" w:sz="0" w:space="0" w:color="auto"/>
        <w:right w:val="none" w:sz="0" w:space="0" w:color="auto"/>
      </w:divBdr>
    </w:div>
    <w:div w:id="1771076842">
      <w:bodyDiv w:val="1"/>
      <w:marLeft w:val="0"/>
      <w:marRight w:val="0"/>
      <w:marTop w:val="0"/>
      <w:marBottom w:val="0"/>
      <w:divBdr>
        <w:top w:val="none" w:sz="0" w:space="0" w:color="auto"/>
        <w:left w:val="none" w:sz="0" w:space="0" w:color="auto"/>
        <w:bottom w:val="none" w:sz="0" w:space="0" w:color="auto"/>
        <w:right w:val="none" w:sz="0" w:space="0" w:color="auto"/>
      </w:divBdr>
    </w:div>
    <w:div w:id="1784152396">
      <w:bodyDiv w:val="1"/>
      <w:marLeft w:val="0"/>
      <w:marRight w:val="0"/>
      <w:marTop w:val="0"/>
      <w:marBottom w:val="0"/>
      <w:divBdr>
        <w:top w:val="none" w:sz="0" w:space="0" w:color="auto"/>
        <w:left w:val="none" w:sz="0" w:space="0" w:color="auto"/>
        <w:bottom w:val="none" w:sz="0" w:space="0" w:color="auto"/>
        <w:right w:val="none" w:sz="0" w:space="0" w:color="auto"/>
      </w:divBdr>
    </w:div>
    <w:div w:id="1790469998">
      <w:bodyDiv w:val="1"/>
      <w:marLeft w:val="0"/>
      <w:marRight w:val="0"/>
      <w:marTop w:val="0"/>
      <w:marBottom w:val="0"/>
      <w:divBdr>
        <w:top w:val="none" w:sz="0" w:space="0" w:color="auto"/>
        <w:left w:val="none" w:sz="0" w:space="0" w:color="auto"/>
        <w:bottom w:val="none" w:sz="0" w:space="0" w:color="auto"/>
        <w:right w:val="none" w:sz="0" w:space="0" w:color="auto"/>
      </w:divBdr>
      <w:divsChild>
        <w:div w:id="1029375009">
          <w:marLeft w:val="0"/>
          <w:marRight w:val="0"/>
          <w:marTop w:val="0"/>
          <w:marBottom w:val="0"/>
          <w:divBdr>
            <w:top w:val="none" w:sz="0" w:space="0" w:color="auto"/>
            <w:left w:val="none" w:sz="0" w:space="0" w:color="auto"/>
            <w:bottom w:val="none" w:sz="0" w:space="0" w:color="auto"/>
            <w:right w:val="none" w:sz="0" w:space="0" w:color="auto"/>
          </w:divBdr>
          <w:divsChild>
            <w:div w:id="1026372653">
              <w:marLeft w:val="0"/>
              <w:marRight w:val="0"/>
              <w:marTop w:val="0"/>
              <w:marBottom w:val="0"/>
              <w:divBdr>
                <w:top w:val="none" w:sz="0" w:space="0" w:color="auto"/>
                <w:left w:val="none" w:sz="0" w:space="0" w:color="auto"/>
                <w:bottom w:val="none" w:sz="0" w:space="0" w:color="auto"/>
                <w:right w:val="none" w:sz="0" w:space="0" w:color="auto"/>
              </w:divBdr>
              <w:divsChild>
                <w:div w:id="1105229093">
                  <w:marLeft w:val="0"/>
                  <w:marRight w:val="0"/>
                  <w:marTop w:val="0"/>
                  <w:marBottom w:val="0"/>
                  <w:divBdr>
                    <w:top w:val="none" w:sz="0" w:space="0" w:color="auto"/>
                    <w:left w:val="none" w:sz="0" w:space="0" w:color="auto"/>
                    <w:bottom w:val="none" w:sz="0" w:space="0" w:color="auto"/>
                    <w:right w:val="none" w:sz="0" w:space="0" w:color="auto"/>
                  </w:divBdr>
                  <w:divsChild>
                    <w:div w:id="13728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289331">
      <w:bodyDiv w:val="1"/>
      <w:marLeft w:val="0"/>
      <w:marRight w:val="0"/>
      <w:marTop w:val="0"/>
      <w:marBottom w:val="0"/>
      <w:divBdr>
        <w:top w:val="none" w:sz="0" w:space="0" w:color="auto"/>
        <w:left w:val="none" w:sz="0" w:space="0" w:color="auto"/>
        <w:bottom w:val="none" w:sz="0" w:space="0" w:color="auto"/>
        <w:right w:val="none" w:sz="0" w:space="0" w:color="auto"/>
      </w:divBdr>
    </w:div>
    <w:div w:id="1843620712">
      <w:bodyDiv w:val="1"/>
      <w:marLeft w:val="0"/>
      <w:marRight w:val="0"/>
      <w:marTop w:val="0"/>
      <w:marBottom w:val="0"/>
      <w:divBdr>
        <w:top w:val="none" w:sz="0" w:space="0" w:color="auto"/>
        <w:left w:val="none" w:sz="0" w:space="0" w:color="auto"/>
        <w:bottom w:val="none" w:sz="0" w:space="0" w:color="auto"/>
        <w:right w:val="none" w:sz="0" w:space="0" w:color="auto"/>
      </w:divBdr>
    </w:div>
    <w:div w:id="1847163791">
      <w:bodyDiv w:val="1"/>
      <w:marLeft w:val="0"/>
      <w:marRight w:val="0"/>
      <w:marTop w:val="0"/>
      <w:marBottom w:val="0"/>
      <w:divBdr>
        <w:top w:val="none" w:sz="0" w:space="0" w:color="auto"/>
        <w:left w:val="none" w:sz="0" w:space="0" w:color="auto"/>
        <w:bottom w:val="none" w:sz="0" w:space="0" w:color="auto"/>
        <w:right w:val="none" w:sz="0" w:space="0" w:color="auto"/>
      </w:divBdr>
    </w:div>
    <w:div w:id="1898710975">
      <w:bodyDiv w:val="1"/>
      <w:marLeft w:val="0"/>
      <w:marRight w:val="0"/>
      <w:marTop w:val="0"/>
      <w:marBottom w:val="0"/>
      <w:divBdr>
        <w:top w:val="none" w:sz="0" w:space="0" w:color="auto"/>
        <w:left w:val="none" w:sz="0" w:space="0" w:color="auto"/>
        <w:bottom w:val="none" w:sz="0" w:space="0" w:color="auto"/>
        <w:right w:val="none" w:sz="0" w:space="0" w:color="auto"/>
      </w:divBdr>
    </w:div>
    <w:div w:id="1906528886">
      <w:bodyDiv w:val="1"/>
      <w:marLeft w:val="0"/>
      <w:marRight w:val="0"/>
      <w:marTop w:val="0"/>
      <w:marBottom w:val="0"/>
      <w:divBdr>
        <w:top w:val="none" w:sz="0" w:space="0" w:color="auto"/>
        <w:left w:val="none" w:sz="0" w:space="0" w:color="auto"/>
        <w:bottom w:val="none" w:sz="0" w:space="0" w:color="auto"/>
        <w:right w:val="none" w:sz="0" w:space="0" w:color="auto"/>
      </w:divBdr>
    </w:div>
    <w:div w:id="1907448346">
      <w:bodyDiv w:val="1"/>
      <w:marLeft w:val="0"/>
      <w:marRight w:val="0"/>
      <w:marTop w:val="0"/>
      <w:marBottom w:val="0"/>
      <w:divBdr>
        <w:top w:val="none" w:sz="0" w:space="0" w:color="auto"/>
        <w:left w:val="none" w:sz="0" w:space="0" w:color="auto"/>
        <w:bottom w:val="none" w:sz="0" w:space="0" w:color="auto"/>
        <w:right w:val="none" w:sz="0" w:space="0" w:color="auto"/>
      </w:divBdr>
    </w:div>
    <w:div w:id="1911160886">
      <w:bodyDiv w:val="1"/>
      <w:marLeft w:val="0"/>
      <w:marRight w:val="0"/>
      <w:marTop w:val="0"/>
      <w:marBottom w:val="0"/>
      <w:divBdr>
        <w:top w:val="none" w:sz="0" w:space="0" w:color="auto"/>
        <w:left w:val="none" w:sz="0" w:space="0" w:color="auto"/>
        <w:bottom w:val="none" w:sz="0" w:space="0" w:color="auto"/>
        <w:right w:val="none" w:sz="0" w:space="0" w:color="auto"/>
      </w:divBdr>
    </w:div>
    <w:div w:id="1952200010">
      <w:bodyDiv w:val="1"/>
      <w:marLeft w:val="0"/>
      <w:marRight w:val="0"/>
      <w:marTop w:val="0"/>
      <w:marBottom w:val="0"/>
      <w:divBdr>
        <w:top w:val="none" w:sz="0" w:space="0" w:color="auto"/>
        <w:left w:val="none" w:sz="0" w:space="0" w:color="auto"/>
        <w:bottom w:val="none" w:sz="0" w:space="0" w:color="auto"/>
        <w:right w:val="none" w:sz="0" w:space="0" w:color="auto"/>
      </w:divBdr>
      <w:divsChild>
        <w:div w:id="1426078560">
          <w:marLeft w:val="0"/>
          <w:marRight w:val="0"/>
          <w:marTop w:val="0"/>
          <w:marBottom w:val="0"/>
          <w:divBdr>
            <w:top w:val="none" w:sz="0" w:space="0" w:color="auto"/>
            <w:left w:val="none" w:sz="0" w:space="0" w:color="auto"/>
            <w:bottom w:val="none" w:sz="0" w:space="0" w:color="auto"/>
            <w:right w:val="none" w:sz="0" w:space="0" w:color="auto"/>
          </w:divBdr>
          <w:divsChild>
            <w:div w:id="696544306">
              <w:marLeft w:val="0"/>
              <w:marRight w:val="0"/>
              <w:marTop w:val="0"/>
              <w:marBottom w:val="0"/>
              <w:divBdr>
                <w:top w:val="none" w:sz="0" w:space="0" w:color="auto"/>
                <w:left w:val="none" w:sz="0" w:space="0" w:color="auto"/>
                <w:bottom w:val="none" w:sz="0" w:space="0" w:color="auto"/>
                <w:right w:val="none" w:sz="0" w:space="0" w:color="auto"/>
              </w:divBdr>
              <w:divsChild>
                <w:div w:id="1644696048">
                  <w:marLeft w:val="0"/>
                  <w:marRight w:val="0"/>
                  <w:marTop w:val="0"/>
                  <w:marBottom w:val="0"/>
                  <w:divBdr>
                    <w:top w:val="none" w:sz="0" w:space="0" w:color="auto"/>
                    <w:left w:val="none" w:sz="0" w:space="0" w:color="auto"/>
                    <w:bottom w:val="none" w:sz="0" w:space="0" w:color="auto"/>
                    <w:right w:val="none" w:sz="0" w:space="0" w:color="auto"/>
                  </w:divBdr>
                  <w:divsChild>
                    <w:div w:id="109663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444906">
      <w:bodyDiv w:val="1"/>
      <w:marLeft w:val="0"/>
      <w:marRight w:val="0"/>
      <w:marTop w:val="0"/>
      <w:marBottom w:val="0"/>
      <w:divBdr>
        <w:top w:val="none" w:sz="0" w:space="0" w:color="auto"/>
        <w:left w:val="none" w:sz="0" w:space="0" w:color="auto"/>
        <w:bottom w:val="none" w:sz="0" w:space="0" w:color="auto"/>
        <w:right w:val="none" w:sz="0" w:space="0" w:color="auto"/>
      </w:divBdr>
      <w:divsChild>
        <w:div w:id="1372732824">
          <w:marLeft w:val="0"/>
          <w:marRight w:val="0"/>
          <w:marTop w:val="0"/>
          <w:marBottom w:val="0"/>
          <w:divBdr>
            <w:top w:val="none" w:sz="0" w:space="0" w:color="auto"/>
            <w:left w:val="none" w:sz="0" w:space="0" w:color="auto"/>
            <w:bottom w:val="none" w:sz="0" w:space="0" w:color="auto"/>
            <w:right w:val="none" w:sz="0" w:space="0" w:color="auto"/>
          </w:divBdr>
          <w:divsChild>
            <w:div w:id="1448043866">
              <w:marLeft w:val="0"/>
              <w:marRight w:val="0"/>
              <w:marTop w:val="0"/>
              <w:marBottom w:val="0"/>
              <w:divBdr>
                <w:top w:val="none" w:sz="0" w:space="0" w:color="auto"/>
                <w:left w:val="none" w:sz="0" w:space="0" w:color="auto"/>
                <w:bottom w:val="none" w:sz="0" w:space="0" w:color="auto"/>
                <w:right w:val="none" w:sz="0" w:space="0" w:color="auto"/>
              </w:divBdr>
              <w:divsChild>
                <w:div w:id="1752581083">
                  <w:marLeft w:val="0"/>
                  <w:marRight w:val="0"/>
                  <w:marTop w:val="0"/>
                  <w:marBottom w:val="0"/>
                  <w:divBdr>
                    <w:top w:val="none" w:sz="0" w:space="0" w:color="auto"/>
                    <w:left w:val="none" w:sz="0" w:space="0" w:color="auto"/>
                    <w:bottom w:val="none" w:sz="0" w:space="0" w:color="auto"/>
                    <w:right w:val="none" w:sz="0" w:space="0" w:color="auto"/>
                  </w:divBdr>
                  <w:divsChild>
                    <w:div w:id="39454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710346">
      <w:bodyDiv w:val="1"/>
      <w:marLeft w:val="0"/>
      <w:marRight w:val="0"/>
      <w:marTop w:val="0"/>
      <w:marBottom w:val="0"/>
      <w:divBdr>
        <w:top w:val="none" w:sz="0" w:space="0" w:color="auto"/>
        <w:left w:val="none" w:sz="0" w:space="0" w:color="auto"/>
        <w:bottom w:val="none" w:sz="0" w:space="0" w:color="auto"/>
        <w:right w:val="none" w:sz="0" w:space="0" w:color="auto"/>
      </w:divBdr>
    </w:div>
    <w:div w:id="2026786869">
      <w:bodyDiv w:val="1"/>
      <w:marLeft w:val="0"/>
      <w:marRight w:val="0"/>
      <w:marTop w:val="0"/>
      <w:marBottom w:val="0"/>
      <w:divBdr>
        <w:top w:val="none" w:sz="0" w:space="0" w:color="auto"/>
        <w:left w:val="none" w:sz="0" w:space="0" w:color="auto"/>
        <w:bottom w:val="none" w:sz="0" w:space="0" w:color="auto"/>
        <w:right w:val="none" w:sz="0" w:space="0" w:color="auto"/>
      </w:divBdr>
    </w:div>
    <w:div w:id="2034648136">
      <w:bodyDiv w:val="1"/>
      <w:marLeft w:val="0"/>
      <w:marRight w:val="0"/>
      <w:marTop w:val="0"/>
      <w:marBottom w:val="0"/>
      <w:divBdr>
        <w:top w:val="none" w:sz="0" w:space="0" w:color="auto"/>
        <w:left w:val="none" w:sz="0" w:space="0" w:color="auto"/>
        <w:bottom w:val="none" w:sz="0" w:space="0" w:color="auto"/>
        <w:right w:val="none" w:sz="0" w:space="0" w:color="auto"/>
      </w:divBdr>
    </w:div>
    <w:div w:id="2053722062">
      <w:bodyDiv w:val="1"/>
      <w:marLeft w:val="0"/>
      <w:marRight w:val="0"/>
      <w:marTop w:val="0"/>
      <w:marBottom w:val="0"/>
      <w:divBdr>
        <w:top w:val="none" w:sz="0" w:space="0" w:color="auto"/>
        <w:left w:val="none" w:sz="0" w:space="0" w:color="auto"/>
        <w:bottom w:val="none" w:sz="0" w:space="0" w:color="auto"/>
        <w:right w:val="none" w:sz="0" w:space="0" w:color="auto"/>
      </w:divBdr>
    </w:div>
    <w:div w:id="2072075533">
      <w:bodyDiv w:val="1"/>
      <w:marLeft w:val="0"/>
      <w:marRight w:val="0"/>
      <w:marTop w:val="0"/>
      <w:marBottom w:val="0"/>
      <w:divBdr>
        <w:top w:val="none" w:sz="0" w:space="0" w:color="auto"/>
        <w:left w:val="none" w:sz="0" w:space="0" w:color="auto"/>
        <w:bottom w:val="none" w:sz="0" w:space="0" w:color="auto"/>
        <w:right w:val="none" w:sz="0" w:space="0" w:color="auto"/>
      </w:divBdr>
    </w:div>
    <w:div w:id="2076781833">
      <w:bodyDiv w:val="1"/>
      <w:marLeft w:val="0"/>
      <w:marRight w:val="0"/>
      <w:marTop w:val="0"/>
      <w:marBottom w:val="0"/>
      <w:divBdr>
        <w:top w:val="none" w:sz="0" w:space="0" w:color="auto"/>
        <w:left w:val="none" w:sz="0" w:space="0" w:color="auto"/>
        <w:bottom w:val="none" w:sz="0" w:space="0" w:color="auto"/>
        <w:right w:val="none" w:sz="0" w:space="0" w:color="auto"/>
      </w:divBdr>
    </w:div>
    <w:div w:id="2112702157">
      <w:bodyDiv w:val="1"/>
      <w:marLeft w:val="0"/>
      <w:marRight w:val="0"/>
      <w:marTop w:val="0"/>
      <w:marBottom w:val="0"/>
      <w:divBdr>
        <w:top w:val="none" w:sz="0" w:space="0" w:color="auto"/>
        <w:left w:val="none" w:sz="0" w:space="0" w:color="auto"/>
        <w:bottom w:val="none" w:sz="0" w:space="0" w:color="auto"/>
        <w:right w:val="none" w:sz="0" w:space="0" w:color="auto"/>
      </w:divBdr>
    </w:div>
    <w:div w:id="2115250851">
      <w:bodyDiv w:val="1"/>
      <w:marLeft w:val="0"/>
      <w:marRight w:val="0"/>
      <w:marTop w:val="0"/>
      <w:marBottom w:val="0"/>
      <w:divBdr>
        <w:top w:val="none" w:sz="0" w:space="0" w:color="auto"/>
        <w:left w:val="none" w:sz="0" w:space="0" w:color="auto"/>
        <w:bottom w:val="none" w:sz="0" w:space="0" w:color="auto"/>
        <w:right w:val="none" w:sz="0" w:space="0" w:color="auto"/>
      </w:divBdr>
    </w:div>
    <w:div w:id="2115713194">
      <w:bodyDiv w:val="1"/>
      <w:marLeft w:val="0"/>
      <w:marRight w:val="0"/>
      <w:marTop w:val="0"/>
      <w:marBottom w:val="0"/>
      <w:divBdr>
        <w:top w:val="none" w:sz="0" w:space="0" w:color="auto"/>
        <w:left w:val="none" w:sz="0" w:space="0" w:color="auto"/>
        <w:bottom w:val="none" w:sz="0" w:space="0" w:color="auto"/>
        <w:right w:val="none" w:sz="0" w:space="0" w:color="auto"/>
      </w:divBdr>
      <w:divsChild>
        <w:div w:id="2086411226">
          <w:marLeft w:val="0"/>
          <w:marRight w:val="0"/>
          <w:marTop w:val="0"/>
          <w:marBottom w:val="0"/>
          <w:divBdr>
            <w:top w:val="none" w:sz="0" w:space="0" w:color="auto"/>
            <w:left w:val="none" w:sz="0" w:space="0" w:color="auto"/>
            <w:bottom w:val="none" w:sz="0" w:space="0" w:color="auto"/>
            <w:right w:val="none" w:sz="0" w:space="0" w:color="auto"/>
          </w:divBdr>
          <w:divsChild>
            <w:div w:id="1318723109">
              <w:marLeft w:val="0"/>
              <w:marRight w:val="0"/>
              <w:marTop w:val="0"/>
              <w:marBottom w:val="0"/>
              <w:divBdr>
                <w:top w:val="none" w:sz="0" w:space="0" w:color="auto"/>
                <w:left w:val="none" w:sz="0" w:space="0" w:color="auto"/>
                <w:bottom w:val="none" w:sz="0" w:space="0" w:color="auto"/>
                <w:right w:val="none" w:sz="0" w:space="0" w:color="auto"/>
              </w:divBdr>
              <w:divsChild>
                <w:div w:id="222984906">
                  <w:marLeft w:val="0"/>
                  <w:marRight w:val="0"/>
                  <w:marTop w:val="0"/>
                  <w:marBottom w:val="0"/>
                  <w:divBdr>
                    <w:top w:val="none" w:sz="0" w:space="0" w:color="auto"/>
                    <w:left w:val="none" w:sz="0" w:space="0" w:color="auto"/>
                    <w:bottom w:val="none" w:sz="0" w:space="0" w:color="auto"/>
                    <w:right w:val="none" w:sz="0" w:space="0" w:color="auto"/>
                  </w:divBdr>
                  <w:divsChild>
                    <w:div w:id="201818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109205">
      <w:bodyDiv w:val="1"/>
      <w:marLeft w:val="0"/>
      <w:marRight w:val="0"/>
      <w:marTop w:val="0"/>
      <w:marBottom w:val="0"/>
      <w:divBdr>
        <w:top w:val="none" w:sz="0" w:space="0" w:color="auto"/>
        <w:left w:val="none" w:sz="0" w:space="0" w:color="auto"/>
        <w:bottom w:val="none" w:sz="0" w:space="0" w:color="auto"/>
        <w:right w:val="none" w:sz="0" w:space="0" w:color="auto"/>
      </w:divBdr>
    </w:div>
    <w:div w:id="2130274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441BB-D4D8-48F5-8DC5-3BB12E2FF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3</Pages>
  <Words>730</Words>
  <Characters>4163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Qiao Wu</dc:creator>
  <cp:keywords/>
  <dc:description/>
  <cp:lastModifiedBy>Qiao Wu</cp:lastModifiedBy>
  <cp:revision>87</cp:revision>
  <dcterms:created xsi:type="dcterms:W3CDTF">2022-03-06T23:01:00Z</dcterms:created>
  <dcterms:modified xsi:type="dcterms:W3CDTF">2022-03-10T03:13:00Z</dcterms:modified>
</cp:coreProperties>
</file>