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7A152" w14:textId="77777777" w:rsidR="00EA3D29" w:rsidRPr="00EA3D29" w:rsidRDefault="00EA3D29" w:rsidP="00EA3D29">
      <w:pPr>
        <w:adjustRightInd/>
        <w:spacing w:beforeLines="0"/>
        <w:ind w:leftChars="0" w:left="0" w:right="0" w:firstLineChars="0" w:firstLine="0"/>
        <w:textAlignment w:val="auto"/>
        <w:rPr>
          <w:rFonts w:eastAsia="新細明體"/>
          <w:b/>
          <w:bCs w:val="0"/>
        </w:rPr>
      </w:pPr>
      <w:bookmarkStart w:id="0" w:name="_Toc94701595"/>
      <w:r w:rsidRPr="00EA3D29">
        <w:rPr>
          <w:rFonts w:eastAsia="新細明體"/>
          <w:b/>
          <w:bCs w:val="0"/>
          <w:kern w:val="2"/>
        </w:rPr>
        <w:t>A randomized trial of scapular exercises with electromyography biofeedback in oral cancer patients with accessory nerve dysfunction</w:t>
      </w:r>
    </w:p>
    <w:p w14:paraId="79A18E1A" w14:textId="77777777" w:rsidR="00ED42A6" w:rsidRPr="00EA3D29" w:rsidRDefault="00ED42A6" w:rsidP="00ED42A6">
      <w:pPr>
        <w:adjustRightInd/>
        <w:spacing w:beforeLines="0"/>
        <w:ind w:leftChars="0" w:left="0" w:right="0" w:firstLineChars="0" w:firstLine="0"/>
        <w:jc w:val="center"/>
        <w:textAlignment w:val="auto"/>
        <w:rPr>
          <w:rFonts w:eastAsia="新細明體"/>
          <w:b/>
          <w:bCs w:val="0"/>
          <w:kern w:val="2"/>
          <w:szCs w:val="22"/>
        </w:rPr>
      </w:pPr>
    </w:p>
    <w:p w14:paraId="45D561DF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Cs w:val="0"/>
          <w:vertAlign w:val="superscript"/>
        </w:rPr>
      </w:pPr>
      <w:r w:rsidRPr="00ED42A6">
        <w:rPr>
          <w:rFonts w:eastAsia="新細明體"/>
          <w:bCs w:val="0"/>
        </w:rPr>
        <w:t>Yueh-Hsia Chen</w:t>
      </w:r>
      <w:r w:rsidRPr="00ED42A6">
        <w:rPr>
          <w:rFonts w:eastAsia="新細明體"/>
          <w:bCs w:val="0"/>
          <w:vertAlign w:val="superscript"/>
        </w:rPr>
        <w:t>1,2</w:t>
      </w:r>
      <w:r w:rsidRPr="00ED42A6">
        <w:rPr>
          <w:rFonts w:eastAsia="新細明體"/>
          <w:bCs w:val="0"/>
        </w:rPr>
        <w:t>, Wei-An Liang</w:t>
      </w:r>
      <w:r w:rsidRPr="00ED42A6">
        <w:rPr>
          <w:rFonts w:eastAsia="新細明體" w:hint="eastAsia"/>
          <w:bCs w:val="0"/>
          <w:vertAlign w:val="superscript"/>
        </w:rPr>
        <w:t>2</w:t>
      </w:r>
      <w:r w:rsidRPr="00ED42A6">
        <w:rPr>
          <w:rFonts w:eastAsia="新細明體"/>
          <w:bCs w:val="0"/>
        </w:rPr>
        <w:t>, Chi-Rung Lin</w:t>
      </w:r>
      <w:r w:rsidRPr="00ED42A6">
        <w:rPr>
          <w:rFonts w:eastAsia="新細明體" w:hint="eastAsia"/>
          <w:bCs w:val="0"/>
          <w:vertAlign w:val="superscript"/>
        </w:rPr>
        <w:t>2</w:t>
      </w:r>
      <w:r w:rsidRPr="00ED42A6">
        <w:rPr>
          <w:rFonts w:eastAsia="新細明體"/>
          <w:bCs w:val="0"/>
        </w:rPr>
        <w:t>, Cheng-</w:t>
      </w:r>
      <w:proofErr w:type="spellStart"/>
      <w:r w:rsidRPr="00ED42A6">
        <w:rPr>
          <w:rFonts w:eastAsia="新細明體"/>
          <w:bCs w:val="0"/>
        </w:rPr>
        <w:t>Ya</w:t>
      </w:r>
      <w:proofErr w:type="spellEnd"/>
      <w:r w:rsidRPr="00ED42A6">
        <w:rPr>
          <w:rFonts w:eastAsia="新細明體"/>
          <w:bCs w:val="0"/>
        </w:rPr>
        <w:t xml:space="preserve"> Huang</w:t>
      </w:r>
      <w:r w:rsidRPr="00ED42A6">
        <w:rPr>
          <w:rFonts w:eastAsia="新細明體" w:hint="eastAsia"/>
          <w:bCs w:val="0"/>
          <w:vertAlign w:val="superscript"/>
        </w:rPr>
        <w:t>1</w:t>
      </w:r>
      <w:r w:rsidRPr="00ED42A6">
        <w:rPr>
          <w:rFonts w:eastAsia="新細明體"/>
          <w:bCs w:val="0"/>
          <w:vertAlign w:val="superscript"/>
        </w:rPr>
        <w:t>*</w:t>
      </w:r>
    </w:p>
    <w:p w14:paraId="26188D8B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center"/>
        <w:textAlignment w:val="auto"/>
        <w:rPr>
          <w:rFonts w:eastAsia="新細明體"/>
          <w:bCs w:val="0"/>
        </w:rPr>
      </w:pPr>
    </w:p>
    <w:p w14:paraId="16FAC5B2" w14:textId="77777777" w:rsidR="00ED42A6" w:rsidRPr="00ED42A6" w:rsidRDefault="00ED42A6" w:rsidP="00ED42A6">
      <w:pPr>
        <w:widowControl/>
        <w:adjustRightInd/>
        <w:spacing w:beforeLines="0"/>
        <w:ind w:leftChars="0" w:left="120" w:right="0" w:hangingChars="50" w:hanging="120"/>
        <w:jc w:val="left"/>
        <w:textAlignment w:val="auto"/>
        <w:rPr>
          <w:rFonts w:eastAsia="新細明體"/>
          <w:bCs w:val="0"/>
          <w:kern w:val="2"/>
          <w:position w:val="8"/>
        </w:rPr>
      </w:pPr>
      <w:r w:rsidRPr="00ED42A6">
        <w:rPr>
          <w:rFonts w:eastAsia="新細明體" w:hint="eastAsia"/>
          <w:bCs w:val="0"/>
          <w:kern w:val="2"/>
          <w:position w:val="8"/>
          <w:vertAlign w:val="superscript"/>
        </w:rPr>
        <w:t>1</w:t>
      </w:r>
      <w:r w:rsidRPr="00ED42A6">
        <w:rPr>
          <w:rFonts w:eastAsia="新細明體"/>
          <w:bCs w:val="0"/>
          <w:kern w:val="2"/>
          <w:position w:val="8"/>
        </w:rPr>
        <w:t xml:space="preserve"> School and Graduate Institute of Physical Therapy, College of Medicine, National Taiwan University, Taipei, Taiwan</w:t>
      </w:r>
    </w:p>
    <w:p w14:paraId="2D7EF9FC" w14:textId="77777777" w:rsidR="00ED42A6" w:rsidRPr="00ED42A6" w:rsidRDefault="00ED42A6" w:rsidP="00ED42A6">
      <w:pPr>
        <w:widowControl/>
        <w:adjustRightInd/>
        <w:spacing w:beforeLines="0"/>
        <w:ind w:leftChars="0" w:left="120" w:right="0" w:hangingChars="50" w:hanging="120"/>
        <w:jc w:val="left"/>
        <w:textAlignment w:val="auto"/>
        <w:rPr>
          <w:rFonts w:eastAsia="新細明體"/>
          <w:bCs w:val="0"/>
          <w:kern w:val="2"/>
          <w:position w:val="8"/>
        </w:rPr>
      </w:pPr>
      <w:r w:rsidRPr="00ED42A6">
        <w:rPr>
          <w:rFonts w:eastAsia="新細明體" w:hint="eastAsia"/>
          <w:bCs w:val="0"/>
          <w:kern w:val="2"/>
          <w:position w:val="8"/>
          <w:vertAlign w:val="superscript"/>
        </w:rPr>
        <w:t>2</w:t>
      </w:r>
      <w:r w:rsidRPr="00ED42A6">
        <w:rPr>
          <w:rFonts w:eastAsia="新細明體"/>
          <w:bCs w:val="0"/>
          <w:kern w:val="2"/>
          <w:position w:val="8"/>
        </w:rPr>
        <w:t xml:space="preserve"> Rehabilitation Center, Department of Plastic and Reconstructive Surgery, Chang Gung Memorial Hospital </w:t>
      </w:r>
      <w:proofErr w:type="spellStart"/>
      <w:r w:rsidRPr="00ED42A6">
        <w:rPr>
          <w:rFonts w:eastAsia="新細明體"/>
          <w:bCs w:val="0"/>
          <w:kern w:val="2"/>
          <w:position w:val="8"/>
        </w:rPr>
        <w:t>Linkou</w:t>
      </w:r>
      <w:proofErr w:type="spellEnd"/>
      <w:r w:rsidRPr="00ED42A6">
        <w:rPr>
          <w:rFonts w:eastAsia="新細明體"/>
          <w:bCs w:val="0"/>
          <w:kern w:val="2"/>
          <w:position w:val="8"/>
        </w:rPr>
        <w:t xml:space="preserve"> Branch, Taoyuan City, Taiwan</w:t>
      </w:r>
    </w:p>
    <w:p w14:paraId="7B48F47C" w14:textId="77777777" w:rsidR="00ED42A6" w:rsidRPr="00ED42A6" w:rsidRDefault="00ED42A6" w:rsidP="00ED42A6">
      <w:pPr>
        <w:tabs>
          <w:tab w:val="right" w:pos="360"/>
          <w:tab w:val="left" w:pos="540"/>
          <w:tab w:val="left" w:pos="900"/>
          <w:tab w:val="left" w:pos="993"/>
        </w:tabs>
        <w:adjustRightInd/>
        <w:spacing w:beforeLines="0" w:after="240"/>
        <w:ind w:leftChars="0" w:left="0" w:right="0" w:firstLineChars="0" w:firstLine="0"/>
        <w:jc w:val="left"/>
        <w:textAlignment w:val="auto"/>
        <w:rPr>
          <w:rFonts w:eastAsia="新細明體"/>
          <w:b/>
          <w:bCs w:val="0"/>
          <w:kern w:val="2"/>
          <w:szCs w:val="22"/>
        </w:rPr>
      </w:pPr>
    </w:p>
    <w:p w14:paraId="38D8453D" w14:textId="77777777" w:rsidR="00ED42A6" w:rsidRPr="00ED42A6" w:rsidRDefault="00ED42A6" w:rsidP="00ED42A6">
      <w:pPr>
        <w:tabs>
          <w:tab w:val="right" w:pos="360"/>
          <w:tab w:val="left" w:pos="540"/>
          <w:tab w:val="left" w:pos="900"/>
          <w:tab w:val="left" w:pos="993"/>
        </w:tabs>
        <w:adjustRightInd/>
        <w:spacing w:beforeLines="0" w:after="240"/>
        <w:ind w:leftChars="0" w:left="240" w:right="0" w:hangingChars="100" w:hanging="240"/>
        <w:jc w:val="left"/>
        <w:textAlignment w:val="auto"/>
        <w:rPr>
          <w:rFonts w:eastAsia="新細明體"/>
          <w:b/>
          <w:bCs w:val="0"/>
          <w:kern w:val="2"/>
          <w:szCs w:val="22"/>
        </w:rPr>
      </w:pPr>
      <w:r w:rsidRPr="00ED42A6">
        <w:rPr>
          <w:rFonts w:eastAsia="新細明體"/>
          <w:b/>
          <w:bCs w:val="0"/>
          <w:kern w:val="2"/>
          <w:szCs w:val="22"/>
        </w:rPr>
        <w:t>Corresponding Author:</w:t>
      </w:r>
    </w:p>
    <w:p w14:paraId="5BE5094E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Cs w:val="0"/>
        </w:rPr>
      </w:pPr>
      <w:r w:rsidRPr="00ED42A6">
        <w:rPr>
          <w:rFonts w:eastAsia="新細明體"/>
          <w:bCs w:val="0"/>
        </w:rPr>
        <w:t>Cheng-</w:t>
      </w:r>
      <w:proofErr w:type="spellStart"/>
      <w:r w:rsidRPr="00ED42A6">
        <w:rPr>
          <w:rFonts w:eastAsia="新細明體"/>
          <w:bCs w:val="0"/>
        </w:rPr>
        <w:t>Ya</w:t>
      </w:r>
      <w:proofErr w:type="spellEnd"/>
      <w:r w:rsidRPr="00ED42A6">
        <w:rPr>
          <w:rFonts w:eastAsia="新細明體"/>
          <w:bCs w:val="0"/>
        </w:rPr>
        <w:t xml:space="preserve"> Huang, PhD</w:t>
      </w:r>
    </w:p>
    <w:p w14:paraId="7CA2CE7F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Cs w:val="0"/>
        </w:rPr>
      </w:pPr>
      <w:r w:rsidRPr="00ED42A6">
        <w:rPr>
          <w:rFonts w:eastAsia="新細明體"/>
          <w:bCs w:val="0"/>
        </w:rPr>
        <w:t>Associate Professor</w:t>
      </w:r>
    </w:p>
    <w:p w14:paraId="0CD8E430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Cs w:val="0"/>
          <w:kern w:val="2"/>
          <w:szCs w:val="22"/>
        </w:rPr>
      </w:pPr>
      <w:r w:rsidRPr="00ED42A6">
        <w:rPr>
          <w:rFonts w:eastAsia="新細明體"/>
          <w:bCs w:val="0"/>
          <w:kern w:val="2"/>
          <w:szCs w:val="22"/>
        </w:rPr>
        <w:t>School and Graduate Institute of Physical Therapy, College of Medicine</w:t>
      </w:r>
    </w:p>
    <w:p w14:paraId="77B6B743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Cs w:val="0"/>
          <w:kern w:val="2"/>
          <w:szCs w:val="22"/>
        </w:rPr>
      </w:pPr>
      <w:r w:rsidRPr="00ED42A6">
        <w:rPr>
          <w:rFonts w:eastAsia="新細明體"/>
          <w:bCs w:val="0"/>
          <w:kern w:val="2"/>
          <w:szCs w:val="22"/>
        </w:rPr>
        <w:t>National Taiwan University, Taipei 100, Taiwan</w:t>
      </w:r>
    </w:p>
    <w:p w14:paraId="37A17D87" w14:textId="77777777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Cs w:val="0"/>
          <w:kern w:val="2"/>
          <w:szCs w:val="22"/>
        </w:rPr>
      </w:pPr>
      <w:r w:rsidRPr="00ED42A6">
        <w:rPr>
          <w:rFonts w:eastAsia="新細明體"/>
          <w:bCs w:val="0"/>
          <w:kern w:val="2"/>
          <w:szCs w:val="22"/>
        </w:rPr>
        <w:t>E-mail: rcyhuang@ntu.edu.tw</w:t>
      </w:r>
    </w:p>
    <w:p w14:paraId="2217C0D0" w14:textId="41933DB2" w:rsidR="00ED42A6" w:rsidRPr="00ED42A6" w:rsidRDefault="00ED42A6" w:rsidP="00ED42A6">
      <w:pPr>
        <w:widowControl/>
        <w:adjustRightInd/>
        <w:spacing w:beforeLines="0"/>
        <w:ind w:leftChars="0" w:left="0" w:right="0" w:firstLineChars="0" w:firstLine="0"/>
        <w:jc w:val="left"/>
        <w:textAlignment w:val="auto"/>
        <w:rPr>
          <w:rFonts w:eastAsia="新細明體"/>
          <w:b/>
          <w:bCs w:val="0"/>
          <w:kern w:val="2"/>
          <w:szCs w:val="22"/>
        </w:rPr>
      </w:pPr>
      <w:r w:rsidRPr="00ED42A6">
        <w:rPr>
          <w:rFonts w:eastAsia="新細明體"/>
          <w:bCs w:val="0"/>
          <w:kern w:val="2"/>
          <w:szCs w:val="22"/>
        </w:rPr>
        <w:t xml:space="preserve">Tel: 886-2-33668131 </w:t>
      </w:r>
      <w:r w:rsidRPr="00ED42A6">
        <w:rPr>
          <w:rFonts w:eastAsia="新細明體"/>
          <w:b/>
          <w:bCs w:val="0"/>
          <w:kern w:val="2"/>
          <w:szCs w:val="22"/>
        </w:rPr>
        <w:t xml:space="preserve"> </w:t>
      </w:r>
    </w:p>
    <w:p w14:paraId="761FC40D" w14:textId="77777777" w:rsidR="00786FF1" w:rsidRDefault="00786FF1">
      <w:pPr>
        <w:widowControl/>
        <w:adjustRightInd/>
        <w:spacing w:beforeLines="0" w:line="240" w:lineRule="auto"/>
        <w:ind w:leftChars="0" w:left="0" w:right="0" w:firstLineChars="0" w:firstLine="0"/>
        <w:jc w:val="left"/>
        <w:textAlignment w:val="auto"/>
        <w:rPr>
          <w:rFonts w:asciiTheme="majorBidi" w:hAnsiTheme="majorBidi" w:cstheme="majorBidi"/>
          <w:b/>
          <w:bCs w:val="0"/>
        </w:rPr>
      </w:pPr>
      <w:r>
        <w:rPr>
          <w:rFonts w:asciiTheme="majorBidi" w:hAnsiTheme="majorBidi" w:cstheme="majorBidi"/>
          <w:b/>
          <w:bCs w:val="0"/>
        </w:rPr>
        <w:br w:type="page"/>
      </w:r>
    </w:p>
    <w:p w14:paraId="453AB83C" w14:textId="7422CD02" w:rsidR="009F4716" w:rsidRDefault="00DE503C" w:rsidP="007C6FE8">
      <w:pPr>
        <w:widowControl/>
        <w:adjustRightInd/>
        <w:spacing w:beforeLines="0" w:line="240" w:lineRule="auto"/>
        <w:ind w:leftChars="0" w:left="0" w:rightChars="-21" w:right="-50" w:firstLineChars="0" w:firstLine="0"/>
        <w:jc w:val="left"/>
        <w:textAlignment w:val="auto"/>
        <w:rPr>
          <w:rFonts w:asciiTheme="majorBidi" w:eastAsiaTheme="minorEastAsia" w:hAnsiTheme="majorBidi" w:cstheme="majorBidi"/>
          <w:b/>
        </w:rPr>
      </w:pPr>
      <w:r>
        <w:rPr>
          <w:rFonts w:asciiTheme="majorBidi" w:hAnsiTheme="majorBidi" w:cstheme="majorBidi"/>
          <w:b/>
          <w:bCs w:val="0"/>
        </w:rPr>
        <w:lastRenderedPageBreak/>
        <w:t>Online Resource</w:t>
      </w:r>
      <w:r w:rsidRPr="009F4716">
        <w:rPr>
          <w:rFonts w:asciiTheme="majorBidi" w:eastAsiaTheme="minorEastAsia" w:hAnsiTheme="majorBidi" w:cstheme="majorBidi"/>
          <w:b/>
        </w:rPr>
        <w:t xml:space="preserve"> </w:t>
      </w:r>
      <w:r w:rsidR="00786FF1">
        <w:rPr>
          <w:rFonts w:asciiTheme="majorBidi" w:eastAsiaTheme="minorEastAsia" w:hAnsiTheme="majorBidi" w:cstheme="majorBidi"/>
          <w:b/>
        </w:rPr>
        <w:t>4</w:t>
      </w:r>
      <w:r w:rsidR="009F4716" w:rsidRPr="009F4716">
        <w:rPr>
          <w:rFonts w:asciiTheme="majorBidi" w:eastAsiaTheme="minorEastAsia" w:hAnsiTheme="majorBidi" w:cstheme="majorBidi"/>
          <w:b/>
        </w:rPr>
        <w:t xml:space="preserve">. </w:t>
      </w:r>
      <w:r w:rsidR="009F4716" w:rsidRPr="0049629F">
        <w:rPr>
          <w:rFonts w:asciiTheme="majorBidi" w:eastAsiaTheme="minorEastAsia" w:hAnsiTheme="majorBidi" w:cstheme="majorBidi"/>
          <w:bCs w:val="0"/>
        </w:rPr>
        <w:t>Comparison of EMG activities under the 3 MVIC conditions between neck dissection side and the unaffected side in the motor-control group and motor-control with biofeedback group at baseline.</w:t>
      </w:r>
      <w:bookmarkEnd w:id="0"/>
    </w:p>
    <w:p w14:paraId="6F75654C" w14:textId="77777777" w:rsidR="009F4716" w:rsidRPr="009F4716" w:rsidRDefault="009F4716" w:rsidP="009F4716">
      <w:pPr>
        <w:widowControl/>
        <w:adjustRightInd/>
        <w:spacing w:beforeLines="0" w:line="240" w:lineRule="auto"/>
        <w:ind w:leftChars="0" w:left="0" w:right="0" w:firstLineChars="0" w:firstLine="0"/>
        <w:jc w:val="left"/>
        <w:textAlignment w:val="auto"/>
        <w:rPr>
          <w:rFonts w:asciiTheme="majorBidi" w:eastAsiaTheme="minorEastAsia" w:hAnsiTheme="majorBidi" w:cstheme="majorBidi"/>
          <w:b/>
        </w:rPr>
      </w:pPr>
    </w:p>
    <w:tbl>
      <w:tblPr>
        <w:tblW w:w="893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388"/>
        <w:gridCol w:w="1559"/>
        <w:gridCol w:w="880"/>
      </w:tblGrid>
      <w:tr w:rsidR="009F4716" w:rsidRPr="00C66920" w14:paraId="2727EF04" w14:textId="77777777" w:rsidTr="009F4716">
        <w:trPr>
          <w:trHeight w:val="34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BAAFEF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FC515F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Times New Roman"/>
                <w:b/>
              </w:rPr>
            </w:pPr>
            <w:r w:rsidRPr="00C66920">
              <w:rPr>
                <w:rFonts w:eastAsia="Times New Roman"/>
                <w:b/>
              </w:rPr>
              <w:t>Group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CA7291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/>
                <w:color w:val="000000"/>
              </w:rPr>
            </w:pPr>
            <w:r w:rsidRPr="00C66920">
              <w:rPr>
                <w:rFonts w:eastAsia="新細明體"/>
                <w:b/>
                <w:color w:val="000000"/>
              </w:rPr>
              <w:t>Unaffected side</w:t>
            </w:r>
            <w:r>
              <w:rPr>
                <w:rFonts w:eastAsia="新細明體"/>
                <w:b/>
                <w:bCs w:val="0"/>
                <w:color w:val="000000"/>
                <w:sz w:val="22"/>
              </w:rPr>
              <w:t xml:space="preserve"> (mV)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9A0255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-2" w:left="-5" w:right="0" w:firstLineChars="2" w:firstLine="5"/>
              <w:jc w:val="center"/>
              <w:textAlignment w:val="auto"/>
              <w:rPr>
                <w:rFonts w:eastAsia="新細明體"/>
                <w:b/>
                <w:color w:val="000000"/>
              </w:rPr>
            </w:pPr>
            <w:r w:rsidRPr="00C66920">
              <w:rPr>
                <w:rFonts w:eastAsia="新細明體"/>
                <w:b/>
                <w:color w:val="000000"/>
              </w:rPr>
              <w:t>Neck dissection side</w:t>
            </w:r>
            <w:r>
              <w:rPr>
                <w:rFonts w:eastAsia="新細明體"/>
                <w:b/>
                <w:bCs w:val="0"/>
                <w:color w:val="000000"/>
                <w:sz w:val="22"/>
              </w:rPr>
              <w:t xml:space="preserve"> (mV)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587907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/>
                <w:color w:val="000000"/>
              </w:rPr>
            </w:pPr>
            <w:r w:rsidRPr="00C66920">
              <w:rPr>
                <w:rFonts w:eastAsia="新細明體"/>
                <w:b/>
                <w:color w:val="000000"/>
              </w:rPr>
              <w:t>p-value</w:t>
            </w:r>
          </w:p>
        </w:tc>
      </w:tr>
      <w:tr w:rsidR="009F4716" w:rsidRPr="00C66920" w14:paraId="46AA9111" w14:textId="77777777" w:rsidTr="00D51A0B">
        <w:trPr>
          <w:trHeight w:val="3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92E64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Upper Trapezius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5862C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Motor-control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929A5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0.29 ± 0.21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F4289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0.06 ± 0.05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83FF5" w14:textId="56610580" w:rsidR="009F4716" w:rsidRPr="00C66920" w:rsidRDefault="00D17FA4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>
              <w:rPr>
                <w:rFonts w:eastAsia="新細明體"/>
                <w:bCs w:val="0"/>
                <w:color w:val="000000"/>
              </w:rPr>
              <w:t>0</w:t>
            </w:r>
            <w:r w:rsidR="009F4716" w:rsidRPr="00C66920">
              <w:rPr>
                <w:rFonts w:eastAsia="新細明體"/>
                <w:bCs w:val="0"/>
                <w:color w:val="000000"/>
              </w:rPr>
              <w:t>.005</w:t>
            </w:r>
          </w:p>
        </w:tc>
      </w:tr>
      <w:tr w:rsidR="009F4716" w:rsidRPr="00C66920" w14:paraId="29D8973A" w14:textId="77777777" w:rsidTr="00D51A0B">
        <w:trPr>
          <w:trHeight w:val="34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C04C8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right"/>
              <w:textAlignment w:val="auto"/>
              <w:rPr>
                <w:rFonts w:eastAsia="新細明體"/>
                <w:bCs w:val="0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02AB2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Motor-control with biofeedback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2D7C9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0.24 ± 0.22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D3428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0.07 ± 0.04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69901" w14:textId="631CD9DD" w:rsidR="009F4716" w:rsidRPr="00C66920" w:rsidRDefault="00D17FA4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>
              <w:rPr>
                <w:rFonts w:eastAsia="新細明體"/>
                <w:bCs w:val="0"/>
                <w:color w:val="000000"/>
              </w:rPr>
              <w:t>0</w:t>
            </w:r>
            <w:r w:rsidR="009F4716" w:rsidRPr="00C66920">
              <w:rPr>
                <w:rFonts w:eastAsia="新細明體"/>
                <w:bCs w:val="0"/>
                <w:color w:val="000000"/>
              </w:rPr>
              <w:t>.019</w:t>
            </w:r>
          </w:p>
        </w:tc>
      </w:tr>
      <w:tr w:rsidR="009F4716" w:rsidRPr="00C66920" w14:paraId="2A681E7F" w14:textId="77777777" w:rsidTr="00D51A0B">
        <w:trPr>
          <w:trHeight w:val="3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E5A11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Middle Trapezius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241C1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Motor-control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13B18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0.29 ± 0.23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4C11D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0.06 ± 0.03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1549E" w14:textId="64DECF5F" w:rsidR="009F4716" w:rsidRPr="00C66920" w:rsidRDefault="00D17FA4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>
              <w:rPr>
                <w:rFonts w:eastAsia="新細明體"/>
                <w:bCs w:val="0"/>
                <w:color w:val="000000"/>
              </w:rPr>
              <w:t>0</w:t>
            </w:r>
            <w:r w:rsidR="009F4716" w:rsidRPr="00C66920">
              <w:rPr>
                <w:rFonts w:eastAsia="新細明體"/>
                <w:bCs w:val="0"/>
                <w:color w:val="000000"/>
              </w:rPr>
              <w:t>.005</w:t>
            </w:r>
          </w:p>
        </w:tc>
      </w:tr>
      <w:tr w:rsidR="009F4716" w:rsidRPr="00C66920" w14:paraId="623C394E" w14:textId="77777777" w:rsidTr="00D51A0B">
        <w:trPr>
          <w:trHeight w:val="34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6B398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right"/>
              <w:textAlignment w:val="auto"/>
              <w:rPr>
                <w:rFonts w:eastAsia="新細明體"/>
                <w:bCs w:val="0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4B6AB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Motor-control with biofeedback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0A00D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0.42 ± 0.57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8FC13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0.09 ± 0.10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B2737" w14:textId="5319A34F" w:rsidR="009F4716" w:rsidRPr="00C66920" w:rsidRDefault="00D17FA4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>
              <w:rPr>
                <w:rFonts w:eastAsia="新細明體"/>
                <w:bCs w:val="0"/>
                <w:color w:val="000000"/>
              </w:rPr>
              <w:t>0</w:t>
            </w:r>
            <w:r w:rsidR="009F4716" w:rsidRPr="00C66920">
              <w:rPr>
                <w:rFonts w:eastAsia="新細明體"/>
                <w:bCs w:val="0"/>
                <w:color w:val="000000"/>
              </w:rPr>
              <w:t>.061</w:t>
            </w:r>
          </w:p>
        </w:tc>
      </w:tr>
      <w:tr w:rsidR="009F4716" w:rsidRPr="00C66920" w14:paraId="267064F6" w14:textId="77777777" w:rsidTr="00D51A0B">
        <w:trPr>
          <w:trHeight w:val="3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F3FE3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Little Trapezius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2C1D4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Motor-control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2BE1A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0.60 ± 0.46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3CE5A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0.08 ± 0.05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0238C" w14:textId="199AE2E5" w:rsidR="009F4716" w:rsidRPr="00C66920" w:rsidRDefault="00D17FA4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>
              <w:rPr>
                <w:rFonts w:eastAsia="新細明體"/>
                <w:bCs w:val="0"/>
                <w:color w:val="000000"/>
              </w:rPr>
              <w:t>0</w:t>
            </w:r>
            <w:r w:rsidR="009F4716" w:rsidRPr="00C66920">
              <w:rPr>
                <w:rFonts w:eastAsia="新細明體"/>
                <w:bCs w:val="0"/>
                <w:color w:val="000000"/>
              </w:rPr>
              <w:t>.002</w:t>
            </w:r>
          </w:p>
        </w:tc>
      </w:tr>
      <w:tr w:rsidR="009F4716" w:rsidRPr="00C66920" w14:paraId="05690CF3" w14:textId="77777777" w:rsidTr="00D51A0B">
        <w:trPr>
          <w:trHeight w:val="34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E0690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right"/>
              <w:textAlignment w:val="auto"/>
              <w:rPr>
                <w:rFonts w:eastAsia="新細明體"/>
                <w:bCs w:val="0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E89F2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left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Motor-control with biofeedback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ED544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0.69 ± 0.37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86F0F" w14:textId="77777777" w:rsidR="009F4716" w:rsidRPr="00C66920" w:rsidRDefault="009F4716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 w:rsidRPr="00C66920">
              <w:rPr>
                <w:rFonts w:eastAsia="新細明體"/>
                <w:bCs w:val="0"/>
                <w:color w:val="000000"/>
              </w:rPr>
              <w:t>0.12 ± 0.06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99F17" w14:textId="65FF32D2" w:rsidR="009F4716" w:rsidRPr="00C66920" w:rsidRDefault="00D17FA4" w:rsidP="00D51A0B">
            <w:pPr>
              <w:widowControl/>
              <w:adjustRightInd/>
              <w:spacing w:beforeLines="0" w:line="240" w:lineRule="auto"/>
              <w:ind w:leftChars="0" w:left="0" w:right="0" w:firstLineChars="0" w:firstLine="0"/>
              <w:jc w:val="center"/>
              <w:textAlignment w:val="auto"/>
              <w:rPr>
                <w:rFonts w:eastAsia="新細明體"/>
                <w:bCs w:val="0"/>
                <w:color w:val="000000"/>
              </w:rPr>
            </w:pPr>
            <w:r>
              <w:rPr>
                <w:rFonts w:eastAsia="新細明體"/>
                <w:bCs w:val="0"/>
                <w:color w:val="000000"/>
              </w:rPr>
              <w:t>0</w:t>
            </w:r>
            <w:r w:rsidR="009F4716" w:rsidRPr="00C66920">
              <w:rPr>
                <w:rFonts w:eastAsia="新細明體"/>
                <w:bCs w:val="0"/>
                <w:color w:val="000000"/>
              </w:rPr>
              <w:t>.000</w:t>
            </w:r>
          </w:p>
        </w:tc>
      </w:tr>
    </w:tbl>
    <w:p w14:paraId="2A2286B8" w14:textId="77777777" w:rsidR="009F4716" w:rsidRPr="00C66920" w:rsidRDefault="009F4716" w:rsidP="009F4716">
      <w:pPr>
        <w:adjustRightInd/>
        <w:spacing w:beforeLines="0" w:line="240" w:lineRule="auto"/>
        <w:ind w:leftChars="0" w:left="0" w:right="0" w:firstLineChars="0" w:firstLine="0"/>
        <w:jc w:val="left"/>
        <w:textAlignment w:val="auto"/>
        <w:rPr>
          <w:rFonts w:asciiTheme="minorHAnsi" w:eastAsiaTheme="minorEastAsia" w:hAnsiTheme="minorHAnsi" w:cstheme="minorBidi"/>
          <w:bCs w:val="0"/>
          <w:kern w:val="2"/>
          <w:szCs w:val="22"/>
        </w:rPr>
      </w:pPr>
    </w:p>
    <w:p w14:paraId="5D01F38C" w14:textId="77777777" w:rsidR="007E5566" w:rsidRDefault="007E5566">
      <w:pPr>
        <w:spacing w:before="360"/>
      </w:pPr>
    </w:p>
    <w:sectPr w:rsidR="007E5566" w:rsidSect="00D5799D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716"/>
    <w:rsid w:val="000046F1"/>
    <w:rsid w:val="0000737C"/>
    <w:rsid w:val="00024754"/>
    <w:rsid w:val="00034541"/>
    <w:rsid w:val="000434FC"/>
    <w:rsid w:val="00071059"/>
    <w:rsid w:val="00081AAD"/>
    <w:rsid w:val="001216E3"/>
    <w:rsid w:val="001324C0"/>
    <w:rsid w:val="001462C8"/>
    <w:rsid w:val="0018018E"/>
    <w:rsid w:val="00195541"/>
    <w:rsid w:val="001B1EE2"/>
    <w:rsid w:val="001B3988"/>
    <w:rsid w:val="001C53B6"/>
    <w:rsid w:val="001E0F92"/>
    <w:rsid w:val="00244F27"/>
    <w:rsid w:val="00293DE9"/>
    <w:rsid w:val="002A25A6"/>
    <w:rsid w:val="002A56EF"/>
    <w:rsid w:val="002C1B40"/>
    <w:rsid w:val="002D1090"/>
    <w:rsid w:val="002D3898"/>
    <w:rsid w:val="00336DD9"/>
    <w:rsid w:val="00385EBA"/>
    <w:rsid w:val="00392F58"/>
    <w:rsid w:val="003B4873"/>
    <w:rsid w:val="003C450B"/>
    <w:rsid w:val="003D716B"/>
    <w:rsid w:val="00462A63"/>
    <w:rsid w:val="0049629F"/>
    <w:rsid w:val="004B705C"/>
    <w:rsid w:val="004C329F"/>
    <w:rsid w:val="004E6832"/>
    <w:rsid w:val="004F0336"/>
    <w:rsid w:val="00540CF6"/>
    <w:rsid w:val="0057094F"/>
    <w:rsid w:val="00593665"/>
    <w:rsid w:val="005A1BF1"/>
    <w:rsid w:val="005A4E9C"/>
    <w:rsid w:val="005D2F47"/>
    <w:rsid w:val="006445DB"/>
    <w:rsid w:val="0066625C"/>
    <w:rsid w:val="00667D60"/>
    <w:rsid w:val="00675DD6"/>
    <w:rsid w:val="006869EB"/>
    <w:rsid w:val="0069016D"/>
    <w:rsid w:val="00696E28"/>
    <w:rsid w:val="006B48DA"/>
    <w:rsid w:val="00722614"/>
    <w:rsid w:val="00735848"/>
    <w:rsid w:val="00780D71"/>
    <w:rsid w:val="00786FF1"/>
    <w:rsid w:val="007A2B2E"/>
    <w:rsid w:val="007B25A0"/>
    <w:rsid w:val="007C6FE8"/>
    <w:rsid w:val="007E5566"/>
    <w:rsid w:val="008B33F5"/>
    <w:rsid w:val="00904DF2"/>
    <w:rsid w:val="00914F94"/>
    <w:rsid w:val="0092328D"/>
    <w:rsid w:val="00953CD2"/>
    <w:rsid w:val="00957E19"/>
    <w:rsid w:val="009B2780"/>
    <w:rsid w:val="009E6963"/>
    <w:rsid w:val="009E75CD"/>
    <w:rsid w:val="009F4716"/>
    <w:rsid w:val="009F53A3"/>
    <w:rsid w:val="00A02E58"/>
    <w:rsid w:val="00A165DA"/>
    <w:rsid w:val="00A444C2"/>
    <w:rsid w:val="00A622CA"/>
    <w:rsid w:val="00A6581D"/>
    <w:rsid w:val="00A85003"/>
    <w:rsid w:val="00AD6C47"/>
    <w:rsid w:val="00AE1EB5"/>
    <w:rsid w:val="00AE3690"/>
    <w:rsid w:val="00B02F43"/>
    <w:rsid w:val="00B62883"/>
    <w:rsid w:val="00B8360D"/>
    <w:rsid w:val="00B83E0D"/>
    <w:rsid w:val="00B91038"/>
    <w:rsid w:val="00BD172A"/>
    <w:rsid w:val="00BF638C"/>
    <w:rsid w:val="00C0082C"/>
    <w:rsid w:val="00C16C26"/>
    <w:rsid w:val="00C2424A"/>
    <w:rsid w:val="00C77CFC"/>
    <w:rsid w:val="00C963C8"/>
    <w:rsid w:val="00CE76AD"/>
    <w:rsid w:val="00CF3044"/>
    <w:rsid w:val="00CF694C"/>
    <w:rsid w:val="00D05878"/>
    <w:rsid w:val="00D17FA4"/>
    <w:rsid w:val="00D206E6"/>
    <w:rsid w:val="00D35CAC"/>
    <w:rsid w:val="00D36BF0"/>
    <w:rsid w:val="00D523A7"/>
    <w:rsid w:val="00D5799D"/>
    <w:rsid w:val="00DB0676"/>
    <w:rsid w:val="00DB25EB"/>
    <w:rsid w:val="00DD2ADF"/>
    <w:rsid w:val="00DE503C"/>
    <w:rsid w:val="00E122F4"/>
    <w:rsid w:val="00E44971"/>
    <w:rsid w:val="00E86FB6"/>
    <w:rsid w:val="00EA3D29"/>
    <w:rsid w:val="00EB4923"/>
    <w:rsid w:val="00EB501A"/>
    <w:rsid w:val="00EC075F"/>
    <w:rsid w:val="00EC2071"/>
    <w:rsid w:val="00ED1EAB"/>
    <w:rsid w:val="00ED42A6"/>
    <w:rsid w:val="00EF1412"/>
    <w:rsid w:val="00EF43CA"/>
    <w:rsid w:val="00F26A43"/>
    <w:rsid w:val="00F47625"/>
    <w:rsid w:val="00F72300"/>
    <w:rsid w:val="00F94B63"/>
    <w:rsid w:val="00F95DCC"/>
    <w:rsid w:val="00FC13C9"/>
    <w:rsid w:val="00FD5BDD"/>
    <w:rsid w:val="00FE0C13"/>
    <w:rsid w:val="00FF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766114"/>
  <w15:chartTrackingRefBased/>
  <w15:docId w15:val="{6628D1D9-2CF2-5845-A902-2647BE7EB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716"/>
    <w:pPr>
      <w:widowControl w:val="0"/>
      <w:adjustRightInd w:val="0"/>
      <w:spacing w:beforeLines="100" w:line="480" w:lineRule="auto"/>
      <w:ind w:leftChars="101" w:left="242" w:right="-1" w:firstLineChars="200" w:firstLine="480"/>
      <w:jc w:val="both"/>
      <w:textAlignment w:val="baseline"/>
    </w:pPr>
    <w:rPr>
      <w:rFonts w:ascii="Times New Roman" w:eastAsia="標楷體" w:hAnsi="Times New Roman" w:cs="Times New Roman"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9F471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月霞 陳</dc:creator>
  <cp:keywords/>
  <dc:description/>
  <cp:lastModifiedBy>月霞 陳</cp:lastModifiedBy>
  <cp:revision>11</cp:revision>
  <dcterms:created xsi:type="dcterms:W3CDTF">2022-02-21T08:27:00Z</dcterms:created>
  <dcterms:modified xsi:type="dcterms:W3CDTF">2022-03-11T00:16:00Z</dcterms:modified>
</cp:coreProperties>
</file>