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4CF273" w14:textId="77777777" w:rsidR="00A07433" w:rsidRDefault="00A07433" w:rsidP="00A07433">
      <w:pPr>
        <w:pStyle w:val="Heading1"/>
        <w:spacing w:before="0" w:after="0" w:line="240" w:lineRule="auto"/>
        <w:rPr>
          <w:rFonts w:cstheme="majorHAnsi"/>
          <w:b/>
          <w:bCs/>
          <w:color w:val="133C6F"/>
          <w:sz w:val="40"/>
          <w:szCs w:val="40"/>
        </w:rPr>
      </w:pPr>
      <w:r>
        <w:rPr>
          <w:rFonts w:cstheme="majorHAnsi"/>
          <w:b/>
          <w:bCs/>
          <w:color w:val="133C6F"/>
          <w:sz w:val="40"/>
          <w:szCs w:val="40"/>
        </w:rPr>
        <w:t>Supplementary material</w:t>
      </w:r>
    </w:p>
    <w:p w14:paraId="1AFDF7FA" w14:textId="77777777" w:rsidR="00A07433" w:rsidRDefault="00A07433" w:rsidP="00A07433"/>
    <w:p w14:paraId="1C1EEF44" w14:textId="77777777" w:rsidR="00A07433" w:rsidRDefault="00A07433" w:rsidP="00A07433">
      <w:pPr>
        <w:pStyle w:val="Heading2"/>
        <w:spacing w:before="0" w:after="200" w:line="240" w:lineRule="auto"/>
      </w:pPr>
      <w:r>
        <w:t>Statistical analysis to identify ethnic differences in healthcare access</w:t>
      </w:r>
    </w:p>
    <w:p w14:paraId="69CDB514" w14:textId="77777777" w:rsidR="00A07433" w:rsidRPr="00EA6EEC" w:rsidRDefault="00A07433" w:rsidP="00A07433">
      <w:pPr>
        <w:spacing w:line="240" w:lineRule="auto"/>
        <w:rPr>
          <w:rFonts w:asciiTheme="majorHAnsi" w:hAnsiTheme="majorHAnsi" w:cstheme="majorHAnsi"/>
          <w:sz w:val="24"/>
          <w:szCs w:val="24"/>
        </w:rPr>
      </w:pPr>
      <w:proofErr w:type="gramStart"/>
      <w:r w:rsidRPr="00EA6EEC">
        <w:rPr>
          <w:rFonts w:asciiTheme="majorHAnsi" w:hAnsiTheme="majorHAnsi" w:cstheme="majorHAnsi"/>
          <w:sz w:val="24"/>
          <w:szCs w:val="24"/>
        </w:rPr>
        <w:t>First</w:t>
      </w:r>
      <w:proofErr w:type="gramEnd"/>
      <w:r w:rsidRPr="00EA6EEC">
        <w:rPr>
          <w:rFonts w:asciiTheme="majorHAnsi" w:hAnsiTheme="majorHAnsi" w:cstheme="majorHAnsi"/>
          <w:sz w:val="24"/>
          <w:szCs w:val="24"/>
        </w:rPr>
        <w:t xml:space="preserve"> we looked for associations between our outcome measures of interest, and a range of factors including mother and child characteristics, socio-economic status, household characteristics, mobility, and other social aspects (such as discrimination). We used multivariable </w:t>
      </w:r>
      <w:proofErr w:type="spellStart"/>
      <w:r w:rsidRPr="00EA6EEC">
        <w:rPr>
          <w:rFonts w:asciiTheme="majorHAnsi" w:hAnsiTheme="majorHAnsi" w:cstheme="majorHAnsi"/>
          <w:sz w:val="24"/>
          <w:szCs w:val="24"/>
        </w:rPr>
        <w:t>probit</w:t>
      </w:r>
      <w:proofErr w:type="spellEnd"/>
      <w:r w:rsidRPr="00EA6EEC">
        <w:rPr>
          <w:rFonts w:asciiTheme="majorHAnsi" w:hAnsiTheme="majorHAnsi" w:cstheme="majorHAnsi"/>
          <w:sz w:val="24"/>
          <w:szCs w:val="24"/>
        </w:rPr>
        <w:t xml:space="preserve"> regression to explore the relationships between the outcomes and covariates. </w:t>
      </w:r>
    </w:p>
    <w:p w14:paraId="13A8B502" w14:textId="77777777" w:rsidR="00A07433" w:rsidRPr="00EA6EEC" w:rsidRDefault="00A07433" w:rsidP="00A07433">
      <w:pPr>
        <w:spacing w:line="240" w:lineRule="auto"/>
        <w:rPr>
          <w:rFonts w:asciiTheme="majorHAnsi" w:hAnsiTheme="majorHAnsi" w:cstheme="majorHAnsi"/>
          <w:sz w:val="24"/>
          <w:szCs w:val="24"/>
        </w:rPr>
      </w:pPr>
      <w:r w:rsidRPr="00EA6EEC">
        <w:rPr>
          <w:rFonts w:asciiTheme="majorHAnsi" w:hAnsiTheme="majorHAnsi" w:cstheme="majorHAnsi"/>
          <w:sz w:val="24"/>
          <w:szCs w:val="24"/>
        </w:rPr>
        <w:t xml:space="preserve">As the outcome variables were binary, we used non-linear models. For each survey wave </w:t>
      </w:r>
      <m:oMath>
        <m:r>
          <w:rPr>
            <w:rFonts w:ascii="Cambria Math" w:hAnsi="Cambria Math" w:cstheme="majorHAnsi"/>
            <w:sz w:val="24"/>
            <w:szCs w:val="24"/>
          </w:rPr>
          <m:t>t</m:t>
        </m:r>
      </m:oMath>
      <w:r w:rsidRPr="00EA6EEC">
        <w:rPr>
          <w:rFonts w:asciiTheme="majorHAnsi" w:hAnsiTheme="majorHAnsi" w:cstheme="majorHAnsi"/>
          <w:sz w:val="24"/>
          <w:szCs w:val="24"/>
        </w:rPr>
        <w:t xml:space="preserve"> (DCW0, DCW1, DCW2, and DCW4) which captures the life-course from the antenatal period through to when the child is age 4, we estimated the following reduced form model:</w:t>
      </w:r>
    </w:p>
    <w:p w14:paraId="4A34C10D" w14:textId="77777777" w:rsidR="00A07433" w:rsidRPr="00EA6EEC" w:rsidRDefault="00A07433" w:rsidP="00A07433">
      <w:pPr>
        <w:spacing w:line="240" w:lineRule="auto"/>
        <w:jc w:val="right"/>
        <w:rPr>
          <w:rFonts w:asciiTheme="majorHAnsi" w:hAnsiTheme="majorHAnsi" w:cstheme="majorHAnsi"/>
          <w:iCs/>
          <w:kern w:val="16"/>
          <w:sz w:val="24"/>
          <w:szCs w:val="24"/>
          <w:lang w:val="en-US"/>
          <w14:ligatures w14:val="all"/>
          <w14:numForm w14:val="oldStyle"/>
          <w14:numSpacing w14:val="proportional"/>
          <w14:cntxtAlts/>
        </w:rPr>
      </w:pPr>
      <m:oMath>
        <m:sSub>
          <m:sSubPr>
            <m:ctrlPr>
              <w:rPr>
                <w:rFonts w:ascii="Cambria Math" w:hAnsi="Cambria Math" w:cstheme="majorHAnsi"/>
                <w:iCs/>
                <w:sz w:val="24"/>
                <w:szCs w:val="24"/>
              </w:rPr>
            </m:ctrlPr>
          </m:sSubPr>
          <m:e>
            <m:r>
              <w:rPr>
                <w:rFonts w:ascii="Cambria Math" w:hAnsi="Cambria Math" w:cstheme="majorHAnsi"/>
                <w:sz w:val="24"/>
                <w:szCs w:val="24"/>
              </w:rPr>
              <m:t>y</m:t>
            </m:r>
          </m:e>
          <m:sub>
            <m:r>
              <w:rPr>
                <w:rFonts w:ascii="Cambria Math" w:hAnsi="Cambria Math" w:cstheme="majorHAnsi"/>
                <w:sz w:val="24"/>
                <w:szCs w:val="24"/>
              </w:rPr>
              <m:t>it</m:t>
            </m:r>
          </m:sub>
        </m:sSub>
        <m:r>
          <m:rPr>
            <m:sty m:val="p"/>
          </m:rPr>
          <w:rPr>
            <w:rFonts w:ascii="Cambria Math" w:hAnsi="Cambria Math" w:cstheme="majorHAnsi"/>
            <w:sz w:val="24"/>
            <w:szCs w:val="24"/>
          </w:rPr>
          <m:t>=</m:t>
        </m:r>
        <m:r>
          <m:rPr>
            <m:sty m:val="b"/>
          </m:rPr>
          <w:rPr>
            <w:rFonts w:ascii="Cambria Math" w:hAnsi="Cambria Math" w:cstheme="majorHAnsi"/>
            <w:sz w:val="24"/>
            <w:szCs w:val="24"/>
          </w:rPr>
          <m:t>1</m:t>
        </m:r>
        <m:r>
          <m:rPr>
            <m:sty m:val="p"/>
          </m:rPr>
          <w:rPr>
            <w:rFonts w:ascii="Cambria Math" w:hAnsi="Cambria Math" w:cstheme="majorHAnsi"/>
            <w:sz w:val="24"/>
            <w:szCs w:val="24"/>
          </w:rPr>
          <m:t>(</m:t>
        </m:r>
        <m:sSub>
          <m:sSubPr>
            <m:ctrlPr>
              <w:rPr>
                <w:rFonts w:ascii="Cambria Math" w:hAnsi="Cambria Math" w:cstheme="majorHAnsi"/>
                <w:sz w:val="24"/>
                <w:szCs w:val="24"/>
              </w:rPr>
            </m:ctrlPr>
          </m:sSubPr>
          <m:e>
            <m:r>
              <m:rPr>
                <m:sty m:val="p"/>
              </m:rPr>
              <w:rPr>
                <w:rFonts w:ascii="Cambria Math" w:hAnsi="Cambria Math" w:cstheme="majorHAnsi"/>
                <w:sz w:val="24"/>
                <w:szCs w:val="24"/>
              </w:rPr>
              <m:t>α</m:t>
            </m:r>
          </m:e>
          <m:sub>
            <m:r>
              <w:rPr>
                <w:rFonts w:ascii="Cambria Math" w:hAnsi="Cambria Math" w:cstheme="majorHAnsi"/>
                <w:sz w:val="24"/>
                <w:szCs w:val="24"/>
              </w:rPr>
              <m:t>t</m:t>
            </m:r>
          </m:sub>
        </m:sSub>
        <m:r>
          <m:rPr>
            <m:sty m:val="p"/>
          </m:rPr>
          <w:rPr>
            <w:rFonts w:ascii="Cambria Math" w:hAnsi="Cambria Math" w:cstheme="majorHAnsi"/>
            <w:sz w:val="24"/>
            <w:szCs w:val="24"/>
          </w:rPr>
          <m:t xml:space="preserve">+ </m:t>
        </m:r>
        <m:sSub>
          <m:sSubPr>
            <m:ctrlPr>
              <w:rPr>
                <w:rFonts w:ascii="Cambria Math" w:hAnsi="Cambria Math" w:cstheme="majorHAnsi"/>
                <w:sz w:val="24"/>
                <w:szCs w:val="24"/>
              </w:rPr>
            </m:ctrlPr>
          </m:sSubPr>
          <m:e>
            <m:r>
              <m:rPr>
                <m:sty m:val="p"/>
              </m:rPr>
              <w:rPr>
                <w:rFonts w:ascii="Cambria Math" w:hAnsi="Cambria Math" w:cstheme="majorHAnsi"/>
                <w:sz w:val="24"/>
                <w:szCs w:val="24"/>
              </w:rPr>
              <m:t>β</m:t>
            </m:r>
          </m:e>
          <m:sub>
            <m:r>
              <w:rPr>
                <w:rFonts w:ascii="Cambria Math" w:hAnsi="Cambria Math" w:cstheme="majorHAnsi"/>
                <w:sz w:val="24"/>
                <w:szCs w:val="24"/>
              </w:rPr>
              <m:t>t</m:t>
            </m:r>
          </m:sub>
        </m:sSub>
        <m:r>
          <m:rPr>
            <m:sty m:val="p"/>
          </m:rPr>
          <w:rPr>
            <w:rFonts w:ascii="Cambria Math" w:hAnsi="Cambria Math" w:cstheme="majorHAnsi"/>
            <w:sz w:val="24"/>
            <w:szCs w:val="24"/>
          </w:rPr>
          <m:t xml:space="preserve"> Ethnicit</m:t>
        </m:r>
        <m:sSub>
          <m:sSubPr>
            <m:ctrlPr>
              <w:rPr>
                <w:rFonts w:ascii="Cambria Math" w:hAnsi="Cambria Math" w:cstheme="majorHAnsi"/>
                <w:iCs/>
                <w:sz w:val="24"/>
                <w:szCs w:val="24"/>
              </w:rPr>
            </m:ctrlPr>
          </m:sSubPr>
          <m:e>
            <m:r>
              <m:rPr>
                <m:sty m:val="p"/>
              </m:rPr>
              <w:rPr>
                <w:rFonts w:ascii="Cambria Math" w:hAnsi="Cambria Math" w:cstheme="majorHAnsi"/>
                <w:sz w:val="24"/>
                <w:szCs w:val="24"/>
              </w:rPr>
              <m:t>y</m:t>
            </m:r>
          </m:e>
          <m:sub>
            <m:r>
              <w:rPr>
                <w:rFonts w:ascii="Cambria Math" w:hAnsi="Cambria Math" w:cstheme="majorHAnsi"/>
                <w:sz w:val="24"/>
                <w:szCs w:val="24"/>
              </w:rPr>
              <m:t>i</m:t>
            </m:r>
          </m:sub>
        </m:sSub>
        <m:r>
          <m:rPr>
            <m:sty m:val="p"/>
          </m:rPr>
          <w:rPr>
            <w:rFonts w:ascii="Cambria Math" w:hAnsi="Cambria Math" w:cstheme="majorHAnsi"/>
            <w:sz w:val="24"/>
            <w:szCs w:val="24"/>
          </w:rPr>
          <m:t>+</m:t>
        </m:r>
        <m:sSubSup>
          <m:sSubSupPr>
            <m:ctrlPr>
              <w:rPr>
                <w:rFonts w:ascii="Cambria Math" w:hAnsi="Cambria Math" w:cstheme="majorHAnsi"/>
                <w:sz w:val="24"/>
                <w:szCs w:val="24"/>
              </w:rPr>
            </m:ctrlPr>
          </m:sSubSupPr>
          <m:e>
            <m:r>
              <w:rPr>
                <w:rFonts w:ascii="Cambria Math" w:hAnsi="Cambria Math" w:cstheme="majorHAnsi"/>
                <w:sz w:val="24"/>
                <w:szCs w:val="24"/>
              </w:rPr>
              <m:t>Z</m:t>
            </m:r>
          </m:e>
          <m:sub>
            <m:r>
              <w:rPr>
                <w:rFonts w:ascii="Cambria Math" w:hAnsi="Cambria Math" w:cstheme="majorHAnsi"/>
                <w:sz w:val="24"/>
                <w:szCs w:val="24"/>
              </w:rPr>
              <m:t>it</m:t>
            </m:r>
          </m:sub>
          <m:sup>
            <m:r>
              <w:rPr>
                <w:rFonts w:ascii="Cambria Math" w:hAnsi="Cambria Math" w:cstheme="majorHAnsi"/>
                <w:sz w:val="24"/>
                <w:szCs w:val="24"/>
              </w:rPr>
              <m:t>'</m:t>
            </m:r>
          </m:sup>
        </m:sSubSup>
        <m:r>
          <m:rPr>
            <m:sty m:val="p"/>
          </m:rPr>
          <w:rPr>
            <w:rFonts w:ascii="Cambria Math" w:hAnsi="Cambria Math" w:cstheme="majorHAnsi"/>
            <w:sz w:val="24"/>
            <w:szCs w:val="24"/>
          </w:rPr>
          <m:t>γ</m:t>
        </m:r>
        <m:r>
          <m:rPr>
            <m:sty m:val="b"/>
          </m:rPr>
          <w:rPr>
            <w:rFonts w:ascii="Cambria Math" w:hAnsi="Cambria Math" w:cstheme="majorHAnsi"/>
            <w:sz w:val="24"/>
            <w:szCs w:val="24"/>
          </w:rPr>
          <m:t>+</m:t>
        </m:r>
        <m:r>
          <m:rPr>
            <m:sty m:val="p"/>
          </m:rPr>
          <w:rPr>
            <w:rFonts w:ascii="Cambria Math" w:hAnsi="Cambria Math" w:cstheme="majorHAnsi"/>
            <w:sz w:val="24"/>
            <w:szCs w:val="24"/>
          </w:rPr>
          <m:t xml:space="preserve"> </m:t>
        </m:r>
        <m:sSub>
          <m:sSubPr>
            <m:ctrlPr>
              <w:rPr>
                <w:rFonts w:ascii="Cambria Math" w:hAnsi="Cambria Math" w:cstheme="majorHAnsi"/>
                <w:iCs/>
                <w:sz w:val="24"/>
                <w:szCs w:val="24"/>
              </w:rPr>
            </m:ctrlPr>
          </m:sSubPr>
          <m:e>
            <m:r>
              <w:rPr>
                <w:rFonts w:ascii="Cambria Math" w:hAnsi="Cambria Math" w:cstheme="majorHAnsi"/>
                <w:sz w:val="24"/>
                <w:szCs w:val="24"/>
              </w:rPr>
              <m:t>u</m:t>
            </m:r>
          </m:e>
          <m:sub>
            <m:r>
              <w:rPr>
                <w:rFonts w:ascii="Cambria Math" w:hAnsi="Cambria Math" w:cstheme="majorHAnsi"/>
                <w:sz w:val="24"/>
                <w:szCs w:val="24"/>
              </w:rPr>
              <m:t>it</m:t>
            </m:r>
          </m:sub>
        </m:sSub>
        <m:r>
          <m:rPr>
            <m:sty m:val="p"/>
          </m:rPr>
          <w:rPr>
            <w:rFonts w:ascii="Cambria Math" w:hAnsi="Cambria Math" w:cstheme="majorHAnsi"/>
            <w:sz w:val="24"/>
            <w:szCs w:val="24"/>
          </w:rPr>
          <m:t>&gt;0)</m:t>
        </m:r>
      </m:oMath>
      <w:r w:rsidRPr="00EA6EEC">
        <w:rPr>
          <w:rFonts w:asciiTheme="majorHAnsi" w:hAnsiTheme="majorHAnsi" w:cstheme="majorHAnsi"/>
          <w:iCs/>
          <w:kern w:val="16"/>
          <w:sz w:val="24"/>
          <w:szCs w:val="24"/>
          <w:lang w:val="en-US"/>
          <w14:ligatures w14:val="all"/>
          <w14:numForm w14:val="oldStyle"/>
          <w14:numSpacing w14:val="proportional"/>
          <w14:cntxtAlts/>
        </w:rPr>
        <w:tab/>
      </w:r>
      <w:r w:rsidRPr="00EA6EEC">
        <w:rPr>
          <w:rFonts w:asciiTheme="majorHAnsi" w:hAnsiTheme="majorHAnsi" w:cstheme="majorHAnsi"/>
          <w:iCs/>
          <w:kern w:val="16"/>
          <w:sz w:val="24"/>
          <w:szCs w:val="24"/>
          <w:lang w:val="en-US"/>
          <w14:ligatures w14:val="all"/>
          <w14:numForm w14:val="oldStyle"/>
          <w14:numSpacing w14:val="proportional"/>
          <w14:cntxtAlts/>
        </w:rPr>
        <w:tab/>
      </w:r>
      <w:r w:rsidRPr="00EA6EEC">
        <w:rPr>
          <w:rFonts w:asciiTheme="majorHAnsi" w:hAnsiTheme="majorHAnsi" w:cstheme="majorHAnsi"/>
          <w:iCs/>
          <w:kern w:val="16"/>
          <w:sz w:val="24"/>
          <w:szCs w:val="24"/>
          <w:lang w:val="en-US"/>
          <w14:ligatures w14:val="all"/>
          <w14:numForm w14:val="oldStyle"/>
          <w14:numSpacing w14:val="proportional"/>
          <w14:cntxtAlts/>
        </w:rPr>
        <w:tab/>
      </w:r>
      <w:r w:rsidRPr="00EA6EEC">
        <w:rPr>
          <w:rFonts w:asciiTheme="majorHAnsi" w:hAnsiTheme="majorHAnsi" w:cstheme="majorHAnsi"/>
          <w:kern w:val="16"/>
          <w:sz w:val="24"/>
          <w:szCs w:val="24"/>
          <w:lang w:val="en-US"/>
          <w14:ligatures w14:val="all"/>
          <w14:numForm w14:val="oldStyle"/>
          <w14:numSpacing w14:val="proportional"/>
          <w14:cntxtAlts/>
        </w:rPr>
        <w:t>(</w:t>
      </w:r>
      <w:r w:rsidRPr="00EA6EEC">
        <w:rPr>
          <w:rFonts w:asciiTheme="majorHAnsi" w:hAnsiTheme="majorHAnsi" w:cstheme="majorHAnsi"/>
          <w:sz w:val="24"/>
          <w:szCs w:val="24"/>
        </w:rPr>
        <w:fldChar w:fldCharType="begin"/>
      </w:r>
      <w:r w:rsidRPr="00EA6EEC">
        <w:rPr>
          <w:rFonts w:asciiTheme="majorHAnsi" w:hAnsiTheme="majorHAnsi" w:cstheme="majorHAnsi"/>
          <w:sz w:val="24"/>
          <w:szCs w:val="24"/>
        </w:rPr>
        <w:instrText xml:space="preserve"> SEQ Eq \* MERGEFORMAT </w:instrText>
      </w:r>
      <w:r w:rsidRPr="00EA6EEC">
        <w:rPr>
          <w:rFonts w:asciiTheme="majorHAnsi" w:hAnsiTheme="majorHAnsi" w:cstheme="majorHAnsi"/>
          <w:sz w:val="24"/>
          <w:szCs w:val="24"/>
        </w:rPr>
        <w:fldChar w:fldCharType="separate"/>
      </w:r>
      <w:r w:rsidRPr="00EA6EEC">
        <w:rPr>
          <w:rFonts w:asciiTheme="majorHAnsi" w:hAnsiTheme="majorHAnsi" w:cstheme="majorHAnsi"/>
          <w:sz w:val="24"/>
          <w:szCs w:val="24"/>
        </w:rPr>
        <w:t>1</w:t>
      </w:r>
      <w:r w:rsidRPr="00EA6EEC">
        <w:rPr>
          <w:rFonts w:asciiTheme="majorHAnsi" w:hAnsiTheme="majorHAnsi" w:cstheme="majorHAnsi"/>
          <w:sz w:val="24"/>
          <w:szCs w:val="24"/>
        </w:rPr>
        <w:fldChar w:fldCharType="end"/>
      </w:r>
      <w:r w:rsidRPr="00EA6EEC">
        <w:rPr>
          <w:rFonts w:asciiTheme="majorHAnsi" w:hAnsiTheme="majorHAnsi" w:cstheme="majorHAnsi"/>
          <w:kern w:val="16"/>
          <w:sz w:val="24"/>
          <w:szCs w:val="24"/>
          <w:lang w:val="en-US"/>
          <w14:ligatures w14:val="all"/>
          <w14:numForm w14:val="oldStyle"/>
          <w14:numSpacing w14:val="proportional"/>
          <w14:cntxtAlts/>
        </w:rPr>
        <w:t>)</w:t>
      </w:r>
    </w:p>
    <w:p w14:paraId="64DEF9D2" w14:textId="77777777" w:rsidR="00A07433" w:rsidRPr="00EA6EEC" w:rsidRDefault="00A07433" w:rsidP="00A07433">
      <w:pPr>
        <w:pStyle w:val="Bullet1"/>
        <w:numPr>
          <w:ilvl w:val="0"/>
          <w:numId w:val="0"/>
        </w:numPr>
        <w:spacing w:after="200" w:line="240" w:lineRule="auto"/>
        <w:ind w:left="23"/>
        <w:rPr>
          <w:rFonts w:asciiTheme="majorHAnsi" w:hAnsiTheme="majorHAnsi" w:cstheme="majorHAnsi"/>
          <w:iCs/>
          <w:sz w:val="24"/>
          <w:szCs w:val="24"/>
        </w:rPr>
      </w:pPr>
      <w:r w:rsidRPr="00EA6EEC">
        <w:rPr>
          <w:rFonts w:asciiTheme="majorHAnsi" w:eastAsiaTheme="minorHAnsi" w:hAnsiTheme="majorHAnsi" w:cstheme="majorHAnsi"/>
          <w:kern w:val="0"/>
          <w:sz w:val="24"/>
          <w:szCs w:val="24"/>
          <w:lang w:val="en-NZ"/>
        </w:rPr>
        <w:t xml:space="preserve">Where </w:t>
      </w:r>
      <m:oMath>
        <m:sSub>
          <m:sSubPr>
            <m:ctrlPr>
              <w:rPr>
                <w:rFonts w:ascii="Cambria Math" w:eastAsiaTheme="minorHAnsi" w:hAnsi="Cambria Math" w:cstheme="majorHAnsi"/>
                <w:iCs/>
                <w:kern w:val="0"/>
                <w:sz w:val="24"/>
                <w:szCs w:val="24"/>
                <w:lang w:val="en-NZ"/>
              </w:rPr>
            </m:ctrlPr>
          </m:sSubPr>
          <m:e>
            <m:r>
              <w:rPr>
                <w:rFonts w:ascii="Cambria Math" w:hAnsi="Cambria Math" w:cstheme="majorHAnsi"/>
                <w:sz w:val="24"/>
                <w:szCs w:val="24"/>
              </w:rPr>
              <m:t>y</m:t>
            </m:r>
          </m:e>
          <m:sub>
            <m:r>
              <w:rPr>
                <w:rFonts w:ascii="Cambria Math" w:hAnsi="Cambria Math" w:cstheme="majorHAnsi"/>
                <w:sz w:val="24"/>
                <w:szCs w:val="24"/>
              </w:rPr>
              <m:t>it</m:t>
            </m:r>
          </m:sub>
        </m:sSub>
      </m:oMath>
      <w:r w:rsidRPr="00EA6EEC">
        <w:rPr>
          <w:rFonts w:asciiTheme="majorHAnsi" w:hAnsiTheme="majorHAnsi" w:cstheme="majorHAnsi"/>
          <w:iCs/>
          <w:sz w:val="24"/>
          <w:szCs w:val="24"/>
        </w:rPr>
        <w:t xml:space="preserve"> is the binary outcome of interest related to mother </w:t>
      </w:r>
      <m:oMath>
        <m:r>
          <w:rPr>
            <w:rFonts w:ascii="Cambria Math" w:hAnsi="Cambria Math" w:cstheme="majorHAnsi"/>
            <w:sz w:val="24"/>
            <w:szCs w:val="24"/>
          </w:rPr>
          <m:t>i</m:t>
        </m:r>
      </m:oMath>
      <w:r w:rsidRPr="00EA6EEC">
        <w:rPr>
          <w:rFonts w:asciiTheme="majorHAnsi" w:hAnsiTheme="majorHAnsi" w:cstheme="majorHAnsi"/>
          <w:iCs/>
          <w:sz w:val="24"/>
          <w:szCs w:val="24"/>
        </w:rPr>
        <w:t xml:space="preserve"> (note that there are only single child-mother pairs) for survey wave </w:t>
      </w:r>
      <m:oMath>
        <m:r>
          <w:rPr>
            <w:rFonts w:ascii="Cambria Math" w:hAnsi="Cambria Math" w:cstheme="majorHAnsi"/>
            <w:sz w:val="24"/>
            <w:szCs w:val="24"/>
          </w:rPr>
          <m:t>t</m:t>
        </m:r>
      </m:oMath>
      <w:r w:rsidRPr="00EA6EEC">
        <w:rPr>
          <w:rFonts w:asciiTheme="majorHAnsi" w:hAnsiTheme="majorHAnsi" w:cstheme="majorHAnsi"/>
          <w:iCs/>
          <w:sz w:val="24"/>
          <w:szCs w:val="24"/>
        </w:rPr>
        <w:t>. As illustrated in Table 1, outcomes include six variables capturing immunisation intention and uptake</w:t>
      </w:r>
      <w:r>
        <w:rPr>
          <w:rFonts w:asciiTheme="majorHAnsi" w:hAnsiTheme="majorHAnsi" w:cstheme="majorHAnsi"/>
          <w:iCs/>
          <w:sz w:val="24"/>
          <w:szCs w:val="24"/>
        </w:rPr>
        <w:t xml:space="preserve">, </w:t>
      </w:r>
      <w:r w:rsidRPr="00EA6EEC">
        <w:rPr>
          <w:rFonts w:asciiTheme="majorHAnsi" w:hAnsiTheme="majorHAnsi" w:cstheme="majorHAnsi"/>
          <w:iCs/>
          <w:sz w:val="24"/>
          <w:szCs w:val="24"/>
        </w:rPr>
        <w:t xml:space="preserve">and four variables encompassing both use of healthcare practitioners and satisfaction with those practitioners. Further, </w:t>
      </w:r>
      <m:oMath>
        <m:r>
          <m:rPr>
            <m:sty m:val="p"/>
          </m:rPr>
          <w:rPr>
            <w:rFonts w:ascii="Cambria Math" w:hAnsi="Cambria Math" w:cstheme="majorHAnsi"/>
            <w:sz w:val="24"/>
            <w:szCs w:val="24"/>
          </w:rPr>
          <m:t>Ethnicit</m:t>
        </m:r>
        <m:sSub>
          <m:sSubPr>
            <m:ctrlPr>
              <w:rPr>
                <w:rFonts w:ascii="Cambria Math" w:hAnsi="Cambria Math" w:cstheme="majorHAnsi"/>
                <w:iCs/>
                <w:sz w:val="24"/>
                <w:szCs w:val="24"/>
              </w:rPr>
            </m:ctrlPr>
          </m:sSubPr>
          <m:e>
            <m:r>
              <m:rPr>
                <m:sty m:val="p"/>
              </m:rPr>
              <w:rPr>
                <w:rFonts w:ascii="Cambria Math" w:hAnsi="Cambria Math" w:cstheme="majorHAnsi"/>
                <w:sz w:val="24"/>
                <w:szCs w:val="24"/>
              </w:rPr>
              <m:t>y</m:t>
            </m:r>
          </m:e>
          <m:sub>
            <m:r>
              <w:rPr>
                <w:rFonts w:ascii="Cambria Math" w:hAnsi="Cambria Math" w:cstheme="majorHAnsi"/>
                <w:sz w:val="24"/>
                <w:szCs w:val="24"/>
              </w:rPr>
              <m:t>i</m:t>
            </m:r>
          </m:sub>
        </m:sSub>
      </m:oMath>
      <w:r w:rsidRPr="00EA6EEC">
        <w:rPr>
          <w:rFonts w:asciiTheme="majorHAnsi" w:hAnsiTheme="majorHAnsi" w:cstheme="majorHAnsi"/>
          <w:iCs/>
          <w:sz w:val="24"/>
          <w:szCs w:val="24"/>
        </w:rPr>
        <w:t xml:space="preserve"> represents mother’s self-prioritised ethnicity (note that the respective coefficient </w:t>
      </w:r>
      <m:oMath>
        <m:sSub>
          <m:sSubPr>
            <m:ctrlPr>
              <w:rPr>
                <w:rFonts w:ascii="Cambria Math" w:eastAsiaTheme="minorHAnsi" w:hAnsi="Cambria Math" w:cstheme="majorHAnsi"/>
                <w:kern w:val="0"/>
                <w:sz w:val="24"/>
                <w:szCs w:val="24"/>
                <w:lang w:val="en-NZ"/>
              </w:rPr>
            </m:ctrlPr>
          </m:sSubPr>
          <m:e>
            <m:r>
              <m:rPr>
                <m:sty m:val="p"/>
              </m:rPr>
              <w:rPr>
                <w:rFonts w:ascii="Cambria Math" w:hAnsi="Cambria Math" w:cstheme="majorHAnsi"/>
                <w:sz w:val="24"/>
                <w:szCs w:val="24"/>
              </w:rPr>
              <m:t>β</m:t>
            </m:r>
          </m:e>
          <m:sub>
            <m:r>
              <w:rPr>
                <w:rFonts w:ascii="Cambria Math" w:hAnsi="Cambria Math" w:cstheme="majorHAnsi"/>
                <w:sz w:val="24"/>
                <w:szCs w:val="24"/>
              </w:rPr>
              <m:t>t</m:t>
            </m:r>
          </m:sub>
        </m:sSub>
      </m:oMath>
      <w:r w:rsidRPr="00EA6EEC">
        <w:rPr>
          <w:rFonts w:asciiTheme="majorHAnsi" w:hAnsiTheme="majorHAnsi" w:cstheme="majorHAnsi"/>
          <w:kern w:val="0"/>
          <w:sz w:val="24"/>
          <w:szCs w:val="24"/>
          <w:lang w:val="en-NZ"/>
        </w:rPr>
        <w:t xml:space="preserve"> </w:t>
      </w:r>
      <w:r w:rsidRPr="00EA6EEC">
        <w:rPr>
          <w:rFonts w:asciiTheme="majorHAnsi" w:hAnsiTheme="majorHAnsi" w:cstheme="majorHAnsi"/>
          <w:iCs/>
          <w:sz w:val="24"/>
          <w:szCs w:val="24"/>
        </w:rPr>
        <w:t>is estimated separately for each survey wave.</w:t>
      </w:r>
      <w:r w:rsidRPr="00EA6EEC" w:rsidDel="0040720D">
        <w:rPr>
          <w:rFonts w:asciiTheme="majorHAnsi" w:hAnsiTheme="majorHAnsi" w:cstheme="majorHAnsi"/>
          <w:iCs/>
          <w:sz w:val="24"/>
          <w:szCs w:val="24"/>
        </w:rPr>
        <w:t xml:space="preserve"> </w:t>
      </w:r>
      <m:oMath>
        <m:sSubSup>
          <m:sSubSupPr>
            <m:ctrlPr>
              <w:rPr>
                <w:rFonts w:ascii="Cambria Math" w:eastAsiaTheme="minorHAnsi" w:hAnsi="Cambria Math" w:cstheme="majorHAnsi"/>
                <w:kern w:val="0"/>
                <w:sz w:val="24"/>
                <w:szCs w:val="24"/>
                <w:lang w:val="en-NZ"/>
              </w:rPr>
            </m:ctrlPr>
          </m:sSubSupPr>
          <m:e>
            <m:r>
              <w:rPr>
                <w:rFonts w:ascii="Cambria Math" w:hAnsi="Cambria Math" w:cstheme="majorHAnsi"/>
                <w:sz w:val="24"/>
                <w:szCs w:val="24"/>
              </w:rPr>
              <m:t>Z</m:t>
            </m:r>
          </m:e>
          <m:sub>
            <m:r>
              <w:rPr>
                <w:rFonts w:ascii="Cambria Math" w:hAnsi="Cambria Math" w:cstheme="majorHAnsi"/>
                <w:sz w:val="24"/>
                <w:szCs w:val="24"/>
              </w:rPr>
              <m:t>it</m:t>
            </m:r>
          </m:sub>
          <m:sup>
            <m:r>
              <w:rPr>
                <w:rFonts w:ascii="Cambria Math" w:eastAsiaTheme="minorHAnsi" w:hAnsi="Cambria Math" w:cstheme="majorHAnsi"/>
                <w:kern w:val="0"/>
                <w:sz w:val="24"/>
                <w:szCs w:val="24"/>
                <w:lang w:val="en-NZ"/>
              </w:rPr>
              <m:t>'</m:t>
            </m:r>
          </m:sup>
        </m:sSubSup>
      </m:oMath>
      <w:r w:rsidRPr="00EA6EEC">
        <w:rPr>
          <w:rFonts w:asciiTheme="majorHAnsi" w:hAnsiTheme="majorHAnsi" w:cstheme="majorHAnsi"/>
          <w:b/>
          <w:bCs/>
          <w:iCs/>
          <w:sz w:val="24"/>
          <w:szCs w:val="24"/>
        </w:rPr>
        <w:t xml:space="preserve"> </w:t>
      </w:r>
      <w:r w:rsidRPr="00EA6EEC">
        <w:rPr>
          <w:rFonts w:asciiTheme="majorHAnsi" w:hAnsiTheme="majorHAnsi" w:cstheme="majorHAnsi"/>
          <w:iCs/>
          <w:sz w:val="24"/>
          <w:szCs w:val="24"/>
        </w:rPr>
        <w:t>is a vector of all other individual-level characteristics of mother and child (as discussed in the previous section</w:t>
      </w:r>
      <w:proofErr w:type="gramStart"/>
      <w:r w:rsidRPr="00EA6EEC">
        <w:rPr>
          <w:rFonts w:asciiTheme="majorHAnsi" w:hAnsiTheme="majorHAnsi" w:cstheme="majorHAnsi"/>
          <w:iCs/>
          <w:sz w:val="24"/>
          <w:szCs w:val="24"/>
        </w:rPr>
        <w:t>).</w:t>
      </w:r>
      <w:proofErr w:type="gramEnd"/>
      <w:r w:rsidRPr="00EA6EEC">
        <w:rPr>
          <w:rFonts w:asciiTheme="majorHAnsi" w:hAnsiTheme="majorHAnsi" w:cstheme="majorHAnsi"/>
          <w:iCs/>
          <w:sz w:val="24"/>
          <w:szCs w:val="24"/>
        </w:rPr>
        <w:t xml:space="preserve"> Finally, </w:t>
      </w:r>
      <m:oMath>
        <m:sSub>
          <m:sSubPr>
            <m:ctrlPr>
              <w:rPr>
                <w:rFonts w:ascii="Cambria Math" w:hAnsi="Cambria Math" w:cstheme="majorHAnsi"/>
                <w:iCs/>
                <w:sz w:val="24"/>
                <w:szCs w:val="24"/>
              </w:rPr>
            </m:ctrlPr>
          </m:sSubPr>
          <m:e>
            <m:r>
              <w:rPr>
                <w:rFonts w:ascii="Cambria Math" w:hAnsi="Cambria Math" w:cstheme="majorHAnsi"/>
                <w:sz w:val="24"/>
                <w:szCs w:val="24"/>
              </w:rPr>
              <m:t>u</m:t>
            </m:r>
          </m:e>
          <m:sub>
            <m:r>
              <w:rPr>
                <w:rFonts w:ascii="Cambria Math" w:hAnsi="Cambria Math" w:cstheme="majorHAnsi"/>
                <w:sz w:val="24"/>
                <w:szCs w:val="24"/>
              </w:rPr>
              <m:t>it</m:t>
            </m:r>
          </m:sub>
        </m:sSub>
      </m:oMath>
      <w:r w:rsidRPr="00EA6EEC">
        <w:rPr>
          <w:rFonts w:asciiTheme="majorHAnsi" w:hAnsiTheme="majorHAnsi" w:cstheme="majorHAnsi"/>
          <w:iCs/>
          <w:sz w:val="24"/>
          <w:szCs w:val="24"/>
        </w:rPr>
        <w:t xml:space="preserve"> is the error term that captures unobserved endowments and </w:t>
      </w:r>
      <m:oMath>
        <m:sSub>
          <m:sSubPr>
            <m:ctrlPr>
              <w:rPr>
                <w:rFonts w:ascii="Cambria Math" w:hAnsi="Cambria Math" w:cstheme="majorHAnsi"/>
                <w:iCs/>
                <w:sz w:val="24"/>
                <w:szCs w:val="24"/>
              </w:rPr>
            </m:ctrlPr>
          </m:sSubPr>
          <m:e>
            <m:r>
              <w:rPr>
                <w:rFonts w:ascii="Cambria Math" w:hAnsi="Cambria Math" w:cstheme="majorHAnsi"/>
                <w:sz w:val="24"/>
                <w:szCs w:val="24"/>
              </w:rPr>
              <m:t>u</m:t>
            </m:r>
          </m:e>
          <m:sub>
            <m:r>
              <w:rPr>
                <w:rFonts w:ascii="Cambria Math" w:hAnsi="Cambria Math" w:cstheme="majorHAnsi"/>
                <w:sz w:val="24"/>
                <w:szCs w:val="24"/>
              </w:rPr>
              <m:t>it</m:t>
            </m:r>
          </m:sub>
        </m:sSub>
        <m:r>
          <w:rPr>
            <w:rFonts w:ascii="Cambria Math" w:hAnsi="Cambria Math" w:cstheme="majorHAnsi"/>
            <w:sz w:val="24"/>
            <w:szCs w:val="24"/>
          </w:rPr>
          <m:t>~N</m:t>
        </m:r>
        <m:d>
          <m:dPr>
            <m:ctrlPr>
              <w:rPr>
                <w:rFonts w:ascii="Cambria Math" w:hAnsi="Cambria Math" w:cstheme="majorHAnsi"/>
                <w:i/>
                <w:iCs/>
                <w:sz w:val="24"/>
                <w:szCs w:val="24"/>
              </w:rPr>
            </m:ctrlPr>
          </m:dPr>
          <m:e>
            <m:r>
              <w:rPr>
                <w:rFonts w:ascii="Cambria Math" w:hAnsi="Cambria Math" w:cstheme="majorHAnsi"/>
                <w:sz w:val="24"/>
                <w:szCs w:val="24"/>
              </w:rPr>
              <m:t>0,</m:t>
            </m:r>
            <m:sSubSup>
              <m:sSubSupPr>
                <m:ctrlPr>
                  <w:rPr>
                    <w:rFonts w:ascii="Cambria Math" w:hAnsi="Cambria Math" w:cstheme="majorHAnsi"/>
                    <w:i/>
                    <w:iCs/>
                    <w:sz w:val="24"/>
                    <w:szCs w:val="24"/>
                  </w:rPr>
                </m:ctrlPr>
              </m:sSubSupPr>
              <m:e>
                <m:r>
                  <w:rPr>
                    <w:rFonts w:ascii="Cambria Math" w:hAnsi="Cambria Math" w:cstheme="majorHAnsi"/>
                    <w:sz w:val="24"/>
                    <w:szCs w:val="24"/>
                  </w:rPr>
                  <m:t>σ</m:t>
                </m:r>
              </m:e>
              <m:sub>
                <m:r>
                  <w:rPr>
                    <w:rFonts w:ascii="Cambria Math" w:hAnsi="Cambria Math" w:cstheme="majorHAnsi"/>
                    <w:sz w:val="24"/>
                    <w:szCs w:val="24"/>
                  </w:rPr>
                  <m:t>u</m:t>
                </m:r>
              </m:sub>
              <m:sup>
                <m:r>
                  <w:rPr>
                    <w:rFonts w:ascii="Cambria Math" w:hAnsi="Cambria Math" w:cstheme="majorHAnsi"/>
                    <w:sz w:val="24"/>
                    <w:szCs w:val="24"/>
                  </w:rPr>
                  <m:t>2</m:t>
                </m:r>
              </m:sup>
            </m:sSubSup>
          </m:e>
        </m:d>
      </m:oMath>
      <w:r w:rsidRPr="00EA6EEC">
        <w:rPr>
          <w:rFonts w:asciiTheme="majorHAnsi" w:hAnsiTheme="majorHAnsi" w:cstheme="majorHAnsi"/>
          <w:iCs/>
          <w:sz w:val="24"/>
          <w:szCs w:val="24"/>
        </w:rPr>
        <w:t xml:space="preserve">. </w:t>
      </w:r>
      <w:r w:rsidRPr="00EA6EEC">
        <w:rPr>
          <w:rFonts w:asciiTheme="majorHAnsi" w:hAnsiTheme="majorHAnsi" w:cstheme="majorHAnsi"/>
          <w:iCs/>
          <w:sz w:val="24"/>
          <w:szCs w:val="24"/>
          <w:lang w:val="en-NZ"/>
        </w:rPr>
        <w:t xml:space="preserve">Since </w:t>
      </w:r>
      <m:oMath>
        <m:sSub>
          <m:sSubPr>
            <m:ctrlPr>
              <w:rPr>
                <w:rFonts w:ascii="Cambria Math" w:eastAsiaTheme="minorHAnsi" w:hAnsi="Cambria Math" w:cstheme="majorHAnsi"/>
                <w:iCs/>
                <w:kern w:val="0"/>
                <w:sz w:val="24"/>
                <w:szCs w:val="24"/>
                <w:lang w:val="en-NZ"/>
              </w:rPr>
            </m:ctrlPr>
          </m:sSubPr>
          <m:e>
            <m:r>
              <w:rPr>
                <w:rFonts w:ascii="Cambria Math" w:hAnsi="Cambria Math" w:cstheme="majorHAnsi"/>
                <w:sz w:val="24"/>
                <w:szCs w:val="24"/>
              </w:rPr>
              <m:t>y</m:t>
            </m:r>
          </m:e>
          <m:sub>
            <m:r>
              <w:rPr>
                <w:rFonts w:ascii="Cambria Math" w:hAnsi="Cambria Math" w:cstheme="majorHAnsi"/>
                <w:sz w:val="24"/>
                <w:szCs w:val="24"/>
              </w:rPr>
              <m:t>it</m:t>
            </m:r>
          </m:sub>
        </m:sSub>
      </m:oMath>
      <w:r w:rsidRPr="00EA6EEC">
        <w:rPr>
          <w:rFonts w:asciiTheme="majorHAnsi" w:hAnsiTheme="majorHAnsi" w:cstheme="majorHAnsi"/>
          <w:iCs/>
          <w:sz w:val="24"/>
          <w:szCs w:val="24"/>
          <w:lang w:val="en-NZ"/>
        </w:rPr>
        <w:t xml:space="preserve"> is binary, a normalization is </w:t>
      </w:r>
      <w:proofErr w:type="gramStart"/>
      <w:r w:rsidRPr="00EA6EEC">
        <w:rPr>
          <w:rFonts w:asciiTheme="majorHAnsi" w:hAnsiTheme="majorHAnsi" w:cstheme="majorHAnsi"/>
          <w:iCs/>
          <w:sz w:val="24"/>
          <w:szCs w:val="24"/>
          <w:lang w:val="en-NZ"/>
        </w:rPr>
        <w:t>required</w:t>
      </w:r>
      <w:proofErr w:type="gramEnd"/>
      <w:r w:rsidRPr="00EA6EEC">
        <w:rPr>
          <w:rFonts w:asciiTheme="majorHAnsi" w:hAnsiTheme="majorHAnsi" w:cstheme="majorHAnsi"/>
          <w:iCs/>
          <w:sz w:val="24"/>
          <w:szCs w:val="24"/>
          <w:lang w:val="en-NZ"/>
        </w:rPr>
        <w:t xml:space="preserve"> and we chose </w:t>
      </w:r>
      <m:oMath>
        <m:sSubSup>
          <m:sSubSupPr>
            <m:ctrlPr>
              <w:rPr>
                <w:rFonts w:ascii="Cambria Math" w:hAnsi="Cambria Math" w:cstheme="majorHAnsi"/>
                <w:i/>
                <w:iCs/>
                <w:sz w:val="24"/>
                <w:szCs w:val="24"/>
              </w:rPr>
            </m:ctrlPr>
          </m:sSubSupPr>
          <m:e>
            <m:r>
              <w:rPr>
                <w:rFonts w:ascii="Cambria Math" w:hAnsi="Cambria Math" w:cstheme="majorHAnsi"/>
                <w:sz w:val="24"/>
                <w:szCs w:val="24"/>
              </w:rPr>
              <m:t>σ</m:t>
            </m:r>
          </m:e>
          <m:sub>
            <m:r>
              <w:rPr>
                <w:rFonts w:ascii="Cambria Math" w:hAnsi="Cambria Math" w:cstheme="majorHAnsi"/>
                <w:sz w:val="24"/>
                <w:szCs w:val="24"/>
              </w:rPr>
              <m:t>u</m:t>
            </m:r>
          </m:sub>
          <m:sup>
            <m:r>
              <w:rPr>
                <w:rFonts w:ascii="Cambria Math" w:hAnsi="Cambria Math" w:cstheme="majorHAnsi"/>
                <w:sz w:val="24"/>
                <w:szCs w:val="24"/>
              </w:rPr>
              <m:t>2</m:t>
            </m:r>
          </m:sup>
        </m:sSubSup>
        <m:r>
          <w:rPr>
            <w:rFonts w:ascii="Cambria Math" w:hAnsi="Cambria Math" w:cstheme="majorHAnsi"/>
            <w:sz w:val="24"/>
            <w:szCs w:val="24"/>
          </w:rPr>
          <m:t>=1</m:t>
        </m:r>
      </m:oMath>
      <w:r w:rsidRPr="00EA6EEC">
        <w:rPr>
          <w:rFonts w:asciiTheme="majorHAnsi" w:hAnsiTheme="majorHAnsi" w:cstheme="majorHAnsi"/>
          <w:iCs/>
          <w:sz w:val="24"/>
          <w:szCs w:val="24"/>
          <w:lang w:val="en-NZ"/>
        </w:rPr>
        <w:t>. The outcome probabilities are:</w:t>
      </w:r>
    </w:p>
    <w:p w14:paraId="5922CEEB" w14:textId="77777777" w:rsidR="00A07433" w:rsidRPr="00EA6EEC" w:rsidRDefault="00A07433" w:rsidP="00A07433">
      <w:pPr>
        <w:spacing w:line="240" w:lineRule="auto"/>
        <w:jc w:val="right"/>
        <w:rPr>
          <w:rFonts w:asciiTheme="majorHAnsi" w:hAnsiTheme="majorHAnsi" w:cstheme="majorHAnsi"/>
          <w:iCs/>
          <w:kern w:val="16"/>
          <w:sz w:val="24"/>
          <w:szCs w:val="24"/>
          <w:lang w:val="en-US"/>
          <w14:ligatures w14:val="all"/>
          <w14:numForm w14:val="oldStyle"/>
          <w14:numSpacing w14:val="proportional"/>
          <w14:cntxtAlts/>
        </w:rPr>
      </w:pPr>
      <m:oMath>
        <m:sSub>
          <m:sSubPr>
            <m:ctrlPr>
              <w:rPr>
                <w:rFonts w:ascii="Cambria Math" w:hAnsi="Cambria Math" w:cstheme="majorHAnsi"/>
                <w:i/>
                <w:iCs/>
                <w:sz w:val="24"/>
                <w:szCs w:val="24"/>
              </w:rPr>
            </m:ctrlPr>
          </m:sSubPr>
          <m:e>
            <m:r>
              <w:rPr>
                <w:rFonts w:ascii="Cambria Math" w:hAnsi="Cambria Math" w:cstheme="majorHAnsi"/>
                <w:sz w:val="24"/>
                <w:szCs w:val="24"/>
              </w:rPr>
              <m:t>P</m:t>
            </m:r>
          </m:e>
          <m:sub>
            <m:r>
              <w:rPr>
                <w:rFonts w:ascii="Cambria Math" w:hAnsi="Cambria Math" w:cstheme="majorHAnsi"/>
                <w:sz w:val="24"/>
                <w:szCs w:val="24"/>
              </w:rPr>
              <m:t>it</m:t>
            </m:r>
          </m:sub>
        </m:sSub>
        <m:d>
          <m:dPr>
            <m:ctrlPr>
              <w:rPr>
                <w:rFonts w:ascii="Cambria Math" w:hAnsi="Cambria Math" w:cstheme="majorHAnsi"/>
                <w:iCs/>
                <w:sz w:val="24"/>
                <w:szCs w:val="24"/>
              </w:rPr>
            </m:ctrlPr>
          </m:dPr>
          <m:e>
            <m:sSub>
              <m:sSubPr>
                <m:ctrlPr>
                  <w:rPr>
                    <w:rFonts w:ascii="Cambria Math" w:hAnsi="Cambria Math" w:cstheme="majorHAnsi"/>
                    <w:iCs/>
                    <w:sz w:val="24"/>
                    <w:szCs w:val="24"/>
                  </w:rPr>
                </m:ctrlPr>
              </m:sSubPr>
              <m:e>
                <m:r>
                  <w:rPr>
                    <w:rFonts w:ascii="Cambria Math" w:hAnsi="Cambria Math" w:cstheme="majorHAnsi"/>
                    <w:sz w:val="24"/>
                    <w:szCs w:val="24"/>
                  </w:rPr>
                  <m:t>y</m:t>
                </m:r>
              </m:e>
              <m:sub>
                <m:r>
                  <w:rPr>
                    <w:rFonts w:ascii="Cambria Math" w:hAnsi="Cambria Math" w:cstheme="majorHAnsi"/>
                    <w:sz w:val="24"/>
                    <w:szCs w:val="24"/>
                  </w:rPr>
                  <m:t>it</m:t>
                </m:r>
              </m:sub>
            </m:sSub>
            <m:r>
              <w:rPr>
                <w:rFonts w:ascii="Cambria Math" w:hAnsi="Cambria Math" w:cstheme="majorHAnsi"/>
                <w:sz w:val="24"/>
                <w:szCs w:val="24"/>
              </w:rPr>
              <m:t>=1</m:t>
            </m:r>
          </m:e>
        </m:d>
        <m:r>
          <m:rPr>
            <m:sty m:val="p"/>
          </m:rPr>
          <w:rPr>
            <w:rFonts w:ascii="Cambria Math" w:hAnsi="Cambria Math" w:cstheme="majorHAnsi"/>
            <w:sz w:val="24"/>
            <w:szCs w:val="24"/>
          </w:rPr>
          <m:t>=Φ</m:t>
        </m:r>
        <m:d>
          <m:dPr>
            <m:begChr m:val="["/>
            <m:endChr m:val="]"/>
            <m:ctrlPr>
              <w:rPr>
                <w:rFonts w:ascii="Cambria Math" w:hAnsi="Cambria Math" w:cstheme="majorHAnsi"/>
                <w:sz w:val="24"/>
                <w:szCs w:val="24"/>
              </w:rPr>
            </m:ctrlPr>
          </m:dPr>
          <m:e>
            <m:r>
              <m:rPr>
                <m:sty m:val="p"/>
              </m:rPr>
              <w:rPr>
                <w:rFonts w:ascii="Cambria Math" w:hAnsi="Cambria Math" w:cstheme="majorHAnsi"/>
                <w:sz w:val="24"/>
                <w:szCs w:val="24"/>
              </w:rPr>
              <m:t>(</m:t>
            </m:r>
            <m:sSub>
              <m:sSubPr>
                <m:ctrlPr>
                  <w:rPr>
                    <w:rFonts w:ascii="Cambria Math" w:hAnsi="Cambria Math" w:cstheme="majorHAnsi"/>
                    <w:sz w:val="24"/>
                    <w:szCs w:val="24"/>
                  </w:rPr>
                </m:ctrlPr>
              </m:sSubPr>
              <m:e>
                <m:r>
                  <m:rPr>
                    <m:sty m:val="p"/>
                  </m:rPr>
                  <w:rPr>
                    <w:rFonts w:ascii="Cambria Math" w:hAnsi="Cambria Math" w:cstheme="majorHAnsi"/>
                    <w:sz w:val="24"/>
                    <w:szCs w:val="24"/>
                  </w:rPr>
                  <m:t>α</m:t>
                </m:r>
              </m:e>
              <m:sub>
                <m:r>
                  <w:rPr>
                    <w:rFonts w:ascii="Cambria Math" w:hAnsi="Cambria Math" w:cstheme="majorHAnsi"/>
                    <w:sz w:val="24"/>
                    <w:szCs w:val="24"/>
                  </w:rPr>
                  <m:t>t</m:t>
                </m:r>
              </m:sub>
            </m:sSub>
            <m:r>
              <m:rPr>
                <m:sty m:val="p"/>
              </m:rPr>
              <w:rPr>
                <w:rFonts w:ascii="Cambria Math" w:hAnsi="Cambria Math" w:cstheme="majorHAnsi"/>
                <w:sz w:val="24"/>
                <w:szCs w:val="24"/>
              </w:rPr>
              <m:t xml:space="preserve">+ </m:t>
            </m:r>
            <m:sSub>
              <m:sSubPr>
                <m:ctrlPr>
                  <w:rPr>
                    <w:rFonts w:ascii="Cambria Math" w:hAnsi="Cambria Math" w:cstheme="majorHAnsi"/>
                    <w:sz w:val="24"/>
                    <w:szCs w:val="24"/>
                  </w:rPr>
                </m:ctrlPr>
              </m:sSubPr>
              <m:e>
                <m:r>
                  <m:rPr>
                    <m:sty m:val="p"/>
                  </m:rPr>
                  <w:rPr>
                    <w:rFonts w:ascii="Cambria Math" w:hAnsi="Cambria Math" w:cstheme="majorHAnsi"/>
                    <w:sz w:val="24"/>
                    <w:szCs w:val="24"/>
                  </w:rPr>
                  <m:t>β</m:t>
                </m:r>
              </m:e>
              <m:sub>
                <m:r>
                  <w:rPr>
                    <w:rFonts w:ascii="Cambria Math" w:hAnsi="Cambria Math" w:cstheme="majorHAnsi"/>
                    <w:sz w:val="24"/>
                    <w:szCs w:val="24"/>
                  </w:rPr>
                  <m:t>t</m:t>
                </m:r>
              </m:sub>
            </m:sSub>
            <m:r>
              <m:rPr>
                <m:sty m:val="p"/>
              </m:rPr>
              <w:rPr>
                <w:rFonts w:ascii="Cambria Math" w:hAnsi="Cambria Math" w:cstheme="majorHAnsi"/>
                <w:sz w:val="24"/>
                <w:szCs w:val="24"/>
              </w:rPr>
              <m:t xml:space="preserve"> Ethnicit</m:t>
            </m:r>
            <m:sSub>
              <m:sSubPr>
                <m:ctrlPr>
                  <w:rPr>
                    <w:rFonts w:ascii="Cambria Math" w:hAnsi="Cambria Math" w:cstheme="majorHAnsi"/>
                    <w:iCs/>
                    <w:sz w:val="24"/>
                    <w:szCs w:val="24"/>
                  </w:rPr>
                </m:ctrlPr>
              </m:sSubPr>
              <m:e>
                <m:r>
                  <m:rPr>
                    <m:sty m:val="p"/>
                  </m:rPr>
                  <w:rPr>
                    <w:rFonts w:ascii="Cambria Math" w:hAnsi="Cambria Math" w:cstheme="majorHAnsi"/>
                    <w:sz w:val="24"/>
                    <w:szCs w:val="24"/>
                  </w:rPr>
                  <m:t>y</m:t>
                </m:r>
              </m:e>
              <m:sub>
                <m:r>
                  <w:rPr>
                    <w:rFonts w:ascii="Cambria Math" w:hAnsi="Cambria Math" w:cstheme="majorHAnsi"/>
                    <w:sz w:val="24"/>
                    <w:szCs w:val="24"/>
                  </w:rPr>
                  <m:t>i</m:t>
                </m:r>
              </m:sub>
            </m:sSub>
            <m:r>
              <m:rPr>
                <m:sty m:val="p"/>
              </m:rPr>
              <w:rPr>
                <w:rFonts w:ascii="Cambria Math" w:hAnsi="Cambria Math" w:cstheme="majorHAnsi"/>
                <w:sz w:val="24"/>
                <w:szCs w:val="24"/>
              </w:rPr>
              <m:t>+</m:t>
            </m:r>
            <m:sSubSup>
              <m:sSubSupPr>
                <m:ctrlPr>
                  <w:rPr>
                    <w:rFonts w:ascii="Cambria Math" w:hAnsi="Cambria Math" w:cstheme="majorHAnsi"/>
                    <w:sz w:val="24"/>
                    <w:szCs w:val="24"/>
                  </w:rPr>
                </m:ctrlPr>
              </m:sSubSupPr>
              <m:e>
                <m:r>
                  <w:rPr>
                    <w:rFonts w:ascii="Cambria Math" w:hAnsi="Cambria Math" w:cstheme="majorHAnsi"/>
                    <w:sz w:val="24"/>
                    <w:szCs w:val="24"/>
                  </w:rPr>
                  <m:t>Z</m:t>
                </m:r>
              </m:e>
              <m:sub>
                <m:r>
                  <w:rPr>
                    <w:rFonts w:ascii="Cambria Math" w:hAnsi="Cambria Math" w:cstheme="majorHAnsi"/>
                    <w:sz w:val="24"/>
                    <w:szCs w:val="24"/>
                  </w:rPr>
                  <m:t>it</m:t>
                </m:r>
              </m:sub>
              <m:sup>
                <m:r>
                  <w:rPr>
                    <w:rFonts w:ascii="Cambria Math" w:hAnsi="Cambria Math" w:cstheme="majorHAnsi"/>
                    <w:sz w:val="24"/>
                    <w:szCs w:val="24"/>
                  </w:rPr>
                  <m:t>'</m:t>
                </m:r>
              </m:sup>
            </m:sSubSup>
            <m:r>
              <m:rPr>
                <m:sty m:val="p"/>
              </m:rPr>
              <w:rPr>
                <w:rFonts w:ascii="Cambria Math" w:hAnsi="Cambria Math" w:cstheme="majorHAnsi"/>
                <w:sz w:val="24"/>
                <w:szCs w:val="24"/>
              </w:rPr>
              <m:t>γ)</m:t>
            </m:r>
            <m:d>
              <m:dPr>
                <m:ctrlPr>
                  <w:rPr>
                    <w:rFonts w:ascii="Cambria Math" w:hAnsi="Cambria Math" w:cstheme="majorHAnsi"/>
                    <w:sz w:val="24"/>
                    <w:szCs w:val="24"/>
                  </w:rPr>
                </m:ctrlPr>
              </m:dPr>
              <m:e>
                <m:r>
                  <w:rPr>
                    <w:rFonts w:ascii="Cambria Math" w:hAnsi="Cambria Math" w:cstheme="majorHAnsi"/>
                    <w:sz w:val="24"/>
                    <w:szCs w:val="24"/>
                  </w:rPr>
                  <m:t>2</m:t>
                </m:r>
                <m:sSub>
                  <m:sSubPr>
                    <m:ctrlPr>
                      <w:rPr>
                        <w:rFonts w:ascii="Cambria Math" w:hAnsi="Cambria Math" w:cstheme="majorHAnsi"/>
                        <w:iCs/>
                        <w:sz w:val="24"/>
                        <w:szCs w:val="24"/>
                      </w:rPr>
                    </m:ctrlPr>
                  </m:sSubPr>
                  <m:e>
                    <m:r>
                      <w:rPr>
                        <w:rFonts w:ascii="Cambria Math" w:hAnsi="Cambria Math" w:cstheme="majorHAnsi"/>
                        <w:sz w:val="24"/>
                        <w:szCs w:val="24"/>
                      </w:rPr>
                      <m:t>y</m:t>
                    </m:r>
                  </m:e>
                  <m:sub>
                    <m:r>
                      <w:rPr>
                        <w:rFonts w:ascii="Cambria Math" w:hAnsi="Cambria Math" w:cstheme="majorHAnsi"/>
                        <w:sz w:val="24"/>
                        <w:szCs w:val="24"/>
                      </w:rPr>
                      <m:t>it</m:t>
                    </m:r>
                  </m:sub>
                </m:sSub>
                <m:r>
                  <w:rPr>
                    <w:rFonts w:ascii="Cambria Math" w:hAnsi="Cambria Math" w:cstheme="majorHAnsi"/>
                    <w:sz w:val="24"/>
                    <w:szCs w:val="24"/>
                  </w:rPr>
                  <m:t>-1</m:t>
                </m:r>
              </m:e>
            </m:d>
          </m:e>
        </m:d>
      </m:oMath>
      <w:r w:rsidRPr="00EA6EEC">
        <w:rPr>
          <w:rFonts w:asciiTheme="majorHAnsi" w:hAnsiTheme="majorHAnsi" w:cstheme="majorHAnsi"/>
          <w:iCs/>
          <w:kern w:val="16"/>
          <w:sz w:val="24"/>
          <w:szCs w:val="24"/>
          <w:lang w:val="en-US"/>
          <w14:ligatures w14:val="all"/>
          <w14:numForm w14:val="oldStyle"/>
          <w14:numSpacing w14:val="proportional"/>
          <w14:cntxtAlts/>
        </w:rPr>
        <w:tab/>
      </w:r>
      <w:r w:rsidRPr="00EA6EEC">
        <w:rPr>
          <w:rFonts w:asciiTheme="majorHAnsi" w:hAnsiTheme="majorHAnsi" w:cstheme="majorHAnsi"/>
          <w:iCs/>
          <w:kern w:val="16"/>
          <w:sz w:val="24"/>
          <w:szCs w:val="24"/>
          <w:lang w:val="en-US"/>
          <w14:ligatures w14:val="all"/>
          <w14:numForm w14:val="oldStyle"/>
          <w14:numSpacing w14:val="proportional"/>
          <w14:cntxtAlts/>
        </w:rPr>
        <w:tab/>
      </w:r>
      <w:r w:rsidRPr="00EA6EEC">
        <w:rPr>
          <w:rFonts w:asciiTheme="majorHAnsi" w:hAnsiTheme="majorHAnsi" w:cstheme="majorHAnsi"/>
          <w:iCs/>
          <w:kern w:val="16"/>
          <w:sz w:val="24"/>
          <w:szCs w:val="24"/>
          <w:lang w:val="en-US"/>
          <w14:ligatures w14:val="all"/>
          <w14:numForm w14:val="oldStyle"/>
          <w14:numSpacing w14:val="proportional"/>
          <w14:cntxtAlts/>
        </w:rPr>
        <w:tab/>
      </w:r>
      <w:r w:rsidRPr="00EA6EEC">
        <w:rPr>
          <w:rFonts w:asciiTheme="majorHAnsi" w:hAnsiTheme="majorHAnsi" w:cstheme="majorHAnsi"/>
          <w:kern w:val="16"/>
          <w:sz w:val="24"/>
          <w:szCs w:val="24"/>
          <w:lang w:val="en-US"/>
          <w14:ligatures w14:val="all"/>
          <w14:numForm w14:val="oldStyle"/>
          <w14:numSpacing w14:val="proportional"/>
          <w14:cntxtAlts/>
        </w:rPr>
        <w:t>(</w:t>
      </w:r>
      <w:r w:rsidRPr="00EA6EEC">
        <w:rPr>
          <w:rFonts w:asciiTheme="majorHAnsi" w:hAnsiTheme="majorHAnsi" w:cstheme="majorHAnsi"/>
          <w:sz w:val="24"/>
          <w:szCs w:val="24"/>
        </w:rPr>
        <w:fldChar w:fldCharType="begin"/>
      </w:r>
      <w:r w:rsidRPr="00EA6EEC">
        <w:rPr>
          <w:rFonts w:asciiTheme="majorHAnsi" w:hAnsiTheme="majorHAnsi" w:cstheme="majorHAnsi"/>
          <w:sz w:val="24"/>
          <w:szCs w:val="24"/>
        </w:rPr>
        <w:instrText xml:space="preserve"> SEQ Eq \* MERGEFORMAT </w:instrText>
      </w:r>
      <w:r w:rsidRPr="00EA6EEC">
        <w:rPr>
          <w:rFonts w:asciiTheme="majorHAnsi" w:hAnsiTheme="majorHAnsi" w:cstheme="majorHAnsi"/>
          <w:sz w:val="24"/>
          <w:szCs w:val="24"/>
        </w:rPr>
        <w:fldChar w:fldCharType="separate"/>
      </w:r>
      <w:r w:rsidRPr="00EA6EEC">
        <w:rPr>
          <w:rFonts w:asciiTheme="majorHAnsi" w:hAnsiTheme="majorHAnsi" w:cstheme="majorHAnsi"/>
          <w:noProof/>
          <w:sz w:val="24"/>
          <w:szCs w:val="24"/>
        </w:rPr>
        <w:t>2</w:t>
      </w:r>
      <w:r w:rsidRPr="00EA6EEC">
        <w:rPr>
          <w:rFonts w:asciiTheme="majorHAnsi" w:hAnsiTheme="majorHAnsi" w:cstheme="majorHAnsi"/>
          <w:sz w:val="24"/>
          <w:szCs w:val="24"/>
        </w:rPr>
        <w:fldChar w:fldCharType="end"/>
      </w:r>
      <w:r w:rsidRPr="00EA6EEC">
        <w:rPr>
          <w:rFonts w:asciiTheme="majorHAnsi" w:hAnsiTheme="majorHAnsi" w:cstheme="majorHAnsi"/>
          <w:kern w:val="16"/>
          <w:sz w:val="24"/>
          <w:szCs w:val="24"/>
          <w:lang w:val="en-US"/>
          <w14:ligatures w14:val="all"/>
          <w14:numForm w14:val="oldStyle"/>
          <w14:numSpacing w14:val="proportional"/>
          <w14:cntxtAlts/>
        </w:rPr>
        <w:t>)</w:t>
      </w:r>
    </w:p>
    <w:p w14:paraId="27690136" w14:textId="77777777" w:rsidR="00A07433" w:rsidRPr="00EA6EEC" w:rsidRDefault="00A07433" w:rsidP="00A07433">
      <w:pPr>
        <w:pStyle w:val="Bullet1"/>
        <w:numPr>
          <w:ilvl w:val="0"/>
          <w:numId w:val="0"/>
        </w:numPr>
        <w:spacing w:after="200" w:line="240" w:lineRule="auto"/>
        <w:ind w:left="23"/>
        <w:rPr>
          <w:rFonts w:asciiTheme="majorHAnsi" w:hAnsiTheme="majorHAnsi" w:cstheme="majorHAnsi"/>
          <w:sz w:val="24"/>
          <w:szCs w:val="24"/>
        </w:rPr>
      </w:pPr>
      <w:r w:rsidRPr="00EA6EEC">
        <w:rPr>
          <w:rFonts w:asciiTheme="majorHAnsi" w:hAnsiTheme="majorHAnsi" w:cstheme="majorHAnsi"/>
          <w:iCs/>
          <w:sz w:val="24"/>
          <w:szCs w:val="24"/>
        </w:rPr>
        <w:t xml:space="preserve">With </w:t>
      </w:r>
      <m:oMath>
        <m:r>
          <m:rPr>
            <m:sty m:val="p"/>
          </m:rPr>
          <w:rPr>
            <w:rFonts w:ascii="Cambria Math" w:hAnsi="Cambria Math" w:cstheme="majorHAnsi"/>
            <w:sz w:val="24"/>
            <w:szCs w:val="24"/>
          </w:rPr>
          <m:t>Φ</m:t>
        </m:r>
      </m:oMath>
      <w:r w:rsidRPr="00EA6EEC">
        <w:rPr>
          <w:rFonts w:asciiTheme="majorHAnsi" w:hAnsiTheme="majorHAnsi" w:cstheme="majorHAnsi"/>
          <w:sz w:val="24"/>
          <w:szCs w:val="24"/>
        </w:rPr>
        <w:t xml:space="preserve"> being the cumulative standard normal distribution function.</w:t>
      </w:r>
    </w:p>
    <w:p w14:paraId="0260476B" w14:textId="77777777" w:rsidR="00A07433" w:rsidRPr="00187D8E" w:rsidRDefault="00A07433" w:rsidP="00A07433">
      <w:pPr>
        <w:pStyle w:val="Heading2"/>
        <w:spacing w:before="0" w:after="200" w:line="240" w:lineRule="auto"/>
      </w:pPr>
      <w:r>
        <w:t>Statistical analysis to explain ethnic differences in healthcare access</w:t>
      </w:r>
    </w:p>
    <w:p w14:paraId="42A07C55" w14:textId="77777777" w:rsidR="00A07433" w:rsidRPr="00375332" w:rsidRDefault="00A07433" w:rsidP="00A07433">
      <w:pPr>
        <w:spacing w:line="240" w:lineRule="auto"/>
        <w:rPr>
          <w:rFonts w:asciiTheme="majorHAnsi" w:hAnsiTheme="majorHAnsi" w:cstheme="majorHAnsi"/>
          <w:sz w:val="24"/>
          <w:szCs w:val="24"/>
        </w:rPr>
      </w:pPr>
      <w:proofErr w:type="gramStart"/>
      <w:r w:rsidRPr="00375332">
        <w:rPr>
          <w:rFonts w:asciiTheme="majorHAnsi" w:hAnsiTheme="majorHAnsi" w:cstheme="majorHAnsi"/>
          <w:sz w:val="24"/>
          <w:szCs w:val="24"/>
        </w:rPr>
        <w:t>Next</w:t>
      </w:r>
      <w:proofErr w:type="gramEnd"/>
      <w:r w:rsidRPr="00375332">
        <w:rPr>
          <w:rFonts w:asciiTheme="majorHAnsi" w:hAnsiTheme="majorHAnsi" w:cstheme="majorHAnsi"/>
          <w:sz w:val="24"/>
          <w:szCs w:val="24"/>
        </w:rPr>
        <w:t xml:space="preserve"> we quantified the contribution of each of these sets of factors to understand what proportion of the ethnic gap they explained. We built on the descriptive evidence obtained from the multivariable analysis, by evaluating the contribution of the different covariates in explaining observed ethnic differences in indicators of health service uptake. Given the dichotomous nature of our </w:t>
      </w:r>
      <w:r w:rsidRPr="00C12C40">
        <w:rPr>
          <w:rFonts w:asciiTheme="majorHAnsi" w:hAnsiTheme="majorHAnsi" w:cstheme="majorHAnsi"/>
          <w:sz w:val="24"/>
          <w:szCs w:val="24"/>
        </w:rPr>
        <w:t xml:space="preserve">dependent variables, we use the </w:t>
      </w:r>
      <w:proofErr w:type="spellStart"/>
      <w:r w:rsidRPr="00C12C40">
        <w:rPr>
          <w:rFonts w:asciiTheme="majorHAnsi" w:hAnsiTheme="majorHAnsi" w:cstheme="majorHAnsi"/>
          <w:sz w:val="24"/>
          <w:szCs w:val="24"/>
        </w:rPr>
        <w:t>Fairlie</w:t>
      </w:r>
      <w:proofErr w:type="spellEnd"/>
      <w:r w:rsidRPr="00C12C40">
        <w:rPr>
          <w:rFonts w:asciiTheme="majorHAnsi" w:hAnsiTheme="majorHAnsi" w:cstheme="majorHAnsi"/>
          <w:sz w:val="24"/>
          <w:szCs w:val="24"/>
        </w:rPr>
        <w:t xml:space="preserve"> decomposition method (see </w:t>
      </w:r>
      <w:proofErr w:type="spellStart"/>
      <w:r w:rsidRPr="00C12C40">
        <w:rPr>
          <w:rFonts w:asciiTheme="majorHAnsi" w:hAnsiTheme="majorHAnsi" w:cstheme="majorHAnsi"/>
          <w:sz w:val="24"/>
          <w:szCs w:val="24"/>
        </w:rPr>
        <w:t>Fairlie</w:t>
      </w:r>
      <w:proofErr w:type="spellEnd"/>
      <w:r w:rsidRPr="00C12C40">
        <w:rPr>
          <w:rFonts w:asciiTheme="majorHAnsi" w:hAnsiTheme="majorHAnsi" w:cstheme="majorHAnsi"/>
          <w:sz w:val="24"/>
          <w:szCs w:val="24"/>
        </w:rPr>
        <w:t xml:space="preserve"> 2005) which extends the standard Blinder-Oaxaca decomposition method for application in non-linear models. </w:t>
      </w:r>
      <w:r>
        <w:rPr>
          <w:rFonts w:asciiTheme="majorHAnsi" w:hAnsiTheme="majorHAnsi" w:cstheme="majorHAnsi"/>
          <w:sz w:val="24"/>
          <w:szCs w:val="24"/>
        </w:rPr>
        <w:t>W</w:t>
      </w:r>
      <w:r w:rsidRPr="00C12C40">
        <w:rPr>
          <w:rFonts w:asciiTheme="majorHAnsi" w:hAnsiTheme="majorHAnsi" w:cstheme="majorHAnsi"/>
          <w:sz w:val="24"/>
          <w:szCs w:val="24"/>
        </w:rPr>
        <w:t xml:space="preserve">e employ a pooled </w:t>
      </w:r>
      <w:proofErr w:type="spellStart"/>
      <w:r w:rsidRPr="00C12C40">
        <w:rPr>
          <w:rFonts w:asciiTheme="majorHAnsi" w:hAnsiTheme="majorHAnsi" w:cstheme="majorHAnsi"/>
          <w:sz w:val="24"/>
          <w:szCs w:val="24"/>
        </w:rPr>
        <w:t>probit</w:t>
      </w:r>
      <w:proofErr w:type="spellEnd"/>
      <w:r w:rsidRPr="00C12C40">
        <w:rPr>
          <w:rFonts w:asciiTheme="majorHAnsi" w:hAnsiTheme="majorHAnsi" w:cstheme="majorHAnsi"/>
          <w:sz w:val="24"/>
          <w:szCs w:val="24"/>
        </w:rPr>
        <w:t xml:space="preserve"> specification by using the </w:t>
      </w:r>
      <w:proofErr w:type="gramStart"/>
      <w:r w:rsidRPr="00C12C40">
        <w:rPr>
          <w:rFonts w:asciiTheme="majorHAnsi" w:hAnsiTheme="majorHAnsi" w:cstheme="majorHAnsi"/>
          <w:sz w:val="24"/>
          <w:szCs w:val="24"/>
        </w:rPr>
        <w:t>user-written</w:t>
      </w:r>
      <w:proofErr w:type="gramEnd"/>
      <w:r w:rsidRPr="00C12C40">
        <w:rPr>
          <w:rFonts w:asciiTheme="majorHAnsi" w:hAnsiTheme="majorHAnsi" w:cstheme="majorHAnsi"/>
          <w:sz w:val="24"/>
          <w:szCs w:val="24"/>
        </w:rPr>
        <w:t xml:space="preserve"> ‘</w:t>
      </w:r>
      <w:proofErr w:type="spellStart"/>
      <w:r w:rsidRPr="00C12C40">
        <w:rPr>
          <w:rFonts w:asciiTheme="majorHAnsi" w:hAnsiTheme="majorHAnsi" w:cstheme="majorHAnsi"/>
          <w:sz w:val="24"/>
          <w:szCs w:val="24"/>
        </w:rPr>
        <w:t>Fairlie</w:t>
      </w:r>
      <w:proofErr w:type="spellEnd"/>
      <w:r w:rsidRPr="00C12C40">
        <w:rPr>
          <w:rFonts w:asciiTheme="majorHAnsi" w:hAnsiTheme="majorHAnsi" w:cstheme="majorHAnsi"/>
          <w:sz w:val="24"/>
          <w:szCs w:val="24"/>
        </w:rPr>
        <w:t>’ package in Stata16 developed by Jann (2006). The pooled specification allows us to estimate the coefficients by pooling variables from both the groups compared.</w:t>
      </w:r>
    </w:p>
    <w:p w14:paraId="21CEA605" w14:textId="77777777" w:rsidR="00A07433" w:rsidRPr="00375332" w:rsidRDefault="00A07433" w:rsidP="00A07433">
      <w:pPr>
        <w:spacing w:line="240" w:lineRule="auto"/>
        <w:rPr>
          <w:rFonts w:asciiTheme="majorHAnsi" w:hAnsiTheme="majorHAnsi" w:cstheme="majorHAnsi"/>
          <w:sz w:val="24"/>
          <w:szCs w:val="24"/>
        </w:rPr>
      </w:pPr>
      <w:r w:rsidRPr="00375332">
        <w:rPr>
          <w:rFonts w:asciiTheme="majorHAnsi" w:hAnsiTheme="majorHAnsi" w:cstheme="majorHAnsi"/>
          <w:sz w:val="24"/>
          <w:szCs w:val="24"/>
        </w:rPr>
        <w:t xml:space="preserve">For our analysis, we compare Māori and Pacific peoples respectively, to NZ Europeans. In general, the </w:t>
      </w:r>
      <w:proofErr w:type="spellStart"/>
      <w:r w:rsidRPr="00375332">
        <w:rPr>
          <w:rFonts w:asciiTheme="majorHAnsi" w:hAnsiTheme="majorHAnsi" w:cstheme="majorHAnsi"/>
          <w:sz w:val="24"/>
          <w:szCs w:val="24"/>
        </w:rPr>
        <w:t>Fairlie</w:t>
      </w:r>
      <w:proofErr w:type="spellEnd"/>
      <w:r w:rsidRPr="00375332">
        <w:rPr>
          <w:rFonts w:asciiTheme="majorHAnsi" w:hAnsiTheme="majorHAnsi" w:cstheme="majorHAnsi"/>
          <w:sz w:val="24"/>
          <w:szCs w:val="24"/>
        </w:rPr>
        <w:t xml:space="preserve"> decomposition model can be represented by:</w:t>
      </w:r>
    </w:p>
    <w:p w14:paraId="0FC3CFD5" w14:textId="77777777" w:rsidR="00A07433" w:rsidRPr="00375332" w:rsidRDefault="00A07433" w:rsidP="00A07433">
      <w:pPr>
        <w:spacing w:line="240" w:lineRule="auto"/>
        <w:jc w:val="right"/>
        <w:rPr>
          <w:rFonts w:asciiTheme="majorHAnsi" w:hAnsiTheme="majorHAnsi" w:cstheme="majorHAnsi"/>
          <w:iCs/>
          <w:kern w:val="16"/>
          <w:sz w:val="24"/>
          <w:szCs w:val="24"/>
          <w:lang w:val="en-US"/>
          <w14:ligatures w14:val="all"/>
          <w14:numForm w14:val="oldStyle"/>
          <w14:numSpacing w14:val="proportional"/>
          <w14:cntxtAlts/>
        </w:rPr>
      </w:pPr>
      <m:oMath>
        <m:sSup>
          <m:sSupPr>
            <m:ctrlPr>
              <w:rPr>
                <w:rFonts w:ascii="Cambria Math" w:hAnsi="Cambria Math" w:cstheme="majorHAnsi"/>
                <w:i/>
                <w:sz w:val="24"/>
                <w:szCs w:val="24"/>
              </w:rPr>
            </m:ctrlPr>
          </m:sSupPr>
          <m:e>
            <m:acc>
              <m:accPr>
                <m:chr m:val="̅"/>
                <m:ctrlPr>
                  <w:rPr>
                    <w:rFonts w:ascii="Cambria Math" w:hAnsi="Cambria Math" w:cstheme="majorHAnsi"/>
                    <w:i/>
                    <w:sz w:val="24"/>
                    <w:szCs w:val="24"/>
                  </w:rPr>
                </m:ctrlPr>
              </m:accPr>
              <m:e>
                <m:r>
                  <w:rPr>
                    <w:rFonts w:ascii="Cambria Math" w:hAnsi="Cambria Math" w:cstheme="majorHAnsi"/>
                    <w:sz w:val="24"/>
                    <w:szCs w:val="24"/>
                  </w:rPr>
                  <m:t>Y</m:t>
                </m:r>
              </m:e>
            </m:acc>
          </m:e>
          <m:sup>
            <m:r>
              <w:rPr>
                <w:rFonts w:ascii="Cambria Math" w:hAnsi="Cambria Math" w:cstheme="majorHAnsi"/>
                <w:sz w:val="24"/>
                <w:szCs w:val="24"/>
              </w:rPr>
              <m:t>E</m:t>
            </m:r>
          </m:sup>
        </m:sSup>
        <m:r>
          <w:rPr>
            <w:rFonts w:ascii="Cambria Math" w:hAnsi="Cambria Math" w:cstheme="majorHAnsi"/>
            <w:sz w:val="24"/>
            <w:szCs w:val="24"/>
          </w:rPr>
          <m:t xml:space="preserve">- </m:t>
        </m:r>
        <m:sSup>
          <m:sSupPr>
            <m:ctrlPr>
              <w:rPr>
                <w:rFonts w:ascii="Cambria Math" w:hAnsi="Cambria Math" w:cstheme="majorHAnsi"/>
                <w:i/>
                <w:sz w:val="24"/>
                <w:szCs w:val="24"/>
              </w:rPr>
            </m:ctrlPr>
          </m:sSupPr>
          <m:e>
            <m:acc>
              <m:accPr>
                <m:chr m:val="̅"/>
                <m:ctrlPr>
                  <w:rPr>
                    <w:rFonts w:ascii="Cambria Math" w:hAnsi="Cambria Math" w:cstheme="majorHAnsi"/>
                    <w:i/>
                    <w:sz w:val="24"/>
                    <w:szCs w:val="24"/>
                  </w:rPr>
                </m:ctrlPr>
              </m:accPr>
              <m:e>
                <m:r>
                  <w:rPr>
                    <w:rFonts w:ascii="Cambria Math" w:hAnsi="Cambria Math" w:cstheme="majorHAnsi"/>
                    <w:sz w:val="24"/>
                    <w:szCs w:val="24"/>
                  </w:rPr>
                  <m:t>Y</m:t>
                </m:r>
              </m:e>
            </m:acc>
          </m:e>
          <m:sup>
            <m:r>
              <w:rPr>
                <w:rFonts w:ascii="Cambria Math" w:hAnsi="Cambria Math" w:cstheme="majorHAnsi"/>
                <w:sz w:val="24"/>
                <w:szCs w:val="24"/>
              </w:rPr>
              <m:t>NE</m:t>
            </m:r>
          </m:sup>
        </m:sSup>
        <m:r>
          <w:rPr>
            <w:rFonts w:ascii="Cambria Math" w:hAnsi="Cambria Math" w:cstheme="majorHAnsi"/>
            <w:sz w:val="24"/>
            <w:szCs w:val="24"/>
          </w:rPr>
          <m:t xml:space="preserve">= </m:t>
        </m:r>
        <m:d>
          <m:dPr>
            <m:begChr m:val="["/>
            <m:endChr m:val="]"/>
            <m:ctrlPr>
              <w:rPr>
                <w:rFonts w:ascii="Cambria Math" w:hAnsi="Cambria Math" w:cstheme="majorHAnsi"/>
                <w:i/>
                <w:sz w:val="24"/>
                <w:szCs w:val="24"/>
              </w:rPr>
            </m:ctrlPr>
          </m:dPr>
          <m:e>
            <m:nary>
              <m:naryPr>
                <m:chr m:val="∑"/>
                <m:limLoc m:val="undOvr"/>
                <m:ctrlPr>
                  <w:rPr>
                    <w:rFonts w:ascii="Cambria Math" w:hAnsi="Cambria Math" w:cstheme="majorHAnsi"/>
                    <w:i/>
                    <w:sz w:val="24"/>
                    <w:szCs w:val="24"/>
                  </w:rPr>
                </m:ctrlPr>
              </m:naryPr>
              <m:sub>
                <m:r>
                  <w:rPr>
                    <w:rFonts w:ascii="Cambria Math" w:hAnsi="Cambria Math" w:cstheme="majorHAnsi"/>
                    <w:sz w:val="24"/>
                    <w:szCs w:val="24"/>
                  </w:rPr>
                  <m:t>i=1</m:t>
                </m:r>
              </m:sub>
              <m:sup>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E</m:t>
                    </m:r>
                  </m:sup>
                </m:sSup>
              </m:sup>
              <m:e>
                <m:f>
                  <m:fPr>
                    <m:ctrlPr>
                      <w:rPr>
                        <w:rFonts w:ascii="Cambria Math" w:hAnsi="Cambria Math" w:cstheme="majorHAnsi"/>
                        <w:i/>
                        <w:sz w:val="24"/>
                        <w:szCs w:val="24"/>
                      </w:rPr>
                    </m:ctrlPr>
                  </m:fPr>
                  <m:num>
                    <m:r>
                      <w:rPr>
                        <w:rFonts w:ascii="Cambria Math" w:hAnsi="Cambria Math" w:cstheme="majorHAnsi"/>
                        <w:sz w:val="24"/>
                        <w:szCs w:val="24"/>
                      </w:rPr>
                      <m:t>F</m:t>
                    </m:r>
                    <m:d>
                      <m:dPr>
                        <m:ctrlPr>
                          <w:rPr>
                            <w:rFonts w:ascii="Cambria Math" w:hAnsi="Cambria Math" w:cstheme="majorHAnsi"/>
                            <w:i/>
                            <w:sz w:val="24"/>
                            <w:szCs w:val="24"/>
                          </w:rPr>
                        </m:ctrlPr>
                      </m:dPr>
                      <m:e>
                        <m:sSubSup>
                          <m:sSubSupPr>
                            <m:ctrlPr>
                              <w:rPr>
                                <w:rFonts w:ascii="Cambria Math" w:hAnsi="Cambria Math" w:cstheme="majorHAnsi"/>
                                <w:i/>
                                <w:sz w:val="24"/>
                                <w:szCs w:val="24"/>
                              </w:rPr>
                            </m:ctrlPr>
                          </m:sSubSupPr>
                          <m:e>
                            <m:r>
                              <w:rPr>
                                <w:rFonts w:ascii="Cambria Math" w:hAnsi="Cambria Math" w:cstheme="majorHAnsi"/>
                                <w:sz w:val="24"/>
                                <w:szCs w:val="24"/>
                              </w:rPr>
                              <m:t>X</m:t>
                            </m:r>
                          </m:e>
                          <m:sub>
                            <m:r>
                              <w:rPr>
                                <w:rFonts w:ascii="Cambria Math" w:hAnsi="Cambria Math" w:cstheme="majorHAnsi"/>
                                <w:sz w:val="24"/>
                                <w:szCs w:val="24"/>
                              </w:rPr>
                              <m:t>i</m:t>
                            </m:r>
                          </m:sub>
                          <m:sup>
                            <m:r>
                              <w:rPr>
                                <w:rFonts w:ascii="Cambria Math" w:hAnsi="Cambria Math" w:cstheme="majorHAnsi"/>
                                <w:sz w:val="24"/>
                                <w:szCs w:val="24"/>
                              </w:rPr>
                              <m:t>E</m:t>
                            </m:r>
                          </m:sup>
                        </m:sSubSup>
                        <m:r>
                          <w:rPr>
                            <w:rFonts w:ascii="Cambria Math" w:hAnsi="Cambria Math" w:cstheme="majorHAnsi"/>
                            <w:sz w:val="24"/>
                            <w:szCs w:val="24"/>
                          </w:rPr>
                          <m:t>.</m:t>
                        </m:r>
                        <m:sSup>
                          <m:sSupPr>
                            <m:ctrlPr>
                              <w:rPr>
                                <w:rFonts w:ascii="Cambria Math" w:hAnsi="Cambria Math" w:cstheme="majorHAnsi"/>
                                <w:i/>
                                <w:sz w:val="24"/>
                                <w:szCs w:val="24"/>
                              </w:rPr>
                            </m:ctrlPr>
                          </m:sSupPr>
                          <m:e>
                            <m:acc>
                              <m:accPr>
                                <m:ctrlPr>
                                  <w:rPr>
                                    <w:rFonts w:ascii="Cambria Math" w:hAnsi="Cambria Math" w:cstheme="majorHAnsi"/>
                                    <w:i/>
                                    <w:sz w:val="24"/>
                                    <w:szCs w:val="24"/>
                                  </w:rPr>
                                </m:ctrlPr>
                              </m:accPr>
                              <m:e>
                                <m:r>
                                  <w:rPr>
                                    <w:rFonts w:ascii="Cambria Math" w:hAnsi="Cambria Math" w:cstheme="majorHAnsi"/>
                                    <w:sz w:val="24"/>
                                    <w:szCs w:val="24"/>
                                  </w:rPr>
                                  <m:t>β</m:t>
                                </m:r>
                              </m:e>
                            </m:acc>
                          </m:e>
                          <m:sup>
                            <m:r>
                              <w:rPr>
                                <w:rFonts w:ascii="Cambria Math" w:hAnsi="Cambria Math" w:cstheme="majorHAnsi"/>
                                <w:sz w:val="24"/>
                                <w:szCs w:val="24"/>
                              </w:rPr>
                              <m:t>E</m:t>
                            </m:r>
                          </m:sup>
                        </m:sSup>
                      </m:e>
                    </m:d>
                  </m:num>
                  <m:den>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E</m:t>
                        </m:r>
                      </m:sup>
                    </m:sSup>
                  </m:den>
                </m:f>
              </m:e>
            </m:nary>
            <m:r>
              <w:rPr>
                <w:rFonts w:ascii="Cambria Math" w:hAnsi="Cambria Math" w:cstheme="majorHAnsi"/>
                <w:sz w:val="24"/>
                <w:szCs w:val="24"/>
              </w:rPr>
              <m:t xml:space="preserve">- </m:t>
            </m:r>
            <m:nary>
              <m:naryPr>
                <m:chr m:val="∑"/>
                <m:limLoc m:val="undOvr"/>
                <m:ctrlPr>
                  <w:rPr>
                    <w:rFonts w:ascii="Cambria Math" w:hAnsi="Cambria Math" w:cstheme="majorHAnsi"/>
                    <w:i/>
                    <w:sz w:val="24"/>
                    <w:szCs w:val="24"/>
                  </w:rPr>
                </m:ctrlPr>
              </m:naryPr>
              <m:sub>
                <m:r>
                  <w:rPr>
                    <w:rFonts w:ascii="Cambria Math" w:hAnsi="Cambria Math" w:cstheme="majorHAnsi"/>
                    <w:sz w:val="24"/>
                    <w:szCs w:val="24"/>
                  </w:rPr>
                  <m:t>i=1</m:t>
                </m:r>
              </m:sub>
              <m:sup>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NE</m:t>
                    </m:r>
                  </m:sup>
                </m:sSup>
              </m:sup>
              <m:e>
                <m:f>
                  <m:fPr>
                    <m:ctrlPr>
                      <w:rPr>
                        <w:rFonts w:ascii="Cambria Math" w:hAnsi="Cambria Math" w:cstheme="majorHAnsi"/>
                        <w:i/>
                        <w:sz w:val="24"/>
                        <w:szCs w:val="24"/>
                      </w:rPr>
                    </m:ctrlPr>
                  </m:fPr>
                  <m:num>
                    <m:r>
                      <w:rPr>
                        <w:rFonts w:ascii="Cambria Math" w:hAnsi="Cambria Math" w:cstheme="majorHAnsi"/>
                        <w:sz w:val="24"/>
                        <w:szCs w:val="24"/>
                      </w:rPr>
                      <m:t>F</m:t>
                    </m:r>
                    <m:d>
                      <m:dPr>
                        <m:ctrlPr>
                          <w:rPr>
                            <w:rFonts w:ascii="Cambria Math" w:hAnsi="Cambria Math" w:cstheme="majorHAnsi"/>
                            <w:i/>
                            <w:sz w:val="24"/>
                            <w:szCs w:val="24"/>
                          </w:rPr>
                        </m:ctrlPr>
                      </m:dPr>
                      <m:e>
                        <m:sSubSup>
                          <m:sSubSupPr>
                            <m:ctrlPr>
                              <w:rPr>
                                <w:rFonts w:ascii="Cambria Math" w:hAnsi="Cambria Math" w:cstheme="majorHAnsi"/>
                                <w:i/>
                                <w:sz w:val="24"/>
                                <w:szCs w:val="24"/>
                              </w:rPr>
                            </m:ctrlPr>
                          </m:sSubSupPr>
                          <m:e>
                            <m:r>
                              <w:rPr>
                                <w:rFonts w:ascii="Cambria Math" w:hAnsi="Cambria Math" w:cstheme="majorHAnsi"/>
                                <w:sz w:val="24"/>
                                <w:szCs w:val="24"/>
                              </w:rPr>
                              <m:t>X</m:t>
                            </m:r>
                          </m:e>
                          <m:sub>
                            <m:r>
                              <w:rPr>
                                <w:rFonts w:ascii="Cambria Math" w:hAnsi="Cambria Math" w:cstheme="majorHAnsi"/>
                                <w:sz w:val="24"/>
                                <w:szCs w:val="24"/>
                              </w:rPr>
                              <m:t>i</m:t>
                            </m:r>
                          </m:sub>
                          <m:sup>
                            <m:r>
                              <w:rPr>
                                <w:rFonts w:ascii="Cambria Math" w:hAnsi="Cambria Math" w:cstheme="majorHAnsi"/>
                                <w:sz w:val="24"/>
                                <w:szCs w:val="24"/>
                              </w:rPr>
                              <m:t>NE</m:t>
                            </m:r>
                          </m:sup>
                        </m:sSubSup>
                        <m:r>
                          <w:rPr>
                            <w:rFonts w:ascii="Cambria Math" w:hAnsi="Cambria Math" w:cstheme="majorHAnsi"/>
                            <w:sz w:val="24"/>
                            <w:szCs w:val="24"/>
                          </w:rPr>
                          <m:t>.</m:t>
                        </m:r>
                        <m:sSup>
                          <m:sSupPr>
                            <m:ctrlPr>
                              <w:rPr>
                                <w:rFonts w:ascii="Cambria Math" w:hAnsi="Cambria Math" w:cstheme="majorHAnsi"/>
                                <w:i/>
                                <w:sz w:val="24"/>
                                <w:szCs w:val="24"/>
                              </w:rPr>
                            </m:ctrlPr>
                          </m:sSupPr>
                          <m:e>
                            <m:acc>
                              <m:accPr>
                                <m:ctrlPr>
                                  <w:rPr>
                                    <w:rFonts w:ascii="Cambria Math" w:hAnsi="Cambria Math" w:cstheme="majorHAnsi"/>
                                    <w:i/>
                                    <w:sz w:val="24"/>
                                    <w:szCs w:val="24"/>
                                  </w:rPr>
                                </m:ctrlPr>
                              </m:accPr>
                              <m:e>
                                <m:r>
                                  <w:rPr>
                                    <w:rFonts w:ascii="Cambria Math" w:hAnsi="Cambria Math" w:cstheme="majorHAnsi"/>
                                    <w:sz w:val="24"/>
                                    <w:szCs w:val="24"/>
                                  </w:rPr>
                                  <m:t>β</m:t>
                                </m:r>
                              </m:e>
                            </m:acc>
                          </m:e>
                          <m:sup>
                            <m:r>
                              <w:rPr>
                                <w:rFonts w:ascii="Cambria Math" w:hAnsi="Cambria Math" w:cstheme="majorHAnsi"/>
                                <w:sz w:val="24"/>
                                <w:szCs w:val="24"/>
                              </w:rPr>
                              <m:t>E</m:t>
                            </m:r>
                          </m:sup>
                        </m:sSup>
                      </m:e>
                    </m:d>
                  </m:num>
                  <m:den>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NE</m:t>
                        </m:r>
                      </m:sup>
                    </m:sSup>
                  </m:den>
                </m:f>
              </m:e>
            </m:nary>
          </m:e>
        </m:d>
        <m:r>
          <w:rPr>
            <w:rFonts w:ascii="Cambria Math" w:hAnsi="Cambria Math" w:cstheme="majorHAnsi"/>
            <w:sz w:val="24"/>
            <w:szCs w:val="24"/>
          </w:rPr>
          <m:t xml:space="preserve">+ </m:t>
        </m:r>
        <m:d>
          <m:dPr>
            <m:begChr m:val="["/>
            <m:endChr m:val="]"/>
            <m:ctrlPr>
              <w:rPr>
                <w:rFonts w:ascii="Cambria Math" w:hAnsi="Cambria Math" w:cstheme="majorHAnsi"/>
                <w:i/>
                <w:sz w:val="24"/>
                <w:szCs w:val="24"/>
              </w:rPr>
            </m:ctrlPr>
          </m:dPr>
          <m:e>
            <m:nary>
              <m:naryPr>
                <m:chr m:val="∑"/>
                <m:limLoc m:val="undOvr"/>
                <m:ctrlPr>
                  <w:rPr>
                    <w:rFonts w:ascii="Cambria Math" w:hAnsi="Cambria Math" w:cstheme="majorHAnsi"/>
                    <w:i/>
                    <w:sz w:val="24"/>
                    <w:szCs w:val="24"/>
                  </w:rPr>
                </m:ctrlPr>
              </m:naryPr>
              <m:sub>
                <m:r>
                  <w:rPr>
                    <w:rFonts w:ascii="Cambria Math" w:hAnsi="Cambria Math" w:cstheme="majorHAnsi"/>
                    <w:sz w:val="24"/>
                    <w:szCs w:val="24"/>
                  </w:rPr>
                  <m:t>i=1</m:t>
                </m:r>
              </m:sub>
              <m:sup>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NE</m:t>
                    </m:r>
                  </m:sup>
                </m:sSup>
              </m:sup>
              <m:e>
                <m:f>
                  <m:fPr>
                    <m:ctrlPr>
                      <w:rPr>
                        <w:rFonts w:ascii="Cambria Math" w:hAnsi="Cambria Math" w:cstheme="majorHAnsi"/>
                        <w:i/>
                        <w:sz w:val="24"/>
                        <w:szCs w:val="24"/>
                      </w:rPr>
                    </m:ctrlPr>
                  </m:fPr>
                  <m:num>
                    <m:r>
                      <w:rPr>
                        <w:rFonts w:ascii="Cambria Math" w:hAnsi="Cambria Math" w:cstheme="majorHAnsi"/>
                        <w:sz w:val="24"/>
                        <w:szCs w:val="24"/>
                      </w:rPr>
                      <m:t>F</m:t>
                    </m:r>
                    <m:d>
                      <m:dPr>
                        <m:ctrlPr>
                          <w:rPr>
                            <w:rFonts w:ascii="Cambria Math" w:hAnsi="Cambria Math" w:cstheme="majorHAnsi"/>
                            <w:i/>
                            <w:sz w:val="24"/>
                            <w:szCs w:val="24"/>
                          </w:rPr>
                        </m:ctrlPr>
                      </m:dPr>
                      <m:e>
                        <m:sSubSup>
                          <m:sSubSupPr>
                            <m:ctrlPr>
                              <w:rPr>
                                <w:rFonts w:ascii="Cambria Math" w:hAnsi="Cambria Math" w:cstheme="majorHAnsi"/>
                                <w:i/>
                                <w:sz w:val="24"/>
                                <w:szCs w:val="24"/>
                              </w:rPr>
                            </m:ctrlPr>
                          </m:sSubSupPr>
                          <m:e>
                            <m:r>
                              <w:rPr>
                                <w:rFonts w:ascii="Cambria Math" w:hAnsi="Cambria Math" w:cstheme="majorHAnsi"/>
                                <w:sz w:val="24"/>
                                <w:szCs w:val="24"/>
                              </w:rPr>
                              <m:t>X</m:t>
                            </m:r>
                          </m:e>
                          <m:sub>
                            <m:r>
                              <w:rPr>
                                <w:rFonts w:ascii="Cambria Math" w:hAnsi="Cambria Math" w:cstheme="majorHAnsi"/>
                                <w:sz w:val="24"/>
                                <w:szCs w:val="24"/>
                              </w:rPr>
                              <m:t>i</m:t>
                            </m:r>
                          </m:sub>
                          <m:sup>
                            <m:r>
                              <w:rPr>
                                <w:rFonts w:ascii="Cambria Math" w:hAnsi="Cambria Math" w:cstheme="majorHAnsi"/>
                                <w:sz w:val="24"/>
                                <w:szCs w:val="24"/>
                              </w:rPr>
                              <m:t>NE</m:t>
                            </m:r>
                          </m:sup>
                        </m:sSubSup>
                        <m:r>
                          <w:rPr>
                            <w:rFonts w:ascii="Cambria Math" w:hAnsi="Cambria Math" w:cstheme="majorHAnsi"/>
                            <w:sz w:val="24"/>
                            <w:szCs w:val="24"/>
                          </w:rPr>
                          <m:t>.</m:t>
                        </m:r>
                        <m:sSup>
                          <m:sSupPr>
                            <m:ctrlPr>
                              <w:rPr>
                                <w:rFonts w:ascii="Cambria Math" w:hAnsi="Cambria Math" w:cstheme="majorHAnsi"/>
                                <w:i/>
                                <w:sz w:val="24"/>
                                <w:szCs w:val="24"/>
                              </w:rPr>
                            </m:ctrlPr>
                          </m:sSupPr>
                          <m:e>
                            <m:acc>
                              <m:accPr>
                                <m:ctrlPr>
                                  <w:rPr>
                                    <w:rFonts w:ascii="Cambria Math" w:hAnsi="Cambria Math" w:cstheme="majorHAnsi"/>
                                    <w:i/>
                                    <w:sz w:val="24"/>
                                    <w:szCs w:val="24"/>
                                  </w:rPr>
                                </m:ctrlPr>
                              </m:accPr>
                              <m:e>
                                <m:r>
                                  <w:rPr>
                                    <w:rFonts w:ascii="Cambria Math" w:hAnsi="Cambria Math" w:cstheme="majorHAnsi"/>
                                    <w:sz w:val="24"/>
                                    <w:szCs w:val="24"/>
                                  </w:rPr>
                                  <m:t>β</m:t>
                                </m:r>
                              </m:e>
                            </m:acc>
                          </m:e>
                          <m:sup>
                            <m:r>
                              <w:rPr>
                                <w:rFonts w:ascii="Cambria Math" w:hAnsi="Cambria Math" w:cstheme="majorHAnsi"/>
                                <w:sz w:val="24"/>
                                <w:szCs w:val="24"/>
                              </w:rPr>
                              <m:t>E</m:t>
                            </m:r>
                          </m:sup>
                        </m:sSup>
                      </m:e>
                    </m:d>
                  </m:num>
                  <m:den>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NE</m:t>
                        </m:r>
                      </m:sup>
                    </m:sSup>
                  </m:den>
                </m:f>
              </m:e>
            </m:nary>
            <m:r>
              <w:rPr>
                <w:rFonts w:ascii="Cambria Math" w:hAnsi="Cambria Math" w:cstheme="majorHAnsi"/>
                <w:sz w:val="24"/>
                <w:szCs w:val="24"/>
              </w:rPr>
              <m:t xml:space="preserve">- </m:t>
            </m:r>
            <m:nary>
              <m:naryPr>
                <m:chr m:val="∑"/>
                <m:limLoc m:val="undOvr"/>
                <m:ctrlPr>
                  <w:rPr>
                    <w:rFonts w:ascii="Cambria Math" w:hAnsi="Cambria Math" w:cstheme="majorHAnsi"/>
                    <w:i/>
                    <w:sz w:val="24"/>
                    <w:szCs w:val="24"/>
                  </w:rPr>
                </m:ctrlPr>
              </m:naryPr>
              <m:sub>
                <m:r>
                  <w:rPr>
                    <w:rFonts w:ascii="Cambria Math" w:hAnsi="Cambria Math" w:cstheme="majorHAnsi"/>
                    <w:sz w:val="24"/>
                    <w:szCs w:val="24"/>
                  </w:rPr>
                  <m:t>i=1</m:t>
                </m:r>
              </m:sub>
              <m:sup>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NE</m:t>
                    </m:r>
                  </m:sup>
                </m:sSup>
              </m:sup>
              <m:e>
                <m:f>
                  <m:fPr>
                    <m:ctrlPr>
                      <w:rPr>
                        <w:rFonts w:ascii="Cambria Math" w:hAnsi="Cambria Math" w:cstheme="majorHAnsi"/>
                        <w:i/>
                        <w:sz w:val="24"/>
                        <w:szCs w:val="24"/>
                      </w:rPr>
                    </m:ctrlPr>
                  </m:fPr>
                  <m:num>
                    <m:r>
                      <w:rPr>
                        <w:rFonts w:ascii="Cambria Math" w:hAnsi="Cambria Math" w:cstheme="majorHAnsi"/>
                        <w:sz w:val="24"/>
                        <w:szCs w:val="24"/>
                      </w:rPr>
                      <m:t>F</m:t>
                    </m:r>
                    <m:d>
                      <m:dPr>
                        <m:ctrlPr>
                          <w:rPr>
                            <w:rFonts w:ascii="Cambria Math" w:hAnsi="Cambria Math" w:cstheme="majorHAnsi"/>
                            <w:i/>
                            <w:sz w:val="24"/>
                            <w:szCs w:val="24"/>
                          </w:rPr>
                        </m:ctrlPr>
                      </m:dPr>
                      <m:e>
                        <m:sSubSup>
                          <m:sSubSupPr>
                            <m:ctrlPr>
                              <w:rPr>
                                <w:rFonts w:ascii="Cambria Math" w:hAnsi="Cambria Math" w:cstheme="majorHAnsi"/>
                                <w:i/>
                                <w:sz w:val="24"/>
                                <w:szCs w:val="24"/>
                              </w:rPr>
                            </m:ctrlPr>
                          </m:sSubSupPr>
                          <m:e>
                            <m:r>
                              <w:rPr>
                                <w:rFonts w:ascii="Cambria Math" w:hAnsi="Cambria Math" w:cstheme="majorHAnsi"/>
                                <w:sz w:val="24"/>
                                <w:szCs w:val="24"/>
                              </w:rPr>
                              <m:t>X</m:t>
                            </m:r>
                          </m:e>
                          <m:sub>
                            <m:r>
                              <w:rPr>
                                <w:rFonts w:ascii="Cambria Math" w:hAnsi="Cambria Math" w:cstheme="majorHAnsi"/>
                                <w:sz w:val="24"/>
                                <w:szCs w:val="24"/>
                              </w:rPr>
                              <m:t>i</m:t>
                            </m:r>
                          </m:sub>
                          <m:sup>
                            <m:r>
                              <w:rPr>
                                <w:rFonts w:ascii="Cambria Math" w:hAnsi="Cambria Math" w:cstheme="majorHAnsi"/>
                                <w:sz w:val="24"/>
                                <w:szCs w:val="24"/>
                              </w:rPr>
                              <m:t>NE</m:t>
                            </m:r>
                          </m:sup>
                        </m:sSubSup>
                        <m:r>
                          <w:rPr>
                            <w:rFonts w:ascii="Cambria Math" w:hAnsi="Cambria Math" w:cstheme="majorHAnsi"/>
                            <w:sz w:val="24"/>
                            <w:szCs w:val="24"/>
                          </w:rPr>
                          <m:t>.</m:t>
                        </m:r>
                        <m:sSup>
                          <m:sSupPr>
                            <m:ctrlPr>
                              <w:rPr>
                                <w:rFonts w:ascii="Cambria Math" w:hAnsi="Cambria Math" w:cstheme="majorHAnsi"/>
                                <w:i/>
                                <w:sz w:val="24"/>
                                <w:szCs w:val="24"/>
                              </w:rPr>
                            </m:ctrlPr>
                          </m:sSupPr>
                          <m:e>
                            <m:acc>
                              <m:accPr>
                                <m:ctrlPr>
                                  <w:rPr>
                                    <w:rFonts w:ascii="Cambria Math" w:hAnsi="Cambria Math" w:cstheme="majorHAnsi"/>
                                    <w:i/>
                                    <w:sz w:val="24"/>
                                    <w:szCs w:val="24"/>
                                  </w:rPr>
                                </m:ctrlPr>
                              </m:accPr>
                              <m:e>
                                <m:r>
                                  <w:rPr>
                                    <w:rFonts w:ascii="Cambria Math" w:hAnsi="Cambria Math" w:cstheme="majorHAnsi"/>
                                    <w:sz w:val="24"/>
                                    <w:szCs w:val="24"/>
                                  </w:rPr>
                                  <m:t>β</m:t>
                                </m:r>
                              </m:e>
                            </m:acc>
                          </m:e>
                          <m:sup>
                            <m:r>
                              <w:rPr>
                                <w:rFonts w:ascii="Cambria Math" w:hAnsi="Cambria Math" w:cstheme="majorHAnsi"/>
                                <w:sz w:val="24"/>
                                <w:szCs w:val="24"/>
                              </w:rPr>
                              <m:t>NE</m:t>
                            </m:r>
                          </m:sup>
                        </m:sSup>
                      </m:e>
                    </m:d>
                  </m:num>
                  <m:den>
                    <m:sSup>
                      <m:sSupPr>
                        <m:ctrlPr>
                          <w:rPr>
                            <w:rFonts w:ascii="Cambria Math" w:hAnsi="Cambria Math" w:cstheme="majorHAnsi"/>
                            <w:i/>
                            <w:sz w:val="24"/>
                            <w:szCs w:val="24"/>
                          </w:rPr>
                        </m:ctrlPr>
                      </m:sSupPr>
                      <m:e>
                        <m:r>
                          <w:rPr>
                            <w:rFonts w:ascii="Cambria Math" w:hAnsi="Cambria Math" w:cstheme="majorHAnsi"/>
                            <w:sz w:val="24"/>
                            <w:szCs w:val="24"/>
                          </w:rPr>
                          <m:t>N</m:t>
                        </m:r>
                      </m:e>
                      <m:sup>
                        <m:r>
                          <w:rPr>
                            <w:rFonts w:ascii="Cambria Math" w:hAnsi="Cambria Math" w:cstheme="majorHAnsi"/>
                            <w:sz w:val="24"/>
                            <w:szCs w:val="24"/>
                          </w:rPr>
                          <m:t>NE</m:t>
                        </m:r>
                      </m:sup>
                    </m:sSup>
                  </m:den>
                </m:f>
              </m:e>
            </m:nary>
          </m:e>
        </m:d>
        <m:r>
          <w:rPr>
            <w:rFonts w:ascii="Cambria Math" w:hAnsi="Cambria Math" w:cstheme="majorHAnsi"/>
            <w:sz w:val="24"/>
            <w:szCs w:val="24"/>
          </w:rPr>
          <m:t xml:space="preserve">  </m:t>
        </m:r>
      </m:oMath>
      <w:r w:rsidRPr="00375332">
        <w:rPr>
          <w:rFonts w:asciiTheme="majorHAnsi" w:hAnsiTheme="majorHAnsi" w:cstheme="majorHAnsi"/>
          <w:kern w:val="16"/>
          <w:sz w:val="24"/>
          <w:szCs w:val="24"/>
          <w:lang w:val="en-US"/>
          <w14:ligatures w14:val="all"/>
          <w14:numForm w14:val="oldStyle"/>
          <w14:numSpacing w14:val="proportional"/>
          <w14:cntxtAlts/>
        </w:rPr>
        <w:t>(</w:t>
      </w:r>
      <w:r w:rsidRPr="00375332">
        <w:rPr>
          <w:rFonts w:asciiTheme="majorHAnsi" w:hAnsiTheme="majorHAnsi" w:cstheme="majorHAnsi"/>
          <w:sz w:val="24"/>
          <w:szCs w:val="24"/>
        </w:rPr>
        <w:fldChar w:fldCharType="begin"/>
      </w:r>
      <w:r w:rsidRPr="00375332">
        <w:rPr>
          <w:rFonts w:asciiTheme="majorHAnsi" w:hAnsiTheme="majorHAnsi" w:cstheme="majorHAnsi"/>
          <w:sz w:val="24"/>
          <w:szCs w:val="24"/>
        </w:rPr>
        <w:instrText xml:space="preserve"> SEQ Eq \* MERGEFORMAT </w:instrText>
      </w:r>
      <w:r w:rsidRPr="00375332">
        <w:rPr>
          <w:rFonts w:asciiTheme="majorHAnsi" w:hAnsiTheme="majorHAnsi" w:cstheme="majorHAnsi"/>
          <w:sz w:val="24"/>
          <w:szCs w:val="24"/>
        </w:rPr>
        <w:fldChar w:fldCharType="separate"/>
      </w:r>
      <w:r w:rsidRPr="00375332">
        <w:rPr>
          <w:rFonts w:asciiTheme="majorHAnsi" w:hAnsiTheme="majorHAnsi" w:cstheme="majorHAnsi"/>
          <w:noProof/>
          <w:sz w:val="24"/>
          <w:szCs w:val="24"/>
        </w:rPr>
        <w:t>3</w:t>
      </w:r>
      <w:r w:rsidRPr="00375332">
        <w:rPr>
          <w:rFonts w:asciiTheme="majorHAnsi" w:hAnsiTheme="majorHAnsi" w:cstheme="majorHAnsi"/>
          <w:sz w:val="24"/>
          <w:szCs w:val="24"/>
        </w:rPr>
        <w:fldChar w:fldCharType="end"/>
      </w:r>
      <w:r w:rsidRPr="00375332">
        <w:rPr>
          <w:rFonts w:asciiTheme="majorHAnsi" w:hAnsiTheme="majorHAnsi" w:cstheme="majorHAnsi"/>
          <w:kern w:val="16"/>
          <w:sz w:val="24"/>
          <w:szCs w:val="24"/>
          <w:lang w:val="en-US"/>
          <w14:ligatures w14:val="all"/>
          <w14:numForm w14:val="oldStyle"/>
          <w14:numSpacing w14:val="proportional"/>
          <w14:cntxtAlts/>
        </w:rPr>
        <w:t>)</w:t>
      </w:r>
    </w:p>
    <w:p w14:paraId="6608D2D4" w14:textId="77777777" w:rsidR="00A07433" w:rsidRPr="00375332" w:rsidRDefault="00A07433" w:rsidP="00A07433">
      <w:pPr>
        <w:spacing w:line="240" w:lineRule="auto"/>
        <w:rPr>
          <w:rFonts w:asciiTheme="majorHAnsi" w:hAnsiTheme="majorHAnsi" w:cstheme="majorHAnsi"/>
          <w:sz w:val="24"/>
          <w:szCs w:val="24"/>
        </w:rPr>
      </w:pPr>
      <w:r w:rsidRPr="00375332">
        <w:rPr>
          <w:rFonts w:asciiTheme="majorHAnsi" w:hAnsiTheme="majorHAnsi" w:cstheme="majorHAnsi"/>
          <w:sz w:val="24"/>
          <w:szCs w:val="24"/>
        </w:rPr>
        <w:lastRenderedPageBreak/>
        <w:t>Where,</w:t>
      </w:r>
      <m:oMath>
        <m:r>
          <w:rPr>
            <w:rFonts w:ascii="Cambria Math" w:hAnsi="Cambria Math" w:cstheme="majorHAnsi"/>
            <w:sz w:val="24"/>
            <w:szCs w:val="24"/>
          </w:rPr>
          <m:t xml:space="preserve"> </m:t>
        </m:r>
        <m:sSup>
          <m:sSupPr>
            <m:ctrlPr>
              <w:rPr>
                <w:rFonts w:ascii="Cambria Math" w:hAnsi="Cambria Math" w:cstheme="majorHAnsi"/>
                <w:i/>
                <w:sz w:val="24"/>
                <w:szCs w:val="24"/>
              </w:rPr>
            </m:ctrlPr>
          </m:sSupPr>
          <m:e>
            <m:acc>
              <m:accPr>
                <m:chr m:val="̅"/>
                <m:ctrlPr>
                  <w:rPr>
                    <w:rFonts w:ascii="Cambria Math" w:hAnsi="Cambria Math" w:cstheme="majorHAnsi"/>
                    <w:i/>
                    <w:sz w:val="24"/>
                    <w:szCs w:val="24"/>
                  </w:rPr>
                </m:ctrlPr>
              </m:accPr>
              <m:e>
                <m:r>
                  <w:rPr>
                    <w:rFonts w:ascii="Cambria Math" w:hAnsi="Cambria Math" w:cstheme="majorHAnsi"/>
                    <w:sz w:val="24"/>
                    <w:szCs w:val="24"/>
                  </w:rPr>
                  <m:t>Y</m:t>
                </m:r>
              </m:e>
            </m:acc>
          </m:e>
          <m:sup>
            <m:r>
              <w:rPr>
                <w:rFonts w:ascii="Cambria Math" w:hAnsi="Cambria Math" w:cstheme="majorHAnsi"/>
                <w:sz w:val="24"/>
                <w:szCs w:val="24"/>
              </w:rPr>
              <m:t>E</m:t>
            </m:r>
          </m:sup>
        </m:sSup>
        <m:r>
          <w:rPr>
            <w:rFonts w:ascii="Cambria Math" w:hAnsi="Cambria Math" w:cstheme="majorHAnsi"/>
            <w:sz w:val="24"/>
            <w:szCs w:val="24"/>
          </w:rPr>
          <m:t xml:space="preserve">- </m:t>
        </m:r>
        <m:sSup>
          <m:sSupPr>
            <m:ctrlPr>
              <w:rPr>
                <w:rFonts w:ascii="Cambria Math" w:hAnsi="Cambria Math" w:cstheme="majorHAnsi"/>
                <w:i/>
                <w:sz w:val="24"/>
                <w:szCs w:val="24"/>
              </w:rPr>
            </m:ctrlPr>
          </m:sSupPr>
          <m:e>
            <m:acc>
              <m:accPr>
                <m:chr m:val="̅"/>
                <m:ctrlPr>
                  <w:rPr>
                    <w:rFonts w:ascii="Cambria Math" w:hAnsi="Cambria Math" w:cstheme="majorHAnsi"/>
                    <w:i/>
                    <w:sz w:val="24"/>
                    <w:szCs w:val="24"/>
                  </w:rPr>
                </m:ctrlPr>
              </m:accPr>
              <m:e>
                <m:r>
                  <w:rPr>
                    <w:rFonts w:ascii="Cambria Math" w:hAnsi="Cambria Math" w:cstheme="majorHAnsi"/>
                    <w:sz w:val="24"/>
                    <w:szCs w:val="24"/>
                  </w:rPr>
                  <m:t>Y</m:t>
                </m:r>
              </m:e>
            </m:acc>
          </m:e>
          <m:sup>
            <m:r>
              <w:rPr>
                <w:rFonts w:ascii="Cambria Math" w:hAnsi="Cambria Math" w:cstheme="majorHAnsi"/>
                <w:sz w:val="24"/>
                <w:szCs w:val="24"/>
              </w:rPr>
              <m:t>NE</m:t>
            </m:r>
          </m:sup>
        </m:sSup>
      </m:oMath>
      <w:r w:rsidRPr="00375332">
        <w:rPr>
          <w:rFonts w:asciiTheme="majorHAnsi" w:hAnsiTheme="majorHAnsi" w:cstheme="majorHAnsi"/>
          <w:sz w:val="24"/>
          <w:szCs w:val="24"/>
        </w:rPr>
        <w:t xml:space="preserve"> represents the actual difference in the outcome between NZ European (indexed by superscript </w:t>
      </w:r>
      <w:r w:rsidRPr="00375332">
        <w:rPr>
          <w:rFonts w:asciiTheme="majorHAnsi" w:hAnsiTheme="majorHAnsi" w:cstheme="majorHAnsi"/>
          <w:i/>
          <w:iCs/>
          <w:sz w:val="24"/>
          <w:szCs w:val="24"/>
        </w:rPr>
        <w:t>E</w:t>
      </w:r>
      <w:r w:rsidRPr="00375332">
        <w:rPr>
          <w:rFonts w:asciiTheme="majorHAnsi" w:hAnsiTheme="majorHAnsi" w:cstheme="majorHAnsi"/>
          <w:sz w:val="24"/>
          <w:szCs w:val="24"/>
        </w:rPr>
        <w:t>)</w:t>
      </w:r>
      <w:r w:rsidRPr="00375332">
        <w:rPr>
          <w:rFonts w:asciiTheme="majorHAnsi" w:hAnsiTheme="majorHAnsi" w:cstheme="majorHAnsi"/>
          <w:i/>
          <w:iCs/>
          <w:sz w:val="24"/>
          <w:szCs w:val="24"/>
        </w:rPr>
        <w:t xml:space="preserve"> </w:t>
      </w:r>
      <w:r w:rsidRPr="00375332">
        <w:rPr>
          <w:rFonts w:asciiTheme="majorHAnsi" w:hAnsiTheme="majorHAnsi" w:cstheme="majorHAnsi"/>
          <w:sz w:val="24"/>
          <w:szCs w:val="24"/>
        </w:rPr>
        <w:t xml:space="preserve">and each of the non-NZ European groups </w:t>
      </w:r>
      <w:r w:rsidRPr="00375332" w:rsidDel="00027BC7">
        <w:rPr>
          <w:rFonts w:asciiTheme="majorHAnsi" w:hAnsiTheme="majorHAnsi" w:cstheme="majorHAnsi"/>
          <w:sz w:val="24"/>
          <w:szCs w:val="24"/>
        </w:rPr>
        <w:t>(</w:t>
      </w:r>
      <w:r w:rsidRPr="00375332">
        <w:rPr>
          <w:rFonts w:asciiTheme="majorHAnsi" w:hAnsiTheme="majorHAnsi" w:cstheme="majorHAnsi"/>
          <w:sz w:val="24"/>
          <w:szCs w:val="24"/>
        </w:rPr>
        <w:t xml:space="preserve">indexed by superscript </w:t>
      </w:r>
      <w:r w:rsidRPr="00375332">
        <w:rPr>
          <w:rFonts w:asciiTheme="majorHAnsi" w:hAnsiTheme="majorHAnsi" w:cstheme="majorHAnsi"/>
          <w:i/>
          <w:iCs/>
          <w:sz w:val="24"/>
          <w:szCs w:val="24"/>
        </w:rPr>
        <w:t>NE</w:t>
      </w:r>
      <w:r w:rsidRPr="00375332">
        <w:rPr>
          <w:rFonts w:asciiTheme="majorHAnsi" w:hAnsiTheme="majorHAnsi" w:cstheme="majorHAnsi"/>
          <w:sz w:val="24"/>
          <w:szCs w:val="24"/>
        </w:rPr>
        <w:t xml:space="preserve">). Indexed by group-specific superscripts, </w:t>
      </w:r>
      <m:oMath>
        <m:r>
          <w:rPr>
            <w:rFonts w:ascii="Cambria Math" w:hAnsi="Cambria Math" w:cstheme="majorHAnsi"/>
            <w:sz w:val="24"/>
            <w:szCs w:val="24"/>
          </w:rPr>
          <m:t>X</m:t>
        </m:r>
      </m:oMath>
      <w:r w:rsidRPr="00375332">
        <w:rPr>
          <w:rFonts w:asciiTheme="majorHAnsi" w:hAnsiTheme="majorHAnsi" w:cstheme="majorHAnsi"/>
          <w:sz w:val="24"/>
          <w:szCs w:val="24"/>
        </w:rPr>
        <w:t>,</w:t>
      </w:r>
      <m:oMath>
        <m:r>
          <w:rPr>
            <w:rFonts w:ascii="Cambria Math" w:hAnsi="Cambria Math" w:cstheme="majorHAnsi"/>
            <w:sz w:val="24"/>
            <w:szCs w:val="24"/>
          </w:rPr>
          <m:t xml:space="preserve"> </m:t>
        </m:r>
        <m:acc>
          <m:accPr>
            <m:ctrlPr>
              <w:rPr>
                <w:rFonts w:ascii="Cambria Math" w:hAnsi="Cambria Math" w:cstheme="majorHAnsi"/>
                <w:i/>
                <w:sz w:val="24"/>
                <w:szCs w:val="24"/>
              </w:rPr>
            </m:ctrlPr>
          </m:accPr>
          <m:e>
            <m:r>
              <w:rPr>
                <w:rFonts w:ascii="Cambria Math" w:hAnsi="Cambria Math" w:cstheme="majorHAnsi"/>
                <w:sz w:val="24"/>
                <w:szCs w:val="24"/>
              </w:rPr>
              <m:t>β</m:t>
            </m:r>
          </m:e>
        </m:acc>
        <m:r>
          <w:rPr>
            <w:rFonts w:ascii="Cambria Math" w:hAnsi="Cambria Math" w:cstheme="majorHAnsi"/>
            <w:sz w:val="24"/>
            <w:szCs w:val="24"/>
          </w:rPr>
          <m:t>,</m:t>
        </m:r>
      </m:oMath>
      <w:r w:rsidRPr="00375332">
        <w:rPr>
          <w:rFonts w:asciiTheme="majorHAnsi" w:hAnsiTheme="majorHAnsi" w:cstheme="majorHAnsi"/>
          <w:sz w:val="24"/>
          <w:szCs w:val="24"/>
        </w:rPr>
        <w:t xml:space="preserve"> and </w:t>
      </w:r>
      <m:oMath>
        <m:r>
          <w:rPr>
            <w:rFonts w:ascii="Cambria Math" w:hAnsi="Cambria Math" w:cstheme="majorHAnsi"/>
            <w:sz w:val="24"/>
            <w:szCs w:val="24"/>
          </w:rPr>
          <m:t>N</m:t>
        </m:r>
      </m:oMath>
      <w:r w:rsidRPr="00375332">
        <w:rPr>
          <w:rFonts w:asciiTheme="majorHAnsi" w:hAnsiTheme="majorHAnsi" w:cstheme="majorHAnsi"/>
          <w:sz w:val="24"/>
          <w:szCs w:val="24"/>
        </w:rPr>
        <w:t xml:space="preserve"> represent the vector of the average values of covariates (used in aim 1 analysis), corresponding estimated regression coefficients and sample size, respectively. </w:t>
      </w:r>
    </w:p>
    <w:p w14:paraId="7B8CEE8C" w14:textId="77777777" w:rsidR="00A07433" w:rsidRPr="00375332" w:rsidRDefault="00A07433" w:rsidP="00A07433">
      <w:pPr>
        <w:spacing w:line="240" w:lineRule="auto"/>
        <w:rPr>
          <w:rFonts w:asciiTheme="majorHAnsi" w:hAnsiTheme="majorHAnsi" w:cstheme="majorHAnsi"/>
          <w:sz w:val="24"/>
          <w:szCs w:val="24"/>
        </w:rPr>
      </w:pPr>
      <w:r w:rsidRPr="00375332">
        <w:rPr>
          <w:rFonts w:asciiTheme="majorHAnsi" w:hAnsiTheme="majorHAnsi" w:cstheme="majorHAnsi"/>
          <w:sz w:val="24"/>
          <w:szCs w:val="24"/>
        </w:rPr>
        <w:t xml:space="preserve">The first summand on the right-hand side of equation represents the part of the ethnic gap that is ‘explained’ by ethnic group differences in distributions of the vector of covariates. The second term isn’t straightforward to interpret and represents the ‘unexplained’ part - it incorporates the portion of the ethnic differences that is driven by </w:t>
      </w:r>
      <w:proofErr w:type="spellStart"/>
      <w:r w:rsidRPr="00375332">
        <w:rPr>
          <w:rFonts w:asciiTheme="majorHAnsi" w:hAnsiTheme="majorHAnsi" w:cstheme="majorHAnsi"/>
          <w:sz w:val="24"/>
          <w:szCs w:val="24"/>
        </w:rPr>
        <w:t>across</w:t>
      </w:r>
      <w:proofErr w:type="spellEnd"/>
      <w:r w:rsidRPr="00375332">
        <w:rPr>
          <w:rFonts w:asciiTheme="majorHAnsi" w:hAnsiTheme="majorHAnsi" w:cstheme="majorHAnsi"/>
          <w:sz w:val="24"/>
          <w:szCs w:val="24"/>
        </w:rPr>
        <w:t>-group differences in unobserved influences.</w:t>
      </w:r>
    </w:p>
    <w:p w14:paraId="68A86166" w14:textId="77777777" w:rsidR="00A07433" w:rsidRPr="00381E5A" w:rsidRDefault="00A07433" w:rsidP="00A07433"/>
    <w:p w14:paraId="1EAD7FAA" w14:textId="77777777" w:rsidR="00A07433" w:rsidRDefault="00A07433" w:rsidP="00A07433">
      <w:pPr>
        <w:pStyle w:val="Caption"/>
        <w:keepNext/>
        <w:spacing w:after="0" w:line="240" w:lineRule="auto"/>
        <w:ind w:left="-142"/>
        <w:jc w:val="left"/>
        <w:sectPr w:rsidR="00A07433" w:rsidSect="00381E5A">
          <w:pgSz w:w="11906" w:h="16838" w:code="9"/>
          <w:pgMar w:top="1440" w:right="1440" w:bottom="1440" w:left="1440" w:header="709" w:footer="709" w:gutter="0"/>
          <w:cols w:space="708"/>
          <w:docGrid w:linePitch="360"/>
        </w:sectPr>
      </w:pPr>
      <w:bookmarkStart w:id="0" w:name="_Toc42768417"/>
    </w:p>
    <w:p w14:paraId="01076F09" w14:textId="77777777" w:rsidR="00A07433" w:rsidRDefault="00A07433" w:rsidP="00A07433">
      <w:pPr>
        <w:pStyle w:val="Caption"/>
        <w:keepNext/>
        <w:spacing w:after="0" w:line="240" w:lineRule="auto"/>
        <w:ind w:left="-142"/>
        <w:jc w:val="left"/>
      </w:pPr>
      <w:r>
        <w:lastRenderedPageBreak/>
        <w:t xml:space="preserve">Table A. </w:t>
      </w:r>
      <w:r>
        <w:fldChar w:fldCharType="begin"/>
      </w:r>
      <w:r w:rsidRPr="00A07433">
        <w:instrText>SEQ Table_A. \* ARABIC</w:instrText>
      </w:r>
      <w:r>
        <w:fldChar w:fldCharType="separate"/>
      </w:r>
      <w:r>
        <w:rPr>
          <w:noProof/>
        </w:rPr>
        <w:t>1</w:t>
      </w:r>
      <w:r>
        <w:fldChar w:fldCharType="end"/>
      </w:r>
      <w:r>
        <w:t xml:space="preserve"> - </w:t>
      </w:r>
      <w:r w:rsidRPr="002A2139">
        <w:t>Ethnic-specific analysis of all first-year immunisations on time (9-month survey)</w:t>
      </w:r>
      <w:bookmarkEnd w:id="0"/>
    </w:p>
    <w:tbl>
      <w:tblPr>
        <w:tblStyle w:val="TableGrid"/>
        <w:tblW w:w="14345" w:type="dxa"/>
        <w:jc w:val="center"/>
        <w:tblLayout w:type="fixed"/>
        <w:tblLook w:val="04A0" w:firstRow="1" w:lastRow="0" w:firstColumn="1" w:lastColumn="0" w:noHBand="0" w:noVBand="1"/>
      </w:tblPr>
      <w:tblGrid>
        <w:gridCol w:w="1025"/>
        <w:gridCol w:w="4106"/>
        <w:gridCol w:w="1205"/>
        <w:gridCol w:w="1205"/>
        <w:gridCol w:w="1134"/>
        <w:gridCol w:w="1134"/>
        <w:gridCol w:w="1134"/>
        <w:gridCol w:w="1134"/>
        <w:gridCol w:w="1134"/>
        <w:gridCol w:w="1134"/>
      </w:tblGrid>
      <w:tr w:rsidR="00A07433" w14:paraId="2FC4D3EC" w14:textId="77777777" w:rsidTr="00744E3B">
        <w:trPr>
          <w:jc w:val="center"/>
        </w:trPr>
        <w:tc>
          <w:tcPr>
            <w:tcW w:w="102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153B4A52" w14:textId="77777777" w:rsidR="00A07433" w:rsidRPr="006A566F" w:rsidRDefault="00A07433" w:rsidP="00A07433">
            <w:pPr>
              <w:spacing w:after="0"/>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1E9ED90D" w14:textId="77777777" w:rsidR="00A07433" w:rsidRPr="006A566F" w:rsidRDefault="00A07433" w:rsidP="00A07433">
            <w:pPr>
              <w:spacing w:after="0"/>
              <w:rPr>
                <w:rFonts w:asciiTheme="majorHAnsi" w:hAnsiTheme="majorHAnsi" w:cstheme="majorHAnsi"/>
                <w:color w:val="FFFFFF" w:themeColor="background1"/>
              </w:rPr>
            </w:pPr>
            <w:r w:rsidRPr="006A566F">
              <w:rPr>
                <w:rFonts w:asciiTheme="majorHAnsi" w:hAnsiTheme="majorHAnsi" w:cstheme="majorHAnsi"/>
                <w:color w:val="FFFFFF" w:themeColor="background1"/>
              </w:rPr>
              <w:t>Variables</w:t>
            </w:r>
          </w:p>
        </w:tc>
        <w:tc>
          <w:tcPr>
            <w:tcW w:w="2410"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4EF97B9C" w14:textId="77777777" w:rsidR="00A07433" w:rsidRPr="006A566F" w:rsidRDefault="00A07433" w:rsidP="00A07433">
            <w:pPr>
              <w:spacing w:after="0"/>
              <w:jc w:val="center"/>
              <w:rPr>
                <w:rFonts w:asciiTheme="majorHAnsi" w:hAnsiTheme="majorHAnsi" w:cstheme="majorHAnsi"/>
                <w:color w:val="FFFFFF" w:themeColor="background1"/>
              </w:rPr>
            </w:pPr>
            <w:r w:rsidRPr="006A566F">
              <w:rPr>
                <w:rFonts w:asciiTheme="majorHAnsi" w:hAnsiTheme="majorHAnsi" w:cstheme="majorHAnsi"/>
                <w:color w:val="FFFFFF" w:themeColor="background1"/>
              </w:rPr>
              <w:t>NZ European</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5407F47D" w14:textId="77777777" w:rsidR="00A07433" w:rsidRPr="006A566F" w:rsidRDefault="00A07433" w:rsidP="00A07433">
            <w:pPr>
              <w:spacing w:after="0"/>
              <w:jc w:val="center"/>
              <w:rPr>
                <w:rFonts w:asciiTheme="majorHAnsi" w:hAnsiTheme="majorHAnsi" w:cstheme="majorHAnsi"/>
                <w:color w:val="FFFFFF" w:themeColor="background1"/>
              </w:rPr>
            </w:pPr>
            <w:r w:rsidRPr="006A566F">
              <w:rPr>
                <w:rFonts w:asciiTheme="majorHAnsi" w:hAnsiTheme="majorHAnsi" w:cstheme="majorHAnsi"/>
                <w:color w:val="FFFFFF" w:themeColor="background1"/>
              </w:rPr>
              <w:t>Māori</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503B3547" w14:textId="77777777" w:rsidR="00A07433" w:rsidRPr="006A566F" w:rsidRDefault="00A07433" w:rsidP="00A07433">
            <w:pPr>
              <w:spacing w:after="0"/>
              <w:jc w:val="center"/>
              <w:rPr>
                <w:rFonts w:asciiTheme="majorHAnsi" w:hAnsiTheme="majorHAnsi" w:cstheme="majorHAnsi"/>
                <w:color w:val="FFFFFF" w:themeColor="background1"/>
              </w:rPr>
            </w:pPr>
            <w:r w:rsidRPr="006A566F">
              <w:rPr>
                <w:rFonts w:asciiTheme="majorHAnsi" w:hAnsiTheme="majorHAnsi" w:cstheme="majorHAnsi"/>
                <w:color w:val="FFFFFF" w:themeColor="background1"/>
              </w:rPr>
              <w:t>Pacific peoples</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0A77C4C8" w14:textId="77777777" w:rsidR="00A07433" w:rsidRPr="006A566F" w:rsidRDefault="00A07433" w:rsidP="00A07433">
            <w:pPr>
              <w:spacing w:after="0"/>
              <w:jc w:val="center"/>
              <w:rPr>
                <w:rFonts w:asciiTheme="majorHAnsi" w:hAnsiTheme="majorHAnsi" w:cstheme="majorHAnsi"/>
                <w:color w:val="FFFFFF" w:themeColor="background1"/>
              </w:rPr>
            </w:pPr>
            <w:r w:rsidRPr="006A566F">
              <w:rPr>
                <w:rFonts w:asciiTheme="majorHAnsi" w:hAnsiTheme="majorHAnsi" w:cstheme="majorHAnsi"/>
                <w:color w:val="FFFFFF" w:themeColor="background1"/>
              </w:rPr>
              <w:t>Asian</w:t>
            </w:r>
          </w:p>
        </w:tc>
      </w:tr>
      <w:tr w:rsidR="00A07433" w14:paraId="3E45F3BB" w14:textId="77777777" w:rsidTr="00744E3B">
        <w:trPr>
          <w:jc w:val="center"/>
        </w:trPr>
        <w:tc>
          <w:tcPr>
            <w:tcW w:w="102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D02BF1B" w14:textId="77777777" w:rsidR="00A07433" w:rsidRPr="006A566F" w:rsidRDefault="00A07433" w:rsidP="00A07433">
            <w:pPr>
              <w:spacing w:after="0"/>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D6A3564" w14:textId="77777777" w:rsidR="00A07433" w:rsidRPr="006A566F" w:rsidRDefault="00A07433" w:rsidP="00A07433">
            <w:pPr>
              <w:spacing w:after="0"/>
              <w:jc w:val="center"/>
              <w:rPr>
                <w:rFonts w:asciiTheme="majorHAnsi" w:hAnsiTheme="majorHAnsi" w:cstheme="majorHAnsi"/>
              </w:rPr>
            </w:pPr>
          </w:p>
        </w:tc>
        <w:tc>
          <w:tcPr>
            <w:tcW w:w="2410"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E8F1B3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SM = 0.715</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313D74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SM =0.546</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B37D2B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SM = 0.660</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79C326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SM = 0.907</w:t>
            </w:r>
          </w:p>
        </w:tc>
      </w:tr>
      <w:tr w:rsidR="00A07433" w14:paraId="496CBBD0" w14:textId="77777777" w:rsidTr="00744E3B">
        <w:trPr>
          <w:jc w:val="center"/>
        </w:trPr>
        <w:tc>
          <w:tcPr>
            <w:tcW w:w="1025"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1CA418D7" w14:textId="77777777" w:rsidR="00A07433" w:rsidRPr="006A566F" w:rsidRDefault="00A07433" w:rsidP="00A07433">
            <w:pPr>
              <w:spacing w:after="0"/>
              <w:ind w:left="113" w:right="113"/>
              <w:jc w:val="center"/>
              <w:rPr>
                <w:rFonts w:asciiTheme="majorHAnsi" w:hAnsiTheme="majorHAnsi" w:cstheme="majorHAnsi"/>
                <w:color w:val="FFFFFF" w:themeColor="background1"/>
              </w:rPr>
            </w:pPr>
            <w:r w:rsidRPr="006A566F">
              <w:rPr>
                <w:rFonts w:asciiTheme="majorHAnsi" w:hAnsiTheme="majorHAnsi" w:cstheme="majorHAnsi"/>
                <w:color w:val="000000"/>
              </w:rPr>
              <w:t>Mother &amp; Child</w:t>
            </w: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E59A3A8"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Girl</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FE83CA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0.008</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B6C67C0"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8D525B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414A5C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728F4B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9413BD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36A190C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F3B1A4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(0.026)</w:t>
            </w:r>
          </w:p>
        </w:tc>
      </w:tr>
      <w:tr w:rsidR="00A07433" w14:paraId="7DD67B47"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6B6DEB1C"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2E17520"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Birthweight (in grams)</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E573274"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-0.00003</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237604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(0.00001)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175A9B0"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-0.00002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9FB7E4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(0.00003)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027991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0.00005</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A2915D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(0.00003)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538D1E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-0.00001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4FDA1EA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(0.00002)</w:t>
            </w:r>
          </w:p>
        </w:tc>
      </w:tr>
      <w:tr w:rsidR="00A07433" w14:paraId="18FEB8A1"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28443CBE"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CDB18DE"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First child</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C55E04D"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0.075</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58ADA2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ADF6DB3"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0.096</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8801E9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3622EB17"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0.200</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4A18F7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509DEA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6B0D59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(0.036)</w:t>
            </w:r>
          </w:p>
        </w:tc>
      </w:tr>
      <w:tr w:rsidR="00A07433" w14:paraId="625D2A60"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7EFDC9DB"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935E0CD"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Child health/developmental problem</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2FDF742"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-0.050</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403703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2F42A7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C0E249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359FB83C"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-0.113</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4B6BB2C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DB68C7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-0.073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F372A4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(0.056)</w:t>
            </w:r>
          </w:p>
        </w:tc>
      </w:tr>
      <w:tr w:rsidR="00A07433" w14:paraId="7ED7ABC3"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2B2F7D24"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7E0A6DE"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Mother</w:t>
            </w:r>
            <w:r>
              <w:rPr>
                <w:rFonts w:asciiTheme="majorHAnsi" w:hAnsiTheme="majorHAnsi" w:cstheme="majorHAnsi"/>
                <w:color w:val="000000"/>
              </w:rPr>
              <w:t>’</w:t>
            </w:r>
            <w:r w:rsidRPr="006A566F">
              <w:rPr>
                <w:rFonts w:asciiTheme="majorHAnsi" w:hAnsiTheme="majorHAnsi" w:cstheme="majorHAnsi"/>
                <w:color w:val="000000"/>
              </w:rPr>
              <w:t xml:space="preserve">s age </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06E75D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0.002</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8AC18E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D44B85A"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0.006</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0612B6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ACA54E0"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F26DC0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0D403C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40A1160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(0.003)</w:t>
            </w:r>
          </w:p>
        </w:tc>
      </w:tr>
      <w:tr w:rsidR="00A07433" w14:paraId="0E94BEA3"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32E55D23"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432E6F3"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Mother’s disability</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FD2CCF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0.031</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50D437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8E321F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C9B283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(0.078)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761DEB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0.118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0AA7A3D"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(0.142)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2720229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0.121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6DBF00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(0.079)</w:t>
            </w:r>
          </w:p>
        </w:tc>
      </w:tr>
      <w:tr w:rsidR="00A07433" w14:paraId="25028D7C" w14:textId="77777777" w:rsidTr="00744E3B">
        <w:trPr>
          <w:jc w:val="center"/>
        </w:trPr>
        <w:tc>
          <w:tcPr>
            <w:tcW w:w="1025"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7B622CDE"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0604B4F"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 xml:space="preserve">Regular smoker </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935BAF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-0.018</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D516D9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7E6315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500563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8F7390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3F53368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65FBE6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-0.094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21905D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(0.100)</w:t>
            </w:r>
          </w:p>
        </w:tc>
      </w:tr>
      <w:tr w:rsidR="00A07433" w14:paraId="50EA5261" w14:textId="77777777" w:rsidTr="00744E3B">
        <w:trPr>
          <w:jc w:val="center"/>
        </w:trPr>
        <w:tc>
          <w:tcPr>
            <w:tcW w:w="1025"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6DFA893D" w14:textId="77777777" w:rsidR="00A07433" w:rsidRPr="006A566F" w:rsidRDefault="00A07433" w:rsidP="00A07433">
            <w:pPr>
              <w:spacing w:after="0"/>
              <w:ind w:left="113" w:right="113"/>
              <w:jc w:val="center"/>
              <w:rPr>
                <w:rFonts w:asciiTheme="majorHAnsi" w:hAnsiTheme="majorHAnsi" w:cstheme="majorHAnsi"/>
                <w:color w:val="FFFFFF" w:themeColor="background1"/>
              </w:rPr>
            </w:pPr>
            <w:r w:rsidRPr="006A566F">
              <w:rPr>
                <w:rFonts w:asciiTheme="majorHAnsi" w:hAnsiTheme="majorHAnsi" w:cstheme="majorHAnsi"/>
                <w:color w:val="000000"/>
              </w:rPr>
              <w:t>Socio-economic</w:t>
            </w: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F6FD608"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Employment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072C7E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0.022</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E6B97F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0B207F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8E981A0"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11EB59D"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0.075</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229FD6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FEA7F0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21814F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(0.028)</w:t>
            </w:r>
          </w:p>
        </w:tc>
      </w:tr>
      <w:tr w:rsidR="00A07433" w14:paraId="64699529"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4867219D"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7815DBA"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Post-graduation</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8F56C4D"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0.021</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A48CDF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61270A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-0.121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C7843C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(0.086)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4CCD215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-0.077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4846CE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(0.099)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752CE8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EC91CF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(0.034)</w:t>
            </w:r>
          </w:p>
        </w:tc>
      </w:tr>
      <w:tr w:rsidR="00A07433" w:rsidRPr="004615A5" w14:paraId="61B68886"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418C26C7"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8B874D0"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Household income &lt;NZ$ 50K (</w:t>
            </w:r>
            <w:r w:rsidRPr="006A566F">
              <w:rPr>
                <w:rFonts w:asciiTheme="majorHAnsi" w:hAnsiTheme="majorHAnsi" w:cstheme="majorHAnsi"/>
                <w:i/>
                <w:iCs/>
                <w:color w:val="000000"/>
              </w:rPr>
              <w:t>Omitted &gt;100K</w:t>
            </w:r>
            <w:r w:rsidRPr="006A566F">
              <w:rPr>
                <w:rFonts w:asciiTheme="majorHAnsi" w:hAnsiTheme="majorHAnsi" w:cstheme="majorHAnsi"/>
                <w:color w:val="000000"/>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7662535"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-0.135</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4AE2D5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90DEFD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6B7F74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A95701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1FB4A9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2069BAA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32A882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(0.043)</w:t>
            </w:r>
          </w:p>
        </w:tc>
      </w:tr>
      <w:tr w:rsidR="00A07433" w:rsidRPr="004615A5" w14:paraId="301537CB" w14:textId="77777777" w:rsidTr="00744E3B">
        <w:trPr>
          <w:jc w:val="center"/>
        </w:trPr>
        <w:tc>
          <w:tcPr>
            <w:tcW w:w="1025"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32A071A5"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0348F2C" w14:textId="77777777" w:rsidR="00A07433" w:rsidRDefault="00A07433" w:rsidP="00A07433">
            <w:pPr>
              <w:spacing w:after="0"/>
              <w:rPr>
                <w:rFonts w:asciiTheme="majorHAnsi" w:hAnsiTheme="majorHAnsi" w:cstheme="majorHAnsi"/>
                <w:color w:val="000000"/>
              </w:rPr>
            </w:pPr>
            <w:r w:rsidRPr="006A566F">
              <w:rPr>
                <w:rFonts w:asciiTheme="majorHAnsi" w:hAnsiTheme="majorHAnsi" w:cstheme="majorHAnsi"/>
                <w:color w:val="000000"/>
              </w:rPr>
              <w:t xml:space="preserve">Household income &gt;=NZ$ 50K &amp; &lt;=100K </w:t>
            </w:r>
          </w:p>
          <w:p w14:paraId="0B6568B9" w14:textId="77777777" w:rsidR="00A07433" w:rsidRPr="006A566F" w:rsidRDefault="00A07433" w:rsidP="00A07433">
            <w:pPr>
              <w:spacing w:after="0"/>
              <w:rPr>
                <w:rFonts w:asciiTheme="majorHAnsi" w:hAnsiTheme="majorHAnsi" w:cstheme="majorHAnsi"/>
                <w:color w:val="000000"/>
              </w:rPr>
            </w:pP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C6F3D99"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-0.087</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29AFFD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F56564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E38432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2F74D78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0.071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307E38C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554199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66732D0"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(0.039)</w:t>
            </w:r>
          </w:p>
        </w:tc>
      </w:tr>
      <w:tr w:rsidR="00A07433" w:rsidRPr="004615A5" w14:paraId="59474D24" w14:textId="77777777" w:rsidTr="00744E3B">
        <w:trPr>
          <w:jc w:val="center"/>
        </w:trPr>
        <w:tc>
          <w:tcPr>
            <w:tcW w:w="1025"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390A459B" w14:textId="77777777" w:rsidR="00A07433" w:rsidRPr="006A566F" w:rsidRDefault="00A07433" w:rsidP="00A07433">
            <w:pPr>
              <w:spacing w:after="0"/>
              <w:ind w:left="113" w:right="113"/>
              <w:jc w:val="center"/>
              <w:rPr>
                <w:rFonts w:asciiTheme="majorHAnsi" w:hAnsiTheme="majorHAnsi" w:cstheme="majorHAnsi"/>
                <w:color w:val="FFFFFF" w:themeColor="background1"/>
              </w:rPr>
            </w:pPr>
            <w:r w:rsidRPr="006A566F">
              <w:rPr>
                <w:rFonts w:asciiTheme="majorHAnsi" w:hAnsiTheme="majorHAnsi" w:cstheme="majorHAnsi"/>
                <w:color w:val="000000"/>
              </w:rPr>
              <w:t>Household</w:t>
            </w: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A1D237F"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Partner</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AE7B75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-0.004</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670AC1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B87C0E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1FF6A9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EA9815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27D2E56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0B8811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0.081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13DC1F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(0.080)</w:t>
            </w:r>
          </w:p>
        </w:tc>
      </w:tr>
      <w:tr w:rsidR="00A07433" w:rsidRPr="004615A5" w14:paraId="62F84C28"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1F673632"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596E704"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NZ born</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9296FE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-0.002</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5B6B68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D85291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8854AB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(0.123)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C902AA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21C0BF7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A7D91DD"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E51CB7D"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(0.062)</w:t>
            </w:r>
          </w:p>
        </w:tc>
      </w:tr>
      <w:tr w:rsidR="00A07433" w:rsidRPr="004615A5" w14:paraId="1D683214"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6A8E7AE3"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70D46EE"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 xml:space="preserve">Number of people &gt;=18 years </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3670AF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-0.011</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31BFB1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37CBA5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30631D0"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4FB1E2F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65CCE8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16B349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8CD0C9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(0.011)</w:t>
            </w:r>
          </w:p>
        </w:tc>
      </w:tr>
      <w:tr w:rsidR="00A07433" w:rsidRPr="004615A5" w14:paraId="491B45F6" w14:textId="77777777" w:rsidTr="00744E3B">
        <w:trPr>
          <w:jc w:val="center"/>
        </w:trPr>
        <w:tc>
          <w:tcPr>
            <w:tcW w:w="1025"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4155F877"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A29C6D9" w14:textId="77777777" w:rsidR="00A07433" w:rsidRPr="006A566F" w:rsidRDefault="00A07433" w:rsidP="00A07433">
            <w:pPr>
              <w:spacing w:after="0"/>
              <w:rPr>
                <w:rFonts w:asciiTheme="majorHAnsi" w:hAnsiTheme="majorHAnsi" w:cstheme="majorHAnsi"/>
                <w:color w:val="000000"/>
              </w:rPr>
            </w:pPr>
            <w:r w:rsidRPr="006A566F">
              <w:rPr>
                <w:rFonts w:asciiTheme="majorHAnsi" w:hAnsiTheme="majorHAnsi" w:cstheme="majorHAnsi"/>
                <w:color w:val="000000"/>
              </w:rPr>
              <w:t>Number of people &lt;18 years</w:t>
            </w:r>
          </w:p>
          <w:p w14:paraId="4FBE2F99" w14:textId="77777777" w:rsidR="00A07433" w:rsidRPr="006A566F" w:rsidRDefault="00A07433" w:rsidP="00A07433">
            <w:pPr>
              <w:spacing w:after="0"/>
              <w:rPr>
                <w:rFonts w:asciiTheme="majorHAnsi" w:hAnsiTheme="majorHAnsi" w:cstheme="majorHAnsi"/>
                <w:color w:val="000000"/>
              </w:rPr>
            </w:pP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E34E656"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-0.081</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E753E5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2E58C49"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-0.105</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B43AFF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EC1D889"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-0.042</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D9D091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C73756D"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46CB2F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(0.021)</w:t>
            </w:r>
          </w:p>
        </w:tc>
      </w:tr>
      <w:tr w:rsidR="00A07433" w:rsidRPr="004615A5" w14:paraId="12A96481" w14:textId="77777777" w:rsidTr="00744E3B">
        <w:trPr>
          <w:jc w:val="center"/>
        </w:trPr>
        <w:tc>
          <w:tcPr>
            <w:tcW w:w="1025"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3657D518" w14:textId="77777777" w:rsidR="00A07433" w:rsidRPr="006A566F" w:rsidRDefault="00A07433" w:rsidP="00A07433">
            <w:pPr>
              <w:spacing w:after="0"/>
              <w:ind w:left="113" w:right="113"/>
              <w:jc w:val="center"/>
              <w:rPr>
                <w:rFonts w:asciiTheme="majorHAnsi" w:hAnsiTheme="majorHAnsi" w:cstheme="majorHAnsi"/>
                <w:color w:val="FFFFFF" w:themeColor="background1"/>
              </w:rPr>
            </w:pPr>
            <w:r w:rsidRPr="006A566F">
              <w:rPr>
                <w:rFonts w:asciiTheme="majorHAnsi" w:hAnsiTheme="majorHAnsi" w:cstheme="majorHAnsi"/>
                <w:color w:val="000000"/>
              </w:rPr>
              <w:t>Mobility</w:t>
            </w: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296D4AE"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Numbers of residential moves</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F6A04AE"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-0.011</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1426F8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CBCC86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1622DF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3E8ABFFD"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BF4238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003CAF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C8EF06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(0.009)</w:t>
            </w:r>
          </w:p>
        </w:tc>
      </w:tr>
      <w:tr w:rsidR="00A07433" w:rsidRPr="004615A5" w14:paraId="2A3343C2"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07816EA0"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B7DA7BA"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Rural location</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E983580"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-0.012</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04972C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CC4F8C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B881AB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(0.070)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F75E29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8822A8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(0.197)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4A6199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330978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w:t>
            </w:r>
          </w:p>
        </w:tc>
      </w:tr>
      <w:tr w:rsidR="00A07433" w:rsidRPr="004615A5" w14:paraId="22C0554D"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0BBB383B"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868DF3D"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Local healthcare</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A48FCA7"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0.041</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D11762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1EF5837"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0.074</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61814D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4E4544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682B96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010984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7AF14D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(0.030)</w:t>
            </w:r>
          </w:p>
        </w:tc>
      </w:tr>
      <w:tr w:rsidR="00A07433" w14:paraId="37069E94" w14:textId="77777777" w:rsidTr="00744E3B">
        <w:trPr>
          <w:jc w:val="center"/>
        </w:trPr>
        <w:tc>
          <w:tcPr>
            <w:tcW w:w="1025"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47953DD8" w14:textId="77777777" w:rsidR="00A07433" w:rsidRPr="006A566F" w:rsidRDefault="00A07433" w:rsidP="00A07433">
            <w:pPr>
              <w:spacing w:after="0"/>
              <w:ind w:left="113" w:right="113"/>
              <w:jc w:val="center"/>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3725D43"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Drove car</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570AC5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-0.011</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E90F0C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972EF3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94F1B4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3AD5F23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3CB9309F"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278B100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CF3260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(0.029)</w:t>
            </w:r>
          </w:p>
        </w:tc>
      </w:tr>
      <w:tr w:rsidR="00A07433" w14:paraId="5E91F25D" w14:textId="77777777" w:rsidTr="00744E3B">
        <w:trPr>
          <w:jc w:val="center"/>
        </w:trPr>
        <w:tc>
          <w:tcPr>
            <w:tcW w:w="1025"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13FE6AE9" w14:textId="77777777" w:rsidR="00A07433" w:rsidRPr="006A566F" w:rsidRDefault="00A07433" w:rsidP="00A07433">
            <w:pPr>
              <w:spacing w:after="0"/>
              <w:ind w:left="113" w:right="113"/>
              <w:jc w:val="center"/>
              <w:rPr>
                <w:rFonts w:asciiTheme="majorHAnsi" w:hAnsiTheme="majorHAnsi" w:cstheme="majorHAnsi"/>
                <w:color w:val="000000"/>
              </w:rPr>
            </w:pPr>
            <w:r w:rsidRPr="006A566F">
              <w:rPr>
                <w:rFonts w:asciiTheme="majorHAnsi" w:hAnsiTheme="majorHAnsi" w:cstheme="majorHAnsi"/>
                <w:color w:val="000000"/>
              </w:rPr>
              <w:t>Other social</w:t>
            </w:r>
          </w:p>
          <w:p w14:paraId="225829A3" w14:textId="77777777" w:rsidR="00A07433" w:rsidRPr="006A566F" w:rsidRDefault="00A07433" w:rsidP="00A07433">
            <w:pPr>
              <w:spacing w:after="0"/>
              <w:ind w:left="113" w:right="113"/>
              <w:jc w:val="center"/>
              <w:rPr>
                <w:rFonts w:asciiTheme="majorHAnsi" w:hAnsiTheme="majorHAnsi" w:cstheme="majorHAnsi"/>
                <w:color w:val="FFFFFF" w:themeColor="background1"/>
              </w:rPr>
            </w:pPr>
            <w:r w:rsidRPr="006A566F">
              <w:rPr>
                <w:rFonts w:asciiTheme="majorHAnsi" w:hAnsiTheme="majorHAnsi" w:cstheme="majorHAnsi"/>
                <w:color w:val="000000"/>
              </w:rPr>
              <w:t>aspects</w:t>
            </w: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B422683"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 xml:space="preserve">Discriminated against </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3CC305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-0.012</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B66DDF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45DD8DE"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F55A6F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3F36EA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CE7FE1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B0C8064"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0.060</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9A65EDC"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(0.031)</w:t>
            </w:r>
          </w:p>
        </w:tc>
      </w:tr>
      <w:tr w:rsidR="00A07433" w14:paraId="78F1A53C"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cPr>
          <w:p w14:paraId="200BCED3" w14:textId="77777777" w:rsidR="00A07433" w:rsidRPr="006A566F" w:rsidRDefault="00A07433" w:rsidP="00A07433">
            <w:pPr>
              <w:spacing w:after="0"/>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00A43DB"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Discouraged to immunise</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4D9DBD0"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-0.170</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4D27754"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938C4E8"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-0.159</w:t>
            </w:r>
            <w:r w:rsidRPr="0099579A">
              <w:rPr>
                <w:rFonts w:asciiTheme="majorHAnsi" w:hAnsiTheme="majorHAnsi" w:cstheme="majorHAnsi"/>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1E6C7A2"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D85530B"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0.087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4ECF818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(0.078)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09A8C8D3"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-0.087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2B2D03A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(0.060)</w:t>
            </w:r>
          </w:p>
        </w:tc>
      </w:tr>
      <w:tr w:rsidR="00A07433" w14:paraId="666CD8C7" w14:textId="77777777" w:rsidTr="00744E3B">
        <w:trPr>
          <w:jc w:val="center"/>
        </w:trPr>
        <w:tc>
          <w:tcPr>
            <w:tcW w:w="1025" w:type="dxa"/>
            <w:vMerge/>
            <w:tcBorders>
              <w:left w:val="single" w:sz="4" w:space="0" w:color="B4C6E7" w:themeColor="accent1" w:themeTint="66"/>
              <w:right w:val="single" w:sz="4" w:space="0" w:color="B4C6E7" w:themeColor="accent1" w:themeTint="66"/>
            </w:tcBorders>
            <w:shd w:val="clear" w:color="auto" w:fill="D9E2F3" w:themeFill="accent1" w:themeFillTint="33"/>
          </w:tcPr>
          <w:p w14:paraId="695CD5E5" w14:textId="77777777" w:rsidR="00A07433" w:rsidRPr="006A566F" w:rsidRDefault="00A07433" w:rsidP="00A07433">
            <w:pPr>
              <w:spacing w:after="0"/>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986AFFF"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Encouraged to immunise</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F1AA28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0.021</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BD8F2AD"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CE2991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C17AA5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2EEEB8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72CD7F2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(0.037)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50945D2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0.003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6C67469"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(0.026)</w:t>
            </w:r>
          </w:p>
        </w:tc>
      </w:tr>
      <w:tr w:rsidR="00A07433" w14:paraId="2CB63927" w14:textId="77777777" w:rsidTr="00744E3B">
        <w:trPr>
          <w:jc w:val="center"/>
        </w:trPr>
        <w:tc>
          <w:tcPr>
            <w:tcW w:w="1025"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78C53510" w14:textId="77777777" w:rsidR="00A07433" w:rsidRPr="006A566F" w:rsidRDefault="00A07433" w:rsidP="00A07433">
            <w:pPr>
              <w:spacing w:after="0"/>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091A0CC"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color w:val="000000"/>
              </w:rPr>
              <w:t>Childcare services</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DD280DC" w14:textId="77777777" w:rsidR="00A07433" w:rsidRPr="006A566F" w:rsidRDefault="00A07433" w:rsidP="00A07433">
            <w:pPr>
              <w:spacing w:after="0"/>
              <w:jc w:val="center"/>
              <w:rPr>
                <w:rFonts w:asciiTheme="majorHAnsi" w:hAnsiTheme="majorHAnsi" w:cstheme="majorHAnsi"/>
                <w:vertAlign w:val="superscript"/>
              </w:rPr>
            </w:pPr>
            <w:r w:rsidRPr="006A566F">
              <w:rPr>
                <w:rFonts w:asciiTheme="majorHAnsi" w:hAnsiTheme="majorHAnsi" w:cstheme="majorHAnsi"/>
              </w:rPr>
              <w:t>0.084</w:t>
            </w:r>
            <w:r w:rsidRPr="0099579A">
              <w:rPr>
                <w:rFonts w:asciiTheme="majorHAnsi" w:hAnsiTheme="majorHAnsi" w:cstheme="majorHAnsi"/>
                <w:vertAlign w:val="superscript"/>
              </w:rPr>
              <w:t>***</w:t>
            </w:r>
          </w:p>
        </w:tc>
        <w:tc>
          <w:tcPr>
            <w:tcW w:w="120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FA64E1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(0.024)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A0E9DD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DCA716A"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(0.053)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2A6DB258"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4D5FB4B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(0.063)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6BA45C51"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0.016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bottom"/>
          </w:tcPr>
          <w:p w14:paraId="1B768417"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(0.045)</w:t>
            </w:r>
          </w:p>
        </w:tc>
      </w:tr>
      <w:tr w:rsidR="00A07433" w14:paraId="4DF160BC" w14:textId="77777777" w:rsidTr="00744E3B">
        <w:trPr>
          <w:trHeight w:val="70"/>
          <w:jc w:val="center"/>
        </w:trPr>
        <w:tc>
          <w:tcPr>
            <w:tcW w:w="102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65BB5BFE" w14:textId="77777777" w:rsidR="00A07433" w:rsidRPr="006A566F" w:rsidRDefault="00A07433" w:rsidP="00A07433">
            <w:pPr>
              <w:spacing w:after="0"/>
              <w:rPr>
                <w:rFonts w:asciiTheme="majorHAnsi" w:hAnsiTheme="majorHAnsi" w:cstheme="majorHAnsi"/>
                <w:color w:val="FFFFFF" w:themeColor="background1"/>
              </w:rPr>
            </w:pPr>
          </w:p>
        </w:tc>
        <w:tc>
          <w:tcPr>
            <w:tcW w:w="410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FC4FC68" w14:textId="77777777" w:rsidR="00A07433" w:rsidRPr="006A566F" w:rsidRDefault="00A07433" w:rsidP="00A07433">
            <w:pPr>
              <w:spacing w:after="0"/>
              <w:rPr>
                <w:rFonts w:asciiTheme="majorHAnsi" w:hAnsiTheme="majorHAnsi" w:cstheme="majorHAnsi"/>
              </w:rPr>
            </w:pPr>
            <w:r w:rsidRPr="006A566F">
              <w:rPr>
                <w:rFonts w:asciiTheme="majorHAnsi" w:hAnsiTheme="majorHAnsi" w:cstheme="majorHAnsi"/>
              </w:rPr>
              <w:t>Observations</w:t>
            </w:r>
          </w:p>
        </w:tc>
        <w:tc>
          <w:tcPr>
            <w:tcW w:w="2410"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314198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3165</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523C0D5"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672</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7A98A16" w14:textId="77777777" w:rsidR="00A07433" w:rsidRPr="006A566F" w:rsidRDefault="00A07433" w:rsidP="00A07433">
            <w:pPr>
              <w:spacing w:after="0"/>
              <w:jc w:val="center"/>
              <w:rPr>
                <w:rFonts w:asciiTheme="majorHAnsi" w:hAnsiTheme="majorHAnsi" w:cstheme="majorHAnsi"/>
              </w:rPr>
            </w:pPr>
            <w:r w:rsidRPr="006A566F">
              <w:rPr>
                <w:rFonts w:asciiTheme="majorHAnsi" w:hAnsiTheme="majorHAnsi" w:cstheme="majorHAnsi"/>
              </w:rPr>
              <w:t>630</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E235E9D" w14:textId="77777777" w:rsidR="00A07433" w:rsidRPr="006A566F" w:rsidRDefault="00A07433" w:rsidP="00A07433">
            <w:pPr>
              <w:keepNext/>
              <w:spacing w:after="0"/>
              <w:jc w:val="center"/>
              <w:rPr>
                <w:rFonts w:asciiTheme="majorHAnsi" w:hAnsiTheme="majorHAnsi" w:cstheme="majorHAnsi"/>
              </w:rPr>
            </w:pPr>
            <w:r w:rsidRPr="006A566F">
              <w:rPr>
                <w:rFonts w:asciiTheme="majorHAnsi" w:hAnsiTheme="majorHAnsi" w:cstheme="majorHAnsi"/>
              </w:rPr>
              <w:t>732</w:t>
            </w:r>
          </w:p>
        </w:tc>
      </w:tr>
    </w:tbl>
    <w:p w14:paraId="4018F2E0" w14:textId="77777777" w:rsidR="00A07433" w:rsidRDefault="00A07433" w:rsidP="00A07433">
      <w:pPr>
        <w:spacing w:after="0" w:line="240" w:lineRule="auto"/>
        <w:ind w:right="-76"/>
        <w:rPr>
          <w:rFonts w:asciiTheme="majorHAnsi" w:hAnsiTheme="majorHAnsi" w:cstheme="majorHAnsi"/>
        </w:rPr>
        <w:sectPr w:rsidR="00A07433" w:rsidSect="009F6A4A">
          <w:pgSz w:w="16838" w:h="11906" w:orient="landscape" w:code="9"/>
          <w:pgMar w:top="1440" w:right="1440" w:bottom="1440" w:left="1440" w:header="709" w:footer="709" w:gutter="0"/>
          <w:cols w:space="708"/>
          <w:docGrid w:linePitch="360"/>
        </w:sectPr>
      </w:pPr>
      <w:r w:rsidRPr="006D4DD6">
        <w:rPr>
          <w:rFonts w:asciiTheme="majorHAnsi" w:hAnsiTheme="majorHAnsi" w:cstheme="majorHAnsi"/>
        </w:rPr>
        <w:t xml:space="preserve">Notes: The above table presents marginal effects from </w:t>
      </w:r>
      <w:proofErr w:type="spellStart"/>
      <w:r>
        <w:rPr>
          <w:rFonts w:asciiTheme="majorHAnsi" w:hAnsiTheme="majorHAnsi" w:cstheme="majorHAnsi"/>
        </w:rPr>
        <w:t>p</w:t>
      </w:r>
      <w:r w:rsidRPr="006D4DD6">
        <w:rPr>
          <w:rFonts w:asciiTheme="majorHAnsi" w:hAnsiTheme="majorHAnsi" w:cstheme="majorHAnsi"/>
        </w:rPr>
        <w:t>robit</w:t>
      </w:r>
      <w:proofErr w:type="spellEnd"/>
      <w:r w:rsidRPr="006D4DD6">
        <w:rPr>
          <w:rFonts w:asciiTheme="majorHAnsi" w:hAnsiTheme="majorHAnsi" w:cstheme="majorHAnsi"/>
        </w:rPr>
        <w:t xml:space="preserve"> models. The robust standard errors are reported within parentheses. SM = Sample mean. </w:t>
      </w:r>
      <w:r w:rsidRPr="00231549">
        <w:rPr>
          <w:rFonts w:asciiTheme="majorHAnsi" w:hAnsiTheme="majorHAnsi"/>
          <w:vertAlign w:val="superscript"/>
        </w:rPr>
        <w:t>***</w:t>
      </w:r>
      <w:r w:rsidRPr="006D4DD6">
        <w:rPr>
          <w:rFonts w:asciiTheme="majorHAnsi" w:hAnsiTheme="majorHAnsi" w:cstheme="majorHAnsi"/>
        </w:rPr>
        <w:t xml:space="preserve">, </w:t>
      </w:r>
      <w:r w:rsidRPr="00231549">
        <w:rPr>
          <w:rFonts w:asciiTheme="majorHAnsi" w:hAnsiTheme="majorHAnsi"/>
          <w:vertAlign w:val="superscript"/>
        </w:rPr>
        <w:t>**</w:t>
      </w:r>
      <w:r w:rsidRPr="006D4DD6">
        <w:rPr>
          <w:rFonts w:asciiTheme="majorHAnsi" w:hAnsiTheme="majorHAnsi" w:cstheme="majorHAnsi"/>
        </w:rPr>
        <w:t xml:space="preserve">, </w:t>
      </w:r>
      <w:r w:rsidRPr="00231549">
        <w:rPr>
          <w:rFonts w:asciiTheme="majorHAnsi" w:hAnsiTheme="majorHAnsi"/>
          <w:vertAlign w:val="superscript"/>
        </w:rPr>
        <w:t>*</w:t>
      </w:r>
      <w:r w:rsidRPr="006D4DD6">
        <w:rPr>
          <w:rFonts w:asciiTheme="majorHAnsi" w:hAnsiTheme="majorHAnsi" w:cstheme="majorHAnsi"/>
        </w:rPr>
        <w:t xml:space="preserve"> denote the coefficients are significantly different from zero at the 1%, 5%, and 10% level respectively. The ethnicity information is derived from self-prioritised ethnicity.</w:t>
      </w:r>
    </w:p>
    <w:p w14:paraId="182A4867" w14:textId="77777777" w:rsidR="00A07433" w:rsidRDefault="00A07433" w:rsidP="00A07433">
      <w:pPr>
        <w:pStyle w:val="Caption"/>
        <w:keepNext/>
        <w:spacing w:after="0" w:line="240" w:lineRule="auto"/>
        <w:ind w:left="-284"/>
        <w:jc w:val="left"/>
      </w:pPr>
      <w:bookmarkStart w:id="1" w:name="_Toc42768418"/>
      <w:r>
        <w:lastRenderedPageBreak/>
        <w:t xml:space="preserve">Table A. 2 - </w:t>
      </w:r>
      <w:r w:rsidRPr="00997F24">
        <w:t>Age-specific analysis of all first-year immunisations on time (9-month survey)</w:t>
      </w:r>
      <w:bookmarkEnd w:id="1"/>
    </w:p>
    <w:tbl>
      <w:tblPr>
        <w:tblStyle w:val="TableGrid"/>
        <w:tblW w:w="9634" w:type="dxa"/>
        <w:jc w:val="center"/>
        <w:tblLayout w:type="fixed"/>
        <w:tblLook w:val="04A0" w:firstRow="1" w:lastRow="0" w:firstColumn="1" w:lastColumn="0" w:noHBand="0" w:noVBand="1"/>
      </w:tblPr>
      <w:tblGrid>
        <w:gridCol w:w="957"/>
        <w:gridCol w:w="4283"/>
        <w:gridCol w:w="1134"/>
        <w:gridCol w:w="1134"/>
        <w:gridCol w:w="992"/>
        <w:gridCol w:w="1134"/>
      </w:tblGrid>
      <w:tr w:rsidR="00A07433" w14:paraId="59348BEC" w14:textId="77777777" w:rsidTr="00744E3B">
        <w:trPr>
          <w:jc w:val="center"/>
        </w:trPr>
        <w:tc>
          <w:tcPr>
            <w:tcW w:w="957"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292866C5" w14:textId="77777777" w:rsidR="00A07433" w:rsidRPr="00582237" w:rsidRDefault="00A07433" w:rsidP="00A07433">
            <w:pPr>
              <w:spacing w:after="0"/>
              <w:rPr>
                <w:rFonts w:asciiTheme="majorHAnsi" w:hAnsiTheme="majorHAnsi" w:cstheme="majorHAnsi"/>
                <w:color w:val="FFFFFF" w:themeColor="background1"/>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0DFB54C2" w14:textId="77777777" w:rsidR="00A07433" w:rsidRPr="00582237" w:rsidRDefault="00A07433" w:rsidP="00A07433">
            <w:pPr>
              <w:spacing w:after="0"/>
              <w:rPr>
                <w:rFonts w:asciiTheme="majorHAnsi" w:hAnsiTheme="majorHAnsi" w:cstheme="majorHAnsi"/>
                <w:color w:val="FFFFFF" w:themeColor="background1"/>
                <w:sz w:val="21"/>
                <w:szCs w:val="21"/>
              </w:rPr>
            </w:pPr>
            <w:r w:rsidRPr="00582237">
              <w:rPr>
                <w:rFonts w:asciiTheme="majorHAnsi" w:hAnsiTheme="majorHAnsi" w:cstheme="majorHAnsi"/>
                <w:color w:val="FFFFFF" w:themeColor="background1"/>
                <w:sz w:val="21"/>
                <w:szCs w:val="21"/>
              </w:rPr>
              <w:t>Variables</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7DEF4AFF" w14:textId="77777777" w:rsidR="00A07433" w:rsidRPr="00582237" w:rsidRDefault="00A07433" w:rsidP="00A07433">
            <w:pPr>
              <w:spacing w:after="0"/>
              <w:jc w:val="center"/>
              <w:rPr>
                <w:rFonts w:asciiTheme="majorHAnsi" w:hAnsiTheme="majorHAnsi" w:cstheme="majorHAnsi"/>
                <w:color w:val="FFFFFF" w:themeColor="background1"/>
                <w:sz w:val="21"/>
                <w:szCs w:val="21"/>
              </w:rPr>
            </w:pPr>
            <w:r w:rsidRPr="00582237">
              <w:rPr>
                <w:rFonts w:asciiTheme="majorHAnsi" w:hAnsiTheme="majorHAnsi" w:cstheme="majorHAnsi"/>
                <w:color w:val="FFFFFF" w:themeColor="background1"/>
                <w:sz w:val="21"/>
                <w:szCs w:val="21"/>
              </w:rPr>
              <w:t>18 ≤ Age &lt; 30</w:t>
            </w:r>
          </w:p>
        </w:tc>
        <w:tc>
          <w:tcPr>
            <w:tcW w:w="2126"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601D2580" w14:textId="77777777" w:rsidR="00A07433" w:rsidRPr="00582237" w:rsidRDefault="00A07433" w:rsidP="00A07433">
            <w:pPr>
              <w:spacing w:after="0"/>
              <w:jc w:val="center"/>
              <w:rPr>
                <w:rFonts w:asciiTheme="majorHAnsi" w:hAnsiTheme="majorHAnsi" w:cstheme="majorHAnsi"/>
                <w:color w:val="FFFFFF" w:themeColor="background1"/>
                <w:sz w:val="21"/>
                <w:szCs w:val="21"/>
              </w:rPr>
            </w:pPr>
            <w:r w:rsidRPr="00582237">
              <w:rPr>
                <w:rFonts w:asciiTheme="majorHAnsi" w:hAnsiTheme="majorHAnsi" w:cstheme="majorHAnsi"/>
                <w:color w:val="FFFFFF" w:themeColor="background1"/>
                <w:sz w:val="21"/>
                <w:szCs w:val="21"/>
              </w:rPr>
              <w:t>Age 30 &amp; above</w:t>
            </w:r>
          </w:p>
        </w:tc>
      </w:tr>
      <w:tr w:rsidR="00A07433" w:rsidRPr="00186224" w14:paraId="2F3EFF59" w14:textId="77777777" w:rsidTr="00744E3B">
        <w:trPr>
          <w:jc w:val="center"/>
        </w:trPr>
        <w:tc>
          <w:tcPr>
            <w:tcW w:w="957"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4FE8B034" w14:textId="77777777" w:rsidR="00A07433" w:rsidRPr="00186224" w:rsidRDefault="00A07433" w:rsidP="00A07433">
            <w:pPr>
              <w:spacing w:after="0"/>
              <w:jc w:val="center"/>
              <w:rPr>
                <w:rFonts w:asciiTheme="majorHAnsi" w:hAnsiTheme="majorHAnsi" w:cstheme="majorHAnsi"/>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CBCA212" w14:textId="77777777" w:rsidR="00A07433" w:rsidRPr="00186224" w:rsidRDefault="00A07433" w:rsidP="00A07433">
            <w:pPr>
              <w:spacing w:after="0"/>
              <w:jc w:val="center"/>
              <w:rPr>
                <w:rFonts w:asciiTheme="majorHAnsi" w:hAnsiTheme="majorHAnsi" w:cstheme="majorHAnsi"/>
                <w:sz w:val="21"/>
                <w:szCs w:val="21"/>
              </w:rPr>
            </w:pP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BA24496"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SM = 0.687</w:t>
            </w:r>
          </w:p>
        </w:tc>
        <w:tc>
          <w:tcPr>
            <w:tcW w:w="2126"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B2E033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SM = 0.726</w:t>
            </w:r>
          </w:p>
        </w:tc>
      </w:tr>
      <w:tr w:rsidR="00A07433" w:rsidRPr="00186224" w14:paraId="6B0F2FF0" w14:textId="77777777" w:rsidTr="00744E3B">
        <w:trPr>
          <w:jc w:val="center"/>
        </w:trPr>
        <w:tc>
          <w:tcPr>
            <w:tcW w:w="957"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1ED6B833" w14:textId="77777777" w:rsidR="00A07433" w:rsidRPr="00186224" w:rsidRDefault="00A07433" w:rsidP="00A07433">
            <w:pPr>
              <w:spacing w:after="0"/>
              <w:ind w:left="113" w:right="113"/>
              <w:jc w:val="center"/>
              <w:rPr>
                <w:rFonts w:asciiTheme="majorHAnsi" w:hAnsiTheme="majorHAnsi" w:cstheme="majorHAnsi"/>
                <w:sz w:val="21"/>
                <w:szCs w:val="21"/>
              </w:rPr>
            </w:pPr>
            <w:r>
              <w:rPr>
                <w:rFonts w:asciiTheme="majorHAnsi" w:hAnsiTheme="majorHAnsi" w:cstheme="majorHAnsi"/>
                <w:sz w:val="21"/>
                <w:szCs w:val="21"/>
              </w:rPr>
              <w:t>Ethnicity</w:t>
            </w: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E653F37"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sz w:val="21"/>
                <w:szCs w:val="21"/>
              </w:rPr>
              <w:t>Māori</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D36EDC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-0.056</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F4CF27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(0.025)</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5FE8CC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-0.061</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16BAE6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(0.030)</w:t>
            </w:r>
          </w:p>
        </w:tc>
      </w:tr>
      <w:tr w:rsidR="00A07433" w:rsidRPr="00186224" w14:paraId="30C8C480"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vAlign w:val="center"/>
          </w:tcPr>
          <w:p w14:paraId="40AEE7B3" w14:textId="77777777" w:rsidR="00A07433" w:rsidRPr="00186224" w:rsidRDefault="00A07433" w:rsidP="00A07433">
            <w:pPr>
              <w:spacing w:after="0"/>
              <w:jc w:val="center"/>
              <w:rPr>
                <w:rFonts w:asciiTheme="majorHAnsi" w:hAnsiTheme="majorHAnsi" w:cstheme="majorHAnsi"/>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10FB8BE2"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sz w:val="21"/>
                <w:szCs w:val="21"/>
              </w:rPr>
              <w:t>Pacific Peoples</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D320604"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0.041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31D81AD"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(0.031)</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E04827E"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E0F01E6"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(0.034)</w:t>
            </w:r>
          </w:p>
        </w:tc>
      </w:tr>
      <w:tr w:rsidR="00A07433" w:rsidRPr="00186224" w14:paraId="2A143B37"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vAlign w:val="center"/>
          </w:tcPr>
          <w:p w14:paraId="21272437" w14:textId="77777777" w:rsidR="00A07433" w:rsidRPr="00186224" w:rsidRDefault="00A07433" w:rsidP="00A07433">
            <w:pPr>
              <w:spacing w:after="0"/>
              <w:jc w:val="center"/>
              <w:rPr>
                <w:rFonts w:asciiTheme="majorHAnsi" w:hAnsiTheme="majorHAnsi" w:cstheme="majorHAnsi"/>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75A510EB"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sz w:val="21"/>
                <w:szCs w:val="21"/>
              </w:rPr>
              <w:t>Asian</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886F763"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0.078</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CCD8015"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(0.037)</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2B78DC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0.091</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6C6F790"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(0.034)</w:t>
            </w:r>
          </w:p>
        </w:tc>
      </w:tr>
      <w:tr w:rsidR="00A07433" w:rsidRPr="00186224" w14:paraId="1E280CA4" w14:textId="77777777" w:rsidTr="00744E3B">
        <w:trPr>
          <w:jc w:val="center"/>
        </w:trPr>
        <w:tc>
          <w:tcPr>
            <w:tcW w:w="957"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653066AC" w14:textId="77777777" w:rsidR="00A07433" w:rsidRPr="00186224" w:rsidRDefault="00A07433" w:rsidP="00A07433">
            <w:pPr>
              <w:spacing w:after="0"/>
              <w:jc w:val="center"/>
              <w:rPr>
                <w:rFonts w:asciiTheme="majorHAnsi" w:hAnsiTheme="majorHAnsi" w:cstheme="majorHAnsi"/>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0CDFCF72"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sz w:val="21"/>
                <w:szCs w:val="21"/>
              </w:rPr>
              <w:t>Other Ethnicity</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125FEAB"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9A786B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(0.056)</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AE7F4D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0.086</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FA8EA0E"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(0.043)</w:t>
            </w:r>
          </w:p>
        </w:tc>
      </w:tr>
      <w:tr w:rsidR="00A07433" w:rsidRPr="00186224" w14:paraId="5B3F40F4" w14:textId="77777777" w:rsidTr="00744E3B">
        <w:trPr>
          <w:jc w:val="center"/>
        </w:trPr>
        <w:tc>
          <w:tcPr>
            <w:tcW w:w="957"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0179C0CE" w14:textId="77777777" w:rsidR="00A07433" w:rsidRPr="00186224" w:rsidRDefault="00A07433" w:rsidP="00A07433">
            <w:pPr>
              <w:spacing w:after="0"/>
              <w:ind w:left="113" w:right="113"/>
              <w:jc w:val="center"/>
              <w:rPr>
                <w:rFonts w:asciiTheme="majorHAnsi" w:hAnsiTheme="majorHAnsi" w:cstheme="majorHAnsi"/>
                <w:color w:val="000000"/>
                <w:sz w:val="21"/>
                <w:szCs w:val="21"/>
              </w:rPr>
            </w:pPr>
            <w:r w:rsidRPr="0095036E">
              <w:rPr>
                <w:rFonts w:asciiTheme="majorHAnsi" w:hAnsiTheme="majorHAnsi" w:cstheme="majorHAnsi"/>
                <w:color w:val="000000"/>
              </w:rPr>
              <w:t>Mother &amp; Child</w:t>
            </w: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36E64E6B"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Girl</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C5B1F76"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ED2C6D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(0.018)</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722D8D5"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EE53C1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(0.016)</w:t>
            </w:r>
          </w:p>
        </w:tc>
      </w:tr>
      <w:tr w:rsidR="00A07433" w:rsidRPr="00186224" w14:paraId="6AE40DAC"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vAlign w:val="center"/>
          </w:tcPr>
          <w:p w14:paraId="24ABC17C"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6C2A7AA6"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Birthweight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4B032E2"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-0.00002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69CD640"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(0.00002)</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9D44066"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-0.00001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EB7592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(0.00001)</w:t>
            </w:r>
          </w:p>
        </w:tc>
      </w:tr>
      <w:tr w:rsidR="00A07433" w:rsidRPr="00186224" w14:paraId="30A7BFA2"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49ED7DE3"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370357CA"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First child</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64BB08F"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0.100</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0C11F0F"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(0.022)</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BD17CB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0.072</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EAAFC8E"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(0.022)</w:t>
            </w:r>
          </w:p>
        </w:tc>
      </w:tr>
      <w:tr w:rsidR="00A07433" w:rsidRPr="00186224" w14:paraId="77C0AEF8"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2E6F80FF"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06B473A2"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Child health/developmental problem</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3C4BBC8"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D64CEC2"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(0.030)</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F5CBFEB"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-0.072</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43B733D"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(0.025)</w:t>
            </w:r>
          </w:p>
        </w:tc>
      </w:tr>
      <w:tr w:rsidR="00A07433" w:rsidRPr="00186224" w14:paraId="758ABF03"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360548B2"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03C29E06"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Mother</w:t>
            </w:r>
            <w:r>
              <w:rPr>
                <w:rFonts w:asciiTheme="majorHAnsi" w:hAnsiTheme="majorHAnsi" w:cstheme="majorHAnsi"/>
                <w:color w:val="000000"/>
                <w:sz w:val="21"/>
                <w:szCs w:val="21"/>
              </w:rPr>
              <w:t>’</w:t>
            </w:r>
            <w:r w:rsidRPr="00186224">
              <w:rPr>
                <w:rFonts w:asciiTheme="majorHAnsi" w:hAnsiTheme="majorHAnsi" w:cstheme="majorHAnsi"/>
                <w:color w:val="000000"/>
                <w:sz w:val="21"/>
                <w:szCs w:val="21"/>
              </w:rPr>
              <w:t xml:space="preserve">s age </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C34F8F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740CD36"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(0.003)</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C0D7F84"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CE197D5"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(0.003)</w:t>
            </w:r>
          </w:p>
        </w:tc>
      </w:tr>
      <w:tr w:rsidR="00A07433" w:rsidRPr="00186224" w14:paraId="1A7AFC9D"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66CEC103"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4CF71B9"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Mother’s disability</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54A93AF"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910735E"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(0.045)</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726D256"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0.059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7600A60"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(0.039)</w:t>
            </w:r>
          </w:p>
        </w:tc>
      </w:tr>
      <w:tr w:rsidR="00A07433" w:rsidRPr="00186224" w14:paraId="1BF9BFF1" w14:textId="77777777" w:rsidTr="00744E3B">
        <w:trPr>
          <w:jc w:val="center"/>
        </w:trPr>
        <w:tc>
          <w:tcPr>
            <w:tcW w:w="957"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7B39D08C"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74028FEE"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 xml:space="preserve">Regular smoker </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1588E15"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D4F6F6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(0.024)</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B71AFF6"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3785FA2"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(0.031)</w:t>
            </w:r>
          </w:p>
        </w:tc>
      </w:tr>
      <w:tr w:rsidR="00A07433" w:rsidRPr="00186224" w14:paraId="6A83E1EF" w14:textId="77777777" w:rsidTr="00744E3B">
        <w:trPr>
          <w:jc w:val="center"/>
        </w:trPr>
        <w:tc>
          <w:tcPr>
            <w:tcW w:w="957"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57453E37" w14:textId="77777777" w:rsidR="00A07433" w:rsidRPr="00186224" w:rsidRDefault="00A07433" w:rsidP="00A07433">
            <w:pPr>
              <w:spacing w:after="0"/>
              <w:jc w:val="center"/>
              <w:rPr>
                <w:rFonts w:asciiTheme="majorHAnsi" w:hAnsiTheme="majorHAnsi" w:cstheme="majorHAnsi"/>
                <w:color w:val="000000"/>
                <w:sz w:val="21"/>
                <w:szCs w:val="21"/>
              </w:rPr>
            </w:pPr>
            <w:r w:rsidRPr="0095036E">
              <w:rPr>
                <w:rFonts w:asciiTheme="majorHAnsi" w:hAnsiTheme="majorHAnsi" w:cstheme="majorHAnsi"/>
                <w:color w:val="000000"/>
              </w:rPr>
              <w:t>Socio-economic</w:t>
            </w: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1670B0A1"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Employment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C34D27F"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17C5351"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(0.021)</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9950398"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4B7CEC4"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(0.017)</w:t>
            </w:r>
          </w:p>
        </w:tc>
      </w:tr>
      <w:tr w:rsidR="00A07433" w:rsidRPr="00186224" w14:paraId="1D0D2A9A"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607F7885"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153F7956"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Post-graduation</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F1E84C0"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0D78F8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(0.032)</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8AAA083"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4DC935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(0.019)</w:t>
            </w:r>
          </w:p>
        </w:tc>
      </w:tr>
      <w:tr w:rsidR="00A07433" w:rsidRPr="00186224" w14:paraId="33FA6271"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1D28200D"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7625EDA"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Household income &lt;NZ$ 50K (</w:t>
            </w:r>
            <w:r w:rsidRPr="00186224">
              <w:rPr>
                <w:rFonts w:asciiTheme="majorHAnsi" w:hAnsiTheme="majorHAnsi" w:cstheme="majorHAnsi"/>
                <w:i/>
                <w:iCs/>
                <w:color w:val="000000"/>
                <w:sz w:val="21"/>
                <w:szCs w:val="21"/>
              </w:rPr>
              <w:t>Omitted &gt;100K</w:t>
            </w:r>
            <w:r w:rsidRPr="00186224">
              <w:rPr>
                <w:rFonts w:asciiTheme="majorHAnsi" w:hAnsiTheme="majorHAnsi" w:cstheme="majorHAnsi"/>
                <w:color w:val="000000"/>
                <w:sz w:val="21"/>
                <w:szCs w:val="21"/>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3DD99A8"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-0.118</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75C67F1"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(0.032)</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F0C854E"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-0.073</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E62EBBB"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(0.025)</w:t>
            </w:r>
          </w:p>
        </w:tc>
      </w:tr>
      <w:tr w:rsidR="00A07433" w:rsidRPr="00186224" w14:paraId="7C10B532" w14:textId="77777777" w:rsidTr="00744E3B">
        <w:trPr>
          <w:jc w:val="center"/>
        </w:trPr>
        <w:tc>
          <w:tcPr>
            <w:tcW w:w="957"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279F461F"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451C82A"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 xml:space="preserve">Household income &gt;=NZ$ 50K &amp; &lt;=100K </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078AFDF"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-0.074</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0FFFC30"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(0.029)</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77AB925"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-0.067</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A1D9603"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(0.018)</w:t>
            </w:r>
          </w:p>
        </w:tc>
      </w:tr>
      <w:tr w:rsidR="00A07433" w:rsidRPr="00186224" w14:paraId="432E613B" w14:textId="77777777" w:rsidTr="00744E3B">
        <w:trPr>
          <w:jc w:val="center"/>
        </w:trPr>
        <w:tc>
          <w:tcPr>
            <w:tcW w:w="957"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280443A4" w14:textId="77777777" w:rsidR="00A07433" w:rsidRPr="00186224" w:rsidRDefault="00A07433" w:rsidP="00A07433">
            <w:pPr>
              <w:spacing w:after="0"/>
              <w:jc w:val="center"/>
              <w:rPr>
                <w:rFonts w:asciiTheme="majorHAnsi" w:hAnsiTheme="majorHAnsi" w:cstheme="majorHAnsi"/>
                <w:color w:val="000000"/>
                <w:sz w:val="21"/>
                <w:szCs w:val="21"/>
              </w:rPr>
            </w:pPr>
            <w:r w:rsidRPr="0095036E">
              <w:rPr>
                <w:rFonts w:asciiTheme="majorHAnsi" w:hAnsiTheme="majorHAnsi" w:cstheme="majorHAnsi"/>
                <w:color w:val="000000"/>
              </w:rPr>
              <w:t>Household</w:t>
            </w: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46A3A373"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Partner</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EC24773"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E3BC3FE"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(0.031)</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5DAD07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67C8CB3"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(0.040)</w:t>
            </w:r>
          </w:p>
        </w:tc>
      </w:tr>
      <w:tr w:rsidR="00A07433" w:rsidRPr="00186224" w14:paraId="1A99954C"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6554E2BB"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048B1906"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NZ born</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74B9CA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-0.057</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AC653BD"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(0.026)</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5877106"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807B438"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(0.020)</w:t>
            </w:r>
          </w:p>
        </w:tc>
      </w:tr>
      <w:tr w:rsidR="00A07433" w:rsidRPr="00186224" w14:paraId="21948D3B"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11014CFE"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79F37194"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 xml:space="preserve">Number of people &gt;=18 years </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B593BA5"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951EC9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(0.008)</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6EEAA9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D13F46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(0.011)</w:t>
            </w:r>
          </w:p>
        </w:tc>
      </w:tr>
      <w:tr w:rsidR="00A07433" w:rsidRPr="00186224" w14:paraId="740528A5" w14:textId="77777777" w:rsidTr="00744E3B">
        <w:trPr>
          <w:jc w:val="center"/>
        </w:trPr>
        <w:tc>
          <w:tcPr>
            <w:tcW w:w="957"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5AFADA89"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649EAC42"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Number of people &lt;18 years</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6434EC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-0.069</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F32B463"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(0.010)</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73F105B"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-0.070</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9635D74"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(0.009)</w:t>
            </w:r>
          </w:p>
        </w:tc>
      </w:tr>
      <w:tr w:rsidR="00A07433" w:rsidRPr="00186224" w14:paraId="5E49FF58" w14:textId="77777777" w:rsidTr="00744E3B">
        <w:trPr>
          <w:jc w:val="center"/>
        </w:trPr>
        <w:tc>
          <w:tcPr>
            <w:tcW w:w="957"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04F52560" w14:textId="77777777" w:rsidR="00A07433" w:rsidRPr="00186224" w:rsidRDefault="00A07433" w:rsidP="00A07433">
            <w:pPr>
              <w:spacing w:after="0"/>
              <w:jc w:val="center"/>
              <w:rPr>
                <w:rFonts w:asciiTheme="majorHAnsi" w:hAnsiTheme="majorHAnsi" w:cstheme="majorHAnsi"/>
                <w:color w:val="000000"/>
                <w:sz w:val="21"/>
                <w:szCs w:val="21"/>
              </w:rPr>
            </w:pPr>
            <w:r w:rsidRPr="0095036E">
              <w:rPr>
                <w:rFonts w:asciiTheme="majorHAnsi" w:hAnsiTheme="majorHAnsi" w:cstheme="majorHAnsi"/>
                <w:color w:val="000000"/>
              </w:rPr>
              <w:t>Mobility</w:t>
            </w: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4BA788D9"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Numbers of residential moves</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539D6C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-0.018</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6F18A5A"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(0.006)</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B55747D"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-0.007</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862B86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(0.005)</w:t>
            </w:r>
          </w:p>
        </w:tc>
      </w:tr>
      <w:tr w:rsidR="00A07433" w:rsidRPr="00186224" w14:paraId="6D693242"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57D5B353"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3C4D679F"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Rural location</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08D0AE5"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DE7954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(0.032)</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856DDCB"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-0.045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787BCF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(0.029)</w:t>
            </w:r>
          </w:p>
        </w:tc>
      </w:tr>
      <w:tr w:rsidR="00A07433" w:rsidRPr="00186224" w14:paraId="0CEC5CA6"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77BA08B5"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36ECF5F9"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Local healthcare</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BA532CA"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0.032</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B9A475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(0.020)</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8B0049C"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0.039</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3ADC85D"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(0.018)</w:t>
            </w:r>
          </w:p>
        </w:tc>
      </w:tr>
      <w:tr w:rsidR="00A07433" w:rsidRPr="00186224" w14:paraId="3740BD10" w14:textId="77777777" w:rsidTr="00744E3B">
        <w:trPr>
          <w:jc w:val="center"/>
        </w:trPr>
        <w:tc>
          <w:tcPr>
            <w:tcW w:w="957"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62AAFD02" w14:textId="77777777" w:rsidR="00A07433" w:rsidRPr="00186224" w:rsidRDefault="00A07433" w:rsidP="00A07433">
            <w:pPr>
              <w:spacing w:after="0"/>
              <w:jc w:val="center"/>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54B9121D"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Drove car</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AF8BAF3"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-0.025</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328E302"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(0.024)</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2997854"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4A9F59F"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(0.026)</w:t>
            </w:r>
          </w:p>
        </w:tc>
      </w:tr>
      <w:tr w:rsidR="00A07433" w:rsidRPr="00186224" w14:paraId="789DC241" w14:textId="77777777" w:rsidTr="00744E3B">
        <w:trPr>
          <w:jc w:val="center"/>
        </w:trPr>
        <w:tc>
          <w:tcPr>
            <w:tcW w:w="957"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49A1E2A8" w14:textId="77777777" w:rsidR="00A07433" w:rsidRPr="0095036E" w:rsidRDefault="00A07433" w:rsidP="00A07433">
            <w:pPr>
              <w:spacing w:after="0"/>
              <w:ind w:left="113" w:right="113"/>
              <w:jc w:val="center"/>
              <w:rPr>
                <w:rFonts w:asciiTheme="majorHAnsi" w:hAnsiTheme="majorHAnsi" w:cstheme="majorHAnsi"/>
                <w:color w:val="000000"/>
              </w:rPr>
            </w:pPr>
            <w:r w:rsidRPr="0095036E">
              <w:rPr>
                <w:rFonts w:asciiTheme="majorHAnsi" w:hAnsiTheme="majorHAnsi" w:cstheme="majorHAnsi"/>
                <w:color w:val="000000"/>
              </w:rPr>
              <w:t>Other social</w:t>
            </w:r>
          </w:p>
          <w:p w14:paraId="62812AAF" w14:textId="77777777" w:rsidR="00A07433" w:rsidRPr="00186224" w:rsidRDefault="00A07433" w:rsidP="00A07433">
            <w:pPr>
              <w:spacing w:after="0"/>
              <w:jc w:val="center"/>
              <w:rPr>
                <w:rFonts w:asciiTheme="majorHAnsi" w:hAnsiTheme="majorHAnsi" w:cstheme="majorHAnsi"/>
                <w:color w:val="000000"/>
                <w:sz w:val="21"/>
                <w:szCs w:val="21"/>
              </w:rPr>
            </w:pPr>
            <w:r w:rsidRPr="0095036E">
              <w:rPr>
                <w:rFonts w:asciiTheme="majorHAnsi" w:hAnsiTheme="majorHAnsi" w:cstheme="majorHAnsi"/>
                <w:color w:val="000000"/>
              </w:rPr>
              <w:t>aspects</w:t>
            </w: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104F6BBF"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 xml:space="preserve">Discriminated against </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1E52EA4"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-0.001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03B2284"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(0.020)</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7A81318"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5F16432"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(0.020)</w:t>
            </w:r>
          </w:p>
        </w:tc>
      </w:tr>
      <w:tr w:rsidR="00A07433" w:rsidRPr="00186224" w14:paraId="6E0979A1"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57322DA0" w14:textId="77777777" w:rsidR="00A07433" w:rsidRPr="00186224" w:rsidRDefault="00A07433" w:rsidP="00A07433">
            <w:pPr>
              <w:spacing w:after="0"/>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3B0D3043"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Discouraged to immunise</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4014BB7" w14:textId="77777777" w:rsidR="00A07433" w:rsidRPr="00186224" w:rsidRDefault="00A07433" w:rsidP="00A07433">
            <w:pPr>
              <w:spacing w:after="0"/>
              <w:jc w:val="center"/>
              <w:rPr>
                <w:rFonts w:asciiTheme="majorHAnsi" w:hAnsiTheme="majorHAnsi" w:cstheme="majorHAnsi"/>
                <w:sz w:val="21"/>
                <w:szCs w:val="21"/>
                <w:vertAlign w:val="superscript"/>
              </w:rPr>
            </w:pPr>
            <w:r w:rsidRPr="00186224">
              <w:rPr>
                <w:rFonts w:asciiTheme="majorHAnsi" w:hAnsiTheme="majorHAnsi" w:cstheme="majorHAnsi"/>
                <w:sz w:val="21"/>
                <w:szCs w:val="21"/>
              </w:rPr>
              <w:t>-0.135</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0C268FF"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(0.026)</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D42DD58"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-0.158</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932699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(0.023)</w:t>
            </w:r>
          </w:p>
        </w:tc>
      </w:tr>
      <w:tr w:rsidR="00A07433" w:rsidRPr="00186224" w14:paraId="34E14109" w14:textId="77777777" w:rsidTr="00744E3B">
        <w:trPr>
          <w:jc w:val="center"/>
        </w:trPr>
        <w:tc>
          <w:tcPr>
            <w:tcW w:w="95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7C8C0308" w14:textId="77777777" w:rsidR="00A07433" w:rsidRPr="00186224" w:rsidRDefault="00A07433" w:rsidP="00A07433">
            <w:pPr>
              <w:spacing w:after="0"/>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25D3954"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Encouraged to immunise</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D6D02E3"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A14A139"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(0.019)</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479CAC4"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0.023</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F64B0D8"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(0.018)</w:t>
            </w:r>
          </w:p>
        </w:tc>
      </w:tr>
      <w:tr w:rsidR="00A07433" w:rsidRPr="00186224" w14:paraId="2AD42F67" w14:textId="77777777" w:rsidTr="00744E3B">
        <w:trPr>
          <w:jc w:val="center"/>
        </w:trPr>
        <w:tc>
          <w:tcPr>
            <w:tcW w:w="957" w:type="dxa"/>
            <w:vMerge/>
            <w:tcBorders>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4088C5B2" w14:textId="77777777" w:rsidR="00A07433" w:rsidRPr="00186224" w:rsidRDefault="00A07433" w:rsidP="00A07433">
            <w:pPr>
              <w:spacing w:after="0"/>
              <w:rPr>
                <w:rFonts w:asciiTheme="majorHAnsi" w:hAnsiTheme="majorHAnsi" w:cstheme="majorHAnsi"/>
                <w:color w:val="000000"/>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5A1505D2"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color w:val="000000"/>
                <w:sz w:val="21"/>
                <w:szCs w:val="21"/>
              </w:rPr>
              <w:t>Childcare services</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38D200E" w14:textId="77777777" w:rsidR="00A07433" w:rsidRPr="00186224" w:rsidRDefault="00A07433" w:rsidP="00A07433">
            <w:pPr>
              <w:spacing w:after="0"/>
              <w:jc w:val="center"/>
              <w:rPr>
                <w:rFonts w:asciiTheme="majorHAnsi" w:hAnsiTheme="majorHAnsi" w:cstheme="majorHAnsi"/>
                <w:sz w:val="21"/>
                <w:szCs w:val="21"/>
                <w:vertAlign w:val="superscript"/>
              </w:rPr>
            </w:pPr>
            <w:r w:rsidRPr="00186224">
              <w:rPr>
                <w:rFonts w:asciiTheme="majorHAnsi" w:hAnsiTheme="majorHAnsi" w:cstheme="majorHAnsi"/>
                <w:sz w:val="21"/>
                <w:szCs w:val="21"/>
              </w:rPr>
              <w:t>0.045</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8139FF7"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(0.028)</w:t>
            </w:r>
          </w:p>
        </w:tc>
        <w:tc>
          <w:tcPr>
            <w:tcW w:w="992"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3EC8957" w14:textId="77777777" w:rsidR="00A07433" w:rsidRPr="00186224" w:rsidRDefault="00A07433" w:rsidP="00A07433">
            <w:pPr>
              <w:spacing w:after="0"/>
              <w:jc w:val="center"/>
              <w:rPr>
                <w:rFonts w:asciiTheme="majorHAnsi" w:hAnsiTheme="majorHAnsi" w:cstheme="majorHAnsi"/>
                <w:sz w:val="21"/>
                <w:szCs w:val="21"/>
                <w:vertAlign w:val="superscript"/>
              </w:rPr>
            </w:pPr>
            <w:r w:rsidRPr="00186224">
              <w:rPr>
                <w:rFonts w:asciiTheme="majorHAnsi" w:hAnsiTheme="majorHAnsi" w:cstheme="majorHAnsi"/>
                <w:sz w:val="21"/>
                <w:szCs w:val="21"/>
              </w:rPr>
              <w:t>0.050</w:t>
            </w:r>
            <w:r w:rsidRPr="0099579A">
              <w:rPr>
                <w:rFonts w:asciiTheme="majorHAnsi" w:hAnsiTheme="majorHAnsi" w:cstheme="majorHAnsi"/>
                <w:sz w:val="21"/>
                <w:szCs w:val="21"/>
                <w:vertAlign w:val="superscript"/>
              </w:rPr>
              <w:t>**</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45DBACD"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(0.024)</w:t>
            </w:r>
          </w:p>
        </w:tc>
      </w:tr>
      <w:tr w:rsidR="00A07433" w:rsidRPr="00186224" w14:paraId="27EB014C" w14:textId="77777777" w:rsidTr="00744E3B">
        <w:trPr>
          <w:trHeight w:val="70"/>
          <w:jc w:val="center"/>
        </w:trPr>
        <w:tc>
          <w:tcPr>
            <w:tcW w:w="957"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92B4F99" w14:textId="77777777" w:rsidR="00A07433" w:rsidRPr="00186224" w:rsidRDefault="00A07433" w:rsidP="00A07433">
            <w:pPr>
              <w:spacing w:after="0"/>
              <w:rPr>
                <w:rFonts w:asciiTheme="majorHAnsi" w:hAnsiTheme="majorHAnsi" w:cstheme="majorHAnsi"/>
                <w:sz w:val="21"/>
                <w:szCs w:val="21"/>
              </w:rPr>
            </w:pPr>
          </w:p>
        </w:tc>
        <w:tc>
          <w:tcPr>
            <w:tcW w:w="4283"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7D995780" w14:textId="77777777" w:rsidR="00A07433" w:rsidRPr="00186224" w:rsidRDefault="00A07433" w:rsidP="00A07433">
            <w:pPr>
              <w:spacing w:after="0"/>
              <w:rPr>
                <w:rFonts w:asciiTheme="majorHAnsi" w:hAnsiTheme="majorHAnsi" w:cstheme="majorHAnsi"/>
                <w:sz w:val="21"/>
                <w:szCs w:val="21"/>
              </w:rPr>
            </w:pPr>
            <w:r w:rsidRPr="00186224">
              <w:rPr>
                <w:rFonts w:asciiTheme="majorHAnsi" w:hAnsiTheme="majorHAnsi" w:cstheme="majorHAnsi"/>
                <w:sz w:val="21"/>
                <w:szCs w:val="21"/>
              </w:rPr>
              <w:t>Observations</w:t>
            </w:r>
          </w:p>
        </w:tc>
        <w:tc>
          <w:tcPr>
            <w:tcW w:w="2268"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EBECF2B"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2453</w:t>
            </w:r>
          </w:p>
        </w:tc>
        <w:tc>
          <w:tcPr>
            <w:tcW w:w="2126"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91EA69E" w14:textId="77777777" w:rsidR="00A07433" w:rsidRPr="00186224" w:rsidRDefault="00A07433" w:rsidP="00A07433">
            <w:pPr>
              <w:spacing w:after="0"/>
              <w:jc w:val="center"/>
              <w:rPr>
                <w:rFonts w:asciiTheme="majorHAnsi" w:hAnsiTheme="majorHAnsi" w:cstheme="majorHAnsi"/>
                <w:sz w:val="21"/>
                <w:szCs w:val="21"/>
              </w:rPr>
            </w:pPr>
            <w:r w:rsidRPr="00186224">
              <w:rPr>
                <w:rFonts w:asciiTheme="majorHAnsi" w:hAnsiTheme="majorHAnsi" w:cstheme="majorHAnsi"/>
                <w:sz w:val="21"/>
                <w:szCs w:val="21"/>
              </w:rPr>
              <w:t>2931</w:t>
            </w:r>
          </w:p>
        </w:tc>
      </w:tr>
    </w:tbl>
    <w:p w14:paraId="7D9D8ADC" w14:textId="77777777" w:rsidR="00A07433" w:rsidRDefault="00A07433" w:rsidP="00A07433">
      <w:pPr>
        <w:spacing w:after="0" w:line="240" w:lineRule="auto"/>
        <w:ind w:left="-284" w:right="-472"/>
        <w:rPr>
          <w:rFonts w:asciiTheme="majorHAnsi" w:hAnsiTheme="majorHAnsi" w:cstheme="majorHAnsi"/>
        </w:rPr>
      </w:pPr>
      <w:r w:rsidRPr="000A6E51">
        <w:rPr>
          <w:rFonts w:asciiTheme="majorHAnsi" w:hAnsiTheme="majorHAnsi" w:cstheme="majorHAnsi"/>
        </w:rPr>
        <w:t xml:space="preserve">Notes: SM = Sample mean. </w:t>
      </w:r>
      <w:r w:rsidRPr="00231549">
        <w:rPr>
          <w:rFonts w:asciiTheme="majorHAnsi" w:hAnsiTheme="majorHAnsi"/>
          <w:vertAlign w:val="superscript"/>
        </w:rPr>
        <w:t>***</w:t>
      </w:r>
      <w:r w:rsidRPr="000A6E51">
        <w:rPr>
          <w:rFonts w:asciiTheme="majorHAnsi" w:hAnsiTheme="majorHAnsi" w:cstheme="majorHAnsi"/>
        </w:rPr>
        <w:t xml:space="preserve">, </w:t>
      </w:r>
      <w:r w:rsidRPr="00231549">
        <w:rPr>
          <w:rFonts w:asciiTheme="majorHAnsi" w:hAnsiTheme="majorHAnsi"/>
          <w:vertAlign w:val="superscript"/>
        </w:rPr>
        <w:t>**</w:t>
      </w:r>
      <w:r w:rsidRPr="000A6E51">
        <w:rPr>
          <w:rFonts w:asciiTheme="majorHAnsi" w:hAnsiTheme="majorHAnsi" w:cstheme="majorHAnsi"/>
        </w:rPr>
        <w:t xml:space="preserve">, </w:t>
      </w:r>
      <w:r w:rsidRPr="00231549">
        <w:rPr>
          <w:rFonts w:asciiTheme="majorHAnsi" w:hAnsiTheme="majorHAnsi"/>
          <w:vertAlign w:val="superscript"/>
        </w:rPr>
        <w:t>*</w:t>
      </w:r>
      <w:r w:rsidRPr="000A6E51">
        <w:rPr>
          <w:rFonts w:asciiTheme="majorHAnsi" w:hAnsiTheme="majorHAnsi" w:cstheme="majorHAnsi"/>
        </w:rPr>
        <w:t xml:space="preserve"> denote the coefficients are significantly </w:t>
      </w:r>
      <w:r>
        <w:rPr>
          <w:rFonts w:asciiTheme="majorHAnsi" w:hAnsiTheme="majorHAnsi" w:cstheme="majorHAnsi"/>
        </w:rPr>
        <w:t>d</w:t>
      </w:r>
      <w:r w:rsidRPr="000A6E51">
        <w:rPr>
          <w:rFonts w:asciiTheme="majorHAnsi" w:hAnsiTheme="majorHAnsi" w:cstheme="majorHAnsi"/>
        </w:rPr>
        <w:t>ifferent from zero at the 1%, 5%, and 10% level respectively. The ethnicity information is derived from self-prioritised ethnicity.</w:t>
      </w:r>
    </w:p>
    <w:p w14:paraId="1FE51A5A" w14:textId="77777777" w:rsidR="00A07433" w:rsidRDefault="00A07433" w:rsidP="00A07433">
      <w:pPr>
        <w:spacing w:after="0" w:line="240" w:lineRule="auto"/>
        <w:ind w:left="-284" w:right="-472"/>
        <w:rPr>
          <w:rFonts w:asciiTheme="majorHAnsi" w:hAnsiTheme="majorHAnsi" w:cstheme="majorHAnsi"/>
          <w:color w:val="000000" w:themeColor="text1"/>
        </w:rPr>
      </w:pPr>
    </w:p>
    <w:p w14:paraId="3330AF0F" w14:textId="77777777" w:rsidR="00A07433" w:rsidRDefault="00A07433" w:rsidP="00A07433">
      <w:pPr>
        <w:spacing w:after="0" w:line="240" w:lineRule="auto"/>
        <w:ind w:left="-284" w:right="-472"/>
        <w:rPr>
          <w:rFonts w:asciiTheme="majorHAnsi" w:hAnsiTheme="majorHAnsi" w:cstheme="majorHAnsi"/>
          <w:color w:val="000000" w:themeColor="text1"/>
        </w:rPr>
        <w:sectPr w:rsidR="00A07433" w:rsidSect="0055007B">
          <w:pgSz w:w="11906" w:h="16838" w:code="9"/>
          <w:pgMar w:top="1440" w:right="1440" w:bottom="1440" w:left="1440" w:header="709" w:footer="709" w:gutter="0"/>
          <w:cols w:space="708"/>
          <w:docGrid w:linePitch="360"/>
        </w:sectPr>
      </w:pPr>
    </w:p>
    <w:p w14:paraId="6DB8AD69" w14:textId="77777777" w:rsidR="00A07433" w:rsidRPr="0055007B" w:rsidRDefault="00A07433" w:rsidP="00A07433">
      <w:pPr>
        <w:spacing w:after="0" w:line="240" w:lineRule="auto"/>
        <w:ind w:left="-284" w:right="-472"/>
        <w:rPr>
          <w:rFonts w:asciiTheme="majorHAnsi" w:hAnsiTheme="majorHAnsi" w:cstheme="majorHAnsi"/>
        </w:rPr>
      </w:pPr>
      <w:r w:rsidRPr="003501D6">
        <w:rPr>
          <w:rFonts w:asciiTheme="majorHAnsi" w:hAnsiTheme="majorHAnsi" w:cstheme="majorHAnsi"/>
          <w:color w:val="000000" w:themeColor="text1"/>
        </w:rPr>
        <w:lastRenderedPageBreak/>
        <w:t>Table A.3 - Regression analysis comparing administrative record and self-reported measure of 6week/3months/5months vaccination</w:t>
      </w:r>
    </w:p>
    <w:tbl>
      <w:tblPr>
        <w:tblStyle w:val="TableGrid"/>
        <w:tblW w:w="12069" w:type="dxa"/>
        <w:tblInd w:w="-572" w:type="dxa"/>
        <w:tblLayout w:type="fixed"/>
        <w:tblLook w:val="04A0" w:firstRow="1" w:lastRow="0" w:firstColumn="1" w:lastColumn="0" w:noHBand="0" w:noVBand="1"/>
      </w:tblPr>
      <w:tblGrid>
        <w:gridCol w:w="567"/>
        <w:gridCol w:w="3644"/>
        <w:gridCol w:w="1601"/>
        <w:gridCol w:w="1134"/>
        <w:gridCol w:w="1078"/>
        <w:gridCol w:w="1615"/>
        <w:gridCol w:w="1134"/>
        <w:gridCol w:w="1296"/>
      </w:tblGrid>
      <w:tr w:rsidR="00A07433" w:rsidRPr="00C44867" w14:paraId="6F223482" w14:textId="77777777" w:rsidTr="00744E3B">
        <w:trPr>
          <w:trHeight w:val="386"/>
        </w:trPr>
        <w:tc>
          <w:tcPr>
            <w:tcW w:w="567"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60E1829D" w14:textId="77777777" w:rsidR="00A07433" w:rsidRPr="00C44867" w:rsidRDefault="00A07433" w:rsidP="00A07433">
            <w:pPr>
              <w:spacing w:after="0"/>
              <w:rPr>
                <w:rFonts w:asciiTheme="majorHAnsi" w:hAnsiTheme="majorHAnsi" w:cstheme="majorHAnsi"/>
                <w:color w:val="FFFFFF" w:themeColor="background1"/>
              </w:rPr>
            </w:pPr>
          </w:p>
        </w:tc>
        <w:tc>
          <w:tcPr>
            <w:tcW w:w="3644" w:type="dxa"/>
            <w:tcBorders>
              <w:top w:val="single" w:sz="4" w:space="0" w:color="B4C6E7" w:themeColor="accent1" w:themeTint="66"/>
              <w:left w:val="single" w:sz="4" w:space="0" w:color="B4C6E7" w:themeColor="accent1" w:themeTint="66"/>
              <w:bottom w:val="nil"/>
              <w:right w:val="single" w:sz="4" w:space="0" w:color="B4C6E7" w:themeColor="accent1" w:themeTint="66"/>
            </w:tcBorders>
            <w:shd w:val="clear" w:color="auto" w:fill="4472C4" w:themeFill="accent1"/>
          </w:tcPr>
          <w:p w14:paraId="465CA969" w14:textId="77777777" w:rsidR="00A07433" w:rsidRPr="00C44867" w:rsidRDefault="00A07433" w:rsidP="00A07433">
            <w:pPr>
              <w:spacing w:after="0"/>
              <w:rPr>
                <w:rFonts w:asciiTheme="majorHAnsi" w:hAnsiTheme="majorHAnsi" w:cstheme="majorHAnsi"/>
                <w:color w:val="FFFFFF" w:themeColor="background1"/>
              </w:rPr>
            </w:pP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6BDBFBF5" w14:textId="77777777" w:rsidR="00A07433" w:rsidRPr="00C44867" w:rsidRDefault="00A07433" w:rsidP="00A07433">
            <w:pPr>
              <w:spacing w:after="0"/>
              <w:jc w:val="center"/>
              <w:rPr>
                <w:rFonts w:asciiTheme="majorHAnsi" w:hAnsiTheme="majorHAnsi" w:cstheme="majorHAnsi"/>
                <w:color w:val="FFFFFF" w:themeColor="background1"/>
              </w:rPr>
            </w:pPr>
          </w:p>
        </w:tc>
        <w:tc>
          <w:tcPr>
            <w:tcW w:w="2212"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715DC589" w14:textId="77777777" w:rsidR="00A07433" w:rsidRPr="00C44867" w:rsidRDefault="00A07433" w:rsidP="00A07433">
            <w:pPr>
              <w:spacing w:after="0"/>
              <w:jc w:val="center"/>
              <w:rPr>
                <w:rFonts w:asciiTheme="majorHAnsi" w:hAnsiTheme="majorHAnsi" w:cstheme="majorHAnsi"/>
                <w:color w:val="FFFFFF" w:themeColor="background1"/>
              </w:rPr>
            </w:pPr>
            <w:r w:rsidRPr="00C44867">
              <w:rPr>
                <w:rFonts w:asciiTheme="majorHAnsi" w:hAnsiTheme="majorHAnsi" w:cstheme="majorHAnsi"/>
                <w:color w:val="FFFFFF" w:themeColor="background1"/>
              </w:rPr>
              <w:t xml:space="preserve">All first-year immunisations </w:t>
            </w:r>
          </w:p>
          <w:p w14:paraId="35700963" w14:textId="77777777" w:rsidR="00A07433" w:rsidRPr="00C44867" w:rsidRDefault="00A07433" w:rsidP="00A07433">
            <w:pPr>
              <w:spacing w:after="0"/>
              <w:jc w:val="center"/>
              <w:rPr>
                <w:rFonts w:asciiTheme="majorHAnsi" w:hAnsiTheme="majorHAnsi" w:cstheme="majorHAnsi"/>
                <w:color w:val="FFFFFF" w:themeColor="background1"/>
              </w:rPr>
            </w:pPr>
            <w:r w:rsidRPr="00C44867">
              <w:rPr>
                <w:rFonts w:asciiTheme="majorHAnsi" w:hAnsiTheme="majorHAnsi" w:cstheme="majorHAnsi"/>
                <w:color w:val="FFFFFF" w:themeColor="background1"/>
              </w:rPr>
              <w:t>(NIR-validated)</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2624F51B" w14:textId="77777777" w:rsidR="00A07433" w:rsidRPr="00C44867" w:rsidRDefault="00A07433" w:rsidP="00A07433">
            <w:pPr>
              <w:spacing w:after="0"/>
              <w:jc w:val="center"/>
              <w:rPr>
                <w:rFonts w:asciiTheme="majorHAnsi" w:hAnsiTheme="majorHAnsi" w:cstheme="majorHAnsi"/>
                <w:color w:val="FFFFFF" w:themeColor="background1"/>
              </w:rPr>
            </w:pPr>
          </w:p>
        </w:tc>
        <w:tc>
          <w:tcPr>
            <w:tcW w:w="2430" w:type="dxa"/>
            <w:gridSpan w:val="2"/>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4472C4" w:themeFill="accent1"/>
          </w:tcPr>
          <w:p w14:paraId="72DBD3FD" w14:textId="77777777" w:rsidR="00A07433" w:rsidRPr="00C44867" w:rsidRDefault="00A07433" w:rsidP="00A07433">
            <w:pPr>
              <w:spacing w:after="0"/>
              <w:jc w:val="center"/>
              <w:rPr>
                <w:rFonts w:asciiTheme="majorHAnsi" w:hAnsiTheme="majorHAnsi" w:cstheme="majorHAnsi"/>
                <w:color w:val="FFFFFF" w:themeColor="background1"/>
              </w:rPr>
            </w:pPr>
            <w:r w:rsidRPr="00C44867">
              <w:rPr>
                <w:rFonts w:asciiTheme="majorHAnsi" w:hAnsiTheme="majorHAnsi" w:cstheme="majorHAnsi"/>
                <w:color w:val="FFFFFF" w:themeColor="background1"/>
              </w:rPr>
              <w:t xml:space="preserve">All first-year immunisations </w:t>
            </w:r>
          </w:p>
          <w:p w14:paraId="7660802D" w14:textId="77777777" w:rsidR="00A07433" w:rsidRPr="00C44867" w:rsidRDefault="00A07433" w:rsidP="00A07433">
            <w:pPr>
              <w:spacing w:after="0"/>
              <w:jc w:val="center"/>
              <w:rPr>
                <w:rFonts w:asciiTheme="majorHAnsi" w:hAnsiTheme="majorHAnsi" w:cstheme="majorHAnsi"/>
                <w:color w:val="FFFFFF" w:themeColor="background1"/>
              </w:rPr>
            </w:pPr>
            <w:r w:rsidRPr="00C44867">
              <w:rPr>
                <w:rFonts w:asciiTheme="majorHAnsi" w:hAnsiTheme="majorHAnsi" w:cstheme="majorHAnsi"/>
                <w:color w:val="FFFFFF" w:themeColor="background1"/>
              </w:rPr>
              <w:t>(Self-reported)</w:t>
            </w:r>
          </w:p>
        </w:tc>
      </w:tr>
      <w:tr w:rsidR="00A07433" w:rsidRPr="00C44867" w14:paraId="5DD91114" w14:textId="77777777" w:rsidTr="00744E3B">
        <w:trPr>
          <w:trHeight w:val="71"/>
        </w:trPr>
        <w:tc>
          <w:tcPr>
            <w:tcW w:w="567" w:type="dxa"/>
            <w:tcBorders>
              <w:top w:val="single" w:sz="4" w:space="0" w:color="B4C6E7" w:themeColor="accent1" w:themeTint="66"/>
              <w:left w:val="single" w:sz="4" w:space="0" w:color="B4C6E7" w:themeColor="accent1" w:themeTint="66"/>
              <w:bottom w:val="nil"/>
              <w:right w:val="single" w:sz="4" w:space="0" w:color="B4C6E7" w:themeColor="accent1" w:themeTint="66"/>
            </w:tcBorders>
            <w:shd w:val="clear" w:color="auto" w:fill="D9E2F3" w:themeFill="accent1" w:themeFillTint="33"/>
          </w:tcPr>
          <w:p w14:paraId="0E454A4D" w14:textId="77777777" w:rsidR="00A07433" w:rsidRPr="00C44867" w:rsidRDefault="00A07433" w:rsidP="00A07433">
            <w:pPr>
              <w:spacing w:after="0"/>
              <w:rPr>
                <w:rFonts w:asciiTheme="majorHAnsi" w:hAnsiTheme="majorHAnsi" w:cstheme="majorHAnsi"/>
              </w:rPr>
            </w:pPr>
          </w:p>
        </w:tc>
        <w:tc>
          <w:tcPr>
            <w:tcW w:w="3644" w:type="dxa"/>
            <w:tcBorders>
              <w:top w:val="nil"/>
              <w:left w:val="single" w:sz="4" w:space="0" w:color="B4C6E7" w:themeColor="accent1" w:themeTint="66"/>
              <w:bottom w:val="nil"/>
              <w:right w:val="single" w:sz="4" w:space="0" w:color="B4C6E7" w:themeColor="accent1" w:themeTint="66"/>
            </w:tcBorders>
            <w:shd w:val="clear" w:color="auto" w:fill="auto"/>
          </w:tcPr>
          <w:p w14:paraId="1340352E" w14:textId="77777777" w:rsidR="00A07433" w:rsidRPr="00C44867" w:rsidRDefault="00A07433" w:rsidP="00A07433">
            <w:pPr>
              <w:spacing w:after="0"/>
              <w:rPr>
                <w:rFonts w:asciiTheme="majorHAnsi" w:hAnsiTheme="majorHAnsi" w:cstheme="majorHAnsi"/>
              </w:rPr>
            </w:pPr>
          </w:p>
        </w:tc>
        <w:tc>
          <w:tcPr>
            <w:tcW w:w="1601" w:type="dxa"/>
            <w:tcBorders>
              <w:top w:val="single" w:sz="4" w:space="0" w:color="B4C6E7" w:themeColor="accent1" w:themeTint="66"/>
              <w:left w:val="single" w:sz="4" w:space="0" w:color="B4C6E7" w:themeColor="accent1" w:themeTint="66"/>
              <w:bottom w:val="nil"/>
              <w:right w:val="single" w:sz="4" w:space="0" w:color="B4C6E7" w:themeColor="accent1" w:themeTint="66"/>
            </w:tcBorders>
          </w:tcPr>
          <w:p w14:paraId="2144EAF2" w14:textId="77777777" w:rsidR="00A07433" w:rsidRPr="00C44867" w:rsidRDefault="00A07433" w:rsidP="00A07433">
            <w:pPr>
              <w:spacing w:after="0"/>
              <w:jc w:val="center"/>
              <w:rPr>
                <w:rFonts w:asciiTheme="majorHAnsi" w:hAnsiTheme="majorHAnsi" w:cstheme="majorHAnsi"/>
              </w:rPr>
            </w:pPr>
            <w:r w:rsidRPr="00C44867">
              <w:rPr>
                <w:rFonts w:asciiTheme="majorHAnsi" w:hAnsiTheme="majorHAnsi" w:cstheme="majorHAnsi"/>
                <w:color w:val="000000"/>
              </w:rPr>
              <w:t>n (proportion)</w:t>
            </w:r>
          </w:p>
        </w:tc>
        <w:tc>
          <w:tcPr>
            <w:tcW w:w="2212" w:type="dxa"/>
            <w:gridSpan w:val="2"/>
            <w:tcBorders>
              <w:top w:val="single" w:sz="4" w:space="0" w:color="B4C6E7" w:themeColor="accent1" w:themeTint="66"/>
              <w:left w:val="single" w:sz="4" w:space="0" w:color="B4C6E7" w:themeColor="accent1" w:themeTint="66"/>
              <w:bottom w:val="nil"/>
              <w:right w:val="single" w:sz="4" w:space="0" w:color="B4C6E7" w:themeColor="accent1" w:themeTint="66"/>
            </w:tcBorders>
            <w:shd w:val="clear" w:color="auto" w:fill="auto"/>
          </w:tcPr>
          <w:p w14:paraId="6BF61975" w14:textId="77777777" w:rsidR="00A07433" w:rsidRPr="00C44867" w:rsidRDefault="00A07433" w:rsidP="00A07433">
            <w:pPr>
              <w:spacing w:after="0"/>
              <w:jc w:val="center"/>
              <w:rPr>
                <w:rFonts w:asciiTheme="majorHAnsi" w:hAnsiTheme="majorHAnsi" w:cstheme="majorHAnsi"/>
              </w:rPr>
            </w:pPr>
            <w:r w:rsidRPr="00C44867">
              <w:rPr>
                <w:rFonts w:asciiTheme="majorHAnsi" w:hAnsiTheme="majorHAnsi" w:cstheme="majorHAnsi"/>
              </w:rPr>
              <w:t>Marginal effects (SE)</w:t>
            </w:r>
          </w:p>
        </w:tc>
        <w:tc>
          <w:tcPr>
            <w:tcW w:w="1615" w:type="dxa"/>
            <w:tcBorders>
              <w:top w:val="single" w:sz="4" w:space="0" w:color="B4C6E7" w:themeColor="accent1" w:themeTint="66"/>
              <w:left w:val="single" w:sz="4" w:space="0" w:color="B4C6E7" w:themeColor="accent1" w:themeTint="66"/>
              <w:bottom w:val="nil"/>
              <w:right w:val="single" w:sz="4" w:space="0" w:color="B4C6E7" w:themeColor="accent1" w:themeTint="66"/>
            </w:tcBorders>
          </w:tcPr>
          <w:p w14:paraId="5B3B8BA6" w14:textId="77777777" w:rsidR="00A07433" w:rsidRPr="00C44867" w:rsidRDefault="00A07433" w:rsidP="00A07433">
            <w:pPr>
              <w:spacing w:after="0"/>
              <w:jc w:val="center"/>
              <w:rPr>
                <w:rFonts w:asciiTheme="majorHAnsi" w:hAnsiTheme="majorHAnsi" w:cstheme="majorHAnsi"/>
              </w:rPr>
            </w:pPr>
            <w:r w:rsidRPr="00C44867">
              <w:rPr>
                <w:rFonts w:asciiTheme="majorHAnsi" w:hAnsiTheme="majorHAnsi" w:cstheme="majorHAnsi"/>
                <w:color w:val="000000"/>
              </w:rPr>
              <w:t>n (proportion)</w:t>
            </w:r>
          </w:p>
        </w:tc>
        <w:tc>
          <w:tcPr>
            <w:tcW w:w="2430" w:type="dxa"/>
            <w:gridSpan w:val="2"/>
            <w:tcBorders>
              <w:top w:val="single" w:sz="4" w:space="0" w:color="B4C6E7" w:themeColor="accent1" w:themeTint="66"/>
              <w:left w:val="single" w:sz="4" w:space="0" w:color="B4C6E7" w:themeColor="accent1" w:themeTint="66"/>
              <w:bottom w:val="nil"/>
              <w:right w:val="single" w:sz="4" w:space="0" w:color="B4C6E7" w:themeColor="accent1" w:themeTint="66"/>
            </w:tcBorders>
            <w:shd w:val="clear" w:color="auto" w:fill="auto"/>
          </w:tcPr>
          <w:p w14:paraId="166939BF" w14:textId="77777777" w:rsidR="00A07433" w:rsidRPr="00C44867" w:rsidRDefault="00A07433" w:rsidP="00A07433">
            <w:pPr>
              <w:spacing w:after="0"/>
              <w:jc w:val="center"/>
              <w:rPr>
                <w:rFonts w:asciiTheme="majorHAnsi" w:hAnsiTheme="majorHAnsi" w:cstheme="majorHAnsi"/>
              </w:rPr>
            </w:pPr>
            <w:r w:rsidRPr="00C44867">
              <w:rPr>
                <w:rFonts w:asciiTheme="majorHAnsi" w:hAnsiTheme="majorHAnsi" w:cstheme="majorHAnsi"/>
              </w:rPr>
              <w:t>Marginal effects (SE)</w:t>
            </w:r>
          </w:p>
        </w:tc>
      </w:tr>
      <w:tr w:rsidR="00A07433" w:rsidRPr="00C44867" w14:paraId="099CAD87" w14:textId="77777777" w:rsidTr="00744E3B">
        <w:trPr>
          <w:trHeight w:val="71"/>
        </w:trPr>
        <w:tc>
          <w:tcPr>
            <w:tcW w:w="567"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6B710B0C" w14:textId="77777777" w:rsidR="00A07433" w:rsidRPr="00C44867" w:rsidRDefault="00A07433" w:rsidP="00A07433">
            <w:pPr>
              <w:spacing w:after="0"/>
              <w:ind w:left="94" w:right="113"/>
              <w:jc w:val="center"/>
              <w:rPr>
                <w:rFonts w:asciiTheme="majorHAnsi" w:hAnsiTheme="majorHAnsi" w:cstheme="majorHAnsi"/>
                <w:color w:val="000000"/>
              </w:rPr>
            </w:pP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vAlign w:val="bottom"/>
          </w:tcPr>
          <w:p w14:paraId="6AC1C2F1"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Total</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66093DC"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6668 (0.88)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2151F82" w14:textId="77777777" w:rsidR="00A07433" w:rsidRPr="00C44867" w:rsidRDefault="00A07433" w:rsidP="00A07433">
            <w:pPr>
              <w:spacing w:after="0"/>
              <w:jc w:val="center"/>
              <w:rPr>
                <w:rFonts w:asciiTheme="majorHAnsi" w:hAnsiTheme="majorHAnsi" w:cstheme="majorHAnsi"/>
                <w:color w:val="000000"/>
              </w:rPr>
            </w:pP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F66AE18" w14:textId="77777777" w:rsidR="00A07433" w:rsidRPr="00C44867" w:rsidRDefault="00A07433" w:rsidP="00A07433">
            <w:pPr>
              <w:spacing w:after="0"/>
              <w:jc w:val="center"/>
              <w:rPr>
                <w:rFonts w:asciiTheme="majorHAnsi" w:hAnsiTheme="majorHAnsi" w:cstheme="majorHAnsi"/>
                <w:color w:val="000000"/>
              </w:rPr>
            </w:pP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131AFD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6846 (0.84)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A331B13" w14:textId="77777777" w:rsidR="00A07433" w:rsidRPr="00C44867" w:rsidRDefault="00A07433" w:rsidP="00A07433">
            <w:pPr>
              <w:spacing w:after="0"/>
              <w:jc w:val="center"/>
              <w:rPr>
                <w:rFonts w:asciiTheme="majorHAnsi" w:hAnsiTheme="majorHAnsi" w:cstheme="majorHAnsi"/>
                <w:color w:val="000000"/>
              </w:rPr>
            </w:pP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5A2978C" w14:textId="77777777" w:rsidR="00A07433" w:rsidRPr="00C44867" w:rsidRDefault="00A07433" w:rsidP="00A07433">
            <w:pPr>
              <w:spacing w:after="0"/>
              <w:jc w:val="center"/>
              <w:rPr>
                <w:rFonts w:asciiTheme="majorHAnsi" w:hAnsiTheme="majorHAnsi" w:cstheme="majorHAnsi"/>
                <w:color w:val="000000"/>
              </w:rPr>
            </w:pPr>
          </w:p>
        </w:tc>
      </w:tr>
      <w:tr w:rsidR="00A07433" w:rsidRPr="00C44867" w14:paraId="05FD3D4C" w14:textId="77777777" w:rsidTr="00744E3B">
        <w:trPr>
          <w:trHeight w:val="71"/>
        </w:trPr>
        <w:tc>
          <w:tcPr>
            <w:tcW w:w="567" w:type="dxa"/>
            <w:vMerge w:val="restart"/>
            <w:tcBorders>
              <w:top w:val="single" w:sz="4" w:space="0" w:color="B4C6E7" w:themeColor="accent1" w:themeTint="66"/>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5AB9DB73" w14:textId="77777777" w:rsidR="00A07433" w:rsidRPr="00C44867" w:rsidRDefault="00A07433" w:rsidP="00A07433">
            <w:pPr>
              <w:spacing w:after="0"/>
              <w:ind w:left="94" w:right="113"/>
              <w:jc w:val="center"/>
              <w:rPr>
                <w:rFonts w:asciiTheme="majorHAnsi" w:hAnsiTheme="majorHAnsi" w:cstheme="majorHAnsi"/>
                <w:color w:val="000000"/>
              </w:rPr>
            </w:pPr>
            <w:r w:rsidRPr="00C44867">
              <w:rPr>
                <w:rFonts w:asciiTheme="majorHAnsi" w:hAnsiTheme="majorHAnsi" w:cstheme="majorHAnsi"/>
                <w:color w:val="000000"/>
              </w:rPr>
              <w:t>Ethnicity</w:t>
            </w: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vAlign w:val="bottom"/>
          </w:tcPr>
          <w:p w14:paraId="2724A897"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 xml:space="preserve">NZ European </w:t>
            </w:r>
            <w:r w:rsidRPr="00C44867">
              <w:rPr>
                <w:rFonts w:asciiTheme="majorHAnsi" w:hAnsiTheme="majorHAnsi" w:cstheme="majorHAnsi"/>
                <w:i/>
                <w:color w:val="000000"/>
              </w:rPr>
              <w:t>(Omitted)</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4646C3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3550 (0.88)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B985F22"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F867D6E"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586DC3F"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3642 (0.86)</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1BC3D5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D8943DD"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w:t>
            </w:r>
          </w:p>
        </w:tc>
      </w:tr>
      <w:tr w:rsidR="00A07433" w:rsidRPr="00C44867" w14:paraId="1DC545DF" w14:textId="77777777" w:rsidTr="00744E3B">
        <w:trPr>
          <w:trHeight w:val="71"/>
        </w:trPr>
        <w:tc>
          <w:tcPr>
            <w:tcW w:w="567" w:type="dxa"/>
            <w:vMerge/>
            <w:tcBorders>
              <w:left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5F254614" w14:textId="77777777" w:rsidR="00A07433" w:rsidRPr="00C44867" w:rsidRDefault="00A07433" w:rsidP="00A07433">
            <w:pPr>
              <w:spacing w:after="0"/>
              <w:ind w:left="94" w:right="113"/>
              <w:jc w:val="center"/>
              <w:rPr>
                <w:rFonts w:asciiTheme="majorHAnsi" w:hAnsiTheme="majorHAnsi" w:cstheme="majorHAnsi"/>
                <w:color w:val="000000"/>
              </w:rPr>
            </w:pP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vAlign w:val="bottom"/>
          </w:tcPr>
          <w:p w14:paraId="33FE5352"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Māori</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ECF336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924 (0.81)</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DF3BC41"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-0.007</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A89C82D"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2D159E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947 (0.74)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47236E8"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-0.019</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CB102CD"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r>
      <w:tr w:rsidR="00A07433" w:rsidRPr="00C44867" w14:paraId="246326AC" w14:textId="77777777" w:rsidTr="00744E3B">
        <w:trPr>
          <w:trHeight w:val="255"/>
        </w:trPr>
        <w:tc>
          <w:tcPr>
            <w:tcW w:w="567" w:type="dxa"/>
            <w:vMerge/>
            <w:tcBorders>
              <w:left w:val="single" w:sz="4" w:space="0" w:color="B4C6E7" w:themeColor="accent1" w:themeTint="66"/>
              <w:right w:val="single" w:sz="4" w:space="0" w:color="B4C6E7" w:themeColor="accent1" w:themeTint="66"/>
            </w:tcBorders>
            <w:shd w:val="clear" w:color="auto" w:fill="D9E2F3" w:themeFill="accent1" w:themeFillTint="33"/>
            <w:vAlign w:val="center"/>
          </w:tcPr>
          <w:p w14:paraId="341635DB" w14:textId="77777777" w:rsidR="00A07433" w:rsidRPr="00C44867" w:rsidRDefault="00A07433" w:rsidP="00A07433">
            <w:pPr>
              <w:spacing w:after="0"/>
              <w:ind w:left="94"/>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vAlign w:val="bottom"/>
          </w:tcPr>
          <w:p w14:paraId="531CF517"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Pacific peoples</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8F347BA"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970 (0.89)</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8137247"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0.067</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D13E11D"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0.017</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EAFEEC6"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997 (0.80)</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E680894"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0.063</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81E1046"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0.017</w:t>
            </w:r>
          </w:p>
        </w:tc>
      </w:tr>
      <w:tr w:rsidR="00A07433" w:rsidRPr="00C44867" w14:paraId="2E725215" w14:textId="77777777" w:rsidTr="00744E3B">
        <w:trPr>
          <w:trHeight w:val="272"/>
        </w:trPr>
        <w:tc>
          <w:tcPr>
            <w:tcW w:w="567" w:type="dxa"/>
            <w:vMerge/>
            <w:tcBorders>
              <w:left w:val="single" w:sz="4" w:space="0" w:color="B4C6E7" w:themeColor="accent1" w:themeTint="66"/>
              <w:right w:val="single" w:sz="4" w:space="0" w:color="B4C6E7" w:themeColor="accent1" w:themeTint="66"/>
            </w:tcBorders>
            <w:shd w:val="clear" w:color="auto" w:fill="D9E2F3" w:themeFill="accent1" w:themeFillTint="33"/>
            <w:vAlign w:val="center"/>
          </w:tcPr>
          <w:p w14:paraId="0ACF54C7" w14:textId="77777777" w:rsidR="00A07433" w:rsidRPr="00C44867" w:rsidRDefault="00A07433" w:rsidP="00A07433">
            <w:pPr>
              <w:spacing w:after="0"/>
              <w:ind w:left="94"/>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vAlign w:val="bottom"/>
          </w:tcPr>
          <w:p w14:paraId="4EF403EC"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Asian</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247665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974 (0.94)</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82D6615"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0.039</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0B1E4A2"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0.019</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39D03BE"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1002 (0.88)</w:t>
            </w: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9A565F7"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0.042</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9459BAE"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0.019</w:t>
            </w:r>
          </w:p>
        </w:tc>
      </w:tr>
      <w:tr w:rsidR="00A07433" w:rsidRPr="00C44867" w14:paraId="5C60D2D1" w14:textId="77777777" w:rsidTr="00744E3B">
        <w:trPr>
          <w:trHeight w:val="255"/>
        </w:trPr>
        <w:tc>
          <w:tcPr>
            <w:tcW w:w="567" w:type="dxa"/>
            <w:vMerge/>
            <w:tcBorders>
              <w:left w:val="single" w:sz="4" w:space="0" w:color="B4C6E7" w:themeColor="accent1" w:themeTint="66"/>
              <w:bottom w:val="single" w:sz="8" w:space="0" w:color="B4C6E7" w:themeColor="accent1" w:themeTint="66"/>
              <w:right w:val="single" w:sz="4" w:space="0" w:color="B4C6E7" w:themeColor="accent1" w:themeTint="66"/>
            </w:tcBorders>
            <w:shd w:val="clear" w:color="auto" w:fill="D9E2F3" w:themeFill="accent1" w:themeFillTint="33"/>
            <w:vAlign w:val="center"/>
          </w:tcPr>
          <w:p w14:paraId="72C3AA5F" w14:textId="77777777" w:rsidR="00A07433" w:rsidRPr="00C44867" w:rsidRDefault="00A07433" w:rsidP="00A07433">
            <w:pPr>
              <w:spacing w:after="0"/>
              <w:ind w:left="94"/>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vAlign w:val="bottom"/>
          </w:tcPr>
          <w:p w14:paraId="576BE7EF" w14:textId="77777777" w:rsidR="00A07433" w:rsidRPr="00C44867" w:rsidRDefault="00A07433" w:rsidP="00A07433">
            <w:pPr>
              <w:spacing w:after="0"/>
              <w:rPr>
                <w:rFonts w:asciiTheme="majorHAnsi" w:hAnsiTheme="majorHAnsi" w:cstheme="majorHAnsi"/>
                <w:color w:val="000000"/>
              </w:rPr>
            </w:pPr>
            <w:proofErr w:type="gramStart"/>
            <w:r w:rsidRPr="00C44867">
              <w:rPr>
                <w:rFonts w:asciiTheme="majorHAnsi" w:hAnsiTheme="majorHAnsi" w:cstheme="majorHAnsi"/>
                <w:color w:val="000000"/>
              </w:rPr>
              <w:t>Other</w:t>
            </w:r>
            <w:proofErr w:type="gramEnd"/>
            <w:r w:rsidRPr="00C44867">
              <w:rPr>
                <w:rFonts w:asciiTheme="majorHAnsi" w:hAnsiTheme="majorHAnsi" w:cstheme="majorHAnsi"/>
                <w:color w:val="000000"/>
              </w:rPr>
              <w:t xml:space="preserve"> ethnicity</w:t>
            </w:r>
          </w:p>
        </w:tc>
        <w:tc>
          <w:tcPr>
            <w:tcW w:w="1601"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61ADAB8A"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5E9AC6AA"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0.003</w:t>
            </w:r>
          </w:p>
        </w:tc>
        <w:tc>
          <w:tcPr>
            <w:tcW w:w="1078"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72C4596C"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0.024</w:t>
            </w:r>
          </w:p>
        </w:tc>
        <w:tc>
          <w:tcPr>
            <w:tcW w:w="1615"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71A77320"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3FF88C3C"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0.002</w:t>
            </w:r>
          </w:p>
        </w:tc>
        <w:tc>
          <w:tcPr>
            <w:tcW w:w="1296"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3D28AC25"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0.023</w:t>
            </w:r>
          </w:p>
        </w:tc>
      </w:tr>
      <w:tr w:rsidR="00A07433" w:rsidRPr="00C44867" w14:paraId="7291ED13" w14:textId="77777777" w:rsidTr="00744E3B">
        <w:trPr>
          <w:trHeight w:val="255"/>
        </w:trPr>
        <w:tc>
          <w:tcPr>
            <w:tcW w:w="567" w:type="dxa"/>
            <w:vMerge w:val="restart"/>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098491CB" w14:textId="77777777" w:rsidR="00A07433" w:rsidRPr="00C44867" w:rsidRDefault="00A07433" w:rsidP="00A07433">
            <w:pPr>
              <w:spacing w:after="0"/>
              <w:ind w:left="113" w:right="113"/>
              <w:jc w:val="center"/>
              <w:rPr>
                <w:rFonts w:asciiTheme="majorHAnsi" w:hAnsiTheme="majorHAnsi" w:cstheme="majorHAnsi"/>
                <w:color w:val="000000"/>
              </w:rPr>
            </w:pPr>
            <w:r w:rsidRPr="00C44867">
              <w:rPr>
                <w:rFonts w:asciiTheme="majorHAnsi" w:hAnsiTheme="majorHAnsi" w:cstheme="majorHAnsi"/>
                <w:color w:val="000000"/>
              </w:rPr>
              <w:t>Mother &amp; Child</w:t>
            </w: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DD9C182"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Girl</w:t>
            </w:r>
          </w:p>
        </w:tc>
        <w:tc>
          <w:tcPr>
            <w:tcW w:w="1601"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5E16ADF"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3CDD444"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0.015</w:t>
            </w:r>
            <w:r w:rsidRPr="00C44867">
              <w:rPr>
                <w:rFonts w:asciiTheme="majorHAnsi" w:hAnsiTheme="majorHAnsi" w:cstheme="majorHAnsi"/>
                <w:color w:val="000000"/>
                <w:vertAlign w:val="superscript"/>
              </w:rPr>
              <w:t>*</w:t>
            </w:r>
          </w:p>
        </w:tc>
        <w:tc>
          <w:tcPr>
            <w:tcW w:w="1078"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A54F3B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0.008</w:t>
            </w:r>
          </w:p>
        </w:tc>
        <w:tc>
          <w:tcPr>
            <w:tcW w:w="1615"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816AA7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896822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-0.005</w:t>
            </w:r>
          </w:p>
        </w:tc>
        <w:tc>
          <w:tcPr>
            <w:tcW w:w="1296"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10BF3B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0.008</w:t>
            </w:r>
          </w:p>
        </w:tc>
      </w:tr>
      <w:tr w:rsidR="00A07433" w:rsidRPr="00C44867" w14:paraId="3C6E4F09"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6340EF41"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D278C78"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Birthweight (grams)</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144BB1A"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4CA9050"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-0.00003</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A0F2BED"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0.000007</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314E064"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2F12621"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-0.00002</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850BCF8"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0.000007</w:t>
            </w:r>
          </w:p>
        </w:tc>
      </w:tr>
      <w:tr w:rsidR="00A07433" w:rsidRPr="00C44867" w14:paraId="15C04EB3"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6EDAD70C"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C78CBD6"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First child</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130C0E9"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6658142"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0.025</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F1CC04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0.011</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D0954EF"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A0C394E"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0.037</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1FF2F2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0.011</w:t>
            </w:r>
          </w:p>
        </w:tc>
      </w:tr>
      <w:tr w:rsidR="00A07433" w:rsidRPr="00C44867" w14:paraId="1CA457EA"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0D97DB9B"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5D09417"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Child health/developmental problem</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DCDF47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1288FAF"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0.016</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C1D2295"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0.014</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4C4B18E"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8DC5F2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-0.014</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93AB7A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r>
      <w:tr w:rsidR="00A07433" w:rsidRPr="00C44867" w14:paraId="0993DC69"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67CD621B"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D398531"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 xml:space="preserve">Mother’s age </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2B78B6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66BF01E"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0.001</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5E798D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0.001</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0DF908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BB860C2"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0.001</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B64EAE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0.001</w:t>
            </w:r>
          </w:p>
        </w:tc>
      </w:tr>
      <w:tr w:rsidR="00A07433" w:rsidRPr="00C44867" w14:paraId="11D9395F"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087B68BD"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16DBDCE"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Mother’s disability</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A174294"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9621132"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0.039</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23A598B"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0.021</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38A140B"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32FCF1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0.028</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C27E71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0.021</w:t>
            </w:r>
          </w:p>
        </w:tc>
      </w:tr>
      <w:tr w:rsidR="00A07433" w:rsidRPr="00C44867" w14:paraId="548021E0" w14:textId="77777777" w:rsidTr="00744E3B">
        <w:trPr>
          <w:trHeight w:val="272"/>
        </w:trPr>
        <w:tc>
          <w:tcPr>
            <w:tcW w:w="567" w:type="dxa"/>
            <w:vMerge/>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D9E2F3" w:themeFill="accent1" w:themeFillTint="33"/>
            <w:vAlign w:val="center"/>
          </w:tcPr>
          <w:p w14:paraId="557AA716"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5D68CBF6"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 xml:space="preserve">Regular smoker </w:t>
            </w:r>
          </w:p>
        </w:tc>
        <w:tc>
          <w:tcPr>
            <w:tcW w:w="1601"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18657576"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0757E23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0.005</w:t>
            </w:r>
          </w:p>
        </w:tc>
        <w:tc>
          <w:tcPr>
            <w:tcW w:w="1078"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518E5A9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c>
          <w:tcPr>
            <w:tcW w:w="1615"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5D35D09B"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7490B946"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0.006</w:t>
            </w:r>
          </w:p>
        </w:tc>
        <w:tc>
          <w:tcPr>
            <w:tcW w:w="1296"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6F20B301"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r>
      <w:tr w:rsidR="00A07433" w:rsidRPr="00C44867" w14:paraId="6BD984C7" w14:textId="77777777" w:rsidTr="00744E3B">
        <w:trPr>
          <w:trHeight w:val="96"/>
        </w:trPr>
        <w:tc>
          <w:tcPr>
            <w:tcW w:w="567" w:type="dxa"/>
            <w:vMerge w:val="restart"/>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52A07999" w14:textId="77777777" w:rsidR="00A07433" w:rsidRPr="00C44867" w:rsidRDefault="00A07433" w:rsidP="00A07433">
            <w:pPr>
              <w:spacing w:after="0"/>
              <w:ind w:left="113" w:right="113"/>
              <w:jc w:val="center"/>
              <w:rPr>
                <w:rFonts w:asciiTheme="majorHAnsi" w:hAnsiTheme="majorHAnsi" w:cstheme="majorHAnsi"/>
                <w:color w:val="000000"/>
              </w:rPr>
            </w:pPr>
            <w:r w:rsidRPr="00C44867">
              <w:rPr>
                <w:rFonts w:asciiTheme="majorHAnsi" w:hAnsiTheme="majorHAnsi" w:cstheme="majorHAnsi"/>
                <w:color w:val="000000"/>
              </w:rPr>
              <w:t>Socio-economic</w:t>
            </w: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165B9A5"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Employment</w:t>
            </w:r>
          </w:p>
        </w:tc>
        <w:tc>
          <w:tcPr>
            <w:tcW w:w="1601"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68FF1B0"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B37EBCB"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0.011</w:t>
            </w:r>
          </w:p>
        </w:tc>
        <w:tc>
          <w:tcPr>
            <w:tcW w:w="1078"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B5D921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0.009</w:t>
            </w:r>
          </w:p>
        </w:tc>
        <w:tc>
          <w:tcPr>
            <w:tcW w:w="1615"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7FB9E01B"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8D759BB"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0.012</w:t>
            </w:r>
          </w:p>
        </w:tc>
        <w:tc>
          <w:tcPr>
            <w:tcW w:w="1296"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89A2065"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0.009</w:t>
            </w:r>
          </w:p>
        </w:tc>
      </w:tr>
      <w:tr w:rsidR="00A07433" w:rsidRPr="00C44867" w14:paraId="580BFD4D" w14:textId="77777777" w:rsidTr="00744E3B">
        <w:trPr>
          <w:trHeight w:val="272"/>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12C7A814"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087BC65"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Post-graduation</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25319DA"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9138BA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DE135C5"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0.012</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3D8B7EF"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C151ED8"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0.015</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14D283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0.012</w:t>
            </w:r>
          </w:p>
        </w:tc>
      </w:tr>
      <w:tr w:rsidR="00A07433" w:rsidRPr="00C44867" w14:paraId="76A41943" w14:textId="77777777" w:rsidTr="00744E3B">
        <w:trPr>
          <w:trHeight w:val="81"/>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5F014578"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ED2E5E8"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Household income &lt;NZ$ 50K (</w:t>
            </w:r>
            <w:r w:rsidRPr="00C44867">
              <w:rPr>
                <w:rFonts w:asciiTheme="majorHAnsi" w:hAnsiTheme="majorHAnsi" w:cstheme="majorHAnsi"/>
                <w:i/>
                <w:iCs/>
                <w:color w:val="000000"/>
              </w:rPr>
              <w:t>Omitted &gt;100K</w:t>
            </w:r>
            <w:r w:rsidRPr="00C44867">
              <w:rPr>
                <w:rFonts w:asciiTheme="majorHAnsi" w:hAnsiTheme="majorHAnsi" w:cstheme="majorHAnsi"/>
                <w:color w:val="000000"/>
              </w:rPr>
              <w:t>)</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BCAE2E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16F87CC"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-0.050</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EB9425A"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43334BD"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B7B04ED"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-0.043</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978B428"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r>
      <w:tr w:rsidR="00A07433" w:rsidRPr="00C44867" w14:paraId="2C4558CC" w14:textId="77777777" w:rsidTr="00744E3B">
        <w:trPr>
          <w:trHeight w:val="159"/>
        </w:trPr>
        <w:tc>
          <w:tcPr>
            <w:tcW w:w="567" w:type="dxa"/>
            <w:vMerge/>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D9E2F3" w:themeFill="accent1" w:themeFillTint="33"/>
            <w:vAlign w:val="center"/>
          </w:tcPr>
          <w:p w14:paraId="106A26C7"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535E4CB9"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 xml:space="preserve">Household income &gt;=NZ$ 50K &amp; &lt;=100K </w:t>
            </w:r>
          </w:p>
        </w:tc>
        <w:tc>
          <w:tcPr>
            <w:tcW w:w="1601"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63B24A65"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49DCE1D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-0.031</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39D0536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0.011</w:t>
            </w:r>
          </w:p>
        </w:tc>
        <w:tc>
          <w:tcPr>
            <w:tcW w:w="1615"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081BE0D9"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308D9D2E"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-0.023</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43D3B7F7"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0.011</w:t>
            </w:r>
          </w:p>
        </w:tc>
      </w:tr>
      <w:tr w:rsidR="00A07433" w:rsidRPr="00C44867" w14:paraId="21EAA98B" w14:textId="77777777" w:rsidTr="00744E3B">
        <w:trPr>
          <w:trHeight w:val="255"/>
        </w:trPr>
        <w:tc>
          <w:tcPr>
            <w:tcW w:w="567" w:type="dxa"/>
            <w:vMerge w:val="restart"/>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7B6C4A52" w14:textId="77777777" w:rsidR="00A07433" w:rsidRPr="00C44867" w:rsidRDefault="00A07433" w:rsidP="00A07433">
            <w:pPr>
              <w:spacing w:after="0"/>
              <w:ind w:left="113" w:right="113"/>
              <w:jc w:val="center"/>
              <w:rPr>
                <w:rFonts w:asciiTheme="majorHAnsi" w:hAnsiTheme="majorHAnsi" w:cstheme="majorHAnsi"/>
                <w:color w:val="000000"/>
              </w:rPr>
            </w:pPr>
            <w:r w:rsidRPr="00C44867">
              <w:rPr>
                <w:rFonts w:asciiTheme="majorHAnsi" w:hAnsiTheme="majorHAnsi" w:cstheme="majorHAnsi"/>
                <w:color w:val="000000"/>
              </w:rPr>
              <w:t>Household</w:t>
            </w: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46C1F2F"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Partner</w:t>
            </w:r>
          </w:p>
        </w:tc>
        <w:tc>
          <w:tcPr>
            <w:tcW w:w="1601"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2F4F70F"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AB6E200"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0.009</w:t>
            </w:r>
          </w:p>
        </w:tc>
        <w:tc>
          <w:tcPr>
            <w:tcW w:w="1078"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508F4E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0.017</w:t>
            </w:r>
          </w:p>
        </w:tc>
        <w:tc>
          <w:tcPr>
            <w:tcW w:w="1615"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3A78EF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E248626"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0.018</w:t>
            </w:r>
          </w:p>
        </w:tc>
        <w:tc>
          <w:tcPr>
            <w:tcW w:w="1296"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A3B59A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0.017</w:t>
            </w:r>
          </w:p>
        </w:tc>
      </w:tr>
      <w:tr w:rsidR="00A07433" w:rsidRPr="00C44867" w14:paraId="1DFA9D17" w14:textId="77777777" w:rsidTr="00744E3B">
        <w:trPr>
          <w:trHeight w:val="122"/>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4276FF7B"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A33DE2F"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NZ born</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2DF9C5F"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77EC68C"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-0.027</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593C121"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0.012</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064C16A"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45CE2B7"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-0.020</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A724CD6"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0.012</w:t>
            </w:r>
          </w:p>
        </w:tc>
      </w:tr>
      <w:tr w:rsidR="00A07433" w:rsidRPr="00C44867" w14:paraId="75843D05"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32692BAF"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7BDB87C"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 xml:space="preserve">Number of people &gt;=18 years </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45B33B5"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9DB653F"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0.000</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0C7E818"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0.005</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01FC220"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D67248F"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0.002</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8F2611C"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0.005</w:t>
            </w:r>
          </w:p>
        </w:tc>
      </w:tr>
      <w:tr w:rsidR="00A07433" w:rsidRPr="00C44867" w14:paraId="5691615A" w14:textId="77777777" w:rsidTr="00744E3B">
        <w:trPr>
          <w:trHeight w:val="340"/>
        </w:trPr>
        <w:tc>
          <w:tcPr>
            <w:tcW w:w="567" w:type="dxa"/>
            <w:vMerge/>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D9E2F3" w:themeFill="accent1" w:themeFillTint="33"/>
            <w:vAlign w:val="center"/>
          </w:tcPr>
          <w:p w14:paraId="6D25DE74"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60D3E8DF"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Number of people &lt;18 years</w:t>
            </w:r>
          </w:p>
        </w:tc>
        <w:tc>
          <w:tcPr>
            <w:tcW w:w="1601"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3C99A00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6C9D37C2"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-0.035</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6670FA0C"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0.004</w:t>
            </w:r>
          </w:p>
        </w:tc>
        <w:tc>
          <w:tcPr>
            <w:tcW w:w="1615"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17357FD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7A764101"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-0.029</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25A8C4C4"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0.004</w:t>
            </w:r>
          </w:p>
        </w:tc>
      </w:tr>
      <w:tr w:rsidR="00A07433" w:rsidRPr="00C44867" w14:paraId="63402149" w14:textId="77777777" w:rsidTr="00744E3B">
        <w:trPr>
          <w:trHeight w:val="255"/>
        </w:trPr>
        <w:tc>
          <w:tcPr>
            <w:tcW w:w="567" w:type="dxa"/>
            <w:vMerge w:val="restart"/>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2250A4D8" w14:textId="77777777" w:rsidR="00A07433" w:rsidRPr="00C44867" w:rsidRDefault="00A07433" w:rsidP="00A07433">
            <w:pPr>
              <w:spacing w:after="0"/>
              <w:ind w:left="113" w:right="113"/>
              <w:jc w:val="center"/>
              <w:rPr>
                <w:rFonts w:asciiTheme="majorHAnsi" w:hAnsiTheme="majorHAnsi" w:cstheme="majorHAnsi"/>
                <w:color w:val="000000"/>
              </w:rPr>
            </w:pPr>
            <w:r w:rsidRPr="00C44867">
              <w:rPr>
                <w:rFonts w:asciiTheme="majorHAnsi" w:hAnsiTheme="majorHAnsi" w:cstheme="majorHAnsi"/>
                <w:color w:val="000000"/>
              </w:rPr>
              <w:t>Mobility</w:t>
            </w: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AD0C292"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Number of residential moves</w:t>
            </w:r>
          </w:p>
        </w:tc>
        <w:tc>
          <w:tcPr>
            <w:tcW w:w="1601"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5C51530"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4CA841D"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-0.007</w:t>
            </w:r>
            <w:r w:rsidRPr="00C44867">
              <w:rPr>
                <w:rFonts w:asciiTheme="majorHAnsi" w:hAnsiTheme="majorHAnsi" w:cstheme="majorHAnsi"/>
                <w:color w:val="000000"/>
                <w:vertAlign w:val="superscript"/>
              </w:rPr>
              <w:t>***</w:t>
            </w:r>
          </w:p>
        </w:tc>
        <w:tc>
          <w:tcPr>
            <w:tcW w:w="1078"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83B36C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0.003</w:t>
            </w:r>
          </w:p>
        </w:tc>
        <w:tc>
          <w:tcPr>
            <w:tcW w:w="1615"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2B18660"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F7CE40B"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-0.004</w:t>
            </w:r>
          </w:p>
        </w:tc>
        <w:tc>
          <w:tcPr>
            <w:tcW w:w="1296"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5456BA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0.003</w:t>
            </w:r>
          </w:p>
        </w:tc>
      </w:tr>
      <w:tr w:rsidR="00A07433" w:rsidRPr="00C44867" w14:paraId="1ACBAFC5"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2E49E721"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434AF42"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Rural location</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543461C0"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7896D65E"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-0.022</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DAAC94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0.014</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BF7E595"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02F6197"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-0.033</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4BFBD3E"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0.014</w:t>
            </w:r>
          </w:p>
        </w:tc>
      </w:tr>
      <w:tr w:rsidR="00A07433" w:rsidRPr="00C44867" w14:paraId="7F2B534C"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vAlign w:val="center"/>
          </w:tcPr>
          <w:p w14:paraId="1322CD8B"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9341115"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Local healthcare</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D802654"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84B13DF"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0.030</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5346240F"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0.009</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4E22951"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357E86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0.007</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E7BD1C5"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0.009</w:t>
            </w:r>
          </w:p>
        </w:tc>
      </w:tr>
      <w:tr w:rsidR="00A07433" w:rsidRPr="00C44867" w14:paraId="3335390B"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D9E2F3" w:themeFill="accent1" w:themeFillTint="33"/>
            <w:vAlign w:val="center"/>
          </w:tcPr>
          <w:p w14:paraId="3C27778E" w14:textId="77777777" w:rsidR="00A07433" w:rsidRPr="00C44867" w:rsidRDefault="00A07433" w:rsidP="00A07433">
            <w:pPr>
              <w:spacing w:after="0"/>
              <w:jc w:val="center"/>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5122609F"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Self-driving</w:t>
            </w:r>
          </w:p>
        </w:tc>
        <w:tc>
          <w:tcPr>
            <w:tcW w:w="1601"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2EE18C07"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1DC5C156"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-0.004</w:t>
            </w:r>
          </w:p>
        </w:tc>
        <w:tc>
          <w:tcPr>
            <w:tcW w:w="1078"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4696BD15"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c>
          <w:tcPr>
            <w:tcW w:w="1615"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1FE0BB5A"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0B8034AE"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0.002</w:t>
            </w:r>
          </w:p>
        </w:tc>
        <w:tc>
          <w:tcPr>
            <w:tcW w:w="1296"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5071A78A"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0.012</w:t>
            </w:r>
          </w:p>
        </w:tc>
      </w:tr>
      <w:tr w:rsidR="00A07433" w:rsidRPr="00C44867" w14:paraId="7A5AC2C3" w14:textId="77777777" w:rsidTr="00744E3B">
        <w:trPr>
          <w:trHeight w:val="255"/>
        </w:trPr>
        <w:tc>
          <w:tcPr>
            <w:tcW w:w="567" w:type="dxa"/>
            <w:vMerge w:val="restart"/>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extDirection w:val="btLr"/>
            <w:vAlign w:val="center"/>
          </w:tcPr>
          <w:p w14:paraId="1BDA21A8" w14:textId="77777777" w:rsidR="00A07433" w:rsidRPr="00C44867" w:rsidRDefault="00A07433" w:rsidP="00A07433">
            <w:pPr>
              <w:spacing w:after="0"/>
              <w:ind w:left="113" w:right="113"/>
              <w:jc w:val="center"/>
              <w:rPr>
                <w:rFonts w:asciiTheme="majorHAnsi" w:hAnsiTheme="majorHAnsi" w:cstheme="majorHAnsi"/>
                <w:color w:val="000000"/>
              </w:rPr>
            </w:pPr>
            <w:r w:rsidRPr="00C44867">
              <w:rPr>
                <w:rFonts w:asciiTheme="majorHAnsi" w:hAnsiTheme="majorHAnsi" w:cstheme="majorHAnsi"/>
                <w:color w:val="000000"/>
              </w:rPr>
              <w:t>Other social aspects</w:t>
            </w: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A49E886"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 xml:space="preserve">Discriminated against </w:t>
            </w:r>
          </w:p>
        </w:tc>
        <w:tc>
          <w:tcPr>
            <w:tcW w:w="1601"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06A22E4"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2C93FE0"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-0.004</w:t>
            </w:r>
          </w:p>
        </w:tc>
        <w:tc>
          <w:tcPr>
            <w:tcW w:w="1078"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DA42CF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0.010</w:t>
            </w:r>
          </w:p>
        </w:tc>
        <w:tc>
          <w:tcPr>
            <w:tcW w:w="1615"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E5D1F13"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57DE99B"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-0.005</w:t>
            </w:r>
          </w:p>
        </w:tc>
        <w:tc>
          <w:tcPr>
            <w:tcW w:w="1296"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A77A0A6"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0.010</w:t>
            </w:r>
          </w:p>
        </w:tc>
      </w:tr>
      <w:tr w:rsidR="00A07433" w:rsidRPr="00C44867" w14:paraId="7895F642"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06EEB777" w14:textId="77777777" w:rsidR="00A07433" w:rsidRPr="00C44867" w:rsidRDefault="00A07433" w:rsidP="00A07433">
            <w:pPr>
              <w:spacing w:after="0"/>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F011731"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Discouraged to immunise</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37E366CD"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9EBA290"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-0.096</w:t>
            </w:r>
            <w:r w:rsidRPr="00C44867">
              <w:rPr>
                <w:rFonts w:asciiTheme="majorHAnsi" w:hAnsiTheme="majorHAnsi" w:cstheme="majorHAnsi"/>
                <w:color w:val="000000"/>
                <w:vertAlign w:val="superscript"/>
              </w:rPr>
              <w:t>***</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FC82ADB"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0.011</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4D20E468"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1E74340"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-0.099</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00B9D15"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0.011</w:t>
            </w:r>
          </w:p>
        </w:tc>
      </w:tr>
      <w:tr w:rsidR="00A07433" w:rsidRPr="00C44867" w14:paraId="76AD7BAC" w14:textId="77777777" w:rsidTr="00744E3B">
        <w:trPr>
          <w:trHeight w:val="255"/>
        </w:trPr>
        <w:tc>
          <w:tcPr>
            <w:tcW w:w="567" w:type="dxa"/>
            <w:vMerge/>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2C154BB2" w14:textId="77777777" w:rsidR="00A07433" w:rsidRPr="00C44867" w:rsidRDefault="00A07433" w:rsidP="00A07433">
            <w:pPr>
              <w:spacing w:after="0"/>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4805C01C"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Encouraged to immunise</w:t>
            </w:r>
          </w:p>
        </w:tc>
        <w:tc>
          <w:tcPr>
            <w:tcW w:w="1601"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1FA7C0D9"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19E140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c>
          <w:tcPr>
            <w:tcW w:w="107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28735086"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0.009</w:t>
            </w:r>
          </w:p>
        </w:tc>
        <w:tc>
          <w:tcPr>
            <w:tcW w:w="1615"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6AE4E172"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69A9C3AA" w14:textId="77777777" w:rsidR="00A07433" w:rsidRPr="00C44867" w:rsidRDefault="00A07433" w:rsidP="00A07433">
            <w:pPr>
              <w:spacing w:after="0"/>
              <w:jc w:val="center"/>
              <w:rPr>
                <w:rFonts w:asciiTheme="majorHAnsi" w:hAnsiTheme="majorHAnsi" w:cstheme="majorHAnsi"/>
                <w:color w:val="000000"/>
                <w:vertAlign w:val="superscript"/>
              </w:rPr>
            </w:pPr>
            <w:r w:rsidRPr="00C44867">
              <w:rPr>
                <w:rFonts w:asciiTheme="majorHAnsi" w:hAnsiTheme="majorHAnsi" w:cstheme="majorHAnsi"/>
                <w:color w:val="000000"/>
              </w:rPr>
              <w:t>0.016</w:t>
            </w:r>
            <w:r w:rsidRPr="00C44867">
              <w:rPr>
                <w:rFonts w:asciiTheme="majorHAnsi" w:hAnsiTheme="majorHAnsi" w:cstheme="majorHAnsi"/>
                <w:color w:val="000000"/>
                <w:vertAlign w:val="superscript"/>
              </w:rPr>
              <w:t>*</w:t>
            </w:r>
          </w:p>
        </w:tc>
        <w:tc>
          <w:tcPr>
            <w:tcW w:w="1296"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30C452E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0.009</w:t>
            </w:r>
          </w:p>
        </w:tc>
      </w:tr>
      <w:tr w:rsidR="00A07433" w:rsidRPr="00C44867" w14:paraId="55031303" w14:textId="77777777" w:rsidTr="00744E3B">
        <w:trPr>
          <w:trHeight w:val="225"/>
        </w:trPr>
        <w:tc>
          <w:tcPr>
            <w:tcW w:w="567" w:type="dxa"/>
            <w:vMerge/>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D9E2F3" w:themeFill="accent1" w:themeFillTint="33"/>
          </w:tcPr>
          <w:p w14:paraId="786E7D2D" w14:textId="77777777" w:rsidR="00A07433" w:rsidRPr="00C44867" w:rsidRDefault="00A07433" w:rsidP="00A07433">
            <w:pPr>
              <w:spacing w:after="0"/>
              <w:rPr>
                <w:rFonts w:asciiTheme="majorHAnsi" w:hAnsiTheme="majorHAnsi" w:cstheme="majorHAnsi"/>
                <w:color w:val="000000"/>
              </w:rPr>
            </w:pPr>
          </w:p>
        </w:tc>
        <w:tc>
          <w:tcPr>
            <w:tcW w:w="364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41C525C0"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Childcare services</w:t>
            </w:r>
          </w:p>
        </w:tc>
        <w:tc>
          <w:tcPr>
            <w:tcW w:w="1601"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43462113"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746FA613"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c>
          <w:tcPr>
            <w:tcW w:w="1078"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7A430E60"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0.013</w:t>
            </w:r>
          </w:p>
        </w:tc>
        <w:tc>
          <w:tcPr>
            <w:tcW w:w="1615"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tcPr>
          <w:p w14:paraId="798B733B" w14:textId="77777777" w:rsidR="00A07433" w:rsidRPr="00C44867" w:rsidRDefault="00A07433" w:rsidP="00A07433">
            <w:pPr>
              <w:spacing w:after="0"/>
              <w:jc w:val="center"/>
              <w:rPr>
                <w:rFonts w:asciiTheme="majorHAnsi" w:hAnsiTheme="majorHAnsi" w:cstheme="majorHAnsi"/>
                <w:color w:val="000000"/>
              </w:rPr>
            </w:pPr>
          </w:p>
        </w:tc>
        <w:tc>
          <w:tcPr>
            <w:tcW w:w="1134"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75D0901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-0.012</w:t>
            </w:r>
          </w:p>
        </w:tc>
        <w:tc>
          <w:tcPr>
            <w:tcW w:w="1296" w:type="dxa"/>
            <w:tcBorders>
              <w:top w:val="single" w:sz="4" w:space="0" w:color="B4C6E7" w:themeColor="accent1" w:themeTint="66"/>
              <w:left w:val="single" w:sz="4" w:space="0" w:color="B4C6E7" w:themeColor="accent1" w:themeTint="66"/>
              <w:bottom w:val="single" w:sz="8" w:space="0" w:color="B4C6E7" w:themeColor="accent1" w:themeTint="66"/>
              <w:right w:val="single" w:sz="4" w:space="0" w:color="B4C6E7" w:themeColor="accent1" w:themeTint="66"/>
            </w:tcBorders>
            <w:shd w:val="clear" w:color="auto" w:fill="auto"/>
          </w:tcPr>
          <w:p w14:paraId="5D34FE0D"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0.012</w:t>
            </w:r>
          </w:p>
        </w:tc>
      </w:tr>
      <w:tr w:rsidR="00A07433" w:rsidRPr="00C44867" w14:paraId="66EA0820" w14:textId="77777777" w:rsidTr="00744E3B">
        <w:trPr>
          <w:trHeight w:val="255"/>
        </w:trPr>
        <w:tc>
          <w:tcPr>
            <w:tcW w:w="567"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D9E2F3" w:themeFill="accent1" w:themeFillTint="33"/>
          </w:tcPr>
          <w:p w14:paraId="71FD2F35" w14:textId="77777777" w:rsidR="00A07433" w:rsidRPr="00C44867" w:rsidRDefault="00A07433" w:rsidP="00A07433">
            <w:pPr>
              <w:spacing w:after="0"/>
              <w:rPr>
                <w:rFonts w:asciiTheme="majorHAnsi" w:hAnsiTheme="majorHAnsi" w:cstheme="majorHAnsi"/>
                <w:color w:val="000000"/>
              </w:rPr>
            </w:pPr>
          </w:p>
        </w:tc>
        <w:tc>
          <w:tcPr>
            <w:tcW w:w="3644"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1908EB48" w14:textId="77777777" w:rsidR="00A07433" w:rsidRPr="00C44867" w:rsidRDefault="00A07433" w:rsidP="00A07433">
            <w:pPr>
              <w:spacing w:after="0"/>
              <w:rPr>
                <w:rFonts w:asciiTheme="majorHAnsi" w:hAnsiTheme="majorHAnsi" w:cstheme="majorHAnsi"/>
                <w:color w:val="000000"/>
              </w:rPr>
            </w:pPr>
            <w:r w:rsidRPr="00C44867">
              <w:rPr>
                <w:rFonts w:asciiTheme="majorHAnsi" w:hAnsiTheme="majorHAnsi" w:cstheme="majorHAnsi"/>
                <w:color w:val="000000"/>
              </w:rPr>
              <w:t>Observations</w:t>
            </w:r>
          </w:p>
        </w:tc>
        <w:tc>
          <w:tcPr>
            <w:tcW w:w="1601"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0636F9B5" w14:textId="77777777" w:rsidR="00A07433" w:rsidRPr="00C44867" w:rsidRDefault="00A07433" w:rsidP="00A07433">
            <w:pPr>
              <w:spacing w:after="0"/>
              <w:jc w:val="center"/>
              <w:rPr>
                <w:rFonts w:asciiTheme="majorHAnsi" w:hAnsiTheme="majorHAnsi" w:cstheme="majorHAnsi"/>
                <w:color w:val="000000"/>
              </w:rPr>
            </w:pPr>
          </w:p>
        </w:tc>
        <w:tc>
          <w:tcPr>
            <w:tcW w:w="2212" w:type="dxa"/>
            <w:gridSpan w:val="2"/>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tcPr>
          <w:p w14:paraId="06165259"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5384</w:t>
            </w:r>
          </w:p>
        </w:tc>
        <w:tc>
          <w:tcPr>
            <w:tcW w:w="1615" w:type="dxa"/>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tcPr>
          <w:p w14:paraId="2161DFA6" w14:textId="77777777" w:rsidR="00A07433" w:rsidRPr="00C44867" w:rsidRDefault="00A07433" w:rsidP="00A07433">
            <w:pPr>
              <w:spacing w:after="0"/>
              <w:jc w:val="center"/>
              <w:rPr>
                <w:rFonts w:asciiTheme="majorHAnsi" w:hAnsiTheme="majorHAnsi" w:cstheme="majorHAnsi"/>
                <w:color w:val="000000"/>
              </w:rPr>
            </w:pPr>
          </w:p>
        </w:tc>
        <w:tc>
          <w:tcPr>
            <w:tcW w:w="2430" w:type="dxa"/>
            <w:gridSpan w:val="2"/>
            <w:tcBorders>
              <w:top w:val="single" w:sz="8"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shd w:val="clear" w:color="auto" w:fill="auto"/>
            <w:vAlign w:val="bottom"/>
          </w:tcPr>
          <w:p w14:paraId="42CDA970" w14:textId="77777777" w:rsidR="00A07433" w:rsidRPr="00C44867" w:rsidRDefault="00A07433" w:rsidP="00A07433">
            <w:pPr>
              <w:spacing w:after="0"/>
              <w:jc w:val="center"/>
              <w:rPr>
                <w:rFonts w:asciiTheme="majorHAnsi" w:hAnsiTheme="majorHAnsi" w:cstheme="majorHAnsi"/>
                <w:color w:val="000000"/>
              </w:rPr>
            </w:pPr>
            <w:r w:rsidRPr="00C44867">
              <w:rPr>
                <w:rFonts w:asciiTheme="majorHAnsi" w:hAnsiTheme="majorHAnsi" w:cstheme="majorHAnsi"/>
                <w:color w:val="000000"/>
              </w:rPr>
              <w:t>5511</w:t>
            </w:r>
          </w:p>
        </w:tc>
      </w:tr>
    </w:tbl>
    <w:p w14:paraId="3B4696AE" w14:textId="77777777" w:rsidR="00A07433" w:rsidRPr="005B40D3" w:rsidRDefault="00A07433" w:rsidP="00A07433">
      <w:pPr>
        <w:pStyle w:val="Caption"/>
        <w:keepNext/>
        <w:spacing w:after="0" w:line="240" w:lineRule="auto"/>
        <w:jc w:val="left"/>
        <w:rPr>
          <w:b w:val="0"/>
          <w:bCs w:val="0"/>
          <w:color w:val="222222"/>
          <w:shd w:val="clear" w:color="auto" w:fill="FFFFFF"/>
        </w:rPr>
      </w:pPr>
    </w:p>
    <w:p w14:paraId="67E45BD7" w14:textId="77777777" w:rsidR="004C0BE9" w:rsidRDefault="00A07433" w:rsidP="00A07433">
      <w:pPr>
        <w:spacing w:after="0"/>
      </w:pPr>
    </w:p>
    <w:sectPr w:rsidR="004C0BE9" w:rsidSect="00231549">
      <w:headerReference w:type="default" r:id="rId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aoriSansLight-Plai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arselisSlabMaori">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haker 2 Lancet Regular">
    <w:altName w:val="Shaker 2 Lancet Regular"/>
    <w:charset w:val="4D"/>
    <w:family w:val="swiss"/>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F6FFF" w14:textId="77777777" w:rsidR="005F4239" w:rsidRDefault="00A074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5545E"/>
    <w:multiLevelType w:val="multilevel"/>
    <w:tmpl w:val="A4D89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F0A69"/>
    <w:multiLevelType w:val="multilevel"/>
    <w:tmpl w:val="3D787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01CE3"/>
    <w:multiLevelType w:val="hybridMultilevel"/>
    <w:tmpl w:val="A93012F8"/>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69347CE"/>
    <w:multiLevelType w:val="multilevel"/>
    <w:tmpl w:val="C722F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4B617C"/>
    <w:multiLevelType w:val="hybridMultilevel"/>
    <w:tmpl w:val="17D4738A"/>
    <w:lvl w:ilvl="0" w:tplc="14090001">
      <w:start w:val="1"/>
      <w:numFmt w:val="bullet"/>
      <w:lvlText w:val=""/>
      <w:lvlJc w:val="left"/>
      <w:pPr>
        <w:ind w:left="1500" w:hanging="360"/>
      </w:pPr>
      <w:rPr>
        <w:rFonts w:ascii="Symbol" w:hAnsi="Symbol" w:hint="default"/>
      </w:rPr>
    </w:lvl>
    <w:lvl w:ilvl="1" w:tplc="14090003" w:tentative="1">
      <w:start w:val="1"/>
      <w:numFmt w:val="bullet"/>
      <w:lvlText w:val="o"/>
      <w:lvlJc w:val="left"/>
      <w:pPr>
        <w:ind w:left="2220" w:hanging="360"/>
      </w:pPr>
      <w:rPr>
        <w:rFonts w:ascii="Courier New" w:hAnsi="Courier New" w:cs="Courier New" w:hint="default"/>
      </w:rPr>
    </w:lvl>
    <w:lvl w:ilvl="2" w:tplc="14090005" w:tentative="1">
      <w:start w:val="1"/>
      <w:numFmt w:val="bullet"/>
      <w:lvlText w:val=""/>
      <w:lvlJc w:val="left"/>
      <w:pPr>
        <w:ind w:left="2940" w:hanging="360"/>
      </w:pPr>
      <w:rPr>
        <w:rFonts w:ascii="Wingdings" w:hAnsi="Wingdings" w:hint="default"/>
      </w:rPr>
    </w:lvl>
    <w:lvl w:ilvl="3" w:tplc="14090001" w:tentative="1">
      <w:start w:val="1"/>
      <w:numFmt w:val="bullet"/>
      <w:lvlText w:val=""/>
      <w:lvlJc w:val="left"/>
      <w:pPr>
        <w:ind w:left="3660" w:hanging="360"/>
      </w:pPr>
      <w:rPr>
        <w:rFonts w:ascii="Symbol" w:hAnsi="Symbol" w:hint="default"/>
      </w:rPr>
    </w:lvl>
    <w:lvl w:ilvl="4" w:tplc="14090003" w:tentative="1">
      <w:start w:val="1"/>
      <w:numFmt w:val="bullet"/>
      <w:lvlText w:val="o"/>
      <w:lvlJc w:val="left"/>
      <w:pPr>
        <w:ind w:left="4380" w:hanging="360"/>
      </w:pPr>
      <w:rPr>
        <w:rFonts w:ascii="Courier New" w:hAnsi="Courier New" w:cs="Courier New" w:hint="default"/>
      </w:rPr>
    </w:lvl>
    <w:lvl w:ilvl="5" w:tplc="14090005" w:tentative="1">
      <w:start w:val="1"/>
      <w:numFmt w:val="bullet"/>
      <w:lvlText w:val=""/>
      <w:lvlJc w:val="left"/>
      <w:pPr>
        <w:ind w:left="5100" w:hanging="360"/>
      </w:pPr>
      <w:rPr>
        <w:rFonts w:ascii="Wingdings" w:hAnsi="Wingdings" w:hint="default"/>
      </w:rPr>
    </w:lvl>
    <w:lvl w:ilvl="6" w:tplc="14090001" w:tentative="1">
      <w:start w:val="1"/>
      <w:numFmt w:val="bullet"/>
      <w:lvlText w:val=""/>
      <w:lvlJc w:val="left"/>
      <w:pPr>
        <w:ind w:left="5820" w:hanging="360"/>
      </w:pPr>
      <w:rPr>
        <w:rFonts w:ascii="Symbol" w:hAnsi="Symbol" w:hint="default"/>
      </w:rPr>
    </w:lvl>
    <w:lvl w:ilvl="7" w:tplc="14090003" w:tentative="1">
      <w:start w:val="1"/>
      <w:numFmt w:val="bullet"/>
      <w:lvlText w:val="o"/>
      <w:lvlJc w:val="left"/>
      <w:pPr>
        <w:ind w:left="6540" w:hanging="360"/>
      </w:pPr>
      <w:rPr>
        <w:rFonts w:ascii="Courier New" w:hAnsi="Courier New" w:cs="Courier New" w:hint="default"/>
      </w:rPr>
    </w:lvl>
    <w:lvl w:ilvl="8" w:tplc="14090005" w:tentative="1">
      <w:start w:val="1"/>
      <w:numFmt w:val="bullet"/>
      <w:lvlText w:val=""/>
      <w:lvlJc w:val="left"/>
      <w:pPr>
        <w:ind w:left="7260" w:hanging="360"/>
      </w:pPr>
      <w:rPr>
        <w:rFonts w:ascii="Wingdings" w:hAnsi="Wingdings" w:hint="default"/>
      </w:rPr>
    </w:lvl>
  </w:abstractNum>
  <w:abstractNum w:abstractNumId="5" w15:restartNumberingAfterBreak="0">
    <w:nsid w:val="39B339B4"/>
    <w:multiLevelType w:val="hybridMultilevel"/>
    <w:tmpl w:val="99FA989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3CAB1C53"/>
    <w:multiLevelType w:val="multilevel"/>
    <w:tmpl w:val="A6569E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274A84"/>
    <w:multiLevelType w:val="hybridMultilevel"/>
    <w:tmpl w:val="AF782B1C"/>
    <w:lvl w:ilvl="0" w:tplc="B3BA8E04">
      <w:numFmt w:val="bullet"/>
      <w:lvlText w:val="-"/>
      <w:lvlJc w:val="left"/>
      <w:pPr>
        <w:ind w:left="720" w:hanging="36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50650345"/>
    <w:multiLevelType w:val="hybridMultilevel"/>
    <w:tmpl w:val="13FE3B3C"/>
    <w:lvl w:ilvl="0" w:tplc="8BDCE926">
      <w:start w:val="1"/>
      <w:numFmt w:val="bullet"/>
      <w:pStyle w:val="Bullet1"/>
      <w:lvlText w:val=""/>
      <w:lvlJc w:val="left"/>
      <w:pPr>
        <w:ind w:left="720" w:hanging="360"/>
      </w:pPr>
      <w:rPr>
        <w:rFonts w:ascii="Symbol" w:hAnsi="Symbol" w:hint="default"/>
      </w:rPr>
    </w:lvl>
    <w:lvl w:ilvl="1" w:tplc="67686DBE">
      <w:numFmt w:val="bullet"/>
      <w:lvlText w:val="•"/>
      <w:lvlJc w:val="left"/>
      <w:pPr>
        <w:ind w:left="1440" w:hanging="360"/>
      </w:pPr>
      <w:rPr>
        <w:rFonts w:ascii="Verdana" w:eastAsia="Calibri" w:hAnsi="Verdana" w:cs="MaoriSansLight-Plain"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hint="default"/>
      </w:rPr>
    </w:lvl>
    <w:lvl w:ilvl="6" w:tplc="14090001">
      <w:start w:val="1"/>
      <w:numFmt w:val="bullet"/>
      <w:lvlText w:val=""/>
      <w:lvlJc w:val="left"/>
      <w:pPr>
        <w:ind w:left="5040" w:hanging="360"/>
      </w:pPr>
      <w:rPr>
        <w:rFonts w:ascii="Symbol" w:hAnsi="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hint="default"/>
      </w:rPr>
    </w:lvl>
  </w:abstractNum>
  <w:abstractNum w:abstractNumId="9" w15:restartNumberingAfterBreak="0">
    <w:nsid w:val="51236D3A"/>
    <w:multiLevelType w:val="hybridMultilevel"/>
    <w:tmpl w:val="A024F506"/>
    <w:lvl w:ilvl="0" w:tplc="D0420A46">
      <w:numFmt w:val="bullet"/>
      <w:lvlText w:val="-"/>
      <w:lvlJc w:val="left"/>
      <w:pPr>
        <w:ind w:left="435" w:hanging="360"/>
      </w:pPr>
      <w:rPr>
        <w:rFonts w:ascii="Calibri Light" w:eastAsiaTheme="minorEastAsia" w:hAnsi="Calibri Light" w:cs="Calibri Light" w:hint="default"/>
      </w:rPr>
    </w:lvl>
    <w:lvl w:ilvl="1" w:tplc="14090003" w:tentative="1">
      <w:start w:val="1"/>
      <w:numFmt w:val="bullet"/>
      <w:lvlText w:val="o"/>
      <w:lvlJc w:val="left"/>
      <w:pPr>
        <w:ind w:left="1155" w:hanging="360"/>
      </w:pPr>
      <w:rPr>
        <w:rFonts w:ascii="Courier New" w:hAnsi="Courier New" w:cs="Courier New" w:hint="default"/>
      </w:rPr>
    </w:lvl>
    <w:lvl w:ilvl="2" w:tplc="14090005" w:tentative="1">
      <w:start w:val="1"/>
      <w:numFmt w:val="bullet"/>
      <w:lvlText w:val=""/>
      <w:lvlJc w:val="left"/>
      <w:pPr>
        <w:ind w:left="1875" w:hanging="360"/>
      </w:pPr>
      <w:rPr>
        <w:rFonts w:ascii="Wingdings" w:hAnsi="Wingdings" w:hint="default"/>
      </w:rPr>
    </w:lvl>
    <w:lvl w:ilvl="3" w:tplc="14090001" w:tentative="1">
      <w:start w:val="1"/>
      <w:numFmt w:val="bullet"/>
      <w:lvlText w:val=""/>
      <w:lvlJc w:val="left"/>
      <w:pPr>
        <w:ind w:left="2595" w:hanging="360"/>
      </w:pPr>
      <w:rPr>
        <w:rFonts w:ascii="Symbol" w:hAnsi="Symbol" w:hint="default"/>
      </w:rPr>
    </w:lvl>
    <w:lvl w:ilvl="4" w:tplc="14090003" w:tentative="1">
      <w:start w:val="1"/>
      <w:numFmt w:val="bullet"/>
      <w:lvlText w:val="o"/>
      <w:lvlJc w:val="left"/>
      <w:pPr>
        <w:ind w:left="3315" w:hanging="360"/>
      </w:pPr>
      <w:rPr>
        <w:rFonts w:ascii="Courier New" w:hAnsi="Courier New" w:cs="Courier New" w:hint="default"/>
      </w:rPr>
    </w:lvl>
    <w:lvl w:ilvl="5" w:tplc="14090005" w:tentative="1">
      <w:start w:val="1"/>
      <w:numFmt w:val="bullet"/>
      <w:lvlText w:val=""/>
      <w:lvlJc w:val="left"/>
      <w:pPr>
        <w:ind w:left="4035" w:hanging="360"/>
      </w:pPr>
      <w:rPr>
        <w:rFonts w:ascii="Wingdings" w:hAnsi="Wingdings" w:hint="default"/>
      </w:rPr>
    </w:lvl>
    <w:lvl w:ilvl="6" w:tplc="14090001" w:tentative="1">
      <w:start w:val="1"/>
      <w:numFmt w:val="bullet"/>
      <w:lvlText w:val=""/>
      <w:lvlJc w:val="left"/>
      <w:pPr>
        <w:ind w:left="4755" w:hanging="360"/>
      </w:pPr>
      <w:rPr>
        <w:rFonts w:ascii="Symbol" w:hAnsi="Symbol" w:hint="default"/>
      </w:rPr>
    </w:lvl>
    <w:lvl w:ilvl="7" w:tplc="14090003" w:tentative="1">
      <w:start w:val="1"/>
      <w:numFmt w:val="bullet"/>
      <w:lvlText w:val="o"/>
      <w:lvlJc w:val="left"/>
      <w:pPr>
        <w:ind w:left="5475" w:hanging="360"/>
      </w:pPr>
      <w:rPr>
        <w:rFonts w:ascii="Courier New" w:hAnsi="Courier New" w:cs="Courier New" w:hint="default"/>
      </w:rPr>
    </w:lvl>
    <w:lvl w:ilvl="8" w:tplc="14090005" w:tentative="1">
      <w:start w:val="1"/>
      <w:numFmt w:val="bullet"/>
      <w:lvlText w:val=""/>
      <w:lvlJc w:val="left"/>
      <w:pPr>
        <w:ind w:left="6195" w:hanging="360"/>
      </w:pPr>
      <w:rPr>
        <w:rFonts w:ascii="Wingdings" w:hAnsi="Wingdings" w:hint="default"/>
      </w:rPr>
    </w:lvl>
  </w:abstractNum>
  <w:abstractNum w:abstractNumId="10" w15:restartNumberingAfterBreak="0">
    <w:nsid w:val="53636D5B"/>
    <w:multiLevelType w:val="hybridMultilevel"/>
    <w:tmpl w:val="8614FBF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587F3C34"/>
    <w:multiLevelType w:val="multilevel"/>
    <w:tmpl w:val="92949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95968B7"/>
    <w:multiLevelType w:val="multilevel"/>
    <w:tmpl w:val="E8386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DDD3FB8"/>
    <w:multiLevelType w:val="hybridMultilevel"/>
    <w:tmpl w:val="61A2E984"/>
    <w:lvl w:ilvl="0" w:tplc="ECE0F958">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15:restartNumberingAfterBreak="0">
    <w:nsid w:val="60EC7B72"/>
    <w:multiLevelType w:val="hybridMultilevel"/>
    <w:tmpl w:val="2B3AD6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626C1B56"/>
    <w:multiLevelType w:val="hybridMultilevel"/>
    <w:tmpl w:val="BA6663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6EAA4500"/>
    <w:multiLevelType w:val="hybridMultilevel"/>
    <w:tmpl w:val="A566B128"/>
    <w:lvl w:ilvl="0" w:tplc="14090001">
      <w:start w:val="1"/>
      <w:numFmt w:val="bullet"/>
      <w:lvlText w:val=""/>
      <w:lvlJc w:val="left"/>
      <w:pPr>
        <w:ind w:left="743" w:hanging="360"/>
      </w:pPr>
      <w:rPr>
        <w:rFonts w:ascii="Symbol" w:hAnsi="Symbol" w:hint="default"/>
      </w:rPr>
    </w:lvl>
    <w:lvl w:ilvl="1" w:tplc="14090003" w:tentative="1">
      <w:start w:val="1"/>
      <w:numFmt w:val="bullet"/>
      <w:lvlText w:val="o"/>
      <w:lvlJc w:val="left"/>
      <w:pPr>
        <w:ind w:left="1463" w:hanging="360"/>
      </w:pPr>
      <w:rPr>
        <w:rFonts w:ascii="Courier New" w:hAnsi="Courier New" w:cs="Courier New" w:hint="default"/>
      </w:rPr>
    </w:lvl>
    <w:lvl w:ilvl="2" w:tplc="14090005" w:tentative="1">
      <w:start w:val="1"/>
      <w:numFmt w:val="bullet"/>
      <w:lvlText w:val=""/>
      <w:lvlJc w:val="left"/>
      <w:pPr>
        <w:ind w:left="2183" w:hanging="360"/>
      </w:pPr>
      <w:rPr>
        <w:rFonts w:ascii="Wingdings" w:hAnsi="Wingdings" w:hint="default"/>
      </w:rPr>
    </w:lvl>
    <w:lvl w:ilvl="3" w:tplc="14090001" w:tentative="1">
      <w:start w:val="1"/>
      <w:numFmt w:val="bullet"/>
      <w:lvlText w:val=""/>
      <w:lvlJc w:val="left"/>
      <w:pPr>
        <w:ind w:left="2903" w:hanging="360"/>
      </w:pPr>
      <w:rPr>
        <w:rFonts w:ascii="Symbol" w:hAnsi="Symbol" w:hint="default"/>
      </w:rPr>
    </w:lvl>
    <w:lvl w:ilvl="4" w:tplc="14090003" w:tentative="1">
      <w:start w:val="1"/>
      <w:numFmt w:val="bullet"/>
      <w:lvlText w:val="o"/>
      <w:lvlJc w:val="left"/>
      <w:pPr>
        <w:ind w:left="3623" w:hanging="360"/>
      </w:pPr>
      <w:rPr>
        <w:rFonts w:ascii="Courier New" w:hAnsi="Courier New" w:cs="Courier New" w:hint="default"/>
      </w:rPr>
    </w:lvl>
    <w:lvl w:ilvl="5" w:tplc="14090005" w:tentative="1">
      <w:start w:val="1"/>
      <w:numFmt w:val="bullet"/>
      <w:lvlText w:val=""/>
      <w:lvlJc w:val="left"/>
      <w:pPr>
        <w:ind w:left="4343" w:hanging="360"/>
      </w:pPr>
      <w:rPr>
        <w:rFonts w:ascii="Wingdings" w:hAnsi="Wingdings" w:hint="default"/>
      </w:rPr>
    </w:lvl>
    <w:lvl w:ilvl="6" w:tplc="14090001" w:tentative="1">
      <w:start w:val="1"/>
      <w:numFmt w:val="bullet"/>
      <w:lvlText w:val=""/>
      <w:lvlJc w:val="left"/>
      <w:pPr>
        <w:ind w:left="5063" w:hanging="360"/>
      </w:pPr>
      <w:rPr>
        <w:rFonts w:ascii="Symbol" w:hAnsi="Symbol" w:hint="default"/>
      </w:rPr>
    </w:lvl>
    <w:lvl w:ilvl="7" w:tplc="14090003" w:tentative="1">
      <w:start w:val="1"/>
      <w:numFmt w:val="bullet"/>
      <w:lvlText w:val="o"/>
      <w:lvlJc w:val="left"/>
      <w:pPr>
        <w:ind w:left="5783" w:hanging="360"/>
      </w:pPr>
      <w:rPr>
        <w:rFonts w:ascii="Courier New" w:hAnsi="Courier New" w:cs="Courier New" w:hint="default"/>
      </w:rPr>
    </w:lvl>
    <w:lvl w:ilvl="8" w:tplc="14090005" w:tentative="1">
      <w:start w:val="1"/>
      <w:numFmt w:val="bullet"/>
      <w:lvlText w:val=""/>
      <w:lvlJc w:val="left"/>
      <w:pPr>
        <w:ind w:left="6503" w:hanging="360"/>
      </w:pPr>
      <w:rPr>
        <w:rFonts w:ascii="Wingdings" w:hAnsi="Wingdings" w:hint="default"/>
      </w:rPr>
    </w:lvl>
  </w:abstractNum>
  <w:abstractNum w:abstractNumId="17" w15:restartNumberingAfterBreak="0">
    <w:nsid w:val="737108E4"/>
    <w:multiLevelType w:val="multilevel"/>
    <w:tmpl w:val="72C8D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B37105"/>
    <w:multiLevelType w:val="hybridMultilevel"/>
    <w:tmpl w:val="724C715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9" w15:restartNumberingAfterBreak="0">
    <w:nsid w:val="7E862D68"/>
    <w:multiLevelType w:val="multilevel"/>
    <w:tmpl w:val="32E00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6"/>
  </w:num>
  <w:num w:numId="3">
    <w:abstractNumId w:val="7"/>
  </w:num>
  <w:num w:numId="4">
    <w:abstractNumId w:val="4"/>
  </w:num>
  <w:num w:numId="5">
    <w:abstractNumId w:val="14"/>
  </w:num>
  <w:num w:numId="6">
    <w:abstractNumId w:val="18"/>
  </w:num>
  <w:num w:numId="7">
    <w:abstractNumId w:val="2"/>
  </w:num>
  <w:num w:numId="8">
    <w:abstractNumId w:val="13"/>
  </w:num>
  <w:num w:numId="9">
    <w:abstractNumId w:val="5"/>
  </w:num>
  <w:num w:numId="10">
    <w:abstractNumId w:val="10"/>
  </w:num>
  <w:num w:numId="11">
    <w:abstractNumId w:val="15"/>
  </w:num>
  <w:num w:numId="12">
    <w:abstractNumId w:val="9"/>
  </w:num>
  <w:num w:numId="13">
    <w:abstractNumId w:val="6"/>
  </w:num>
  <w:num w:numId="14">
    <w:abstractNumId w:val="11"/>
  </w:num>
  <w:num w:numId="15">
    <w:abstractNumId w:val="19"/>
  </w:num>
  <w:num w:numId="16">
    <w:abstractNumId w:val="3"/>
  </w:num>
  <w:num w:numId="17">
    <w:abstractNumId w:val="1"/>
  </w:num>
  <w:num w:numId="18">
    <w:abstractNumId w:val="0"/>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433"/>
    <w:rsid w:val="00152C63"/>
    <w:rsid w:val="006E3F5E"/>
    <w:rsid w:val="00A07433"/>
    <w:rsid w:val="00AE6B1D"/>
    <w:rsid w:val="00BA6CC2"/>
    <w:rsid w:val="00CD1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12169"/>
  <w15:chartTrackingRefBased/>
  <w15:docId w15:val="{E9334A96-A422-42DF-BE2A-46B5A2814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433"/>
    <w:pPr>
      <w:spacing w:after="200" w:line="276" w:lineRule="auto"/>
      <w:jc w:val="both"/>
    </w:pPr>
    <w:rPr>
      <w:rFonts w:eastAsiaTheme="minorEastAsia"/>
      <w:sz w:val="20"/>
      <w:szCs w:val="20"/>
      <w:lang w:val="en-NZ"/>
    </w:rPr>
  </w:style>
  <w:style w:type="paragraph" w:styleId="Heading1">
    <w:name w:val="heading 1"/>
    <w:basedOn w:val="Normal"/>
    <w:next w:val="Normal"/>
    <w:link w:val="Heading1Char"/>
    <w:uiPriority w:val="9"/>
    <w:qFormat/>
    <w:rsid w:val="00A07433"/>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A07433"/>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A07433"/>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A07433"/>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A07433"/>
    <w:pPr>
      <w:spacing w:before="200" w:after="0"/>
      <w:jc w:val="left"/>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A07433"/>
    <w:pPr>
      <w:spacing w:after="0"/>
      <w:jc w:val="left"/>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A07433"/>
    <w:pPr>
      <w:spacing w:after="0"/>
      <w:jc w:val="left"/>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A07433"/>
    <w:pPr>
      <w:spacing w:after="0"/>
      <w:jc w:val="left"/>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A07433"/>
    <w:pPr>
      <w:spacing w:after="0"/>
      <w:jc w:val="left"/>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433"/>
    <w:rPr>
      <w:rFonts w:eastAsiaTheme="minorEastAsia"/>
      <w:smallCaps/>
      <w:spacing w:val="5"/>
      <w:sz w:val="32"/>
      <w:szCs w:val="32"/>
      <w:lang w:val="en-NZ"/>
    </w:rPr>
  </w:style>
  <w:style w:type="character" w:customStyle="1" w:styleId="Heading2Char">
    <w:name w:val="Heading 2 Char"/>
    <w:basedOn w:val="DefaultParagraphFont"/>
    <w:link w:val="Heading2"/>
    <w:uiPriority w:val="9"/>
    <w:rsid w:val="00A07433"/>
    <w:rPr>
      <w:rFonts w:eastAsiaTheme="minorEastAsia"/>
      <w:smallCaps/>
      <w:spacing w:val="5"/>
      <w:sz w:val="28"/>
      <w:szCs w:val="28"/>
      <w:lang w:val="en-NZ"/>
    </w:rPr>
  </w:style>
  <w:style w:type="character" w:customStyle="1" w:styleId="Heading3Char">
    <w:name w:val="Heading 3 Char"/>
    <w:basedOn w:val="DefaultParagraphFont"/>
    <w:link w:val="Heading3"/>
    <w:uiPriority w:val="9"/>
    <w:rsid w:val="00A07433"/>
    <w:rPr>
      <w:rFonts w:eastAsiaTheme="minorEastAsia"/>
      <w:smallCaps/>
      <w:spacing w:val="5"/>
      <w:sz w:val="24"/>
      <w:szCs w:val="24"/>
      <w:lang w:val="en-NZ"/>
    </w:rPr>
  </w:style>
  <w:style w:type="character" w:customStyle="1" w:styleId="Heading4Char">
    <w:name w:val="Heading 4 Char"/>
    <w:basedOn w:val="DefaultParagraphFont"/>
    <w:link w:val="Heading4"/>
    <w:uiPriority w:val="9"/>
    <w:semiHidden/>
    <w:rsid w:val="00A07433"/>
    <w:rPr>
      <w:rFonts w:eastAsiaTheme="minorEastAsia"/>
      <w:smallCaps/>
      <w:spacing w:val="10"/>
      <w:lang w:val="en-NZ"/>
    </w:rPr>
  </w:style>
  <w:style w:type="character" w:customStyle="1" w:styleId="Heading5Char">
    <w:name w:val="Heading 5 Char"/>
    <w:basedOn w:val="DefaultParagraphFont"/>
    <w:link w:val="Heading5"/>
    <w:uiPriority w:val="9"/>
    <w:semiHidden/>
    <w:rsid w:val="00A07433"/>
    <w:rPr>
      <w:rFonts w:eastAsiaTheme="minorEastAsia"/>
      <w:smallCaps/>
      <w:color w:val="C45911" w:themeColor="accent2" w:themeShade="BF"/>
      <w:spacing w:val="10"/>
      <w:szCs w:val="26"/>
      <w:lang w:val="en-NZ"/>
    </w:rPr>
  </w:style>
  <w:style w:type="character" w:customStyle="1" w:styleId="Heading6Char">
    <w:name w:val="Heading 6 Char"/>
    <w:basedOn w:val="DefaultParagraphFont"/>
    <w:link w:val="Heading6"/>
    <w:uiPriority w:val="9"/>
    <w:semiHidden/>
    <w:rsid w:val="00A07433"/>
    <w:rPr>
      <w:rFonts w:eastAsiaTheme="minorEastAsia"/>
      <w:smallCaps/>
      <w:color w:val="ED7D31" w:themeColor="accent2"/>
      <w:spacing w:val="5"/>
      <w:szCs w:val="20"/>
      <w:lang w:val="en-NZ"/>
    </w:rPr>
  </w:style>
  <w:style w:type="character" w:customStyle="1" w:styleId="Heading7Char">
    <w:name w:val="Heading 7 Char"/>
    <w:basedOn w:val="DefaultParagraphFont"/>
    <w:link w:val="Heading7"/>
    <w:uiPriority w:val="9"/>
    <w:semiHidden/>
    <w:rsid w:val="00A07433"/>
    <w:rPr>
      <w:rFonts w:eastAsiaTheme="minorEastAsia"/>
      <w:b/>
      <w:smallCaps/>
      <w:color w:val="ED7D31" w:themeColor="accent2"/>
      <w:spacing w:val="10"/>
      <w:sz w:val="20"/>
      <w:szCs w:val="20"/>
      <w:lang w:val="en-NZ"/>
    </w:rPr>
  </w:style>
  <w:style w:type="character" w:customStyle="1" w:styleId="Heading8Char">
    <w:name w:val="Heading 8 Char"/>
    <w:basedOn w:val="DefaultParagraphFont"/>
    <w:link w:val="Heading8"/>
    <w:uiPriority w:val="9"/>
    <w:semiHidden/>
    <w:rsid w:val="00A07433"/>
    <w:rPr>
      <w:rFonts w:eastAsiaTheme="minorEastAsia"/>
      <w:b/>
      <w:i/>
      <w:smallCaps/>
      <w:color w:val="C45911" w:themeColor="accent2" w:themeShade="BF"/>
      <w:sz w:val="20"/>
      <w:szCs w:val="20"/>
      <w:lang w:val="en-NZ"/>
    </w:rPr>
  </w:style>
  <w:style w:type="character" w:customStyle="1" w:styleId="Heading9Char">
    <w:name w:val="Heading 9 Char"/>
    <w:basedOn w:val="DefaultParagraphFont"/>
    <w:link w:val="Heading9"/>
    <w:uiPriority w:val="9"/>
    <w:semiHidden/>
    <w:rsid w:val="00A07433"/>
    <w:rPr>
      <w:rFonts w:eastAsiaTheme="minorEastAsia"/>
      <w:b/>
      <w:i/>
      <w:smallCaps/>
      <w:color w:val="823B0B" w:themeColor="accent2" w:themeShade="7F"/>
      <w:sz w:val="20"/>
      <w:szCs w:val="20"/>
      <w:lang w:val="en-NZ"/>
    </w:rPr>
  </w:style>
  <w:style w:type="paragraph" w:customStyle="1" w:styleId="Bullet1">
    <w:name w:val="Bullet1"/>
    <w:basedOn w:val="Normal"/>
    <w:qFormat/>
    <w:rsid w:val="00A07433"/>
    <w:pPr>
      <w:numPr>
        <w:numId w:val="1"/>
      </w:numPr>
      <w:suppressAutoHyphens/>
      <w:autoSpaceDE w:val="0"/>
      <w:autoSpaceDN w:val="0"/>
      <w:adjustRightInd w:val="0"/>
      <w:spacing w:after="120" w:line="288" w:lineRule="auto"/>
    </w:pPr>
    <w:rPr>
      <w:rFonts w:ascii="Verdana" w:hAnsi="Verdana" w:cs="MarselisSlabMaori"/>
      <w:kern w:val="28"/>
      <w:lang w:val="en-US"/>
    </w:rPr>
  </w:style>
  <w:style w:type="table" w:styleId="TableGrid">
    <w:name w:val="Table Grid"/>
    <w:basedOn w:val="TableNormal"/>
    <w:uiPriority w:val="39"/>
    <w:rsid w:val="00A07433"/>
    <w:pPr>
      <w:spacing w:after="0" w:line="240" w:lineRule="auto"/>
      <w:jc w:val="both"/>
    </w:pPr>
    <w:rPr>
      <w:rFonts w:eastAsiaTheme="minorEastAsia"/>
      <w:sz w:val="20"/>
      <w:szCs w:val="20"/>
      <w:lang w:val="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07433"/>
    <w:pPr>
      <w:tabs>
        <w:tab w:val="center" w:pos="4513"/>
        <w:tab w:val="right" w:pos="9026"/>
      </w:tabs>
    </w:pPr>
    <w:rPr>
      <w:rFonts w:eastAsiaTheme="minorHAnsi"/>
      <w:sz w:val="22"/>
      <w:szCs w:val="22"/>
    </w:rPr>
  </w:style>
  <w:style w:type="character" w:customStyle="1" w:styleId="HeaderChar">
    <w:name w:val="Header Char"/>
    <w:basedOn w:val="DefaultParagraphFont"/>
    <w:link w:val="Header"/>
    <w:uiPriority w:val="99"/>
    <w:rsid w:val="00A07433"/>
    <w:rPr>
      <w:lang w:val="en-NZ"/>
    </w:rPr>
  </w:style>
  <w:style w:type="paragraph" w:styleId="Footer">
    <w:name w:val="footer"/>
    <w:basedOn w:val="Normal"/>
    <w:link w:val="FooterChar"/>
    <w:uiPriority w:val="99"/>
    <w:unhideWhenUsed/>
    <w:rsid w:val="00A07433"/>
    <w:pPr>
      <w:tabs>
        <w:tab w:val="center" w:pos="4513"/>
        <w:tab w:val="right" w:pos="9026"/>
      </w:tabs>
    </w:pPr>
    <w:rPr>
      <w:rFonts w:eastAsiaTheme="minorHAnsi"/>
      <w:sz w:val="22"/>
      <w:szCs w:val="22"/>
    </w:rPr>
  </w:style>
  <w:style w:type="character" w:customStyle="1" w:styleId="FooterChar">
    <w:name w:val="Footer Char"/>
    <w:basedOn w:val="DefaultParagraphFont"/>
    <w:link w:val="Footer"/>
    <w:uiPriority w:val="99"/>
    <w:rsid w:val="00A07433"/>
    <w:rPr>
      <w:lang w:val="en-NZ"/>
    </w:rPr>
  </w:style>
  <w:style w:type="paragraph" w:styleId="BalloonText">
    <w:name w:val="Balloon Text"/>
    <w:basedOn w:val="Normal"/>
    <w:link w:val="BalloonTextChar"/>
    <w:uiPriority w:val="99"/>
    <w:semiHidden/>
    <w:unhideWhenUsed/>
    <w:rsid w:val="00A07433"/>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A07433"/>
    <w:rPr>
      <w:rFonts w:ascii="Segoe UI" w:hAnsi="Segoe UI" w:cs="Segoe UI"/>
      <w:sz w:val="18"/>
      <w:szCs w:val="18"/>
      <w:lang w:val="en-NZ"/>
    </w:rPr>
  </w:style>
  <w:style w:type="paragraph" w:styleId="FootnoteText">
    <w:name w:val="footnote text"/>
    <w:basedOn w:val="Normal"/>
    <w:link w:val="FootnoteTextChar"/>
    <w:uiPriority w:val="99"/>
    <w:semiHidden/>
    <w:unhideWhenUsed/>
    <w:rsid w:val="00A07433"/>
    <w:rPr>
      <w:rFonts w:eastAsiaTheme="minorHAnsi"/>
    </w:rPr>
  </w:style>
  <w:style w:type="character" w:customStyle="1" w:styleId="FootnoteTextChar">
    <w:name w:val="Footnote Text Char"/>
    <w:basedOn w:val="DefaultParagraphFont"/>
    <w:link w:val="FootnoteText"/>
    <w:uiPriority w:val="99"/>
    <w:semiHidden/>
    <w:rsid w:val="00A07433"/>
    <w:rPr>
      <w:sz w:val="20"/>
      <w:szCs w:val="20"/>
      <w:lang w:val="en-NZ"/>
    </w:rPr>
  </w:style>
  <w:style w:type="character" w:styleId="FootnoteReference">
    <w:name w:val="footnote reference"/>
    <w:basedOn w:val="DefaultParagraphFont"/>
    <w:uiPriority w:val="99"/>
    <w:semiHidden/>
    <w:unhideWhenUsed/>
    <w:rsid w:val="00A07433"/>
    <w:rPr>
      <w:vertAlign w:val="superscript"/>
    </w:rPr>
  </w:style>
  <w:style w:type="character" w:styleId="PlaceholderText">
    <w:name w:val="Placeholder Text"/>
    <w:basedOn w:val="DefaultParagraphFont"/>
    <w:uiPriority w:val="99"/>
    <w:semiHidden/>
    <w:rsid w:val="00A07433"/>
    <w:rPr>
      <w:color w:val="808080"/>
    </w:rPr>
  </w:style>
  <w:style w:type="character" w:styleId="Hyperlink">
    <w:name w:val="Hyperlink"/>
    <w:basedOn w:val="DefaultParagraphFont"/>
    <w:uiPriority w:val="99"/>
    <w:unhideWhenUsed/>
    <w:rsid w:val="00A07433"/>
    <w:rPr>
      <w:color w:val="0000FF"/>
      <w:u w:val="single"/>
    </w:rPr>
  </w:style>
  <w:style w:type="character" w:styleId="UnresolvedMention">
    <w:name w:val="Unresolved Mention"/>
    <w:basedOn w:val="DefaultParagraphFont"/>
    <w:uiPriority w:val="99"/>
    <w:unhideWhenUsed/>
    <w:rsid w:val="00A07433"/>
    <w:rPr>
      <w:color w:val="605E5C"/>
      <w:shd w:val="clear" w:color="auto" w:fill="E1DFDD"/>
    </w:rPr>
  </w:style>
  <w:style w:type="paragraph" w:styleId="ListParagraph">
    <w:name w:val="List Paragraph"/>
    <w:basedOn w:val="Normal"/>
    <w:uiPriority w:val="34"/>
    <w:qFormat/>
    <w:rsid w:val="00A07433"/>
    <w:pPr>
      <w:ind w:left="720"/>
      <w:contextualSpacing/>
    </w:pPr>
  </w:style>
  <w:style w:type="character" w:styleId="CommentReference">
    <w:name w:val="annotation reference"/>
    <w:basedOn w:val="DefaultParagraphFont"/>
    <w:uiPriority w:val="99"/>
    <w:semiHidden/>
    <w:unhideWhenUsed/>
    <w:rsid w:val="00A07433"/>
    <w:rPr>
      <w:sz w:val="16"/>
      <w:szCs w:val="16"/>
    </w:rPr>
  </w:style>
  <w:style w:type="paragraph" w:styleId="CommentText">
    <w:name w:val="annotation text"/>
    <w:basedOn w:val="Normal"/>
    <w:link w:val="CommentTextChar"/>
    <w:uiPriority w:val="99"/>
    <w:semiHidden/>
    <w:unhideWhenUsed/>
    <w:rsid w:val="00A07433"/>
    <w:pPr>
      <w:spacing w:after="160"/>
    </w:pPr>
    <w:rPr>
      <w:rFonts w:eastAsiaTheme="minorHAnsi"/>
    </w:rPr>
  </w:style>
  <w:style w:type="character" w:customStyle="1" w:styleId="CommentTextChar">
    <w:name w:val="Comment Text Char"/>
    <w:basedOn w:val="DefaultParagraphFont"/>
    <w:link w:val="CommentText"/>
    <w:uiPriority w:val="99"/>
    <w:semiHidden/>
    <w:rsid w:val="00A07433"/>
    <w:rPr>
      <w:sz w:val="20"/>
      <w:szCs w:val="20"/>
      <w:lang w:val="en-NZ"/>
    </w:rPr>
  </w:style>
  <w:style w:type="paragraph" w:styleId="CommentSubject">
    <w:name w:val="annotation subject"/>
    <w:basedOn w:val="CommentText"/>
    <w:next w:val="CommentText"/>
    <w:link w:val="CommentSubjectChar"/>
    <w:uiPriority w:val="99"/>
    <w:semiHidden/>
    <w:unhideWhenUsed/>
    <w:rsid w:val="00A07433"/>
    <w:rPr>
      <w:b/>
      <w:bCs/>
    </w:rPr>
  </w:style>
  <w:style w:type="character" w:customStyle="1" w:styleId="CommentSubjectChar">
    <w:name w:val="Comment Subject Char"/>
    <w:basedOn w:val="CommentTextChar"/>
    <w:link w:val="CommentSubject"/>
    <w:uiPriority w:val="99"/>
    <w:semiHidden/>
    <w:rsid w:val="00A07433"/>
    <w:rPr>
      <w:b/>
      <w:bCs/>
      <w:sz w:val="20"/>
      <w:szCs w:val="20"/>
      <w:lang w:val="en-NZ"/>
    </w:rPr>
  </w:style>
  <w:style w:type="paragraph" w:styleId="NoSpacing">
    <w:name w:val="No Spacing"/>
    <w:basedOn w:val="Normal"/>
    <w:link w:val="NoSpacingChar"/>
    <w:uiPriority w:val="1"/>
    <w:qFormat/>
    <w:rsid w:val="00A07433"/>
    <w:pPr>
      <w:spacing w:after="0" w:line="240" w:lineRule="auto"/>
    </w:pPr>
  </w:style>
  <w:style w:type="character" w:customStyle="1" w:styleId="NoSpacingChar">
    <w:name w:val="No Spacing Char"/>
    <w:basedOn w:val="DefaultParagraphFont"/>
    <w:link w:val="NoSpacing"/>
    <w:uiPriority w:val="1"/>
    <w:rsid w:val="00A07433"/>
    <w:rPr>
      <w:rFonts w:eastAsiaTheme="minorEastAsia"/>
      <w:sz w:val="20"/>
      <w:szCs w:val="20"/>
      <w:lang w:val="en-NZ"/>
    </w:rPr>
  </w:style>
  <w:style w:type="paragraph" w:styleId="TOCHeading">
    <w:name w:val="TOC Heading"/>
    <w:basedOn w:val="Heading1"/>
    <w:next w:val="Normal"/>
    <w:uiPriority w:val="39"/>
    <w:unhideWhenUsed/>
    <w:qFormat/>
    <w:rsid w:val="00A07433"/>
    <w:pPr>
      <w:outlineLvl w:val="9"/>
    </w:pPr>
  </w:style>
  <w:style w:type="paragraph" w:styleId="Caption">
    <w:name w:val="caption"/>
    <w:basedOn w:val="Normal"/>
    <w:next w:val="Normal"/>
    <w:uiPriority w:val="35"/>
    <w:unhideWhenUsed/>
    <w:qFormat/>
    <w:rsid w:val="00A07433"/>
    <w:rPr>
      <w:b/>
      <w:bCs/>
      <w:caps/>
      <w:sz w:val="16"/>
      <w:szCs w:val="18"/>
    </w:rPr>
  </w:style>
  <w:style w:type="paragraph" w:styleId="TableofFigures">
    <w:name w:val="table of figures"/>
    <w:basedOn w:val="Normal"/>
    <w:next w:val="Normal"/>
    <w:uiPriority w:val="99"/>
    <w:unhideWhenUsed/>
    <w:rsid w:val="00A07433"/>
    <w:pPr>
      <w:spacing w:line="259" w:lineRule="auto"/>
    </w:pPr>
    <w:rPr>
      <w:rFonts w:eastAsiaTheme="minorHAnsi"/>
      <w:sz w:val="22"/>
      <w:szCs w:val="22"/>
    </w:rPr>
  </w:style>
  <w:style w:type="paragraph" w:styleId="TOC1">
    <w:name w:val="toc 1"/>
    <w:basedOn w:val="Normal"/>
    <w:next w:val="Normal"/>
    <w:autoRedefine/>
    <w:uiPriority w:val="39"/>
    <w:unhideWhenUsed/>
    <w:rsid w:val="00A07433"/>
    <w:pPr>
      <w:spacing w:after="100" w:line="259" w:lineRule="auto"/>
    </w:pPr>
    <w:rPr>
      <w:rFonts w:eastAsiaTheme="minorHAnsi"/>
      <w:sz w:val="22"/>
      <w:szCs w:val="22"/>
    </w:rPr>
  </w:style>
  <w:style w:type="character" w:styleId="Mention">
    <w:name w:val="Mention"/>
    <w:basedOn w:val="DefaultParagraphFont"/>
    <w:uiPriority w:val="99"/>
    <w:unhideWhenUsed/>
    <w:rsid w:val="00A07433"/>
    <w:rPr>
      <w:color w:val="2B579A"/>
      <w:shd w:val="clear" w:color="auto" w:fill="E1DFDD"/>
    </w:rPr>
  </w:style>
  <w:style w:type="character" w:customStyle="1" w:styleId="textrun">
    <w:name w:val="textrun"/>
    <w:basedOn w:val="DefaultParagraphFont"/>
    <w:rsid w:val="00A07433"/>
  </w:style>
  <w:style w:type="character" w:customStyle="1" w:styleId="normaltextrun">
    <w:name w:val="normaltextrun"/>
    <w:basedOn w:val="DefaultParagraphFont"/>
    <w:rsid w:val="00A07433"/>
  </w:style>
  <w:style w:type="character" w:customStyle="1" w:styleId="eop">
    <w:name w:val="eop"/>
    <w:basedOn w:val="DefaultParagraphFont"/>
    <w:rsid w:val="00A07433"/>
  </w:style>
  <w:style w:type="character" w:styleId="FollowedHyperlink">
    <w:name w:val="FollowedHyperlink"/>
    <w:basedOn w:val="DefaultParagraphFont"/>
    <w:uiPriority w:val="99"/>
    <w:semiHidden/>
    <w:unhideWhenUsed/>
    <w:rsid w:val="00A07433"/>
    <w:rPr>
      <w:color w:val="954F72" w:themeColor="followedHyperlink"/>
      <w:u w:val="single"/>
    </w:rPr>
  </w:style>
  <w:style w:type="paragraph" w:customStyle="1" w:styleId="EndNoteBibliographyTitle">
    <w:name w:val="EndNote Bibliography Title"/>
    <w:basedOn w:val="Normal"/>
    <w:link w:val="EndNoteBibliographyTitleChar"/>
    <w:rsid w:val="00A07433"/>
    <w:pPr>
      <w:jc w:val="center"/>
    </w:pPr>
    <w:rPr>
      <w:rFonts w:ascii="Verdana" w:hAnsi="Verdana"/>
      <w:lang w:val="en-US"/>
    </w:rPr>
  </w:style>
  <w:style w:type="character" w:customStyle="1" w:styleId="EndNoteBibliographyTitleChar">
    <w:name w:val="EndNote Bibliography Title Char"/>
    <w:basedOn w:val="DefaultParagraphFont"/>
    <w:link w:val="EndNoteBibliographyTitle"/>
    <w:rsid w:val="00A07433"/>
    <w:rPr>
      <w:rFonts w:ascii="Verdana" w:eastAsiaTheme="minorEastAsia" w:hAnsi="Verdana"/>
      <w:sz w:val="20"/>
      <w:szCs w:val="20"/>
    </w:rPr>
  </w:style>
  <w:style w:type="paragraph" w:customStyle="1" w:styleId="EndNoteBibliography">
    <w:name w:val="EndNote Bibliography"/>
    <w:basedOn w:val="Normal"/>
    <w:link w:val="EndNoteBibliographyChar"/>
    <w:rsid w:val="00A07433"/>
    <w:rPr>
      <w:rFonts w:ascii="Verdana" w:hAnsi="Verdana"/>
      <w:lang w:val="en-US"/>
    </w:rPr>
  </w:style>
  <w:style w:type="character" w:customStyle="1" w:styleId="EndNoteBibliographyChar">
    <w:name w:val="EndNote Bibliography Char"/>
    <w:basedOn w:val="DefaultParagraphFont"/>
    <w:link w:val="EndNoteBibliography"/>
    <w:rsid w:val="00A07433"/>
    <w:rPr>
      <w:rFonts w:ascii="Verdana" w:eastAsiaTheme="minorEastAsia" w:hAnsi="Verdana"/>
      <w:sz w:val="20"/>
      <w:szCs w:val="20"/>
    </w:rPr>
  </w:style>
  <w:style w:type="paragraph" w:styleId="Title">
    <w:name w:val="Title"/>
    <w:basedOn w:val="Normal"/>
    <w:next w:val="Normal"/>
    <w:link w:val="TitleChar"/>
    <w:uiPriority w:val="10"/>
    <w:qFormat/>
    <w:rsid w:val="00A07433"/>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A07433"/>
    <w:rPr>
      <w:rFonts w:eastAsiaTheme="minorEastAsia"/>
      <w:smallCaps/>
      <w:sz w:val="48"/>
      <w:szCs w:val="48"/>
      <w:lang w:val="en-NZ"/>
    </w:rPr>
  </w:style>
  <w:style w:type="paragraph" w:styleId="Subtitle">
    <w:name w:val="Subtitle"/>
    <w:basedOn w:val="Normal"/>
    <w:next w:val="Normal"/>
    <w:link w:val="SubtitleChar"/>
    <w:uiPriority w:val="11"/>
    <w:qFormat/>
    <w:rsid w:val="00A07433"/>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A07433"/>
    <w:rPr>
      <w:rFonts w:asciiTheme="majorHAnsi" w:eastAsiaTheme="majorEastAsia" w:hAnsiTheme="majorHAnsi" w:cstheme="majorBidi"/>
      <w:sz w:val="20"/>
      <w:lang w:val="en-NZ"/>
    </w:rPr>
  </w:style>
  <w:style w:type="character" w:styleId="Strong">
    <w:name w:val="Strong"/>
    <w:uiPriority w:val="22"/>
    <w:qFormat/>
    <w:rsid w:val="00A07433"/>
    <w:rPr>
      <w:b/>
      <w:color w:val="ED7D31" w:themeColor="accent2"/>
    </w:rPr>
  </w:style>
  <w:style w:type="character" w:styleId="Emphasis">
    <w:name w:val="Emphasis"/>
    <w:uiPriority w:val="20"/>
    <w:qFormat/>
    <w:rsid w:val="00A07433"/>
    <w:rPr>
      <w:b/>
      <w:i/>
      <w:spacing w:val="10"/>
    </w:rPr>
  </w:style>
  <w:style w:type="paragraph" w:styleId="Quote">
    <w:name w:val="Quote"/>
    <w:basedOn w:val="Normal"/>
    <w:next w:val="Normal"/>
    <w:link w:val="QuoteChar"/>
    <w:uiPriority w:val="29"/>
    <w:qFormat/>
    <w:rsid w:val="00A07433"/>
    <w:rPr>
      <w:i/>
    </w:rPr>
  </w:style>
  <w:style w:type="character" w:customStyle="1" w:styleId="QuoteChar">
    <w:name w:val="Quote Char"/>
    <w:basedOn w:val="DefaultParagraphFont"/>
    <w:link w:val="Quote"/>
    <w:uiPriority w:val="29"/>
    <w:rsid w:val="00A07433"/>
    <w:rPr>
      <w:rFonts w:eastAsiaTheme="minorEastAsia"/>
      <w:i/>
      <w:sz w:val="20"/>
      <w:szCs w:val="20"/>
      <w:lang w:val="en-NZ"/>
    </w:rPr>
  </w:style>
  <w:style w:type="paragraph" w:styleId="IntenseQuote">
    <w:name w:val="Intense Quote"/>
    <w:basedOn w:val="Normal"/>
    <w:next w:val="Normal"/>
    <w:link w:val="IntenseQuoteChar"/>
    <w:uiPriority w:val="30"/>
    <w:qFormat/>
    <w:rsid w:val="00A07433"/>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A07433"/>
    <w:rPr>
      <w:rFonts w:eastAsiaTheme="minorEastAsia"/>
      <w:b/>
      <w:i/>
      <w:color w:val="FFFFFF" w:themeColor="background1"/>
      <w:sz w:val="20"/>
      <w:szCs w:val="20"/>
      <w:shd w:val="clear" w:color="auto" w:fill="ED7D31" w:themeFill="accent2"/>
      <w:lang w:val="en-NZ"/>
    </w:rPr>
  </w:style>
  <w:style w:type="character" w:styleId="SubtleEmphasis">
    <w:name w:val="Subtle Emphasis"/>
    <w:uiPriority w:val="19"/>
    <w:qFormat/>
    <w:rsid w:val="00A07433"/>
    <w:rPr>
      <w:i/>
    </w:rPr>
  </w:style>
  <w:style w:type="character" w:styleId="IntenseEmphasis">
    <w:name w:val="Intense Emphasis"/>
    <w:uiPriority w:val="21"/>
    <w:qFormat/>
    <w:rsid w:val="00A07433"/>
    <w:rPr>
      <w:b/>
      <w:i/>
      <w:color w:val="ED7D31" w:themeColor="accent2"/>
      <w:spacing w:val="10"/>
    </w:rPr>
  </w:style>
  <w:style w:type="character" w:styleId="SubtleReference">
    <w:name w:val="Subtle Reference"/>
    <w:uiPriority w:val="31"/>
    <w:qFormat/>
    <w:rsid w:val="00A07433"/>
    <w:rPr>
      <w:b/>
    </w:rPr>
  </w:style>
  <w:style w:type="character" w:styleId="IntenseReference">
    <w:name w:val="Intense Reference"/>
    <w:uiPriority w:val="32"/>
    <w:qFormat/>
    <w:rsid w:val="00A07433"/>
    <w:rPr>
      <w:b/>
      <w:bCs/>
      <w:smallCaps/>
      <w:spacing w:val="5"/>
      <w:sz w:val="22"/>
      <w:szCs w:val="22"/>
      <w:u w:val="single"/>
    </w:rPr>
  </w:style>
  <w:style w:type="character" w:styleId="BookTitle">
    <w:name w:val="Book Title"/>
    <w:uiPriority w:val="33"/>
    <w:qFormat/>
    <w:rsid w:val="00A07433"/>
    <w:rPr>
      <w:rFonts w:asciiTheme="majorHAnsi" w:eastAsiaTheme="majorEastAsia" w:hAnsiTheme="majorHAnsi" w:cstheme="majorBidi"/>
      <w:i/>
      <w:iCs/>
      <w:sz w:val="20"/>
      <w:szCs w:val="20"/>
    </w:rPr>
  </w:style>
  <w:style w:type="paragraph" w:customStyle="1" w:styleId="PersonalName">
    <w:name w:val="Personal Name"/>
    <w:basedOn w:val="Title"/>
    <w:rsid w:val="00A07433"/>
    <w:rPr>
      <w:b/>
      <w:caps/>
      <w:color w:val="000000"/>
      <w:sz w:val="28"/>
      <w:szCs w:val="28"/>
    </w:rPr>
  </w:style>
  <w:style w:type="paragraph" w:customStyle="1" w:styleId="Default">
    <w:name w:val="Default"/>
    <w:rsid w:val="00A07433"/>
    <w:pPr>
      <w:autoSpaceDE w:val="0"/>
      <w:autoSpaceDN w:val="0"/>
      <w:adjustRightInd w:val="0"/>
      <w:spacing w:after="0" w:line="240" w:lineRule="auto"/>
    </w:pPr>
    <w:rPr>
      <w:rFonts w:ascii="Shaker 2 Lancet Regular" w:eastAsiaTheme="minorEastAsia" w:hAnsi="Shaker 2 Lancet Regular" w:cs="Shaker 2 Lancet Regular"/>
      <w:color w:val="000000"/>
      <w:sz w:val="24"/>
      <w:szCs w:val="24"/>
    </w:rPr>
  </w:style>
  <w:style w:type="paragraph" w:styleId="Revision">
    <w:name w:val="Revision"/>
    <w:hidden/>
    <w:uiPriority w:val="99"/>
    <w:semiHidden/>
    <w:rsid w:val="00A07433"/>
    <w:pPr>
      <w:spacing w:after="0" w:line="240" w:lineRule="auto"/>
    </w:pPr>
    <w:rPr>
      <w:rFonts w:eastAsiaTheme="minorEastAsia"/>
      <w:sz w:val="20"/>
      <w:szCs w:val="20"/>
      <w:lang w:val="en-NZ"/>
    </w:rPr>
  </w:style>
  <w:style w:type="paragraph" w:customStyle="1" w:styleId="msonormal0">
    <w:name w:val="msonormal"/>
    <w:basedOn w:val="Normal"/>
    <w:rsid w:val="00A07433"/>
    <w:pPr>
      <w:spacing w:before="100" w:beforeAutospacing="1" w:after="100" w:afterAutospacing="1" w:line="240" w:lineRule="auto"/>
      <w:jc w:val="left"/>
    </w:pPr>
    <w:rPr>
      <w:rFonts w:ascii="Times New Roman" w:hAnsi="Times New Roman" w:cs="Times New Roman"/>
      <w:sz w:val="24"/>
      <w:szCs w:val="24"/>
      <w:lang w:eastAsia="en-NZ"/>
    </w:rPr>
  </w:style>
  <w:style w:type="paragraph" w:styleId="NormalWeb">
    <w:name w:val="Normal (Web)"/>
    <w:basedOn w:val="Normal"/>
    <w:uiPriority w:val="99"/>
    <w:unhideWhenUsed/>
    <w:rsid w:val="00A07433"/>
    <w:pPr>
      <w:spacing w:before="100" w:beforeAutospacing="1" w:after="100" w:afterAutospacing="1" w:line="240" w:lineRule="auto"/>
      <w:jc w:val="left"/>
    </w:pPr>
    <w:rPr>
      <w:rFonts w:ascii="Times New Roman" w:eastAsia="Times New Roman" w:hAnsi="Times New Roman" w:cs="Times New Roman"/>
      <w:sz w:val="24"/>
      <w:szCs w:val="24"/>
      <w:lang w:eastAsia="en-NZ"/>
    </w:rPr>
  </w:style>
  <w:style w:type="character" w:styleId="LineNumber">
    <w:name w:val="line number"/>
    <w:basedOn w:val="DefaultParagraphFont"/>
    <w:uiPriority w:val="99"/>
    <w:semiHidden/>
    <w:unhideWhenUsed/>
    <w:rsid w:val="00A07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1541</Words>
  <Characters>8784</Characters>
  <Application>Microsoft Office Word</Application>
  <DocSecurity>0</DocSecurity>
  <Lines>73</Lines>
  <Paragraphs>20</Paragraphs>
  <ScaleCrop>false</ScaleCrop>
  <Company/>
  <LinksUpToDate>false</LinksUpToDate>
  <CharactersWithSpaces>10305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Lewycka</dc:creator>
  <cp:keywords/>
  <dc:description/>
  <cp:lastModifiedBy>Sonia Lewycka</cp:lastModifiedBy>
  <cp:revision>1</cp:revision>
  <dcterms:created xsi:type="dcterms:W3CDTF">2022-03-10T05:14:00Z</dcterms:created>
  <dcterms:modified xsi:type="dcterms:W3CDTF">2022-03-10T05:15:00Z</dcterms:modified>
</cp:coreProperties>
</file>