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18EF6" w14:textId="757029B5" w:rsidR="00E30BBB" w:rsidRDefault="00E30BBB" w:rsidP="00E30BBB">
      <w:pPr>
        <w:pStyle w:val="Titel"/>
        <w:pBdr>
          <w:bottom w:val="single" w:sz="4" w:space="1" w:color="auto"/>
        </w:pBd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Additional file 3</w:t>
      </w:r>
    </w:p>
    <w:p w14:paraId="292654A0" w14:textId="77777777" w:rsidR="00E30BBB" w:rsidRDefault="00E30BBB" w:rsidP="00E30BBB">
      <w:pPr>
        <w:spacing w:line="360" w:lineRule="auto"/>
        <w:rPr>
          <w:b/>
          <w:bCs/>
          <w:lang w:val="en-GB"/>
        </w:rPr>
      </w:pPr>
    </w:p>
    <w:p w14:paraId="640F372F" w14:textId="7E87A2D3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 w:rsidRPr="00542649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Additional Materials and Methods </w:t>
      </w:r>
    </w:p>
    <w:p w14:paraId="588C5689" w14:textId="77777777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542649">
        <w:rPr>
          <w:rFonts w:ascii="Times New Roman" w:hAnsi="Times New Roman" w:cs="Times New Roman"/>
          <w:b/>
          <w:bCs/>
          <w:sz w:val="28"/>
          <w:szCs w:val="28"/>
          <w:lang w:val="en-US"/>
        </w:rPr>
        <w:t>Rabbit anesthesia, antibiotics, and pain medication</w:t>
      </w:r>
    </w:p>
    <w:p w14:paraId="1AE09FE9" w14:textId="77777777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542649">
        <w:rPr>
          <w:rFonts w:ascii="Times New Roman" w:hAnsi="Times New Roman" w:cs="Times New Roman"/>
          <w:b/>
          <w:bCs/>
          <w:lang w:val="en-US"/>
        </w:rPr>
        <w:t>Surgery:</w:t>
      </w:r>
    </w:p>
    <w:p w14:paraId="366374D4" w14:textId="77777777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color w:val="000000" w:themeColor="text1"/>
          <w:lang w:val="en-US"/>
        </w:rPr>
      </w:pPr>
      <w:r w:rsidRPr="00542649">
        <w:rPr>
          <w:rFonts w:ascii="Times New Roman" w:hAnsi="Times New Roman" w:cs="Times New Roman"/>
          <w:lang w:val="en-GB"/>
        </w:rPr>
        <w:t xml:space="preserve">Anaesthesia was induced with </w:t>
      </w:r>
      <w:r w:rsidRPr="00542649">
        <w:rPr>
          <w:rFonts w:ascii="Times New Roman" w:hAnsi="Times New Roman" w:cs="Times New Roman"/>
          <w:color w:val="000000" w:themeColor="text1"/>
          <w:lang w:val="en-US"/>
        </w:rPr>
        <w:t>0.05mg/kg buprenorphine (</w:t>
      </w:r>
      <w:proofErr w:type="spellStart"/>
      <w:r w:rsidRPr="00542649">
        <w:rPr>
          <w:rFonts w:ascii="Times New Roman" w:hAnsi="Times New Roman" w:cs="Times New Roman"/>
          <w:color w:val="000000" w:themeColor="text1"/>
          <w:lang w:val="en-US"/>
        </w:rPr>
        <w:t>Bupaq</w:t>
      </w:r>
      <w:proofErr w:type="spellEnd"/>
      <w:r w:rsidRPr="00542649">
        <w:rPr>
          <w:rFonts w:ascii="Times New Roman" w:hAnsi="Times New Roman" w:cs="Times New Roman"/>
          <w:color w:val="000000" w:themeColor="text1"/>
          <w:lang w:val="en-US"/>
        </w:rPr>
        <w:t xml:space="preserve">, </w:t>
      </w:r>
      <w:proofErr w:type="spellStart"/>
      <w:r w:rsidRPr="00542649">
        <w:rPr>
          <w:rFonts w:ascii="Times New Roman" w:hAnsi="Times New Roman" w:cs="Times New Roman"/>
          <w:color w:val="000000" w:themeColor="text1"/>
          <w:lang w:val="en-US"/>
        </w:rPr>
        <w:t>Salfarm</w:t>
      </w:r>
      <w:proofErr w:type="spellEnd"/>
      <w:r w:rsidRPr="00542649">
        <w:rPr>
          <w:rFonts w:ascii="Times New Roman" w:hAnsi="Times New Roman" w:cs="Times New Roman"/>
          <w:color w:val="000000" w:themeColor="text1"/>
          <w:lang w:val="en-US"/>
        </w:rPr>
        <w:t>); 0.02 mg/kg medetomidine (</w:t>
      </w:r>
      <w:proofErr w:type="spellStart"/>
      <w:r w:rsidRPr="00542649">
        <w:rPr>
          <w:rFonts w:ascii="Times New Roman" w:hAnsi="Times New Roman" w:cs="Times New Roman"/>
          <w:color w:val="000000" w:themeColor="text1"/>
          <w:lang w:val="en-US"/>
        </w:rPr>
        <w:t>Domitor</w:t>
      </w:r>
      <w:proofErr w:type="spellEnd"/>
      <w:r w:rsidRPr="00542649">
        <w:rPr>
          <w:rFonts w:ascii="Times New Roman" w:hAnsi="Times New Roman" w:cs="Times New Roman"/>
          <w:color w:val="000000" w:themeColor="text1"/>
          <w:lang w:val="en-US"/>
        </w:rPr>
        <w:t>, Orion Pharma); 0.3 mg/kg Midazolam and 8mg/kg ketamine (</w:t>
      </w:r>
      <w:proofErr w:type="spellStart"/>
      <w:r w:rsidRPr="00542649">
        <w:rPr>
          <w:rFonts w:ascii="Times New Roman" w:hAnsi="Times New Roman" w:cs="Times New Roman"/>
          <w:color w:val="000000" w:themeColor="text1"/>
          <w:lang w:val="en-US"/>
        </w:rPr>
        <w:t>Ketaminol</w:t>
      </w:r>
      <w:proofErr w:type="spellEnd"/>
      <w:r w:rsidRPr="00542649">
        <w:rPr>
          <w:rFonts w:ascii="Times New Roman" w:hAnsi="Times New Roman" w:cs="Times New Roman"/>
          <w:color w:val="000000" w:themeColor="text1"/>
          <w:lang w:val="en-US"/>
        </w:rPr>
        <w:t xml:space="preserve"> Vet, MSD Animal Health). After laryngeal mask placement, anesthesia was maintained with sevoflurane (</w:t>
      </w:r>
      <w:proofErr w:type="spellStart"/>
      <w:r w:rsidRPr="00542649">
        <w:rPr>
          <w:rFonts w:ascii="Times New Roman" w:hAnsi="Times New Roman" w:cs="Times New Roman"/>
          <w:color w:val="000000" w:themeColor="text1"/>
          <w:lang w:val="en-US"/>
        </w:rPr>
        <w:t>SevoFlo</w:t>
      </w:r>
      <w:proofErr w:type="spellEnd"/>
      <w:r w:rsidRPr="00542649">
        <w:rPr>
          <w:rFonts w:ascii="Times New Roman" w:hAnsi="Times New Roman" w:cs="Times New Roman"/>
          <w:color w:val="000000" w:themeColor="text1"/>
          <w:lang w:val="en-US"/>
        </w:rPr>
        <w:t>, Orion Pharma). Antibiotics (enrofloxacin 10mg/kg (</w:t>
      </w:r>
      <w:proofErr w:type="spellStart"/>
      <w:r w:rsidRPr="00542649">
        <w:rPr>
          <w:rFonts w:ascii="Times New Roman" w:hAnsi="Times New Roman" w:cs="Times New Roman"/>
          <w:color w:val="000000" w:themeColor="text1"/>
          <w:lang w:val="en-US"/>
        </w:rPr>
        <w:t>Baytril</w:t>
      </w:r>
      <w:proofErr w:type="spellEnd"/>
      <w:r w:rsidRPr="00542649">
        <w:rPr>
          <w:rFonts w:ascii="Times New Roman" w:hAnsi="Times New Roman" w:cs="Times New Roman"/>
          <w:color w:val="000000" w:themeColor="text1"/>
          <w:lang w:val="en-US"/>
        </w:rPr>
        <w:t xml:space="preserve">, Bayer Animal Health)) and non-steroidal anti-inflammatory drugs (meloxicam 1.0mg/kg </w:t>
      </w:r>
      <w:r w:rsidRPr="00542649">
        <w:rPr>
          <w:rFonts w:ascii="Times New Roman" w:hAnsi="Times New Roman" w:cs="Times New Roman"/>
          <w:lang w:val="en-US"/>
        </w:rPr>
        <w:t>(Metacam, Boehringer Ingelheim)</w:t>
      </w:r>
      <w:r w:rsidRPr="00542649">
        <w:rPr>
          <w:rFonts w:ascii="Times New Roman" w:hAnsi="Times New Roman" w:cs="Times New Roman"/>
          <w:color w:val="000000" w:themeColor="text1"/>
          <w:lang w:val="en-US"/>
        </w:rPr>
        <w:t xml:space="preserve"> was administered before surgery and once a day for 4 days after the surgery. </w:t>
      </w:r>
    </w:p>
    <w:p w14:paraId="2085B1EC" w14:textId="77777777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542649">
        <w:rPr>
          <w:rFonts w:ascii="Times New Roman" w:hAnsi="Times New Roman" w:cs="Times New Roman"/>
          <w:b/>
          <w:bCs/>
          <w:color w:val="000000" w:themeColor="text1"/>
          <w:lang w:val="en-US"/>
        </w:rPr>
        <w:t>MRI scan</w:t>
      </w:r>
    </w:p>
    <w:p w14:paraId="44077A75" w14:textId="77777777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lang w:val="en-US"/>
        </w:rPr>
      </w:pPr>
      <w:r w:rsidRPr="00542649">
        <w:rPr>
          <w:rFonts w:ascii="Times New Roman" w:hAnsi="Times New Roman" w:cs="Times New Roman"/>
          <w:lang w:val="en-US"/>
        </w:rPr>
        <w:t>Animals were anesthetized following the same protocol as for surgeries, except that inhalation anesthetics were administered through a nose mask instead of a laryngeal mask.</w:t>
      </w:r>
    </w:p>
    <w:p w14:paraId="6DF1BE88" w14:textId="77777777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542649">
        <w:rPr>
          <w:rFonts w:ascii="Times New Roman" w:hAnsi="Times New Roman" w:cs="Times New Roman"/>
          <w:b/>
          <w:bCs/>
          <w:lang w:val="en-US"/>
        </w:rPr>
        <w:t>MSC injection</w:t>
      </w:r>
    </w:p>
    <w:p w14:paraId="6E27540D" w14:textId="77777777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color w:val="000000" w:themeColor="text1"/>
          <w:lang w:val="en-US"/>
        </w:rPr>
      </w:pPr>
      <w:r w:rsidRPr="00542649">
        <w:rPr>
          <w:rFonts w:ascii="Times New Roman" w:hAnsi="Times New Roman" w:cs="Times New Roman"/>
          <w:lang w:val="en-US"/>
        </w:rPr>
        <w:t xml:space="preserve">The rabbits were anesthetized following the same protocol as for surgeries, except that no inhalation </w:t>
      </w:r>
      <w:proofErr w:type="spellStart"/>
      <w:r w:rsidRPr="00542649">
        <w:rPr>
          <w:rFonts w:ascii="Times New Roman" w:hAnsi="Times New Roman" w:cs="Times New Roman"/>
          <w:lang w:val="en-US"/>
        </w:rPr>
        <w:t>anaesthesia</w:t>
      </w:r>
      <w:proofErr w:type="spellEnd"/>
      <w:r w:rsidRPr="00542649">
        <w:rPr>
          <w:rFonts w:ascii="Times New Roman" w:hAnsi="Times New Roman" w:cs="Times New Roman"/>
          <w:lang w:val="en-US"/>
        </w:rPr>
        <w:t xml:space="preserve"> was required.</w:t>
      </w:r>
    </w:p>
    <w:p w14:paraId="75D05F3F" w14:textId="77777777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lang w:val="en-US"/>
        </w:rPr>
      </w:pPr>
      <w:r w:rsidRPr="00542649">
        <w:rPr>
          <w:rFonts w:ascii="Times New Roman" w:hAnsi="Times New Roman" w:cs="Times New Roman"/>
          <w:lang w:val="en-US"/>
        </w:rPr>
        <w:t xml:space="preserve">A single dose of 1.0mg/kg meloxicam was administered by subcutaneous injection just before intra-articular MSC injection. </w:t>
      </w:r>
    </w:p>
    <w:p w14:paraId="55E2DCB6" w14:textId="77777777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color w:val="000000" w:themeColor="text1"/>
          <w:lang w:val="en-US"/>
        </w:rPr>
      </w:pPr>
    </w:p>
    <w:p w14:paraId="7B3A1073" w14:textId="77777777" w:rsidR="00E30BBB" w:rsidRPr="00542649" w:rsidRDefault="00E30BBB" w:rsidP="00E30BB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542649">
        <w:rPr>
          <w:rFonts w:ascii="Times New Roman" w:hAnsi="Times New Roman" w:cs="Times New Roman"/>
          <w:b/>
          <w:bCs/>
          <w:sz w:val="28"/>
          <w:szCs w:val="28"/>
          <w:lang w:val="en-GB"/>
        </w:rPr>
        <w:t>Additional information on surgery</w:t>
      </w:r>
    </w:p>
    <w:p w14:paraId="7D95FFEA" w14:textId="21E4B4E0" w:rsidR="00E30BBB" w:rsidRDefault="00E30BBB" w:rsidP="00E30BBB">
      <w:pPr>
        <w:spacing w:line="360" w:lineRule="auto"/>
        <w:rPr>
          <w:rFonts w:ascii="Times New Roman" w:hAnsi="Times New Roman" w:cs="Times New Roman"/>
          <w:lang w:val="en-GB"/>
        </w:rPr>
      </w:pPr>
      <w:r w:rsidRPr="00542649">
        <w:rPr>
          <w:rFonts w:ascii="Times New Roman" w:hAnsi="Times New Roman" w:cs="Times New Roman"/>
          <w:lang w:val="en-GB"/>
        </w:rPr>
        <w:t>The joint capsule was closed with polyglactin 910 size 4-0 (</w:t>
      </w:r>
      <w:proofErr w:type="spellStart"/>
      <w:r w:rsidRPr="00542649">
        <w:rPr>
          <w:rFonts w:ascii="Times New Roman" w:hAnsi="Times New Roman" w:cs="Times New Roman"/>
          <w:lang w:val="en-GB"/>
        </w:rPr>
        <w:t>Vicryl</w:t>
      </w:r>
      <w:proofErr w:type="spellEnd"/>
      <w:r w:rsidRPr="00542649">
        <w:rPr>
          <w:rFonts w:ascii="Times New Roman" w:hAnsi="Times New Roman" w:cs="Times New Roman"/>
          <w:lang w:val="en-GB"/>
        </w:rPr>
        <w:t>, Ethicon) in a continuous pattern. The skin was closed by nylon size 4-0 (</w:t>
      </w:r>
      <w:proofErr w:type="spellStart"/>
      <w:r w:rsidRPr="00542649">
        <w:rPr>
          <w:rFonts w:ascii="Times New Roman" w:hAnsi="Times New Roman" w:cs="Times New Roman"/>
          <w:lang w:val="en-GB"/>
        </w:rPr>
        <w:t>Ethilon</w:t>
      </w:r>
      <w:proofErr w:type="spellEnd"/>
      <w:r w:rsidRPr="00542649">
        <w:rPr>
          <w:rFonts w:ascii="Times New Roman" w:hAnsi="Times New Roman" w:cs="Times New Roman"/>
          <w:lang w:val="en-GB"/>
        </w:rPr>
        <w:t>, Ethicon) in a continuous pattern, and knots were secured with tissue adhesive (</w:t>
      </w:r>
      <w:proofErr w:type="spellStart"/>
      <w:r w:rsidRPr="00542649">
        <w:rPr>
          <w:rFonts w:ascii="Times New Roman" w:hAnsi="Times New Roman" w:cs="Times New Roman"/>
          <w:lang w:val="en-GB"/>
        </w:rPr>
        <w:t>Vetbond</w:t>
      </w:r>
      <w:proofErr w:type="spellEnd"/>
      <w:r w:rsidRPr="00542649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542649">
        <w:rPr>
          <w:rFonts w:ascii="Times New Roman" w:hAnsi="Times New Roman" w:cs="Times New Roman"/>
          <w:lang w:val="en-GB"/>
        </w:rPr>
        <w:t>Kruuse</w:t>
      </w:r>
      <w:proofErr w:type="spellEnd"/>
      <w:r w:rsidRPr="00542649">
        <w:rPr>
          <w:rFonts w:ascii="Times New Roman" w:hAnsi="Times New Roman" w:cs="Times New Roman"/>
          <w:lang w:val="en-GB"/>
        </w:rPr>
        <w:t>). To prevent rabbits from biting their sutures, they wore pants (premature babywear size 38) modified to allow urination and defecation.</w:t>
      </w:r>
    </w:p>
    <w:p w14:paraId="5DFBAE78" w14:textId="1B611B2C" w:rsidR="00FF10ED" w:rsidRDefault="00FF10ED" w:rsidP="00E30BBB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7D9F9926" w14:textId="17D9873D" w:rsidR="00FF10ED" w:rsidRDefault="00FF10ED" w:rsidP="00E30BBB">
      <w:pP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41345B03" wp14:editId="2FB6F6C7">
            <wp:extent cx="6120130" cy="3780790"/>
            <wp:effectExtent l="0" t="0" r="0" b="0"/>
            <wp:docPr id="1" name="Billede 1" descr="Et billede, der indeholder tekst, forskellig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 descr="Et billede, der indeholder tekst, forskellig&#10;&#10;Automatisk genereret beskrivels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8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F789D" w14:textId="0246DC88" w:rsidR="00FF10ED" w:rsidRDefault="00512A2C" w:rsidP="00FF10ED">
      <w:pPr>
        <w:pStyle w:val="Ingenafstand"/>
        <w:spacing w:line="480" w:lineRule="auto"/>
        <w:rPr>
          <w:lang w:val="en-US"/>
        </w:rPr>
      </w:pPr>
      <w:r>
        <w:rPr>
          <w:b/>
          <w:bCs/>
          <w:lang w:val="en-GB"/>
        </w:rPr>
        <w:t>Supplementary</w:t>
      </w:r>
      <w:r w:rsidRPr="008C4AD3">
        <w:rPr>
          <w:b/>
          <w:bCs/>
          <w:lang w:val="en-GB"/>
        </w:rPr>
        <w:t xml:space="preserve"> </w:t>
      </w:r>
      <w:r w:rsidR="00FF10ED" w:rsidRPr="008C4AD3">
        <w:rPr>
          <w:b/>
          <w:bCs/>
          <w:lang w:val="en-GB"/>
        </w:rPr>
        <w:t xml:space="preserve">figure </w:t>
      </w:r>
      <w:r w:rsidR="00FF10ED">
        <w:rPr>
          <w:b/>
          <w:bCs/>
          <w:lang w:val="en-GB"/>
        </w:rPr>
        <w:t>4</w:t>
      </w:r>
      <w:r w:rsidR="00FF10ED" w:rsidRPr="008C4AD3">
        <w:rPr>
          <w:b/>
          <w:bCs/>
          <w:lang w:val="en-GB"/>
        </w:rPr>
        <w:t>. Photographs showing different degrees of macroscopic healing of the cartilage defects</w:t>
      </w:r>
      <w:r w:rsidR="00FF10ED" w:rsidRPr="008C4AD3">
        <w:rPr>
          <w:lang w:val="en-GB"/>
        </w:rPr>
        <w:t xml:space="preserve"> in the </w:t>
      </w:r>
      <w:r w:rsidR="00FF10ED">
        <w:rPr>
          <w:lang w:val="en-GB"/>
        </w:rPr>
        <w:t xml:space="preserve">integrin </w:t>
      </w:r>
      <w:r w:rsidR="00FF10ED" w:rsidRPr="008C4AD3">
        <w:rPr>
          <w:lang w:val="en-US"/>
        </w:rPr>
        <w:sym w:font="Symbol" w:char="F061"/>
      </w:r>
      <w:r w:rsidR="00FF10ED" w:rsidRPr="008C4AD3">
        <w:rPr>
          <w:lang w:val="en-US"/>
        </w:rPr>
        <w:t xml:space="preserve">10-MSC treated and untreated rabbits euthanized 7 or 10 days after injection. Rabbit numbers are indicated with a hashtag (#). </w:t>
      </w:r>
      <w:r w:rsidR="00FF10ED">
        <w:rPr>
          <w:lang w:val="en-US"/>
        </w:rPr>
        <w:t>The r</w:t>
      </w:r>
      <w:r w:rsidR="00FF10ED" w:rsidRPr="008C4AD3">
        <w:rPr>
          <w:lang w:val="en-US"/>
        </w:rPr>
        <w:t xml:space="preserve">abbits euthanized at 4 days </w:t>
      </w:r>
      <w:r w:rsidR="00FF10ED">
        <w:rPr>
          <w:lang w:val="en-US"/>
        </w:rPr>
        <w:t>(rabbit #4</w:t>
      </w:r>
      <w:proofErr w:type="gramStart"/>
      <w:r w:rsidR="00FF10ED">
        <w:rPr>
          <w:lang w:val="en-US"/>
        </w:rPr>
        <w:t>)</w:t>
      </w:r>
      <w:proofErr w:type="gramEnd"/>
      <w:r w:rsidR="00FF10ED">
        <w:rPr>
          <w:lang w:val="en-US"/>
        </w:rPr>
        <w:t xml:space="preserve"> </w:t>
      </w:r>
      <w:r w:rsidR="00FF10ED" w:rsidRPr="008C4AD3">
        <w:rPr>
          <w:lang w:val="en-US"/>
        </w:rPr>
        <w:t xml:space="preserve">or </w:t>
      </w:r>
      <w:r w:rsidR="00FF10ED">
        <w:rPr>
          <w:lang w:val="en-US"/>
        </w:rPr>
        <w:t>2</w:t>
      </w:r>
      <w:r w:rsidR="00FF10ED" w:rsidRPr="008C4AD3">
        <w:rPr>
          <w:lang w:val="en-US"/>
        </w:rPr>
        <w:t xml:space="preserve">0 days </w:t>
      </w:r>
      <w:r w:rsidR="00FF10ED">
        <w:rPr>
          <w:lang w:val="en-US"/>
        </w:rPr>
        <w:t xml:space="preserve">(rabbit # 7) </w:t>
      </w:r>
      <w:r w:rsidR="00FF10ED" w:rsidRPr="008C4AD3">
        <w:rPr>
          <w:lang w:val="en-US"/>
        </w:rPr>
        <w:t>are not shown.</w:t>
      </w:r>
    </w:p>
    <w:p w14:paraId="0F25DB4C" w14:textId="77777777" w:rsidR="00FF10ED" w:rsidRPr="00FF10ED" w:rsidRDefault="00FF10ED" w:rsidP="00E30BBB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75C17D6" w14:textId="4CC9DC4D" w:rsidR="00FF10ED" w:rsidRDefault="00FF10ED" w:rsidP="00E30BBB">
      <w:pPr>
        <w:spacing w:line="36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36EA61AF" wp14:editId="77CB6044">
            <wp:extent cx="6120130" cy="5007610"/>
            <wp:effectExtent l="0" t="0" r="1270" b="0"/>
            <wp:docPr id="2" name="Billede 2" descr="Et billede, der indeholder grøn, indendørs, farverig, mørk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lede 2" descr="Et billede, der indeholder grøn, indendørs, farverig, mørk&#10;&#10;Automatisk genereret beskrivels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00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BA6D4" w14:textId="7021427E" w:rsidR="00FF10ED" w:rsidRPr="0049022B" w:rsidRDefault="00512A2C" w:rsidP="00FF10ED">
      <w:pPr>
        <w:pStyle w:val="Ingenafstand"/>
        <w:spacing w:line="480" w:lineRule="auto"/>
        <w:rPr>
          <w:b/>
          <w:bCs/>
          <w:lang w:val="en-US"/>
        </w:rPr>
      </w:pPr>
      <w:r>
        <w:rPr>
          <w:b/>
          <w:bCs/>
          <w:lang w:val="en-GB"/>
        </w:rPr>
        <w:t>Supplementary</w:t>
      </w:r>
      <w:r w:rsidRPr="008C4AD3">
        <w:rPr>
          <w:b/>
          <w:bCs/>
          <w:lang w:val="en-GB"/>
        </w:rPr>
        <w:t xml:space="preserve"> </w:t>
      </w:r>
      <w:r w:rsidR="00FF10ED" w:rsidRPr="008C4AD3">
        <w:rPr>
          <w:b/>
          <w:bCs/>
          <w:lang w:val="en-GB"/>
        </w:rPr>
        <w:t xml:space="preserve">figure </w:t>
      </w:r>
      <w:r w:rsidR="00FF10ED">
        <w:rPr>
          <w:b/>
          <w:bCs/>
          <w:lang w:val="en-GB"/>
        </w:rPr>
        <w:t>5</w:t>
      </w:r>
      <w:r w:rsidR="00FF10ED" w:rsidRPr="008C4AD3">
        <w:rPr>
          <w:b/>
          <w:bCs/>
          <w:lang w:val="en-GB"/>
        </w:rPr>
        <w:t xml:space="preserve">. </w:t>
      </w:r>
      <w:r w:rsidR="00FF10ED">
        <w:rPr>
          <w:b/>
          <w:bCs/>
          <w:lang w:val="en-GB"/>
        </w:rPr>
        <w:t>F</w:t>
      </w:r>
      <w:r w:rsidR="00FF10ED" w:rsidRPr="00C12846">
        <w:rPr>
          <w:b/>
          <w:bCs/>
          <w:lang w:val="en-GB"/>
        </w:rPr>
        <w:t xml:space="preserve">luorescence images of </w:t>
      </w:r>
      <w:r w:rsidR="00FF10ED">
        <w:rPr>
          <w:b/>
          <w:bCs/>
          <w:lang w:val="en-GB"/>
        </w:rPr>
        <w:t xml:space="preserve">the cartilage defect repair tissue in </w:t>
      </w:r>
      <w:r w:rsidR="00FF10ED" w:rsidRPr="00C12846">
        <w:rPr>
          <w:b/>
          <w:bCs/>
          <w:lang w:val="en-GB"/>
        </w:rPr>
        <w:t xml:space="preserve">all </w:t>
      </w:r>
      <w:r w:rsidR="00FF10ED">
        <w:rPr>
          <w:b/>
          <w:bCs/>
          <w:lang w:val="en-GB"/>
        </w:rPr>
        <w:t xml:space="preserve">treated and untreated </w:t>
      </w:r>
      <w:r w:rsidR="00FF10ED" w:rsidRPr="006933A3">
        <w:rPr>
          <w:b/>
          <w:bCs/>
          <w:lang w:val="en-GB"/>
        </w:rPr>
        <w:t>rabbits</w:t>
      </w:r>
      <w:r w:rsidR="00FF10ED">
        <w:rPr>
          <w:b/>
          <w:bCs/>
          <w:lang w:val="en-GB"/>
        </w:rPr>
        <w:t xml:space="preserve">. </w:t>
      </w:r>
      <w:r w:rsidR="00FF10ED">
        <w:rPr>
          <w:lang w:val="en-GB"/>
        </w:rPr>
        <w:t xml:space="preserve">The images show </w:t>
      </w:r>
      <w:r w:rsidR="00FF10ED" w:rsidRPr="00F30B3B">
        <w:rPr>
          <w:lang w:val="en-GB"/>
        </w:rPr>
        <w:t>MIRB</w:t>
      </w:r>
      <w:r w:rsidR="00FF10ED">
        <w:rPr>
          <w:lang w:val="en-GB"/>
        </w:rPr>
        <w:t>-</w:t>
      </w:r>
      <w:r w:rsidR="00FF10ED" w:rsidRPr="00F30B3B">
        <w:rPr>
          <w:lang w:val="en-GB"/>
        </w:rPr>
        <w:t xml:space="preserve">labeled integrin </w:t>
      </w:r>
      <w:r w:rsidR="00FF10ED" w:rsidRPr="00F30B3B">
        <w:rPr>
          <w:lang w:val="en-US"/>
        </w:rPr>
        <w:sym w:font="Symbol" w:char="F061"/>
      </w:r>
      <w:r w:rsidR="00FF10ED" w:rsidRPr="00F30B3B">
        <w:rPr>
          <w:lang w:val="en-US"/>
        </w:rPr>
        <w:t>10-MSCs</w:t>
      </w:r>
      <w:r w:rsidR="00FF10ED">
        <w:rPr>
          <w:lang w:val="en-US"/>
        </w:rPr>
        <w:t xml:space="preserve"> </w:t>
      </w:r>
      <w:r w:rsidR="00FF10ED" w:rsidRPr="009A24DA">
        <w:rPr>
          <w:lang w:val="en-GB"/>
        </w:rPr>
        <w:t xml:space="preserve">(red) </w:t>
      </w:r>
      <w:r w:rsidR="00FF10ED" w:rsidRPr="00F30B3B">
        <w:rPr>
          <w:lang w:val="en-US"/>
        </w:rPr>
        <w:t xml:space="preserve">and </w:t>
      </w:r>
      <w:r w:rsidR="00FF10ED">
        <w:rPr>
          <w:lang w:val="en-US"/>
        </w:rPr>
        <w:t xml:space="preserve">immunostaining of </w:t>
      </w:r>
      <w:r w:rsidR="00FF10ED" w:rsidRPr="00F30B3B">
        <w:rPr>
          <w:lang w:val="en-US"/>
        </w:rPr>
        <w:t>aggrecan (green).</w:t>
      </w:r>
      <w:r w:rsidR="00FF10ED">
        <w:rPr>
          <w:b/>
          <w:bCs/>
          <w:lang w:val="en-US"/>
        </w:rPr>
        <w:t xml:space="preserve"> </w:t>
      </w:r>
      <w:r w:rsidR="00FF10ED">
        <w:rPr>
          <w:lang w:val="en-US"/>
        </w:rPr>
        <w:t>MIRB labeled</w:t>
      </w:r>
      <w:r w:rsidR="00FF10ED" w:rsidRPr="0049022B">
        <w:rPr>
          <w:lang w:val="en-US"/>
        </w:rPr>
        <w:t xml:space="preserve"> </w:t>
      </w:r>
      <w:r w:rsidR="00FF10ED">
        <w:rPr>
          <w:lang w:val="en-US"/>
        </w:rPr>
        <w:t xml:space="preserve">integrin </w:t>
      </w:r>
      <w:r w:rsidR="00FF10ED" w:rsidRPr="0049022B">
        <w:rPr>
          <w:lang w:val="en-US"/>
        </w:rPr>
        <w:sym w:font="Symbol" w:char="F061"/>
      </w:r>
      <w:r w:rsidR="00FF10ED" w:rsidRPr="0049022B">
        <w:rPr>
          <w:lang w:val="en-US"/>
        </w:rPr>
        <w:t>10-MSC</w:t>
      </w:r>
      <w:r w:rsidR="00FF10ED">
        <w:rPr>
          <w:lang w:val="en-US"/>
        </w:rPr>
        <w:t>s</w:t>
      </w:r>
      <w:r w:rsidR="00FF10ED" w:rsidRPr="0049022B">
        <w:rPr>
          <w:lang w:val="en-US"/>
        </w:rPr>
        <w:t xml:space="preserve"> </w:t>
      </w:r>
      <w:r w:rsidR="00FF10ED">
        <w:rPr>
          <w:lang w:val="en-US"/>
        </w:rPr>
        <w:t xml:space="preserve">were detected in the repair tissue of all treated rabbits </w:t>
      </w:r>
      <w:r w:rsidR="00FF10ED" w:rsidRPr="0049022B">
        <w:rPr>
          <w:lang w:val="en-US"/>
        </w:rPr>
        <w:t>(rabbits #1</w:t>
      </w:r>
      <w:r w:rsidR="00FF10ED">
        <w:rPr>
          <w:lang w:val="en-US"/>
        </w:rPr>
        <w:t>, 2, 4-8</w:t>
      </w:r>
      <w:r w:rsidR="00FF10ED" w:rsidRPr="0049022B">
        <w:rPr>
          <w:lang w:val="en-US"/>
        </w:rPr>
        <w:t>)</w:t>
      </w:r>
      <w:r w:rsidR="00FF10ED">
        <w:rPr>
          <w:lang w:val="en-US"/>
        </w:rPr>
        <w:t>, whereas no MIRB signal is seen in the untreated rabbits (#9-12). The amount of aggrecan varies between rabbits.</w:t>
      </w:r>
      <w:r w:rsidR="00FF10ED">
        <w:rPr>
          <w:b/>
          <w:bCs/>
          <w:lang w:val="en-US"/>
        </w:rPr>
        <w:t xml:space="preserve"> </w:t>
      </w:r>
      <w:r w:rsidR="00FF10ED">
        <w:rPr>
          <w:lang w:val="en-GB"/>
        </w:rPr>
        <w:t>MIRB = Molday Ion conjugated with Rhodamine B.</w:t>
      </w:r>
      <w:r w:rsidR="00FF10ED">
        <w:rPr>
          <w:b/>
          <w:bCs/>
          <w:lang w:val="en-US"/>
        </w:rPr>
        <w:t xml:space="preserve"> </w:t>
      </w:r>
      <w:r w:rsidR="00FF10ED">
        <w:rPr>
          <w:i/>
          <w:iCs/>
          <w:lang w:val="en-US"/>
        </w:rPr>
        <w:t>R</w:t>
      </w:r>
      <w:r w:rsidR="00FF10ED" w:rsidRPr="008C4AD3">
        <w:rPr>
          <w:i/>
          <w:iCs/>
          <w:lang w:val="en-US"/>
        </w:rPr>
        <w:t xml:space="preserve">abbit #3 </w:t>
      </w:r>
      <w:r w:rsidR="00FF10ED">
        <w:rPr>
          <w:i/>
          <w:iCs/>
          <w:lang w:val="en-US"/>
        </w:rPr>
        <w:t>does not show any MIRB signal</w:t>
      </w:r>
      <w:r w:rsidR="00FF10ED" w:rsidRPr="008C4AD3">
        <w:rPr>
          <w:i/>
          <w:iCs/>
          <w:lang w:val="en-US"/>
        </w:rPr>
        <w:t xml:space="preserve"> because of unintentional peri-articular injection of </w:t>
      </w:r>
      <w:r w:rsidR="00FF10ED">
        <w:rPr>
          <w:i/>
          <w:iCs/>
          <w:lang w:val="en-US"/>
        </w:rPr>
        <w:t>labeled</w:t>
      </w:r>
      <w:r w:rsidR="00FF10ED" w:rsidRPr="008C4AD3">
        <w:rPr>
          <w:i/>
          <w:iCs/>
          <w:lang w:val="en-US"/>
        </w:rPr>
        <w:t xml:space="preserve"> </w:t>
      </w:r>
      <w:r w:rsidR="00FF10ED" w:rsidRPr="008C4AD3">
        <w:rPr>
          <w:i/>
          <w:iCs/>
          <w:lang w:val="en-US"/>
        </w:rPr>
        <w:sym w:font="Symbol" w:char="F061"/>
      </w:r>
      <w:r w:rsidR="00FF10ED" w:rsidRPr="008C4AD3">
        <w:rPr>
          <w:i/>
          <w:iCs/>
          <w:lang w:val="en-US"/>
        </w:rPr>
        <w:t>10-MSCs.</w:t>
      </w:r>
      <w:r w:rsidR="00FF10ED">
        <w:rPr>
          <w:b/>
          <w:bCs/>
          <w:lang w:val="en-US"/>
        </w:rPr>
        <w:t xml:space="preserve"> </w:t>
      </w:r>
    </w:p>
    <w:p w14:paraId="77156503" w14:textId="6F7DD316" w:rsidR="00512A2C" w:rsidRDefault="00512A2C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343BD51F" w14:textId="1F6476D1" w:rsidR="00512A2C" w:rsidRDefault="00512A2C" w:rsidP="00512A2C">
      <w:pPr>
        <w:pStyle w:val="Ingenafstand"/>
        <w:spacing w:line="480" w:lineRule="auto"/>
        <w:rPr>
          <w:lang w:val="en-US"/>
        </w:rPr>
      </w:pPr>
      <w:r>
        <w:rPr>
          <w:b/>
          <w:bCs/>
          <w:lang w:val="en-GB"/>
        </w:rPr>
        <w:lastRenderedPageBreak/>
        <w:t>Supplementary</w:t>
      </w:r>
      <w:r w:rsidRPr="008C4AD3">
        <w:rPr>
          <w:b/>
          <w:bCs/>
          <w:lang w:val="en-GB"/>
        </w:rPr>
        <w:t xml:space="preserve"> </w:t>
      </w:r>
      <w:r w:rsidRPr="00CB4A87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1</w:t>
      </w:r>
      <w:r w:rsidRPr="00013985">
        <w:rPr>
          <w:lang w:val="en-US"/>
        </w:rPr>
        <w:t xml:space="preserve">. </w:t>
      </w:r>
      <w:r w:rsidRPr="000036FA">
        <w:rPr>
          <w:b/>
          <w:bCs/>
          <w:lang w:val="en-US"/>
        </w:rPr>
        <w:t>Correlation between label</w:t>
      </w:r>
      <w:r>
        <w:rPr>
          <w:b/>
          <w:bCs/>
          <w:lang w:val="en-US"/>
        </w:rPr>
        <w:t>-signal</w:t>
      </w:r>
      <w:r w:rsidRPr="000036FA">
        <w:rPr>
          <w:b/>
          <w:bCs/>
          <w:lang w:val="en-US"/>
        </w:rPr>
        <w:t xml:space="preserve"> on </w:t>
      </w:r>
      <w:r>
        <w:rPr>
          <w:b/>
          <w:bCs/>
          <w:lang w:val="en-US"/>
        </w:rPr>
        <w:t>magnetic resonance images</w:t>
      </w:r>
      <w:r w:rsidRPr="000036FA">
        <w:rPr>
          <w:b/>
          <w:bCs/>
          <w:lang w:val="en-US"/>
        </w:rPr>
        <w:t xml:space="preserve"> and fluorescence microscopy.</w:t>
      </w:r>
      <w:r>
        <w:rPr>
          <w:lang w:val="en-US"/>
        </w:rPr>
        <w:t xml:space="preserve"> </w:t>
      </w:r>
      <w:r w:rsidRPr="00013985">
        <w:rPr>
          <w:lang w:val="en-US"/>
        </w:rPr>
        <w:t>Drop in signal intensity (SI) measured on magnetic resonance images (MRI) at the time of euthanasia and semi-quantitative grading of the amount of MIRB (Molday Ion conjugated with Rhodamine B) seen with fluorescence microscopy.</w:t>
      </w:r>
      <w:r>
        <w:rPr>
          <w:lang w:val="en-US"/>
        </w:rPr>
        <w:t xml:space="preserve"> The amount of MIRB-labeled </w:t>
      </w:r>
      <w:r w:rsidRPr="00B4091A">
        <w:rPr>
          <w:lang w:val="en-US"/>
        </w:rPr>
        <w:t xml:space="preserve">mesenchymal stem cells selected for a high expression of integrin </w:t>
      </w:r>
      <w:r w:rsidRPr="00B4091A">
        <w:rPr>
          <w:lang w:val="en-US"/>
        </w:rPr>
        <w:sym w:font="Symbol" w:char="F061"/>
      </w:r>
      <w:r w:rsidRPr="00B4091A">
        <w:rPr>
          <w:lang w:val="en-US"/>
        </w:rPr>
        <w:t>10</w:t>
      </w:r>
      <w:r w:rsidRPr="00B4091A">
        <w:rPr>
          <w:lang w:val="en-US"/>
        </w:rPr>
        <w:sym w:font="Symbol" w:char="F062"/>
      </w:r>
      <w:r w:rsidRPr="00B4091A">
        <w:rPr>
          <w:lang w:val="en-US"/>
        </w:rPr>
        <w:t xml:space="preserve">1 </w:t>
      </w:r>
      <w:r>
        <w:rPr>
          <w:lang w:val="en-US"/>
        </w:rPr>
        <w:t>(</w:t>
      </w:r>
      <w:r w:rsidRPr="00CB4A87">
        <w:rPr>
          <w:lang w:val="en-US"/>
        </w:rPr>
        <w:sym w:font="Symbol" w:char="F061"/>
      </w:r>
      <w:r w:rsidRPr="00CB4A87">
        <w:rPr>
          <w:lang w:val="en-US"/>
        </w:rPr>
        <w:t>10-MSC</w:t>
      </w:r>
      <w:r>
        <w:rPr>
          <w:lang w:val="en-US"/>
        </w:rPr>
        <w:t>s)</w:t>
      </w:r>
      <w:r w:rsidRPr="00CB4A87">
        <w:rPr>
          <w:lang w:val="en-US"/>
        </w:rPr>
        <w:t xml:space="preserve"> </w:t>
      </w:r>
      <w:r>
        <w:rPr>
          <w:lang w:val="en-US"/>
        </w:rPr>
        <w:t>was graded subjectively as</w:t>
      </w:r>
      <w:r w:rsidRPr="008C4AD3">
        <w:rPr>
          <w:lang w:val="en-US"/>
        </w:rPr>
        <w:t xml:space="preserve"> 0 = none; </w:t>
      </w:r>
      <w:r>
        <w:rPr>
          <w:lang w:val="en-US"/>
        </w:rPr>
        <w:t>1</w:t>
      </w:r>
      <w:r w:rsidRPr="008C4AD3">
        <w:rPr>
          <w:lang w:val="en-US"/>
        </w:rPr>
        <w:t xml:space="preserve"> = </w:t>
      </w:r>
      <w:r>
        <w:rPr>
          <w:lang w:val="en-US"/>
        </w:rPr>
        <w:t>few</w:t>
      </w:r>
      <w:r w:rsidRPr="008C4AD3">
        <w:rPr>
          <w:lang w:val="en-US"/>
        </w:rPr>
        <w:t xml:space="preserve">; </w:t>
      </w:r>
      <w:r>
        <w:rPr>
          <w:lang w:val="en-US"/>
        </w:rPr>
        <w:t>2</w:t>
      </w:r>
      <w:r w:rsidRPr="008C4AD3">
        <w:rPr>
          <w:lang w:val="en-US"/>
        </w:rPr>
        <w:t xml:space="preserve"> = </w:t>
      </w:r>
      <w:r>
        <w:rPr>
          <w:lang w:val="en-US"/>
        </w:rPr>
        <w:t>some</w:t>
      </w:r>
      <w:r w:rsidRPr="008C4AD3">
        <w:rPr>
          <w:lang w:val="en-US"/>
        </w:rPr>
        <w:t xml:space="preserve">; </w:t>
      </w:r>
      <w:r>
        <w:rPr>
          <w:lang w:val="en-US"/>
        </w:rPr>
        <w:t>3</w:t>
      </w:r>
      <w:r w:rsidRPr="008C4AD3">
        <w:rPr>
          <w:lang w:val="en-US"/>
        </w:rPr>
        <w:t xml:space="preserve"> = </w:t>
      </w:r>
      <w:r>
        <w:rPr>
          <w:lang w:val="en-US"/>
        </w:rPr>
        <w:t>plenty. MIRB signal on MRI and fluorescence microscopy correlated significantly (r = 0.94; p = 0.0167). §</w:t>
      </w:r>
      <w:r>
        <w:rPr>
          <w:i/>
          <w:iCs/>
          <w:lang w:val="en-US"/>
        </w:rPr>
        <w:t>R</w:t>
      </w:r>
      <w:r w:rsidRPr="008C4AD3">
        <w:rPr>
          <w:i/>
          <w:iCs/>
          <w:lang w:val="en-US"/>
        </w:rPr>
        <w:t xml:space="preserve">abbit #3 was removed from the study because of unintentional peri-articular injection of </w:t>
      </w:r>
      <w:r>
        <w:rPr>
          <w:i/>
          <w:iCs/>
          <w:lang w:val="en-US"/>
        </w:rPr>
        <w:t>labeled</w:t>
      </w:r>
      <w:r w:rsidRPr="008C4AD3">
        <w:rPr>
          <w:i/>
          <w:iCs/>
          <w:lang w:val="en-US"/>
        </w:rPr>
        <w:t xml:space="preserve"> </w:t>
      </w:r>
      <w:r w:rsidRPr="008C4AD3">
        <w:rPr>
          <w:i/>
          <w:iCs/>
          <w:lang w:val="en-US"/>
        </w:rPr>
        <w:sym w:font="Symbol" w:char="F061"/>
      </w:r>
      <w:r w:rsidRPr="008C4AD3">
        <w:rPr>
          <w:i/>
          <w:iCs/>
          <w:lang w:val="en-US"/>
        </w:rPr>
        <w:t>10-MSCs.</w:t>
      </w:r>
    </w:p>
    <w:tbl>
      <w:tblPr>
        <w:tblW w:w="9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2280"/>
        <w:gridCol w:w="2480"/>
        <w:gridCol w:w="2840"/>
      </w:tblGrid>
      <w:tr w:rsidR="00512A2C" w:rsidRPr="00DB0AEA" w14:paraId="6EEC73D7" w14:textId="77777777" w:rsidTr="00F30B3B">
        <w:trPr>
          <w:trHeight w:val="855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6BC858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Rabbit number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F1E01E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  <w:lang w:val="en-US"/>
              </w:rPr>
            </w:pPr>
            <w:r w:rsidRPr="00DB0AEA">
              <w:rPr>
                <w:sz w:val="20"/>
                <w:szCs w:val="20"/>
                <w:lang w:val="en-US"/>
              </w:rPr>
              <w:t xml:space="preserve">Days after integrin </w:t>
            </w:r>
            <w:r w:rsidRPr="00DB0AEA">
              <w:rPr>
                <w:sz w:val="20"/>
                <w:szCs w:val="20"/>
                <w:lang w:val="en-US"/>
              </w:rPr>
              <w:sym w:font="Symbol" w:char="F061"/>
            </w:r>
            <w:r w:rsidRPr="00DB0AEA">
              <w:rPr>
                <w:sz w:val="20"/>
                <w:szCs w:val="20"/>
                <w:lang w:val="en-US"/>
              </w:rPr>
              <w:t>10-MSC injection</w:t>
            </w: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2F9406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  <w:lang w:val="en-US"/>
              </w:rPr>
            </w:pPr>
            <w:r w:rsidRPr="00DB0AEA">
              <w:rPr>
                <w:sz w:val="20"/>
                <w:szCs w:val="20"/>
                <w:lang w:val="en-US"/>
              </w:rPr>
              <w:t>MRI % SI drop from baseline</w:t>
            </w:r>
          </w:p>
        </w:tc>
        <w:tc>
          <w:tcPr>
            <w:tcW w:w="2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4E7BB4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Fluorescence microscopy MIRB presence (0-3)</w:t>
            </w:r>
          </w:p>
        </w:tc>
      </w:tr>
      <w:tr w:rsidR="00512A2C" w:rsidRPr="00DB0AEA" w14:paraId="791C3329" w14:textId="77777777" w:rsidTr="00F30B3B">
        <w:trPr>
          <w:trHeight w:val="423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24FBF1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#2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E1F158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F47790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DB0AEA">
              <w:rPr>
                <w:sz w:val="20"/>
                <w:szCs w:val="20"/>
                <w:lang w:val="en-US"/>
              </w:rPr>
              <w:t>03</w:t>
            </w:r>
          </w:p>
        </w:tc>
        <w:tc>
          <w:tcPr>
            <w:tcW w:w="2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9BB930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 xml:space="preserve">1 </w:t>
            </w:r>
          </w:p>
        </w:tc>
      </w:tr>
      <w:tr w:rsidR="00512A2C" w:rsidRPr="00DB0AEA" w14:paraId="785E2E4F" w14:textId="77777777" w:rsidTr="00F30B3B">
        <w:trPr>
          <w:trHeight w:val="423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E3AC19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#4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4E0CD4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4F015F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7</w:t>
            </w:r>
            <w:r>
              <w:rPr>
                <w:sz w:val="20"/>
                <w:szCs w:val="20"/>
                <w:lang w:val="en-US"/>
              </w:rPr>
              <w:t>.</w:t>
            </w:r>
            <w:r w:rsidRPr="00DB0AEA"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2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F489FB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 xml:space="preserve">2 </w:t>
            </w:r>
          </w:p>
        </w:tc>
      </w:tr>
      <w:tr w:rsidR="00512A2C" w:rsidRPr="00DB0AEA" w14:paraId="14FA2AA1" w14:textId="77777777" w:rsidTr="00F30B3B">
        <w:trPr>
          <w:trHeight w:val="423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237B84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#1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4669AA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50A27C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31</w:t>
            </w:r>
            <w:r>
              <w:rPr>
                <w:sz w:val="20"/>
                <w:szCs w:val="20"/>
                <w:lang w:val="en-US"/>
              </w:rPr>
              <w:t>.</w:t>
            </w:r>
            <w:r w:rsidRPr="00DB0AEA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762F1D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 xml:space="preserve">3 </w:t>
            </w:r>
          </w:p>
        </w:tc>
      </w:tr>
      <w:tr w:rsidR="00512A2C" w:rsidRPr="00DB0AEA" w14:paraId="24A84127" w14:textId="77777777" w:rsidTr="00F30B3B">
        <w:trPr>
          <w:trHeight w:val="423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4213B7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#3</w:t>
            </w:r>
            <w:r w:rsidRPr="00DB0AEA">
              <w:rPr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FB3A48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F7BE16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DB0AEA">
              <w:rPr>
                <w:sz w:val="20"/>
                <w:szCs w:val="20"/>
                <w:lang w:val="en-US"/>
              </w:rPr>
              <w:t>00</w:t>
            </w:r>
          </w:p>
        </w:tc>
        <w:tc>
          <w:tcPr>
            <w:tcW w:w="2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443B6B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 xml:space="preserve">0 </w:t>
            </w:r>
          </w:p>
        </w:tc>
      </w:tr>
      <w:tr w:rsidR="00512A2C" w:rsidRPr="00DB0AEA" w14:paraId="289D802D" w14:textId="77777777" w:rsidTr="00F30B3B">
        <w:trPr>
          <w:trHeight w:val="423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D8415E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#6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50A8F0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6DC759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44</w:t>
            </w:r>
            <w:r>
              <w:rPr>
                <w:sz w:val="20"/>
                <w:szCs w:val="20"/>
                <w:lang w:val="en-US"/>
              </w:rPr>
              <w:t>.</w:t>
            </w:r>
            <w:r w:rsidRPr="00DB0AEA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2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8551BD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3</w:t>
            </w:r>
          </w:p>
        </w:tc>
      </w:tr>
      <w:tr w:rsidR="00512A2C" w:rsidRPr="00DB0AEA" w14:paraId="71F8C5BD" w14:textId="77777777" w:rsidTr="00F30B3B">
        <w:trPr>
          <w:trHeight w:val="423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4B00E2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#5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6DC355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EB5690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32</w:t>
            </w:r>
            <w:r>
              <w:rPr>
                <w:sz w:val="20"/>
                <w:szCs w:val="20"/>
                <w:lang w:val="en-US"/>
              </w:rPr>
              <w:t>.</w:t>
            </w:r>
            <w:r w:rsidRPr="00DB0AEA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64C57A" w14:textId="77777777" w:rsidR="00512A2C" w:rsidRPr="00DB0AEA" w:rsidRDefault="00512A2C" w:rsidP="00F30B3B">
            <w:pPr>
              <w:pStyle w:val="Ingenafstand"/>
              <w:spacing w:line="480" w:lineRule="auto"/>
              <w:rPr>
                <w:sz w:val="20"/>
                <w:szCs w:val="20"/>
              </w:rPr>
            </w:pPr>
            <w:r w:rsidRPr="00DB0AEA">
              <w:rPr>
                <w:sz w:val="20"/>
                <w:szCs w:val="20"/>
                <w:lang w:val="en-US"/>
              </w:rPr>
              <w:t>3</w:t>
            </w:r>
          </w:p>
        </w:tc>
      </w:tr>
    </w:tbl>
    <w:p w14:paraId="6FC6DD7E" w14:textId="77777777" w:rsidR="00512A2C" w:rsidRPr="008C4AD3" w:rsidRDefault="00512A2C" w:rsidP="00512A2C">
      <w:pPr>
        <w:pStyle w:val="Ingenafstand"/>
        <w:spacing w:line="480" w:lineRule="auto"/>
        <w:rPr>
          <w:lang w:val="en-US"/>
        </w:rPr>
      </w:pPr>
      <w:r w:rsidRPr="004305E2">
        <w:rPr>
          <w:b/>
          <w:bCs/>
          <w:lang w:val="en-GB"/>
        </w:rPr>
        <w:t xml:space="preserve"> </w:t>
      </w:r>
    </w:p>
    <w:p w14:paraId="4917E1BC" w14:textId="77777777" w:rsidR="00FF10ED" w:rsidRPr="00FF10ED" w:rsidRDefault="00FF10ED" w:rsidP="00E30BBB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53123A49" w14:textId="77777777" w:rsidR="00FF10ED" w:rsidRPr="00542649" w:rsidRDefault="00FF10ED" w:rsidP="00E30BBB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3D9D59D7" w14:textId="77777777" w:rsidR="00E30BBB" w:rsidRPr="00180600" w:rsidRDefault="00E30BBB" w:rsidP="00E30BBB">
      <w:pPr>
        <w:rPr>
          <w:b/>
          <w:bCs/>
          <w:sz w:val="32"/>
          <w:szCs w:val="32"/>
          <w:lang w:val="en-GB"/>
        </w:rPr>
      </w:pPr>
    </w:p>
    <w:p w14:paraId="489A9D4C" w14:textId="77777777" w:rsidR="003227B0" w:rsidRPr="00E30BBB" w:rsidRDefault="003227B0">
      <w:pPr>
        <w:rPr>
          <w:lang w:val="en-GB"/>
        </w:rPr>
      </w:pPr>
    </w:p>
    <w:sectPr w:rsidR="003227B0" w:rsidRPr="00E30BB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BBB"/>
    <w:rsid w:val="0008302D"/>
    <w:rsid w:val="000F23CF"/>
    <w:rsid w:val="00102ECC"/>
    <w:rsid w:val="001E6282"/>
    <w:rsid w:val="0020025C"/>
    <w:rsid w:val="00224166"/>
    <w:rsid w:val="002356C8"/>
    <w:rsid w:val="00284A8A"/>
    <w:rsid w:val="002F5773"/>
    <w:rsid w:val="0030568E"/>
    <w:rsid w:val="00314D3B"/>
    <w:rsid w:val="003227B0"/>
    <w:rsid w:val="003570DA"/>
    <w:rsid w:val="00373332"/>
    <w:rsid w:val="003A573D"/>
    <w:rsid w:val="003C3606"/>
    <w:rsid w:val="00405102"/>
    <w:rsid w:val="00421A45"/>
    <w:rsid w:val="00512A2C"/>
    <w:rsid w:val="00514B74"/>
    <w:rsid w:val="00542649"/>
    <w:rsid w:val="00557768"/>
    <w:rsid w:val="00587BDF"/>
    <w:rsid w:val="005D08ED"/>
    <w:rsid w:val="006F5C71"/>
    <w:rsid w:val="0070643A"/>
    <w:rsid w:val="007154E4"/>
    <w:rsid w:val="007B4D47"/>
    <w:rsid w:val="007C6AF5"/>
    <w:rsid w:val="0081649B"/>
    <w:rsid w:val="00910F07"/>
    <w:rsid w:val="00952A5A"/>
    <w:rsid w:val="00956D3F"/>
    <w:rsid w:val="009C4797"/>
    <w:rsid w:val="00A351C1"/>
    <w:rsid w:val="00AB0069"/>
    <w:rsid w:val="00AD41D7"/>
    <w:rsid w:val="00B07F4D"/>
    <w:rsid w:val="00B1516C"/>
    <w:rsid w:val="00B726BB"/>
    <w:rsid w:val="00C05651"/>
    <w:rsid w:val="00C14EC3"/>
    <w:rsid w:val="00CC7239"/>
    <w:rsid w:val="00CE649E"/>
    <w:rsid w:val="00D12349"/>
    <w:rsid w:val="00D169E6"/>
    <w:rsid w:val="00D458B9"/>
    <w:rsid w:val="00D645C9"/>
    <w:rsid w:val="00D6733F"/>
    <w:rsid w:val="00DD12D2"/>
    <w:rsid w:val="00E30BBB"/>
    <w:rsid w:val="00E66D0A"/>
    <w:rsid w:val="00E73132"/>
    <w:rsid w:val="00EA61F5"/>
    <w:rsid w:val="00EE23C8"/>
    <w:rsid w:val="00F00584"/>
    <w:rsid w:val="00F63473"/>
    <w:rsid w:val="00F74ABF"/>
    <w:rsid w:val="00F91E8C"/>
    <w:rsid w:val="00F92A21"/>
    <w:rsid w:val="00FF1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653A28"/>
  <w15:chartTrackingRefBased/>
  <w15:docId w15:val="{3C2C0932-795D-744E-A261-96D41FAE9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0BBB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00E30BB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E30B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Ingenafstand">
    <w:name w:val="No Spacing"/>
    <w:uiPriority w:val="1"/>
    <w:qFormat/>
    <w:rsid w:val="00FF10ED"/>
    <w:rPr>
      <w:rFonts w:ascii="Times New Roman" w:eastAsia="Times New Roman" w:hAnsi="Times New Roman" w:cs="Times New Roman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559</Words>
  <Characters>2836</Characters>
  <Application>Microsoft Office Word</Application>
  <DocSecurity>0</DocSecurity>
  <Lines>51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Andersen</dc:creator>
  <cp:keywords/>
  <dc:description/>
  <cp:lastModifiedBy>Camilla Andersen</cp:lastModifiedBy>
  <cp:revision>4</cp:revision>
  <dcterms:created xsi:type="dcterms:W3CDTF">2022-02-07T16:06:00Z</dcterms:created>
  <dcterms:modified xsi:type="dcterms:W3CDTF">2022-03-09T07:00:00Z</dcterms:modified>
</cp:coreProperties>
</file>