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356F5" w14:textId="41CC5444" w:rsidR="003F58C8" w:rsidRPr="003F58C8" w:rsidRDefault="003F58C8" w:rsidP="003F58C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67B8C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B. </w:t>
      </w:r>
      <w:r w:rsidRPr="009A6257">
        <w:rPr>
          <w:rFonts w:ascii="Times New Roman" w:hAnsi="Times New Roman" w:cs="Times New Roman"/>
          <w:b/>
          <w:bCs/>
          <w:sz w:val="24"/>
          <w:szCs w:val="24"/>
        </w:rPr>
        <w:t>COVID-19 Acute Care Use</w:t>
      </w:r>
    </w:p>
    <w:p w14:paraId="09BBBFA3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  <w:r w:rsidRPr="009A6257">
        <w:rPr>
          <w:rFonts w:ascii="Times New Roman" w:hAnsi="Times New Roman" w:cs="Times New Roman"/>
          <w:sz w:val="24"/>
          <w:szCs w:val="24"/>
        </w:rPr>
        <w:t>Table 1. Proportion of COVID-19 hospitalizations in Canada by month, April-September 2020, based on total COVID-19 cases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876"/>
        <w:gridCol w:w="1109"/>
        <w:gridCol w:w="992"/>
        <w:gridCol w:w="850"/>
        <w:gridCol w:w="851"/>
        <w:gridCol w:w="876"/>
        <w:gridCol w:w="1675"/>
      </w:tblGrid>
      <w:tr w:rsidR="003F58C8" w:rsidRPr="009A6257" w14:paraId="5C6D049A" w14:textId="77777777" w:rsidTr="00126892">
        <w:trPr>
          <w:trHeight w:val="300"/>
        </w:trPr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2B38066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B5174A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 2020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EF56CA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 2020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856642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 2020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4C7D4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 2020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26E586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0E42DBFD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 2020</w:t>
            </w:r>
          </w:p>
        </w:tc>
        <w:tc>
          <w:tcPr>
            <w:tcW w:w="167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5FE279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7241ABE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(Apr-Sep 2020)</w:t>
            </w:r>
          </w:p>
        </w:tc>
      </w:tr>
      <w:tr w:rsidR="003F58C8" w:rsidRPr="009A6257" w14:paraId="778DD805" w14:textId="77777777" w:rsidTr="00126892">
        <w:trPr>
          <w:trHeight w:val="300"/>
        </w:trPr>
        <w:tc>
          <w:tcPr>
            <w:tcW w:w="2410" w:type="dxa"/>
            <w:tcBorders>
              <w:top w:val="single" w:sz="12" w:space="0" w:color="auto"/>
            </w:tcBorders>
            <w:noWrap/>
            <w:hideMark/>
          </w:tcPr>
          <w:p w14:paraId="5D5664A1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Hospitalizations (#)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565F68C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2,650</w:t>
            </w:r>
          </w:p>
        </w:tc>
        <w:tc>
          <w:tcPr>
            <w:tcW w:w="1109" w:type="dxa"/>
            <w:tcBorders>
              <w:top w:val="single" w:sz="12" w:space="0" w:color="auto"/>
            </w:tcBorders>
            <w:noWrap/>
            <w:hideMark/>
          </w:tcPr>
          <w:p w14:paraId="2543708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2,101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hideMark/>
          </w:tcPr>
          <w:p w14:paraId="2741143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1,317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noWrap/>
            <w:hideMark/>
          </w:tcPr>
          <w:p w14:paraId="06B1FAD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893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noWrap/>
            <w:hideMark/>
          </w:tcPr>
          <w:p w14:paraId="74F0068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37376AB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1675" w:type="dxa"/>
            <w:tcBorders>
              <w:top w:val="single" w:sz="12" w:space="0" w:color="auto"/>
            </w:tcBorders>
            <w:noWrap/>
            <w:hideMark/>
          </w:tcPr>
          <w:p w14:paraId="6406E50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8,242</w:t>
            </w:r>
          </w:p>
        </w:tc>
      </w:tr>
      <w:tr w:rsidR="003F58C8" w:rsidRPr="009A6257" w14:paraId="1C1926BC" w14:textId="77777777" w:rsidTr="00126892">
        <w:trPr>
          <w:trHeight w:val="600"/>
        </w:trPr>
        <w:tc>
          <w:tcPr>
            <w:tcW w:w="2410" w:type="dxa"/>
            <w:hideMark/>
          </w:tcPr>
          <w:p w14:paraId="17A52FC8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New COVID-19 Cases (#)</w:t>
            </w:r>
          </w:p>
        </w:tc>
        <w:tc>
          <w:tcPr>
            <w:tcW w:w="876" w:type="dxa"/>
            <w:noWrap/>
            <w:hideMark/>
          </w:tcPr>
          <w:p w14:paraId="3726B7C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21,312</w:t>
            </w:r>
          </w:p>
        </w:tc>
        <w:tc>
          <w:tcPr>
            <w:tcW w:w="1109" w:type="dxa"/>
            <w:noWrap/>
            <w:hideMark/>
          </w:tcPr>
          <w:p w14:paraId="636599B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14,190</w:t>
            </w:r>
          </w:p>
        </w:tc>
        <w:tc>
          <w:tcPr>
            <w:tcW w:w="992" w:type="dxa"/>
            <w:noWrap/>
            <w:hideMark/>
          </w:tcPr>
          <w:p w14:paraId="4BC62F4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8,858</w:t>
            </w:r>
          </w:p>
        </w:tc>
        <w:tc>
          <w:tcPr>
            <w:tcW w:w="850" w:type="dxa"/>
            <w:noWrap/>
            <w:hideMark/>
          </w:tcPr>
          <w:p w14:paraId="0D10D36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8,254</w:t>
            </w:r>
          </w:p>
        </w:tc>
        <w:tc>
          <w:tcPr>
            <w:tcW w:w="851" w:type="dxa"/>
            <w:noWrap/>
            <w:hideMark/>
          </w:tcPr>
          <w:p w14:paraId="598A954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9,456</w:t>
            </w:r>
          </w:p>
        </w:tc>
        <w:tc>
          <w:tcPr>
            <w:tcW w:w="876" w:type="dxa"/>
            <w:noWrap/>
            <w:hideMark/>
          </w:tcPr>
          <w:p w14:paraId="348E42A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18,014</w:t>
            </w:r>
          </w:p>
        </w:tc>
        <w:tc>
          <w:tcPr>
            <w:tcW w:w="1675" w:type="dxa"/>
            <w:noWrap/>
            <w:hideMark/>
          </w:tcPr>
          <w:p w14:paraId="509FC36E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80,084</w:t>
            </w:r>
          </w:p>
        </w:tc>
      </w:tr>
      <w:tr w:rsidR="003F58C8" w:rsidRPr="009A6257" w14:paraId="2C063A44" w14:textId="77777777" w:rsidTr="00126892">
        <w:trPr>
          <w:trHeight w:val="300"/>
        </w:trPr>
        <w:tc>
          <w:tcPr>
            <w:tcW w:w="2410" w:type="dxa"/>
            <w:tcBorders>
              <w:bottom w:val="single" w:sz="12" w:space="0" w:color="auto"/>
            </w:tcBorders>
            <w:noWrap/>
            <w:hideMark/>
          </w:tcPr>
          <w:p w14:paraId="0BEFB0A0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Hospitalized (%)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055791B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12.43</w:t>
            </w:r>
          </w:p>
        </w:tc>
        <w:tc>
          <w:tcPr>
            <w:tcW w:w="1109" w:type="dxa"/>
            <w:tcBorders>
              <w:bottom w:val="single" w:sz="12" w:space="0" w:color="auto"/>
            </w:tcBorders>
            <w:noWrap/>
            <w:hideMark/>
          </w:tcPr>
          <w:p w14:paraId="0B7CE32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14.81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noWrap/>
            <w:hideMark/>
          </w:tcPr>
          <w:p w14:paraId="5124382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hideMark/>
          </w:tcPr>
          <w:p w14:paraId="758BCF5D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noWrap/>
            <w:hideMark/>
          </w:tcPr>
          <w:p w14:paraId="0F9F2BC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685E667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  <w:tc>
          <w:tcPr>
            <w:tcW w:w="1675" w:type="dxa"/>
            <w:tcBorders>
              <w:bottom w:val="single" w:sz="12" w:space="0" w:color="auto"/>
            </w:tcBorders>
            <w:noWrap/>
            <w:hideMark/>
          </w:tcPr>
          <w:p w14:paraId="088D33B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10.29</w:t>
            </w:r>
          </w:p>
        </w:tc>
      </w:tr>
    </w:tbl>
    <w:p w14:paraId="05F6186D" w14:textId="77777777" w:rsidR="003F58C8" w:rsidRPr="009A6257" w:rsidRDefault="003F58C8" w:rsidP="003F58C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A6257">
        <w:rPr>
          <w:rFonts w:ascii="Times New Roman" w:hAnsi="Times New Roman" w:cs="Times New Roman"/>
          <w:i/>
          <w:iCs/>
          <w:sz w:val="24"/>
          <w:szCs w:val="24"/>
        </w:rPr>
        <w:t xml:space="preserve">Note: Total COVID-19 cases = confirmed + probable COVID-19 cases; Hospitalization data excludes Quebec; New cases = newly identified COVID-19 cases, does not include cumulative numbers up to date. Data on COVID-19 cases obtained 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from the Public Health Agency of Canada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&lt;EndNote&gt;&lt;Cite&gt;&lt;Author&gt;Government of Canada&lt;/Author&gt;&lt;Year&gt;2021&lt;/Year&gt;&lt;RecNum&gt;659&lt;/RecNum&gt;&lt;DisplayText&gt;&lt;style face="superscript"&gt;13&lt;/style&gt;&lt;/DisplayText&gt;&lt;record&gt;&lt;rec-number&gt;659&lt;/rec-number&gt;&lt;foreign-keys&gt;&lt;key app="EN" db-id="vzr0zdzaostrsoed9saxewabd5fzzs92ee92" timestamp="1627673392" guid="acdf6b33-5c03-499b-8db4-020f74c2dd7b"&gt;659&lt;/key&gt;&lt;/foreign-keys&gt;&lt;ref-type name="Aggregated Database"&gt;55&lt;/ref-type&gt;&lt;contributors&gt;&lt;authors&gt;&lt;author&gt;Government of Canada,&lt;/author&gt;&lt;/authors&gt;&lt;/contributors&gt;&lt;titles&gt;&lt;title&gt;Data on COVID-19 in Canada&lt;/title&gt;&lt;/titles&gt;&lt;dates&gt;&lt;year&gt;2021&lt;/year&gt;&lt;/dates&gt;&lt;publisher&gt;Public Health Agency of Canada&lt;/publisher&gt;&lt;urls&gt;&lt;related-urls&gt;&lt;url&gt;https://open.canada.ca/data/en/dataset/261c32ab-4cfd-4f81-9dea-7b64065690dc&lt;/url&gt;&lt;/related-urls&gt;&lt;/urls&gt;&lt;/record&gt;&lt;/Cite&gt;&lt;/EndNote&gt;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13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and data on COVID-19 hospitalizations obtained from the Canadian Institute for Health Information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&lt;EndNote&gt;&lt;Cite&gt;&lt;Author&gt;Canadian Institute for Health Information&lt;/Author&gt;&lt;Year&gt;2021&lt;/Year&gt;&lt;RecNum&gt;658&lt;/RecNum&gt;&lt;DisplayText&gt;&lt;style face="superscript"&gt;14&lt;/style&gt;&lt;/DisplayText&gt;&lt;record&gt;&lt;rec-number&gt;658&lt;/rec-number&gt;&lt;foreign-keys&gt;&lt;key app="EN" db-id="vzr0zdzaostrsoed9saxewabd5fzzs92ee92" timestamp="1627673011" guid="a0e9cea8-8369-4cc8-b9e7-7c1c2c58cb17"&gt;658&lt;/key&gt;&lt;/foreign-keys&gt;&lt;ref-type name="Aggregated Database"&gt;55&lt;/ref-type&gt;&lt;contributors&gt;&lt;authors&gt;&lt;author&gt;Canadian Institute for Health Information,&lt;/author&gt;&lt;/authors&gt;&lt;/contributors&gt;&lt;titles&gt;&lt;title&gt;COVID-19 hospitalization and emergency department statistics, 2019-2020 and 2020-2021&lt;/title&gt;&lt;/titles&gt;&lt;dates&gt;&lt;year&gt;2021&lt;/year&gt;&lt;/dates&gt;&lt;pub-location&gt;Ottawa, ON&lt;/pub-location&gt;&lt;publisher&gt;CIHI&lt;/publisher&gt;&lt;urls&gt;&lt;/urls&gt;&lt;/record&gt;&lt;/Cite&gt;&lt;/EndNote&gt;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14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08B7D507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</w:p>
    <w:p w14:paraId="0F74272B" w14:textId="77777777" w:rsidR="003F58C8" w:rsidRPr="009A6257" w:rsidRDefault="003F58C8" w:rsidP="003F58C8">
      <w:pPr>
        <w:rPr>
          <w:rFonts w:ascii="Times New Roman" w:hAnsi="Times New Roman" w:cs="Times New Roman"/>
          <w:sz w:val="24"/>
          <w:szCs w:val="24"/>
        </w:rPr>
      </w:pPr>
      <w:r w:rsidRPr="009A6257">
        <w:rPr>
          <w:rFonts w:ascii="Times New Roman" w:hAnsi="Times New Roman" w:cs="Times New Roman"/>
          <w:sz w:val="24"/>
          <w:szCs w:val="24"/>
        </w:rPr>
        <w:t>Table 2. Proportion of COVID-19 emergency department visits in Canada by month, April-September 2020, based on total COVID-19 cases</w:t>
      </w:r>
    </w:p>
    <w:tbl>
      <w:tblPr>
        <w:tblStyle w:val="TableGrid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876"/>
        <w:gridCol w:w="1108"/>
        <w:gridCol w:w="993"/>
        <w:gridCol w:w="876"/>
        <w:gridCol w:w="876"/>
        <w:gridCol w:w="876"/>
        <w:gridCol w:w="1624"/>
      </w:tblGrid>
      <w:tr w:rsidR="003F58C8" w:rsidRPr="009A6257" w14:paraId="7616C450" w14:textId="77777777" w:rsidTr="00126892">
        <w:trPr>
          <w:trHeight w:val="232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760F43E1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Month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2AC15D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Apr 2020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ECE796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May 2020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321422E9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Jun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98C0AD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Jul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1C892E9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Aug 2020</w:t>
            </w:r>
          </w:p>
        </w:tc>
        <w:tc>
          <w:tcPr>
            <w:tcW w:w="87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55CDA8E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Sep 2020</w:t>
            </w:r>
          </w:p>
        </w:tc>
        <w:tc>
          <w:tcPr>
            <w:tcW w:w="162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DD49EE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</w:p>
          <w:p w14:paraId="70E0AB4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(Apr-Sep 2020)</w:t>
            </w:r>
          </w:p>
        </w:tc>
      </w:tr>
      <w:tr w:rsidR="003F58C8" w:rsidRPr="009A6257" w14:paraId="0A6CBC32" w14:textId="77777777" w:rsidTr="00126892">
        <w:trPr>
          <w:trHeight w:val="232"/>
        </w:trPr>
        <w:tc>
          <w:tcPr>
            <w:tcW w:w="2552" w:type="dxa"/>
            <w:tcBorders>
              <w:top w:val="single" w:sz="12" w:space="0" w:color="auto"/>
            </w:tcBorders>
            <w:noWrap/>
            <w:hideMark/>
          </w:tcPr>
          <w:p w14:paraId="627619E3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 Visits (#)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67CBF7CC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13,727</w:t>
            </w:r>
          </w:p>
        </w:tc>
        <w:tc>
          <w:tcPr>
            <w:tcW w:w="1108" w:type="dxa"/>
            <w:tcBorders>
              <w:top w:val="single" w:sz="12" w:space="0" w:color="auto"/>
            </w:tcBorders>
            <w:noWrap/>
            <w:hideMark/>
          </w:tcPr>
          <w:p w14:paraId="16EE4140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10,235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noWrap/>
            <w:hideMark/>
          </w:tcPr>
          <w:p w14:paraId="4D49FC8E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5,085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2A6AB84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4,418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5B2CCD84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3,747</w:t>
            </w:r>
          </w:p>
        </w:tc>
        <w:tc>
          <w:tcPr>
            <w:tcW w:w="876" w:type="dxa"/>
            <w:tcBorders>
              <w:top w:val="single" w:sz="12" w:space="0" w:color="auto"/>
            </w:tcBorders>
            <w:noWrap/>
            <w:hideMark/>
          </w:tcPr>
          <w:p w14:paraId="60D52A9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8,620</w:t>
            </w:r>
          </w:p>
        </w:tc>
        <w:tc>
          <w:tcPr>
            <w:tcW w:w="1624" w:type="dxa"/>
            <w:tcBorders>
              <w:top w:val="single" w:sz="12" w:space="0" w:color="auto"/>
            </w:tcBorders>
            <w:noWrap/>
            <w:hideMark/>
          </w:tcPr>
          <w:p w14:paraId="6CD03421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45,832</w:t>
            </w:r>
          </w:p>
        </w:tc>
      </w:tr>
      <w:tr w:rsidR="003F58C8" w:rsidRPr="009A6257" w14:paraId="0B5CD9A3" w14:textId="77777777" w:rsidTr="00126892">
        <w:trPr>
          <w:trHeight w:val="464"/>
        </w:trPr>
        <w:tc>
          <w:tcPr>
            <w:tcW w:w="2552" w:type="dxa"/>
            <w:hideMark/>
          </w:tcPr>
          <w:p w14:paraId="087C745A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New COVID-19 Cases (#)</w:t>
            </w:r>
          </w:p>
        </w:tc>
        <w:tc>
          <w:tcPr>
            <w:tcW w:w="876" w:type="dxa"/>
            <w:noWrap/>
            <w:hideMark/>
          </w:tcPr>
          <w:p w14:paraId="29885E4A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44,688</w:t>
            </w:r>
          </w:p>
        </w:tc>
        <w:tc>
          <w:tcPr>
            <w:tcW w:w="1108" w:type="dxa"/>
            <w:noWrap/>
            <w:hideMark/>
          </w:tcPr>
          <w:p w14:paraId="6F95FC32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37,711</w:t>
            </w:r>
          </w:p>
        </w:tc>
        <w:tc>
          <w:tcPr>
            <w:tcW w:w="993" w:type="dxa"/>
            <w:noWrap/>
            <w:hideMark/>
          </w:tcPr>
          <w:p w14:paraId="67F8F6A8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13,257</w:t>
            </w:r>
          </w:p>
        </w:tc>
        <w:tc>
          <w:tcPr>
            <w:tcW w:w="876" w:type="dxa"/>
            <w:noWrap/>
            <w:hideMark/>
          </w:tcPr>
          <w:p w14:paraId="551B8BD5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12,108</w:t>
            </w:r>
          </w:p>
        </w:tc>
        <w:tc>
          <w:tcPr>
            <w:tcW w:w="876" w:type="dxa"/>
            <w:noWrap/>
            <w:hideMark/>
          </w:tcPr>
          <w:p w14:paraId="1CD04D70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12,636</w:t>
            </w:r>
          </w:p>
        </w:tc>
        <w:tc>
          <w:tcPr>
            <w:tcW w:w="876" w:type="dxa"/>
            <w:noWrap/>
            <w:hideMark/>
          </w:tcPr>
          <w:p w14:paraId="7E377A1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29,810</w:t>
            </w:r>
          </w:p>
        </w:tc>
        <w:tc>
          <w:tcPr>
            <w:tcW w:w="1624" w:type="dxa"/>
            <w:noWrap/>
            <w:hideMark/>
          </w:tcPr>
          <w:p w14:paraId="31545565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150,210</w:t>
            </w:r>
          </w:p>
        </w:tc>
      </w:tr>
      <w:tr w:rsidR="003F58C8" w:rsidRPr="009A6257" w14:paraId="76782140" w14:textId="77777777" w:rsidTr="00126892">
        <w:trPr>
          <w:trHeight w:val="232"/>
        </w:trPr>
        <w:tc>
          <w:tcPr>
            <w:tcW w:w="2552" w:type="dxa"/>
            <w:tcBorders>
              <w:bottom w:val="single" w:sz="12" w:space="0" w:color="auto"/>
            </w:tcBorders>
            <w:noWrap/>
            <w:hideMark/>
          </w:tcPr>
          <w:p w14:paraId="041602CF" w14:textId="77777777" w:rsidR="003F58C8" w:rsidRPr="009A6257" w:rsidRDefault="003F58C8" w:rsidP="001268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Visited ED (%)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5B766257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30.72</w:t>
            </w:r>
          </w:p>
        </w:tc>
        <w:tc>
          <w:tcPr>
            <w:tcW w:w="1108" w:type="dxa"/>
            <w:tcBorders>
              <w:bottom w:val="single" w:sz="12" w:space="0" w:color="auto"/>
            </w:tcBorders>
            <w:noWrap/>
            <w:hideMark/>
          </w:tcPr>
          <w:p w14:paraId="67A784B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27.14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noWrap/>
            <w:hideMark/>
          </w:tcPr>
          <w:p w14:paraId="209B238B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38.36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7AAF54C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36.49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3354227F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29.65</w:t>
            </w:r>
          </w:p>
        </w:tc>
        <w:tc>
          <w:tcPr>
            <w:tcW w:w="876" w:type="dxa"/>
            <w:tcBorders>
              <w:bottom w:val="single" w:sz="12" w:space="0" w:color="auto"/>
            </w:tcBorders>
            <w:noWrap/>
            <w:hideMark/>
          </w:tcPr>
          <w:p w14:paraId="3DBC31A3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28.92</w:t>
            </w:r>
          </w:p>
        </w:tc>
        <w:tc>
          <w:tcPr>
            <w:tcW w:w="1624" w:type="dxa"/>
            <w:tcBorders>
              <w:bottom w:val="single" w:sz="12" w:space="0" w:color="auto"/>
            </w:tcBorders>
            <w:noWrap/>
            <w:hideMark/>
          </w:tcPr>
          <w:p w14:paraId="77C90956" w14:textId="77777777" w:rsidR="003F58C8" w:rsidRPr="009A6257" w:rsidRDefault="003F58C8" w:rsidP="001268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6257">
              <w:rPr>
                <w:rFonts w:ascii="Times New Roman" w:hAnsi="Times New Roman" w:cs="Times New Roman"/>
                <w:sz w:val="24"/>
                <w:szCs w:val="24"/>
              </w:rPr>
              <w:t>30.51</w:t>
            </w:r>
          </w:p>
        </w:tc>
      </w:tr>
    </w:tbl>
    <w:p w14:paraId="1D380850" w14:textId="22EB8EA7" w:rsidR="003F58C8" w:rsidRPr="003F58C8" w:rsidRDefault="003F58C8" w:rsidP="003F58C8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A6257">
        <w:rPr>
          <w:rFonts w:ascii="Times New Roman" w:hAnsi="Times New Roman" w:cs="Times New Roman"/>
          <w:i/>
          <w:iCs/>
          <w:sz w:val="24"/>
          <w:szCs w:val="24"/>
        </w:rPr>
        <w:t xml:space="preserve">Note: ED = Emergency department; Total COVID-19 cases = confirmed + probable COVID-19 cases; Quebec data is included for ED visits only; New cases = newly identified COVID-19 cases, does not include cumulative numbers up to date. Data on COVID-19 cases obtained 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from the Public Health Agency of Canada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&lt;EndNote&gt;&lt;Cite&gt;&lt;Author&gt;Government of Canada&lt;/Author&gt;&lt;Year&gt;2021&lt;/Year&gt;&lt;RecNum&gt;659&lt;/RecNum&gt;&lt;DisplayText&gt;&lt;style face="superscript"&gt;13&lt;/style&gt;&lt;/DisplayText&gt;&lt;record&gt;&lt;rec-number&gt;659&lt;/rec-number&gt;&lt;foreign-keys&gt;&lt;key app="EN" db-id="vzr0zdzaostrsoed9saxewabd5fzzs92ee92" timestamp="1627673392" guid="acdf6b33-5c03-499b-8db4-020f74c2dd7b"&gt;659&lt;/key&gt;&lt;/foreign-keys&gt;&lt;ref-type name="Aggregated Database"&gt;55&lt;/ref-type&gt;&lt;contributors&gt;&lt;authors&gt;&lt;author&gt;Government of Canada,&lt;/author&gt;&lt;/authors&gt;&lt;/contributors&gt;&lt;titles&gt;&lt;title&gt;Data on COVID-19 in Canada&lt;/title&gt;&lt;/titles&gt;&lt;dates&gt;&lt;year&gt;2021&lt;/year&gt;&lt;/dates&gt;&lt;publisher&gt;Public Health Agency of Canada&lt;/publisher&gt;&lt;urls&gt;&lt;related-urls&gt;&lt;url&gt;https://open.canada.ca/data/en/dataset/261c32ab-4cfd-4f81-9dea-7b64065690dc&lt;/url&gt;&lt;/related-urls&gt;&lt;/urls&gt;&lt;/record&gt;&lt;/Cite&gt;&lt;/EndNote&gt;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13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and data on COVID-19 emergency department visits obtained from the Canadian Institute for Health Information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begin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instrText xml:space="preserve"> ADDIN EN.CITE &lt;EndNote&gt;&lt;Cite&gt;&lt;Author&gt;Canadian Institute for Health Information&lt;/Author&gt;&lt;Year&gt;2021&lt;/Year&gt;&lt;RecNum&gt;658&lt;/RecNum&gt;&lt;DisplayText&gt;&lt;style face="superscript"&gt;14&lt;/style&gt;&lt;/DisplayText&gt;&lt;record&gt;&lt;rec-number&gt;658&lt;/rec-number&gt;&lt;foreign-keys&gt;&lt;key app="EN" db-id="vzr0zdzaostrsoed9saxewabd5fzzs92ee92" timestamp="1627673011" guid="a0e9cea8-8369-4cc8-b9e7-7c1c2c58cb17"&gt;658&lt;/key&gt;&lt;/foreign-keys&gt;&lt;ref-type name="Aggregated Database"&gt;55&lt;/ref-type&gt;&lt;contributors&gt;&lt;authors&gt;&lt;author&gt;Canadian Institute for Health Information,&lt;/author&gt;&lt;/authors&gt;&lt;/contributors&gt;&lt;titles&gt;&lt;title&gt;COVID-19 hospitalization and emergency department statistics, 2019-2020 and 2020-2021&lt;/title&gt;&lt;/titles&gt;&lt;dates&gt;&lt;year&gt;2021&lt;/year&gt;&lt;/dates&gt;&lt;pub-location&gt;Ottawa, ON&lt;/pub-location&gt;&lt;publisher&gt;CIHI&lt;/publisher&gt;&lt;urls&gt;&lt;/urls&gt;&lt;/record&gt;&lt;/Cite&gt;&lt;/EndNote&gt;</w:instrTex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separate"/>
      </w:r>
      <w:r w:rsidRPr="009A6257">
        <w:rPr>
          <w:rFonts w:ascii="Times New Roman" w:hAnsi="Times New Roman" w:cs="Times New Roman"/>
          <w:bCs/>
          <w:i/>
          <w:iCs/>
          <w:noProof/>
          <w:sz w:val="24"/>
          <w:szCs w:val="24"/>
          <w:vertAlign w:val="superscript"/>
        </w:rPr>
        <w:t>14</w:t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fldChar w:fldCharType="end"/>
      </w:r>
      <w:r w:rsidRPr="009A6257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09A398FE" w14:textId="77777777" w:rsidR="003F58C8" w:rsidRPr="006D657C" w:rsidRDefault="003F58C8" w:rsidP="003F58C8">
      <w:pPr>
        <w:rPr>
          <w:sz w:val="16"/>
          <w:szCs w:val="16"/>
        </w:rPr>
      </w:pPr>
    </w:p>
    <w:p w14:paraId="33968235" w14:textId="77777777" w:rsidR="00C4240A" w:rsidRDefault="00AC2369"/>
    <w:sectPr w:rsidR="00C4240A" w:rsidSect="006B4C99">
      <w:footerReference w:type="default" r:id="rId6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B0650" w14:textId="77777777" w:rsidR="00AC2369" w:rsidRDefault="00AC2369">
      <w:pPr>
        <w:spacing w:after="0" w:line="240" w:lineRule="auto"/>
      </w:pPr>
      <w:r>
        <w:separator/>
      </w:r>
    </w:p>
  </w:endnote>
  <w:endnote w:type="continuationSeparator" w:id="0">
    <w:p w14:paraId="421D3CCB" w14:textId="77777777" w:rsidR="00AC2369" w:rsidRDefault="00AC2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378283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6430F707" w14:textId="77777777" w:rsidR="006B4C99" w:rsidRPr="006B4C99" w:rsidRDefault="003F58C8">
        <w:pPr>
          <w:pStyle w:val="Footer"/>
          <w:jc w:val="right"/>
          <w:rPr>
            <w:rFonts w:ascii="Times New Roman" w:hAnsi="Times New Roman" w:cs="Times New Roman"/>
          </w:rPr>
        </w:pPr>
        <w:r w:rsidRPr="006B4C99">
          <w:rPr>
            <w:rFonts w:ascii="Times New Roman" w:hAnsi="Times New Roman" w:cs="Times New Roman"/>
          </w:rPr>
          <w:fldChar w:fldCharType="begin"/>
        </w:r>
        <w:r w:rsidRPr="006B4C99">
          <w:rPr>
            <w:rFonts w:ascii="Times New Roman" w:hAnsi="Times New Roman" w:cs="Times New Roman"/>
          </w:rPr>
          <w:instrText xml:space="preserve"> PAGE   \* MERGEFORMAT </w:instrText>
        </w:r>
        <w:r w:rsidRPr="006B4C99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11</w:t>
        </w:r>
        <w:r w:rsidRPr="006B4C99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581AE92" w14:textId="77777777" w:rsidR="00FB4BC9" w:rsidRDefault="00AC23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DF4CE" w14:textId="77777777" w:rsidR="00AC2369" w:rsidRDefault="00AC2369">
      <w:pPr>
        <w:spacing w:after="0" w:line="240" w:lineRule="auto"/>
      </w:pPr>
      <w:r>
        <w:separator/>
      </w:r>
    </w:p>
  </w:footnote>
  <w:footnote w:type="continuationSeparator" w:id="0">
    <w:p w14:paraId="084F85A0" w14:textId="77777777" w:rsidR="00AC2369" w:rsidRDefault="00AC23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8C8"/>
    <w:rsid w:val="00010767"/>
    <w:rsid w:val="000135C7"/>
    <w:rsid w:val="00026FBD"/>
    <w:rsid w:val="000657E2"/>
    <w:rsid w:val="0006700E"/>
    <w:rsid w:val="000A4E08"/>
    <w:rsid w:val="000B46BE"/>
    <w:rsid w:val="000B5287"/>
    <w:rsid w:val="000B7620"/>
    <w:rsid w:val="000D2685"/>
    <w:rsid w:val="000D4798"/>
    <w:rsid w:val="000D663D"/>
    <w:rsid w:val="000E0B38"/>
    <w:rsid w:val="000E1DF3"/>
    <w:rsid w:val="000E24AD"/>
    <w:rsid w:val="00106EEE"/>
    <w:rsid w:val="00132373"/>
    <w:rsid w:val="00142189"/>
    <w:rsid w:val="00147409"/>
    <w:rsid w:val="0019074D"/>
    <w:rsid w:val="001A35E0"/>
    <w:rsid w:val="001A55F2"/>
    <w:rsid w:val="001A6C75"/>
    <w:rsid w:val="001A7F00"/>
    <w:rsid w:val="001B67D7"/>
    <w:rsid w:val="001B6C90"/>
    <w:rsid w:val="001C54AD"/>
    <w:rsid w:val="001E6279"/>
    <w:rsid w:val="001E6425"/>
    <w:rsid w:val="001F4319"/>
    <w:rsid w:val="00225618"/>
    <w:rsid w:val="00235B6D"/>
    <w:rsid w:val="00252723"/>
    <w:rsid w:val="0027677F"/>
    <w:rsid w:val="00277053"/>
    <w:rsid w:val="00286D07"/>
    <w:rsid w:val="00292304"/>
    <w:rsid w:val="00295EA4"/>
    <w:rsid w:val="002A391D"/>
    <w:rsid w:val="002B2DCC"/>
    <w:rsid w:val="002C4A59"/>
    <w:rsid w:val="002D0283"/>
    <w:rsid w:val="002F1E6F"/>
    <w:rsid w:val="002F2F87"/>
    <w:rsid w:val="003275CF"/>
    <w:rsid w:val="00353950"/>
    <w:rsid w:val="003A5418"/>
    <w:rsid w:val="003B4833"/>
    <w:rsid w:val="003C6E96"/>
    <w:rsid w:val="003D0069"/>
    <w:rsid w:val="003F58C8"/>
    <w:rsid w:val="004438BC"/>
    <w:rsid w:val="0046795C"/>
    <w:rsid w:val="00467F4F"/>
    <w:rsid w:val="00476E4F"/>
    <w:rsid w:val="004836B6"/>
    <w:rsid w:val="00493842"/>
    <w:rsid w:val="004A0074"/>
    <w:rsid w:val="004A40D6"/>
    <w:rsid w:val="004B52A1"/>
    <w:rsid w:val="004C0481"/>
    <w:rsid w:val="004C0607"/>
    <w:rsid w:val="004D6868"/>
    <w:rsid w:val="004E7024"/>
    <w:rsid w:val="004F1C37"/>
    <w:rsid w:val="00502A0B"/>
    <w:rsid w:val="005169EC"/>
    <w:rsid w:val="005245CD"/>
    <w:rsid w:val="00524732"/>
    <w:rsid w:val="0052645D"/>
    <w:rsid w:val="00533B16"/>
    <w:rsid w:val="00536897"/>
    <w:rsid w:val="00555044"/>
    <w:rsid w:val="0057715C"/>
    <w:rsid w:val="00585AD9"/>
    <w:rsid w:val="005A06FA"/>
    <w:rsid w:val="005C5EC7"/>
    <w:rsid w:val="005D667E"/>
    <w:rsid w:val="005F136E"/>
    <w:rsid w:val="005F5C2E"/>
    <w:rsid w:val="00611464"/>
    <w:rsid w:val="00621B6B"/>
    <w:rsid w:val="0062612C"/>
    <w:rsid w:val="0063149F"/>
    <w:rsid w:val="00641E63"/>
    <w:rsid w:val="00643E7C"/>
    <w:rsid w:val="006453F5"/>
    <w:rsid w:val="0065081B"/>
    <w:rsid w:val="00662BDD"/>
    <w:rsid w:val="00686E6B"/>
    <w:rsid w:val="00695577"/>
    <w:rsid w:val="00695612"/>
    <w:rsid w:val="006C34F7"/>
    <w:rsid w:val="006C70B0"/>
    <w:rsid w:val="006D0561"/>
    <w:rsid w:val="006D0758"/>
    <w:rsid w:val="006E2B52"/>
    <w:rsid w:val="006E2E0F"/>
    <w:rsid w:val="006F22FE"/>
    <w:rsid w:val="00714C75"/>
    <w:rsid w:val="0072234D"/>
    <w:rsid w:val="00740204"/>
    <w:rsid w:val="00753906"/>
    <w:rsid w:val="0076615B"/>
    <w:rsid w:val="00773868"/>
    <w:rsid w:val="00790D32"/>
    <w:rsid w:val="00792F60"/>
    <w:rsid w:val="007E6E45"/>
    <w:rsid w:val="008059EF"/>
    <w:rsid w:val="00811ED5"/>
    <w:rsid w:val="008274FD"/>
    <w:rsid w:val="0083136C"/>
    <w:rsid w:val="008340AF"/>
    <w:rsid w:val="00836CD9"/>
    <w:rsid w:val="008507DC"/>
    <w:rsid w:val="00851D1F"/>
    <w:rsid w:val="0085214C"/>
    <w:rsid w:val="00856566"/>
    <w:rsid w:val="008A34CA"/>
    <w:rsid w:val="008C2EE1"/>
    <w:rsid w:val="008D12B5"/>
    <w:rsid w:val="008D536D"/>
    <w:rsid w:val="008D6157"/>
    <w:rsid w:val="00910A2D"/>
    <w:rsid w:val="009137F1"/>
    <w:rsid w:val="009361A3"/>
    <w:rsid w:val="00940D4D"/>
    <w:rsid w:val="009459AC"/>
    <w:rsid w:val="00945C4E"/>
    <w:rsid w:val="00970F7E"/>
    <w:rsid w:val="009734FF"/>
    <w:rsid w:val="009840B3"/>
    <w:rsid w:val="00997778"/>
    <w:rsid w:val="009A3839"/>
    <w:rsid w:val="009B239E"/>
    <w:rsid w:val="009B4C2B"/>
    <w:rsid w:val="009B5637"/>
    <w:rsid w:val="009B7250"/>
    <w:rsid w:val="009D22FA"/>
    <w:rsid w:val="009E58BD"/>
    <w:rsid w:val="009F1E30"/>
    <w:rsid w:val="009F7D66"/>
    <w:rsid w:val="00A07E9D"/>
    <w:rsid w:val="00A23A9A"/>
    <w:rsid w:val="00A30549"/>
    <w:rsid w:val="00A310EF"/>
    <w:rsid w:val="00A44E6E"/>
    <w:rsid w:val="00A54EC5"/>
    <w:rsid w:val="00A618DB"/>
    <w:rsid w:val="00A656B0"/>
    <w:rsid w:val="00A74E03"/>
    <w:rsid w:val="00A80A9F"/>
    <w:rsid w:val="00A84309"/>
    <w:rsid w:val="00A87AF4"/>
    <w:rsid w:val="00A90BC8"/>
    <w:rsid w:val="00AB0895"/>
    <w:rsid w:val="00AC2369"/>
    <w:rsid w:val="00AC4263"/>
    <w:rsid w:val="00AD7A5F"/>
    <w:rsid w:val="00AF18D6"/>
    <w:rsid w:val="00AF4297"/>
    <w:rsid w:val="00B01455"/>
    <w:rsid w:val="00B056D6"/>
    <w:rsid w:val="00B05987"/>
    <w:rsid w:val="00B1671E"/>
    <w:rsid w:val="00B30DF0"/>
    <w:rsid w:val="00B329C9"/>
    <w:rsid w:val="00B42D21"/>
    <w:rsid w:val="00B46250"/>
    <w:rsid w:val="00B51E05"/>
    <w:rsid w:val="00B61EC5"/>
    <w:rsid w:val="00B63775"/>
    <w:rsid w:val="00B67104"/>
    <w:rsid w:val="00B67533"/>
    <w:rsid w:val="00B71BC3"/>
    <w:rsid w:val="00B71DD5"/>
    <w:rsid w:val="00B809DA"/>
    <w:rsid w:val="00B877F6"/>
    <w:rsid w:val="00B92F0A"/>
    <w:rsid w:val="00BA502C"/>
    <w:rsid w:val="00BE5741"/>
    <w:rsid w:val="00BE659F"/>
    <w:rsid w:val="00C0785F"/>
    <w:rsid w:val="00C4194F"/>
    <w:rsid w:val="00C63D78"/>
    <w:rsid w:val="00C731EA"/>
    <w:rsid w:val="00CC5F4C"/>
    <w:rsid w:val="00CD77DC"/>
    <w:rsid w:val="00CE4F81"/>
    <w:rsid w:val="00CF5DEF"/>
    <w:rsid w:val="00D029FA"/>
    <w:rsid w:val="00D17394"/>
    <w:rsid w:val="00D218ED"/>
    <w:rsid w:val="00D26801"/>
    <w:rsid w:val="00D26890"/>
    <w:rsid w:val="00D26A25"/>
    <w:rsid w:val="00D3720D"/>
    <w:rsid w:val="00D7426A"/>
    <w:rsid w:val="00D7458F"/>
    <w:rsid w:val="00D86C15"/>
    <w:rsid w:val="00DC199F"/>
    <w:rsid w:val="00DD0045"/>
    <w:rsid w:val="00DD0305"/>
    <w:rsid w:val="00DD2FFF"/>
    <w:rsid w:val="00DF2BDD"/>
    <w:rsid w:val="00DF38A6"/>
    <w:rsid w:val="00E00943"/>
    <w:rsid w:val="00E01EA2"/>
    <w:rsid w:val="00E2782A"/>
    <w:rsid w:val="00E34BE4"/>
    <w:rsid w:val="00E40867"/>
    <w:rsid w:val="00E41359"/>
    <w:rsid w:val="00E506BA"/>
    <w:rsid w:val="00E55B1E"/>
    <w:rsid w:val="00E6060E"/>
    <w:rsid w:val="00E70602"/>
    <w:rsid w:val="00E8077B"/>
    <w:rsid w:val="00E97238"/>
    <w:rsid w:val="00EA702A"/>
    <w:rsid w:val="00EA76E0"/>
    <w:rsid w:val="00EB10A9"/>
    <w:rsid w:val="00EB4246"/>
    <w:rsid w:val="00EC7F69"/>
    <w:rsid w:val="00ED14F5"/>
    <w:rsid w:val="00ED681F"/>
    <w:rsid w:val="00EE7972"/>
    <w:rsid w:val="00EF339F"/>
    <w:rsid w:val="00EF69A5"/>
    <w:rsid w:val="00F177CF"/>
    <w:rsid w:val="00F360EB"/>
    <w:rsid w:val="00F371DD"/>
    <w:rsid w:val="00F428D9"/>
    <w:rsid w:val="00F52DF4"/>
    <w:rsid w:val="00F56586"/>
    <w:rsid w:val="00F577CC"/>
    <w:rsid w:val="00F73F68"/>
    <w:rsid w:val="00FB12F5"/>
    <w:rsid w:val="00FB2D2C"/>
    <w:rsid w:val="00FB5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02CE97"/>
  <w14:defaultImageDpi w14:val="32767"/>
  <w15:chartTrackingRefBased/>
  <w15:docId w15:val="{9BD3F1D0-A072-8C4E-9129-A3CFA913C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F58C8"/>
    <w:pPr>
      <w:spacing w:after="160" w:line="259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F58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8C8"/>
    <w:rPr>
      <w:sz w:val="22"/>
      <w:szCs w:val="22"/>
      <w:lang w:val="en-CA"/>
    </w:rPr>
  </w:style>
  <w:style w:type="table" w:styleId="TableGrid">
    <w:name w:val="Table Grid"/>
    <w:basedOn w:val="TableNormal"/>
    <w:uiPriority w:val="39"/>
    <w:rsid w:val="003F58C8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725</Words>
  <Characters>4137</Characters>
  <Application>Microsoft Office Word</Application>
  <DocSecurity>0</DocSecurity>
  <Lines>34</Lines>
  <Paragraphs>9</Paragraphs>
  <ScaleCrop>false</ScaleCrop>
  <Company/>
  <LinksUpToDate>false</LinksUpToDate>
  <CharactersWithSpaces>4853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Fariba Aghajafari</dc:creator>
  <cp:keywords/>
  <dc:description/>
  <cp:lastModifiedBy>Fariba Aghajafari</cp:lastModifiedBy>
  <cp:revision>2</cp:revision>
  <dcterms:created xsi:type="dcterms:W3CDTF">2022-03-07T23:14:00Z</dcterms:created>
  <dcterms:modified xsi:type="dcterms:W3CDTF">2022-03-07T23:14:00Z</dcterms:modified>
</cp:coreProperties>
</file>