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AEAA4" w14:textId="77777777" w:rsidR="002D2970" w:rsidRPr="002B307C" w:rsidRDefault="002D2970" w:rsidP="002D2970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Reduced </w:t>
      </w:r>
      <w:r w:rsidRPr="002B307C">
        <w:rPr>
          <w:b/>
          <w:sz w:val="28"/>
          <w:szCs w:val="28"/>
          <w:lang w:val="en-US"/>
        </w:rPr>
        <w:t>vestibular perception</w:t>
      </w:r>
      <w:r>
        <w:rPr>
          <w:b/>
          <w:sz w:val="28"/>
          <w:szCs w:val="28"/>
          <w:lang w:val="en-US"/>
        </w:rPr>
        <w:t xml:space="preserve"> thresholds</w:t>
      </w:r>
      <w:r w:rsidRPr="002B307C">
        <w:rPr>
          <w:b/>
          <w:sz w:val="28"/>
          <w:szCs w:val="28"/>
          <w:lang w:val="en-US"/>
        </w:rPr>
        <w:t xml:space="preserve"> in</w:t>
      </w:r>
      <w:r>
        <w:rPr>
          <w:b/>
          <w:sz w:val="28"/>
          <w:szCs w:val="28"/>
          <w:lang w:val="en-US"/>
        </w:rPr>
        <w:t xml:space="preserve"> </w:t>
      </w:r>
      <w:r w:rsidRPr="002B307C">
        <w:rPr>
          <w:b/>
          <w:sz w:val="28"/>
          <w:szCs w:val="28"/>
          <w:lang w:val="en-US"/>
        </w:rPr>
        <w:t>persistent postural-perceptual dizziness</w:t>
      </w:r>
      <w:r>
        <w:rPr>
          <w:b/>
          <w:sz w:val="28"/>
          <w:szCs w:val="28"/>
          <w:lang w:val="en-US"/>
        </w:rPr>
        <w:t xml:space="preserve">- a </w:t>
      </w:r>
      <w:r w:rsidRPr="00116312">
        <w:rPr>
          <w:b/>
          <w:sz w:val="28"/>
          <w:szCs w:val="28"/>
          <w:lang w:val="en-US"/>
        </w:rPr>
        <w:t>cross-sectional study</w:t>
      </w:r>
    </w:p>
    <w:p w14:paraId="6C989B06" w14:textId="77777777" w:rsidR="002D2970" w:rsidRPr="008F11F7" w:rsidRDefault="002D2970" w:rsidP="002D2970">
      <w:pPr>
        <w:spacing w:line="360" w:lineRule="auto"/>
        <w:rPr>
          <w:b/>
          <w:lang w:val="en-US"/>
        </w:rPr>
      </w:pPr>
    </w:p>
    <w:p w14:paraId="3580225A" w14:textId="77777777" w:rsidR="002D2970" w:rsidRPr="00226EE6" w:rsidRDefault="002D2970" w:rsidP="002D2970">
      <w:pPr>
        <w:spacing w:line="360" w:lineRule="auto"/>
      </w:pPr>
      <w:r w:rsidRPr="00226EE6">
        <w:rPr>
          <w:b/>
        </w:rPr>
        <w:t>Sebastian Wurthmann</w:t>
      </w:r>
      <w:r w:rsidRPr="00226EE6">
        <w:rPr>
          <w:b/>
          <w:vertAlign w:val="superscript"/>
        </w:rPr>
        <w:t>1</w:t>
      </w:r>
      <w:r w:rsidRPr="00226EE6">
        <w:rPr>
          <w:b/>
        </w:rPr>
        <w:t>,</w:t>
      </w:r>
      <w:r>
        <w:rPr>
          <w:b/>
        </w:rPr>
        <w:t xml:space="preserve"> </w:t>
      </w:r>
      <w:r w:rsidRPr="00226EE6">
        <w:rPr>
          <w:b/>
        </w:rPr>
        <w:t>Dagny Holle</w:t>
      </w:r>
      <w:r w:rsidRPr="00226EE6">
        <w:rPr>
          <w:b/>
          <w:vertAlign w:val="superscript"/>
        </w:rPr>
        <w:t>1</w:t>
      </w:r>
      <w:r>
        <w:rPr>
          <w:b/>
        </w:rPr>
        <w:t xml:space="preserve">, </w:t>
      </w:r>
      <w:r w:rsidRPr="00226EE6">
        <w:rPr>
          <w:b/>
        </w:rPr>
        <w:t>Mark Obermann</w:t>
      </w:r>
      <w:r>
        <w:rPr>
          <w:b/>
          <w:vertAlign w:val="superscript"/>
        </w:rPr>
        <w:t>3</w:t>
      </w:r>
      <w:r w:rsidRPr="00226EE6">
        <w:rPr>
          <w:b/>
        </w:rPr>
        <w:t>,</w:t>
      </w:r>
      <w:r>
        <w:rPr>
          <w:b/>
        </w:rPr>
        <w:t xml:space="preserve"> Miriam Roesner</w:t>
      </w:r>
      <w:r w:rsidRPr="00226EE6">
        <w:rPr>
          <w:b/>
          <w:vertAlign w:val="superscript"/>
        </w:rPr>
        <w:t>1</w:t>
      </w:r>
      <w:r w:rsidRPr="00226EE6">
        <w:rPr>
          <w:b/>
        </w:rPr>
        <w:t>,</w:t>
      </w:r>
      <w:r>
        <w:rPr>
          <w:b/>
        </w:rPr>
        <w:t xml:space="preserve"> Michael Nsaka</w:t>
      </w:r>
      <w:r w:rsidRPr="00226EE6">
        <w:rPr>
          <w:b/>
          <w:vertAlign w:val="superscript"/>
        </w:rPr>
        <w:t>1</w:t>
      </w:r>
      <w:r>
        <w:rPr>
          <w:b/>
        </w:rPr>
        <w:t>, Armin Scheffler</w:t>
      </w:r>
      <w:r w:rsidRPr="00226EE6">
        <w:rPr>
          <w:b/>
          <w:vertAlign w:val="superscript"/>
        </w:rPr>
        <w:t>1</w:t>
      </w:r>
      <w:r>
        <w:rPr>
          <w:b/>
        </w:rPr>
        <w:t>, Christoph Kleinschnitz</w:t>
      </w:r>
      <w:r w:rsidRPr="00226EE6">
        <w:rPr>
          <w:b/>
          <w:vertAlign w:val="superscript"/>
        </w:rPr>
        <w:t>1</w:t>
      </w:r>
      <w:r>
        <w:rPr>
          <w:b/>
        </w:rPr>
        <w:t xml:space="preserve">, </w:t>
      </w:r>
      <w:r w:rsidRPr="00226EE6">
        <w:rPr>
          <w:b/>
        </w:rPr>
        <w:t>Steffen Naegel</w:t>
      </w:r>
      <w:r w:rsidRPr="00226EE6">
        <w:rPr>
          <w:b/>
          <w:vertAlign w:val="superscript"/>
        </w:rPr>
        <w:t>1</w:t>
      </w:r>
      <w:r>
        <w:rPr>
          <w:b/>
          <w:vertAlign w:val="superscript"/>
        </w:rPr>
        <w:t>,2</w:t>
      </w:r>
    </w:p>
    <w:p w14:paraId="0FB2A333" w14:textId="77777777" w:rsidR="002D2970" w:rsidRDefault="002D2970" w:rsidP="002D2970">
      <w:pPr>
        <w:spacing w:line="360" w:lineRule="auto"/>
        <w:jc w:val="left"/>
        <w:rPr>
          <w:lang w:val="en-US"/>
        </w:rPr>
      </w:pPr>
      <w:r w:rsidRPr="008F11F7">
        <w:rPr>
          <w:b/>
          <w:vertAlign w:val="superscript"/>
          <w:lang w:val="en-US"/>
        </w:rPr>
        <w:t>1</w:t>
      </w:r>
      <w:r w:rsidRPr="008F11F7">
        <w:rPr>
          <w:lang w:val="en-US"/>
        </w:rPr>
        <w:t>Department of Neurology and Dizziness and Vertigo Center Essen, University of Duisburg-Essen, Germany</w:t>
      </w:r>
    </w:p>
    <w:p w14:paraId="532BA076" w14:textId="77777777" w:rsidR="002D2970" w:rsidRPr="009E576D" w:rsidRDefault="002D2970" w:rsidP="002D2970">
      <w:pPr>
        <w:spacing w:line="360" w:lineRule="auto"/>
        <w:jc w:val="left"/>
        <w:rPr>
          <w:lang w:val="en-US"/>
        </w:rPr>
      </w:pPr>
      <w:r>
        <w:rPr>
          <w:b/>
          <w:vertAlign w:val="superscript"/>
          <w:lang w:val="en-US"/>
        </w:rPr>
        <w:t>2</w:t>
      </w:r>
      <w:r w:rsidRPr="009E576D">
        <w:rPr>
          <w:lang w:val="en-US"/>
        </w:rPr>
        <w:t>Department of Neurology, Martin-Luther-University Halle-Wittenberg, Halle/Saale, Germany</w:t>
      </w:r>
    </w:p>
    <w:p w14:paraId="4BB7ACE7" w14:textId="77777777" w:rsidR="002D2970" w:rsidRPr="008F11F7" w:rsidRDefault="002D2970" w:rsidP="002D2970">
      <w:pPr>
        <w:spacing w:line="360" w:lineRule="auto"/>
        <w:jc w:val="left"/>
        <w:rPr>
          <w:lang w:val="en-US"/>
        </w:rPr>
      </w:pPr>
      <w:r w:rsidRPr="00E772F2">
        <w:rPr>
          <w:b/>
          <w:vertAlign w:val="superscript"/>
          <w:lang w:val="en-US"/>
        </w:rPr>
        <w:t>3</w:t>
      </w:r>
      <w:r w:rsidRPr="00E772F2">
        <w:rPr>
          <w:lang w:val="en-US"/>
        </w:rPr>
        <w:t>Department of Neurology, Weser-</w:t>
      </w:r>
      <w:proofErr w:type="spellStart"/>
      <w:r w:rsidRPr="00E772F2">
        <w:rPr>
          <w:lang w:val="en-US"/>
        </w:rPr>
        <w:t>Egge</w:t>
      </w:r>
      <w:proofErr w:type="spellEnd"/>
      <w:r>
        <w:rPr>
          <w:lang w:val="en-US"/>
        </w:rPr>
        <w:t xml:space="preserve"> Hospital</w:t>
      </w:r>
      <w:r w:rsidRPr="00E772F2">
        <w:rPr>
          <w:lang w:val="en-US"/>
        </w:rPr>
        <w:t xml:space="preserve"> </w:t>
      </w:r>
      <w:proofErr w:type="spellStart"/>
      <w:r w:rsidRPr="00E772F2">
        <w:rPr>
          <w:lang w:val="en-US"/>
        </w:rPr>
        <w:t>Höxter</w:t>
      </w:r>
      <w:proofErr w:type="spellEnd"/>
      <w:r w:rsidRPr="00E772F2">
        <w:rPr>
          <w:lang w:val="en-US"/>
        </w:rPr>
        <w:t>, and University of Duisburg-Essen</w:t>
      </w:r>
      <w:r>
        <w:rPr>
          <w:lang w:val="en-US"/>
        </w:rPr>
        <w:t>,</w:t>
      </w:r>
      <w:r w:rsidRPr="00E772F2">
        <w:rPr>
          <w:lang w:val="en-US"/>
        </w:rPr>
        <w:t xml:space="preserve"> Germany</w:t>
      </w:r>
      <w:r>
        <w:rPr>
          <w:lang w:val="en-US"/>
        </w:rPr>
        <w:t xml:space="preserve"> </w:t>
      </w:r>
    </w:p>
    <w:p w14:paraId="140D186B" w14:textId="4CACB355" w:rsidR="002D2970" w:rsidRDefault="002D2970">
      <w:pPr>
        <w:rPr>
          <w:lang w:val="en-US"/>
        </w:rPr>
      </w:pPr>
      <w:r>
        <w:rPr>
          <w:lang w:val="en-US"/>
        </w:rPr>
        <w:t xml:space="preserve"> </w:t>
      </w:r>
    </w:p>
    <w:p w14:paraId="18689A93" w14:textId="77777777" w:rsidR="002D2970" w:rsidRDefault="002D2970">
      <w:pPr>
        <w:widowControl/>
        <w:adjustRightInd/>
        <w:spacing w:after="160" w:line="259" w:lineRule="auto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14:paraId="49F77FF5" w14:textId="77777777" w:rsidR="002D2970" w:rsidRDefault="002D2970" w:rsidP="002D2970">
      <w:pPr>
        <w:spacing w:line="360" w:lineRule="auto"/>
        <w:rPr>
          <w:b/>
          <w:bCs/>
          <w:lang w:val="en-US"/>
        </w:rPr>
      </w:pPr>
      <w:r>
        <w:rPr>
          <w:b/>
          <w:lang w:val="en-US"/>
        </w:rPr>
        <w:lastRenderedPageBreak/>
        <w:t>Ta</w:t>
      </w:r>
      <w:r w:rsidRPr="00F94478">
        <w:rPr>
          <w:b/>
          <w:lang w:val="en-US"/>
        </w:rPr>
        <w:t xml:space="preserve">ble </w:t>
      </w:r>
      <w:r>
        <w:rPr>
          <w:b/>
          <w:lang w:val="en-US"/>
        </w:rPr>
        <w:t>S1</w:t>
      </w:r>
      <w:r w:rsidRPr="00F94478">
        <w:rPr>
          <w:b/>
          <w:lang w:val="en-US"/>
        </w:rPr>
        <w:t xml:space="preserve">: </w:t>
      </w:r>
      <w:r w:rsidRPr="00F94478">
        <w:rPr>
          <w:b/>
          <w:bCs/>
          <w:lang w:val="en-US"/>
        </w:rPr>
        <w:t xml:space="preserve">Correlation analyses of vestibular parameters and </w:t>
      </w:r>
      <w:r>
        <w:rPr>
          <w:b/>
          <w:bCs/>
          <w:lang w:val="en-US"/>
        </w:rPr>
        <w:t>psychometric variables in PPPD</w:t>
      </w:r>
      <w:r w:rsidRPr="00F94478">
        <w:rPr>
          <w:b/>
          <w:bCs/>
          <w:lang w:val="en-US"/>
        </w:rPr>
        <w:t>.</w:t>
      </w:r>
    </w:p>
    <w:p w14:paraId="0343782F" w14:textId="77777777" w:rsidR="002D2970" w:rsidRPr="002D2970" w:rsidRDefault="002D2970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426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</w:tblGrid>
      <w:tr w:rsidR="002D2970" w:rsidRPr="004A23A1" w14:paraId="75208A11" w14:textId="77777777" w:rsidTr="0028042C">
        <w:trPr>
          <w:trHeight w:val="690"/>
          <w:jc w:val="center"/>
        </w:trPr>
        <w:tc>
          <w:tcPr>
            <w:tcW w:w="2708" w:type="dxa"/>
            <w:gridSpan w:val="2"/>
            <w:shd w:val="clear" w:color="auto" w:fill="F2F2F2"/>
            <w:vAlign w:val="bottom"/>
            <w:hideMark/>
          </w:tcPr>
          <w:p w14:paraId="4E664CF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rFonts w:eastAsia="Calibri"/>
                <w:sz w:val="20"/>
                <w:szCs w:val="20"/>
                <w:lang w:val="en-US" w:eastAsia="en-US"/>
              </w:rPr>
              <w:br w:type="page"/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45A3417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DHI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2312BF9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VSS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214C72B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SSAS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0CD9000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WI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7BE25BC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STAI-S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35E73E8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STAI-T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0356901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MSSQ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2AE2B46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HADS-A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562F721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HADS-D</w:t>
            </w:r>
          </w:p>
        </w:tc>
        <w:tc>
          <w:tcPr>
            <w:tcW w:w="811" w:type="dxa"/>
            <w:shd w:val="clear" w:color="auto" w:fill="F2F2F2"/>
            <w:vAlign w:val="center"/>
            <w:hideMark/>
          </w:tcPr>
          <w:p w14:paraId="7537B4D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DD</w:t>
            </w:r>
          </w:p>
        </w:tc>
      </w:tr>
      <w:tr w:rsidR="002D2970" w:rsidRPr="004A23A1" w14:paraId="5B3272D7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7C5DADC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Vestibular-</w:t>
            </w:r>
            <w:r w:rsidRPr="004A23A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percept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ual</w:t>
            </w:r>
            <w:r w:rsidRPr="004A23A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 xml:space="preserve"> threshold (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°/s</w:t>
            </w:r>
            <w:r w:rsidRPr="004A23A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30E0920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24EA4D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-0.078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E1733A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-0.246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B24B20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-0.316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9CEB12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-0.084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96DF8C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-0.074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AED060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-0.240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20D862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-0.192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BDF40F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-0.205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ECBCDD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-0.112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BA4C55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iCs/>
                <w:sz w:val="20"/>
                <w:szCs w:val="20"/>
              </w:rPr>
            </w:pPr>
            <w:r w:rsidRPr="004A23A1">
              <w:rPr>
                <w:iCs/>
                <w:sz w:val="20"/>
                <w:szCs w:val="20"/>
              </w:rPr>
              <w:t>-0.399</w:t>
            </w:r>
          </w:p>
        </w:tc>
      </w:tr>
      <w:tr w:rsidR="002D2970" w:rsidRPr="004A23A1" w14:paraId="0B38D2D1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396C87B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139F104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4078B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0.706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63E72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0.225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A7F23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0.116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903745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0.682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939B2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0.719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DB3132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0.237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F3D5E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0.477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60F07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0.314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F66D1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0.585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FC2B22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>0.043</w:t>
            </w:r>
          </w:p>
        </w:tc>
      </w:tr>
      <w:tr w:rsidR="002D2970" w:rsidRPr="002D2970" w14:paraId="74A9E6A3" w14:textId="77777777" w:rsidTr="0028042C">
        <w:trPr>
          <w:trHeight w:val="300"/>
          <w:jc w:val="center"/>
        </w:trPr>
        <w:tc>
          <w:tcPr>
            <w:tcW w:w="10818" w:type="dxa"/>
            <w:gridSpan w:val="12"/>
            <w:shd w:val="clear" w:color="auto" w:fill="F2F2F2"/>
            <w:vAlign w:val="center"/>
          </w:tcPr>
          <w:p w14:paraId="1DFC5732" w14:textId="77777777" w:rsidR="002D2970" w:rsidRPr="007D0D42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sz w:val="20"/>
                <w:szCs w:val="20"/>
                <w:lang w:val="en-US"/>
              </w:rPr>
              <w:t>Time elapsed until respective sickness rating was reached ...</w:t>
            </w:r>
          </w:p>
        </w:tc>
      </w:tr>
      <w:tr w:rsidR="002D2970" w:rsidRPr="004A23A1" w14:paraId="6C5B52A1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3501F46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… SR 2 during rotation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2708D5C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8FDF10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-0.107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114B38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-0.198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237D99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-0.585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3A2913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-0.207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EAA3A2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-0.186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385F37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-0.349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4D8E08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-0.041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F2AC13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-0.302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643EFF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-0.095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75AAAE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-0.017</w:t>
            </w:r>
          </w:p>
        </w:tc>
      </w:tr>
      <w:tr w:rsidR="002D2970" w:rsidRPr="004A23A1" w14:paraId="1268F2B6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067DEE4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282B53D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13C397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0.604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758CA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0.333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A2D21E" w14:textId="77777777" w:rsidR="002D2970" w:rsidRPr="0048178A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8178A">
              <w:rPr>
                <w:b/>
                <w:bCs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6399B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0.310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0E0DD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0.364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36396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0.080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44790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0.879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E421A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  <w:lang w:val="en-US"/>
              </w:rPr>
              <w:t>0.1</w:t>
            </w:r>
            <w:r w:rsidRPr="004A23A1">
              <w:rPr>
                <w:sz w:val="20"/>
                <w:szCs w:val="20"/>
              </w:rPr>
              <w:t>34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EC56F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0.643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0D1244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0.933</w:t>
            </w:r>
          </w:p>
        </w:tc>
      </w:tr>
      <w:tr w:rsidR="002D2970" w:rsidRPr="004A23A1" w14:paraId="10A8D47B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5F33F7D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… SR 3 during rotation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67B72CF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94525B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-0.151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CC4045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-0.118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6E66B9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iCs/>
                <w:sz w:val="20"/>
                <w:szCs w:val="20"/>
                <w:lang w:val="en-US"/>
              </w:rPr>
            </w:pPr>
            <w:r w:rsidRPr="004A23A1">
              <w:rPr>
                <w:iCs/>
                <w:sz w:val="20"/>
                <w:szCs w:val="20"/>
                <w:lang w:val="en-US"/>
              </w:rPr>
              <w:t>-0.406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0B9994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-0.244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B3A1F7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iCs/>
                <w:sz w:val="20"/>
                <w:szCs w:val="20"/>
                <w:lang w:val="en-US"/>
              </w:rPr>
            </w:pPr>
            <w:r w:rsidRPr="004A23A1">
              <w:rPr>
                <w:iCs/>
                <w:sz w:val="20"/>
                <w:szCs w:val="20"/>
                <w:lang w:val="en-US"/>
              </w:rPr>
              <w:t>-0.400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FD52C6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iCs/>
                <w:sz w:val="20"/>
                <w:szCs w:val="20"/>
                <w:lang w:val="en-US"/>
              </w:rPr>
            </w:pPr>
            <w:r w:rsidRPr="004A23A1">
              <w:rPr>
                <w:iCs/>
                <w:sz w:val="20"/>
                <w:szCs w:val="20"/>
                <w:lang w:val="en-US"/>
              </w:rPr>
              <w:t>-0.426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015835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0.080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45DBB7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-0.366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AEC8F0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-0.224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038DDF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0.050</w:t>
            </w:r>
          </w:p>
        </w:tc>
      </w:tr>
      <w:tr w:rsidR="002D2970" w:rsidRPr="004A23A1" w14:paraId="74B5D6D5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37EC348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7BA8ABB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D1331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0.461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4A1296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0.566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5BE5BE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2D7FCE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0.229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30D802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0.043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FB5E3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0.030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5B623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0.769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D2BA5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  <w:lang w:val="en-US"/>
              </w:rPr>
              <w:t>0.06</w:t>
            </w:r>
            <w:r w:rsidRPr="004A23A1">
              <w:rPr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43222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0.272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E80F7F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0.808</w:t>
            </w:r>
          </w:p>
        </w:tc>
      </w:tr>
      <w:tr w:rsidR="002D2970" w:rsidRPr="004A23A1" w14:paraId="2E4CB373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7EFF9F3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… SR 4 during rotation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2F8CDCB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9FC7EE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0.113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69D014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0.027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047558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0.087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BA8768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-0.223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8D70CA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-0.289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D0C559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-0.209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D3BE77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0.421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E2C35E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-0.138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11D693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0.050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05A2BB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0.022</w:t>
            </w:r>
          </w:p>
        </w:tc>
      </w:tr>
      <w:tr w:rsidR="002D2970" w:rsidRPr="004A23A1" w14:paraId="2071D8FB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4F8D08A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70930D7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478A40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0.625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38E4D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0.909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AF556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0.709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6C600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0.331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ADDAC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0.203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AF723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0.362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2BC908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0.152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02476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0.550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799CD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  <w:lang w:val="en-US"/>
              </w:rPr>
              <w:t>0.8</w:t>
            </w:r>
            <w:r w:rsidRPr="004A23A1">
              <w:rPr>
                <w:sz w:val="20"/>
                <w:szCs w:val="20"/>
              </w:rPr>
              <w:t>28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D8207C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0.926</w:t>
            </w:r>
          </w:p>
        </w:tc>
      </w:tr>
      <w:tr w:rsidR="002D2970" w:rsidRPr="002D2970" w14:paraId="22E86467" w14:textId="77777777" w:rsidTr="0028042C">
        <w:trPr>
          <w:trHeight w:val="300"/>
          <w:jc w:val="center"/>
        </w:trPr>
        <w:tc>
          <w:tcPr>
            <w:tcW w:w="10818" w:type="dxa"/>
            <w:gridSpan w:val="12"/>
            <w:shd w:val="clear" w:color="auto" w:fill="F2F2F2"/>
            <w:vAlign w:val="center"/>
          </w:tcPr>
          <w:p w14:paraId="4A9DCDAE" w14:textId="77777777" w:rsidR="002D2970" w:rsidRPr="007D0D42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b/>
                <w:sz w:val="20"/>
                <w:szCs w:val="20"/>
                <w:lang w:val="en-US"/>
              </w:rPr>
              <w:t>Duration of sickness rating phases during rotation …</w:t>
            </w:r>
          </w:p>
        </w:tc>
      </w:tr>
      <w:tr w:rsidR="002D2970" w:rsidRPr="004A23A1" w14:paraId="5C9EE580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4860953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 xml:space="preserve">… asymptomatic </w:t>
            </w:r>
            <w:r w:rsidRPr="004A23A1">
              <w:rPr>
                <w:b/>
                <w:bCs/>
                <w:sz w:val="20"/>
                <w:szCs w:val="20"/>
                <w:lang w:val="en-US"/>
              </w:rPr>
              <w:br/>
              <w:t xml:space="preserve">(SR 1)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3C4A2C7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4997D6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-0.107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F6C583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-0.198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A803B1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iCs/>
                <w:sz w:val="20"/>
                <w:szCs w:val="20"/>
                <w:lang w:val="en-US"/>
              </w:rPr>
            </w:pPr>
            <w:r w:rsidRPr="004A23A1">
              <w:rPr>
                <w:iCs/>
                <w:sz w:val="20"/>
                <w:szCs w:val="20"/>
                <w:lang w:val="en-US"/>
              </w:rPr>
              <w:t>-0.585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4680C1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-0.207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6A5B32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-0.186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DD72B0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-0.349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29B4E9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-0.041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B21D70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-0.302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C433D5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-0.095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A9476C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-0.017</w:t>
            </w:r>
          </w:p>
        </w:tc>
      </w:tr>
      <w:tr w:rsidR="002D2970" w:rsidRPr="004A23A1" w14:paraId="77574347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56D7347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1904B8B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52DEA4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0.604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81F51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0.333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DA570B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E2F1A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0.310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35C87C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0.364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D1B27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0.080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B92D0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0.879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D01CB5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  <w:lang w:val="en-US"/>
              </w:rPr>
              <w:t>0.</w:t>
            </w:r>
            <w:r w:rsidRPr="004A23A1">
              <w:rPr>
                <w:sz w:val="20"/>
                <w:szCs w:val="20"/>
              </w:rPr>
              <w:t>134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E2F2B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0.643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85569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0.933</w:t>
            </w:r>
          </w:p>
        </w:tc>
      </w:tr>
      <w:tr w:rsidR="002D2970" w:rsidRPr="004A23A1" w14:paraId="5440E006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69BD00F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 xml:space="preserve">… initial symptoms </w:t>
            </w:r>
            <w:r w:rsidRPr="004A23A1">
              <w:rPr>
                <w:b/>
                <w:bCs/>
                <w:sz w:val="20"/>
                <w:szCs w:val="20"/>
                <w:lang w:val="en-US"/>
              </w:rPr>
              <w:br/>
              <w:t xml:space="preserve">(SR 2)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12DBD00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5C8D93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-0.004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541D4B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0.080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9896F9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0.077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88B56F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-0.286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4940A6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-0.366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E603F5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-0.206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D6A438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0.260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0AE170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-0.161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1B5E77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-0.182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A7DB97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0.051</w:t>
            </w:r>
          </w:p>
        </w:tc>
      </w:tr>
      <w:tr w:rsidR="002D2970" w:rsidRPr="004A23A1" w14:paraId="402C1573" w14:textId="77777777" w:rsidTr="0028042C">
        <w:trPr>
          <w:trHeight w:val="244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57DF1F3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25BC92E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5CD50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0.985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64517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0.699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9634B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0.708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7165A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0.157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55F70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0.066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F2EAC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0.312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526FF8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0.332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25F9D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0.431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FEDB8F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0.374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DDC71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0.804</w:t>
            </w:r>
          </w:p>
        </w:tc>
      </w:tr>
      <w:tr w:rsidR="002D2970" w:rsidRPr="004A23A1" w14:paraId="1E68DAC2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763FB0E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  <w:r w:rsidRPr="004A23A1">
              <w:rPr>
                <w:b/>
                <w:bCs/>
                <w:sz w:val="20"/>
                <w:szCs w:val="20"/>
              </w:rPr>
              <w:t xml:space="preserve">… mild </w:t>
            </w:r>
            <w:proofErr w:type="spellStart"/>
            <w:r w:rsidRPr="004A23A1">
              <w:rPr>
                <w:b/>
                <w:bCs/>
                <w:sz w:val="20"/>
                <w:szCs w:val="20"/>
              </w:rPr>
              <w:t>nausea</w:t>
            </w:r>
            <w:proofErr w:type="spellEnd"/>
            <w:r w:rsidRPr="004A23A1">
              <w:rPr>
                <w:b/>
                <w:bCs/>
                <w:sz w:val="20"/>
                <w:szCs w:val="20"/>
              </w:rPr>
              <w:t xml:space="preserve"> </w:t>
            </w:r>
            <w:r w:rsidRPr="004A23A1">
              <w:rPr>
                <w:b/>
                <w:bCs/>
                <w:sz w:val="20"/>
                <w:szCs w:val="20"/>
              </w:rPr>
              <w:br/>
              <w:t xml:space="preserve">(SR 3)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047326E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0A8256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0.104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DAF2D0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0.002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45EDB6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0.259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614D0C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-0.021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79AE0A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-0.141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BAA1A0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-0.149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7B5357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0.339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DD0F58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-0.026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4688AC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-0.150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9A0870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-0.196</w:t>
            </w:r>
          </w:p>
        </w:tc>
      </w:tr>
      <w:tr w:rsidR="002D2970" w:rsidRPr="004A23A1" w14:paraId="72D43A29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379CF56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1B7F61B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D44F2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0.612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BEE0C7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0.994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6614E5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0.201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07DAB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0.921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5D85C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0.493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E1F63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0.467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BB05EE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0.198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3658A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0.899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7F2EA9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0.465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D1F3F8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0.337</w:t>
            </w:r>
          </w:p>
        </w:tc>
      </w:tr>
      <w:tr w:rsidR="002D2970" w:rsidRPr="002D2970" w14:paraId="653BB44F" w14:textId="77777777" w:rsidTr="0028042C">
        <w:trPr>
          <w:trHeight w:val="300"/>
          <w:jc w:val="center"/>
        </w:trPr>
        <w:tc>
          <w:tcPr>
            <w:tcW w:w="10818" w:type="dxa"/>
            <w:gridSpan w:val="12"/>
            <w:shd w:val="clear" w:color="auto" w:fill="F2F2F2"/>
            <w:vAlign w:val="center"/>
          </w:tcPr>
          <w:p w14:paraId="52C8323A" w14:textId="77777777" w:rsidR="002D2970" w:rsidRPr="007D0D42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b/>
                <w:sz w:val="20"/>
                <w:szCs w:val="20"/>
                <w:lang w:val="en-US"/>
              </w:rPr>
              <w:t xml:space="preserve">Recovery from </w:t>
            </w:r>
            <w:r w:rsidRPr="004A23A1">
              <w:rPr>
                <w:b/>
                <w:bCs/>
                <w:sz w:val="20"/>
                <w:szCs w:val="20"/>
                <w:lang w:val="en-US"/>
              </w:rPr>
              <w:t>vegetative symptoms (SR) … after completion of rotation</w:t>
            </w:r>
          </w:p>
        </w:tc>
      </w:tr>
      <w:tr w:rsidR="002D2970" w:rsidRPr="004A23A1" w14:paraId="62D94049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3E81215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… 1 min</w:t>
            </w:r>
            <w:r w:rsidRPr="004A23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7AE94DB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3564A8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0.184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07604F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0.148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AA9757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0.355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20C01C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0.030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1AC8F9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0.121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40DC0C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0.221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EA9E7E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-0.099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732E76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en-US"/>
              </w:rPr>
            </w:pPr>
            <w:r w:rsidRPr="004A23A1">
              <w:rPr>
                <w:sz w:val="20"/>
                <w:szCs w:val="20"/>
                <w:lang w:val="en-US"/>
              </w:rPr>
              <w:t>0.173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6E3593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0.033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AE373A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-0.218</w:t>
            </w:r>
          </w:p>
        </w:tc>
      </w:tr>
      <w:tr w:rsidR="002D2970" w:rsidRPr="004A23A1" w14:paraId="051D7131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4384103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3C6E730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3EDE9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0.368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AEDBF3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0.471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CD66B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0.075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BEB3E9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0.884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ACE2B3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0.555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25C7B1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0.279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EB6F0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0.714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0F76F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0.397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540BF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0.874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A5BF6F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0.285</w:t>
            </w:r>
          </w:p>
        </w:tc>
      </w:tr>
      <w:tr w:rsidR="002D2970" w:rsidRPr="004A23A1" w14:paraId="214EC100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558C1F0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… 5 min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7B8EE1D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37A41C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0.023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43A5F4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-0.026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E6748B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0.249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B5E825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-0.016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3BBB51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0.080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31F6A5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0.174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73F081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-0.257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825F93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0.166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3D6F99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-0.065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932EA2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-0.279</w:t>
            </w:r>
          </w:p>
        </w:tc>
      </w:tr>
      <w:tr w:rsidR="002D2970" w:rsidRPr="004A23A1" w14:paraId="405D86AE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654EF21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20AB4FE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26079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0.912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FD490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0.901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E754F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0.220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0B3E6F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0.940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AF898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0.697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3B37E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0.394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FDBDC6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0.337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A23D2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0.419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B1182D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0.752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D58BB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0.168</w:t>
            </w:r>
          </w:p>
        </w:tc>
      </w:tr>
      <w:tr w:rsidR="002D2970" w:rsidRPr="004A23A1" w14:paraId="7C794A87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5F04989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4A23A1">
              <w:rPr>
                <w:b/>
                <w:bCs/>
                <w:sz w:val="20"/>
                <w:szCs w:val="20"/>
                <w:lang w:val="en-US"/>
              </w:rPr>
              <w:t xml:space="preserve">… 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10 min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4E5E37A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F8A3CB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-0.036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547142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-0.113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2DD5C2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-0.117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1246C2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0.284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D54F76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0.358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FA49E0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0.324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694EA04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-0.500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867667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0.065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01D380B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0.169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9FD7B8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0.223</w:t>
            </w:r>
          </w:p>
        </w:tc>
      </w:tr>
      <w:tr w:rsidR="002D2970" w:rsidRPr="004A23A1" w14:paraId="5024A8B5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542D156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6099F94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DFD579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0.863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B14F45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0.583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EDD2C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0.568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7BC89E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0.160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702C91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0.073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E877D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0.106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149D403" w14:textId="77777777" w:rsidR="002D2970" w:rsidRPr="00796AFD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96AFD">
              <w:rPr>
                <w:sz w:val="20"/>
                <w:szCs w:val="20"/>
              </w:rPr>
              <w:t>0.049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574251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0.751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698055A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0.408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112251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0.273</w:t>
            </w:r>
          </w:p>
        </w:tc>
      </w:tr>
      <w:tr w:rsidR="002D2970" w:rsidRPr="004A23A1" w14:paraId="4A91E4F1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2969160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… 15 min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3F7FB29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0F2F15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0.281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3228AE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0.053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F386F8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0.134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31B682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0.294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D789A55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0.227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6C57EC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0.280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19C7DB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-0.253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B8FB9E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0.268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3DAFC3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0.230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30B10D7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0.307</w:t>
            </w:r>
          </w:p>
        </w:tc>
      </w:tr>
      <w:tr w:rsidR="002D2970" w:rsidRPr="004A23A1" w14:paraId="6C36BB74" w14:textId="77777777" w:rsidTr="0028042C">
        <w:trPr>
          <w:trHeight w:val="300"/>
          <w:jc w:val="center"/>
        </w:trPr>
        <w:tc>
          <w:tcPr>
            <w:tcW w:w="2282" w:type="dxa"/>
            <w:vMerge/>
            <w:shd w:val="clear" w:color="auto" w:fill="F2F2F2"/>
            <w:vAlign w:val="center"/>
            <w:hideMark/>
          </w:tcPr>
          <w:p w14:paraId="5A08CD6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2F2F2"/>
            <w:hideMark/>
          </w:tcPr>
          <w:p w14:paraId="1EBD298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EE3D7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0.165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3B7CA0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0.796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CE4E4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0.515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9EBF0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0.145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214692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0.264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413F58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0.165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BF4AE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0.345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1AA753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0.185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5F6FE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0.259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F550893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0.127</w:t>
            </w:r>
          </w:p>
        </w:tc>
      </w:tr>
      <w:tr w:rsidR="002D2970" w:rsidRPr="004A23A1" w14:paraId="78975546" w14:textId="77777777" w:rsidTr="0028042C">
        <w:trPr>
          <w:trHeight w:val="300"/>
          <w:jc w:val="center"/>
        </w:trPr>
        <w:tc>
          <w:tcPr>
            <w:tcW w:w="2282" w:type="dxa"/>
            <w:vMerge w:val="restart"/>
            <w:shd w:val="clear" w:color="auto" w:fill="F2F2F2"/>
            <w:hideMark/>
          </w:tcPr>
          <w:p w14:paraId="0AC238F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2F2F2"/>
            <w:hideMark/>
          </w:tcPr>
          <w:p w14:paraId="581138D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7BDB43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-0.012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3B8943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-0.078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B1A5506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0.061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C3CA19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0.271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4D110D7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0.215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223DF9ED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0.356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3EA9CA5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-0.330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12C381B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0.391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7154C9E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0.332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hideMark/>
          </w:tcPr>
          <w:p w14:paraId="5CD1D2F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1.000</w:t>
            </w:r>
          </w:p>
        </w:tc>
      </w:tr>
      <w:tr w:rsidR="002D2970" w:rsidRPr="004A23A1" w14:paraId="0B457D0F" w14:textId="77777777" w:rsidTr="0028042C">
        <w:trPr>
          <w:trHeight w:val="300"/>
          <w:jc w:val="center"/>
        </w:trPr>
        <w:tc>
          <w:tcPr>
            <w:tcW w:w="228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60AF4ED2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2F2F2"/>
            <w:hideMark/>
          </w:tcPr>
          <w:p w14:paraId="406FB9D0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p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9382D24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0.954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B2889F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0.704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D423C1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0.767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10863B8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0.180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9E6858C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0.291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B9E47DE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0.074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237DABB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0.212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3CEEB90" w14:textId="77777777" w:rsidR="002D2970" w:rsidRPr="00796AFD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796AFD">
              <w:rPr>
                <w:b/>
                <w:bCs/>
                <w:sz w:val="20"/>
                <w:szCs w:val="20"/>
              </w:rPr>
              <w:t>0.048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42FAC8F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A23A1">
              <w:rPr>
                <w:sz w:val="20"/>
                <w:szCs w:val="20"/>
              </w:rPr>
              <w:t>0.097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3FBBB19" w14:textId="77777777" w:rsidR="002D2970" w:rsidRPr="004A23A1" w:rsidRDefault="002D2970" w:rsidP="0028042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26BC0B99" w14:textId="77777777" w:rsidR="002D2970" w:rsidRPr="00E3586F" w:rsidRDefault="002D2970" w:rsidP="002D2970">
      <w:pPr>
        <w:spacing w:line="360" w:lineRule="auto"/>
        <w:rPr>
          <w:lang w:val="en-US"/>
        </w:rPr>
      </w:pPr>
      <w:r w:rsidRPr="0013145B">
        <w:rPr>
          <w:b/>
          <w:lang w:val="en-US"/>
        </w:rPr>
        <w:t xml:space="preserve">Table </w:t>
      </w:r>
      <w:r>
        <w:rPr>
          <w:b/>
          <w:lang w:val="en-US"/>
        </w:rPr>
        <w:t>S1</w:t>
      </w:r>
      <w:r w:rsidRPr="0013145B">
        <w:rPr>
          <w:b/>
          <w:lang w:val="en-US"/>
        </w:rPr>
        <w:t>.</w:t>
      </w:r>
      <w:r>
        <w:rPr>
          <w:lang w:val="en-US"/>
        </w:rPr>
        <w:t xml:space="preserve">  </w:t>
      </w:r>
      <w:r w:rsidRPr="00E3586F">
        <w:rPr>
          <w:lang w:val="en-US"/>
        </w:rPr>
        <w:t xml:space="preserve">Significant </w:t>
      </w:r>
      <w:r>
        <w:rPr>
          <w:lang w:val="en-US"/>
        </w:rPr>
        <w:t xml:space="preserve">correlations in </w:t>
      </w:r>
      <w:r w:rsidRPr="00E3586F">
        <w:rPr>
          <w:lang w:val="en-US"/>
        </w:rPr>
        <w:t>PPPD patients are highlighted</w:t>
      </w:r>
      <w:r>
        <w:rPr>
          <w:lang w:val="en-US"/>
        </w:rPr>
        <w:t xml:space="preserve"> using bold type</w:t>
      </w:r>
      <w:r w:rsidRPr="00E3586F">
        <w:rPr>
          <w:lang w:val="en-US"/>
        </w:rPr>
        <w:t>.</w:t>
      </w:r>
      <w:r>
        <w:rPr>
          <w:lang w:val="en-US"/>
        </w:rPr>
        <w:t xml:space="preserve"> </w:t>
      </w:r>
      <w:r w:rsidRPr="004959E0">
        <w:rPr>
          <w:szCs w:val="22"/>
          <w:lang w:val="en-US"/>
        </w:rPr>
        <w:t>Correlation analyses were carried out using Spearman rank correlation, as these data were not normally distributed.</w:t>
      </w:r>
      <w:r>
        <w:rPr>
          <w:szCs w:val="22"/>
          <w:lang w:val="en-US"/>
        </w:rPr>
        <w:t xml:space="preserve"> </w:t>
      </w:r>
      <w:r w:rsidRPr="00E3586F">
        <w:rPr>
          <w:lang w:val="en-US"/>
        </w:rPr>
        <w:t xml:space="preserve">Calculations not possible or not reasonable </w:t>
      </w:r>
      <w:r>
        <w:rPr>
          <w:lang w:val="en-US"/>
        </w:rPr>
        <w:t>are marked as N/A</w:t>
      </w:r>
      <w:r w:rsidRPr="00E3586F">
        <w:rPr>
          <w:lang w:val="en-US"/>
        </w:rPr>
        <w:t xml:space="preserve">. </w:t>
      </w:r>
    </w:p>
    <w:p w14:paraId="1715AB13" w14:textId="77777777" w:rsidR="002D2970" w:rsidRDefault="002D2970" w:rsidP="002D2970">
      <w:pPr>
        <w:spacing w:line="360" w:lineRule="auto"/>
        <w:rPr>
          <w:lang w:val="en-US"/>
        </w:rPr>
      </w:pPr>
      <w:r>
        <w:rPr>
          <w:lang w:val="en-US"/>
        </w:rPr>
        <w:t xml:space="preserve">DD=disease duration; </w:t>
      </w:r>
      <w:bookmarkStart w:id="0" w:name="_Hlk60949595"/>
      <w:r>
        <w:rPr>
          <w:lang w:val="en-US"/>
        </w:rPr>
        <w:t>DHI=Dizziness Handicap Inventory; HADS=</w:t>
      </w:r>
      <w:r w:rsidRPr="0000519C">
        <w:rPr>
          <w:lang w:val="en-US"/>
        </w:rPr>
        <w:t>Hospital Anxiety and Depression Scale</w:t>
      </w:r>
      <w:r>
        <w:rPr>
          <w:lang w:val="en-US"/>
        </w:rPr>
        <w:t>; MSSQ=</w:t>
      </w:r>
      <w:r w:rsidRPr="0000519C">
        <w:rPr>
          <w:lang w:val="en-US"/>
        </w:rPr>
        <w:t xml:space="preserve"> </w:t>
      </w:r>
      <w:r>
        <w:rPr>
          <w:lang w:val="en-US"/>
        </w:rPr>
        <w:t>M</w:t>
      </w:r>
      <w:r w:rsidRPr="00C74A7D">
        <w:rPr>
          <w:lang w:val="en-US"/>
        </w:rPr>
        <w:t xml:space="preserve">otion </w:t>
      </w:r>
      <w:r>
        <w:rPr>
          <w:lang w:val="en-US"/>
        </w:rPr>
        <w:t>S</w:t>
      </w:r>
      <w:r w:rsidRPr="00C74A7D">
        <w:rPr>
          <w:lang w:val="en-US"/>
        </w:rPr>
        <w:t xml:space="preserve">ickness </w:t>
      </w:r>
      <w:r>
        <w:rPr>
          <w:lang w:val="en-US"/>
        </w:rPr>
        <w:t>S</w:t>
      </w:r>
      <w:r w:rsidRPr="00C74A7D">
        <w:rPr>
          <w:lang w:val="en-US"/>
        </w:rPr>
        <w:t xml:space="preserve">usceptibility </w:t>
      </w:r>
      <w:r>
        <w:rPr>
          <w:lang w:val="en-US"/>
        </w:rPr>
        <w:t>Q</w:t>
      </w:r>
      <w:r w:rsidRPr="00C74A7D">
        <w:rPr>
          <w:lang w:val="en-US"/>
        </w:rPr>
        <w:t>uestionnaire</w:t>
      </w:r>
      <w:r>
        <w:rPr>
          <w:lang w:val="en-US"/>
        </w:rPr>
        <w:t>; SR=sickness rating; SSAS=</w:t>
      </w:r>
      <w:r w:rsidRPr="00374BED">
        <w:rPr>
          <w:lang w:val="en-US"/>
        </w:rPr>
        <w:t xml:space="preserve">Somatosensory </w:t>
      </w:r>
      <w:r>
        <w:rPr>
          <w:lang w:val="en-US"/>
        </w:rPr>
        <w:t>A</w:t>
      </w:r>
      <w:r w:rsidRPr="00374BED">
        <w:rPr>
          <w:lang w:val="en-US"/>
        </w:rPr>
        <w:t xml:space="preserve">mplification </w:t>
      </w:r>
      <w:r>
        <w:rPr>
          <w:lang w:val="en-US"/>
        </w:rPr>
        <w:t>S</w:t>
      </w:r>
      <w:r w:rsidRPr="00374BED">
        <w:rPr>
          <w:lang w:val="en-US"/>
        </w:rPr>
        <w:t>cale</w:t>
      </w:r>
      <w:r>
        <w:rPr>
          <w:lang w:val="en-US"/>
        </w:rPr>
        <w:t>; STAI=State-Trait Anxiety Inventory; VSS=Vertigo Symptoms Scale; WI=</w:t>
      </w:r>
      <w:r w:rsidRPr="003854EF">
        <w:rPr>
          <w:lang w:val="en-US"/>
        </w:rPr>
        <w:t>Whitely Index</w:t>
      </w:r>
      <w:r>
        <w:rPr>
          <w:lang w:val="en-US"/>
        </w:rPr>
        <w:t>.</w:t>
      </w:r>
      <w:bookmarkEnd w:id="0"/>
    </w:p>
    <w:p w14:paraId="3274FA22" w14:textId="2650C287" w:rsidR="00A10080" w:rsidRPr="002D2970" w:rsidRDefault="00A10080">
      <w:pPr>
        <w:rPr>
          <w:lang w:val="en-US"/>
        </w:rPr>
      </w:pPr>
    </w:p>
    <w:sectPr w:rsidR="00A10080" w:rsidRPr="002D29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B4"/>
    <w:rsid w:val="002D2970"/>
    <w:rsid w:val="006D09B4"/>
    <w:rsid w:val="00A1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F22F"/>
  <w15:chartTrackingRefBased/>
  <w15:docId w15:val="{CD4700BD-E1BE-4D2B-841D-7F50D72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297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Wurthmann</dc:creator>
  <cp:keywords/>
  <dc:description/>
  <cp:lastModifiedBy>S. Wurthmann</cp:lastModifiedBy>
  <cp:revision>2</cp:revision>
  <dcterms:created xsi:type="dcterms:W3CDTF">2021-01-13T16:57:00Z</dcterms:created>
  <dcterms:modified xsi:type="dcterms:W3CDTF">2021-01-13T16:59:00Z</dcterms:modified>
</cp:coreProperties>
</file>