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915" w:type="dxa"/>
        <w:tblLayout w:type="fixed"/>
        <w:tblLook w:val="04A0" w:firstRow="1" w:lastRow="0" w:firstColumn="1" w:lastColumn="0" w:noHBand="0" w:noVBand="1"/>
      </w:tblPr>
      <w:tblGrid>
        <w:gridCol w:w="284"/>
        <w:gridCol w:w="283"/>
        <w:gridCol w:w="284"/>
        <w:gridCol w:w="3652"/>
        <w:gridCol w:w="6412"/>
      </w:tblGrid>
      <w:tr w:rsidR="000D0D15" w:rsidRPr="00260FCD" w:rsidTr="00397271">
        <w:trPr>
          <w:trHeight w:val="565"/>
        </w:trPr>
        <w:tc>
          <w:tcPr>
            <w:tcW w:w="10915" w:type="dxa"/>
            <w:gridSpan w:val="5"/>
            <w:tcBorders>
              <w:top w:val="nil"/>
              <w:left w:val="nil"/>
              <w:bottom w:val="single" w:sz="4" w:space="0" w:color="auto"/>
              <w:right w:val="nil"/>
            </w:tcBorders>
            <w:noWrap/>
            <w:hideMark/>
          </w:tcPr>
          <w:p w:rsidR="000D0D15" w:rsidRPr="00260FCD" w:rsidRDefault="000D0D15" w:rsidP="00397271">
            <w:pPr>
              <w:rPr>
                <w:b/>
                <w:bCs/>
              </w:rPr>
            </w:pPr>
            <w:r w:rsidRPr="00260FCD">
              <w:rPr>
                <w:b/>
                <w:bCs/>
              </w:rPr>
              <w:t>F</w:t>
            </w:r>
            <w:r>
              <w:rPr>
                <w:b/>
                <w:bCs/>
              </w:rPr>
              <w:t>igure</w:t>
            </w:r>
            <w:r w:rsidRPr="00260FCD">
              <w:rPr>
                <w:b/>
                <w:bCs/>
              </w:rPr>
              <w:t xml:space="preserve"> </w:t>
            </w:r>
            <w:r>
              <w:rPr>
                <w:b/>
                <w:bCs/>
              </w:rPr>
              <w:t>3</w:t>
            </w:r>
            <w:r w:rsidRPr="00260FCD">
              <w:rPr>
                <w:b/>
                <w:bCs/>
              </w:rPr>
              <w:t>. Implementation Process Model</w:t>
            </w:r>
          </w:p>
        </w:tc>
      </w:tr>
      <w:tr w:rsidR="000D0D15" w:rsidRPr="00260FCD" w:rsidTr="00397271">
        <w:trPr>
          <w:trHeight w:val="389"/>
        </w:trPr>
        <w:tc>
          <w:tcPr>
            <w:tcW w:w="4503" w:type="dxa"/>
            <w:gridSpan w:val="4"/>
            <w:tcBorders>
              <w:top w:val="single" w:sz="4" w:space="0" w:color="auto"/>
            </w:tcBorders>
            <w:hideMark/>
          </w:tcPr>
          <w:p w:rsidR="000D0D15" w:rsidRPr="00260FCD" w:rsidRDefault="000D0D15" w:rsidP="00397271">
            <w:pPr>
              <w:rPr>
                <w:b/>
                <w:bCs/>
              </w:rPr>
            </w:pPr>
            <w:r w:rsidRPr="00260FCD">
              <w:rPr>
                <w:b/>
                <w:bCs/>
              </w:rPr>
              <w:t>Sub-Domains, Elements and Sub-elements</w:t>
            </w:r>
          </w:p>
        </w:tc>
        <w:tc>
          <w:tcPr>
            <w:tcW w:w="6412" w:type="dxa"/>
            <w:tcBorders>
              <w:top w:val="single" w:sz="4" w:space="0" w:color="auto"/>
            </w:tcBorders>
            <w:hideMark/>
          </w:tcPr>
          <w:p w:rsidR="000D0D15" w:rsidRPr="00260FCD" w:rsidRDefault="000D0D15" w:rsidP="00397271">
            <w:pPr>
              <w:rPr>
                <w:b/>
                <w:bCs/>
              </w:rPr>
            </w:pPr>
            <w:r w:rsidRPr="00260FCD">
              <w:rPr>
                <w:b/>
                <w:bCs/>
              </w:rPr>
              <w:t>Purpose/Description</w:t>
            </w:r>
          </w:p>
        </w:tc>
      </w:tr>
      <w:tr w:rsidR="000D0D15" w:rsidRPr="00260FCD" w:rsidTr="00397271">
        <w:trPr>
          <w:trHeight w:val="719"/>
        </w:trPr>
        <w:tc>
          <w:tcPr>
            <w:tcW w:w="284" w:type="dxa"/>
            <w:vMerge w:val="restart"/>
            <w:textDirection w:val="btLr"/>
            <w:hideMark/>
          </w:tcPr>
          <w:p w:rsidR="000D0D15" w:rsidRDefault="000D0D15" w:rsidP="00397271">
            <w:pPr>
              <w:jc w:val="right"/>
              <w:rPr>
                <w:b/>
                <w:bCs/>
              </w:rPr>
            </w:pPr>
          </w:p>
          <w:p w:rsidR="000D0D15" w:rsidRDefault="000D0D15" w:rsidP="00397271">
            <w:pPr>
              <w:jc w:val="right"/>
              <w:rPr>
                <w:b/>
                <w:bCs/>
              </w:rPr>
            </w:pPr>
          </w:p>
          <w:p w:rsidR="000D0D15" w:rsidRPr="00260FCD" w:rsidRDefault="000D0D15" w:rsidP="00397271">
            <w:pPr>
              <w:jc w:val="center"/>
              <w:rPr>
                <w:b/>
                <w:bCs/>
              </w:rPr>
            </w:pPr>
            <w:r>
              <w:rPr>
                <w:b/>
                <w:bCs/>
              </w:rPr>
              <w:t>Engage Relevant  Stakeholders</w:t>
            </w:r>
          </w:p>
        </w:tc>
        <w:tc>
          <w:tcPr>
            <w:tcW w:w="4219" w:type="dxa"/>
            <w:gridSpan w:val="3"/>
            <w:hideMark/>
          </w:tcPr>
          <w:p w:rsidR="000D0D15" w:rsidRPr="00260FCD" w:rsidRDefault="000D0D15" w:rsidP="00397271">
            <w:pPr>
              <w:rPr>
                <w:b/>
                <w:bCs/>
              </w:rPr>
            </w:pPr>
            <w:r w:rsidRPr="00260FCD">
              <w:rPr>
                <w:b/>
                <w:bCs/>
              </w:rPr>
              <w:t>I.  DEVELOP AN IMPLEMENTATION AND SUSTAINABILITY PLAN</w:t>
            </w:r>
          </w:p>
        </w:tc>
        <w:tc>
          <w:tcPr>
            <w:tcW w:w="6412" w:type="dxa"/>
            <w:hideMark/>
          </w:tcPr>
          <w:p w:rsidR="000D0D15" w:rsidRPr="00260FCD" w:rsidRDefault="000D0D15" w:rsidP="00397271">
            <w:r w:rsidRPr="00260FCD">
              <w:t>Create a plan for 1) implementation according to identified implementation objectives and readiness and 2) sustainability assessment.</w:t>
            </w:r>
          </w:p>
        </w:tc>
      </w:tr>
      <w:tr w:rsidR="000D0D15" w:rsidRPr="00260FCD" w:rsidTr="00397271">
        <w:trPr>
          <w:trHeight w:val="1950"/>
        </w:trPr>
        <w:tc>
          <w:tcPr>
            <w:tcW w:w="284" w:type="dxa"/>
            <w:vMerge/>
            <w:hideMark/>
          </w:tcPr>
          <w:p w:rsidR="000D0D15" w:rsidRPr="00260FCD" w:rsidRDefault="000D0D15" w:rsidP="00397271">
            <w:pPr>
              <w:rPr>
                <w:b/>
                <w:bCs/>
              </w:rPr>
            </w:pPr>
          </w:p>
        </w:tc>
        <w:tc>
          <w:tcPr>
            <w:tcW w:w="283" w:type="dxa"/>
            <w:textDirection w:val="btLr"/>
            <w:hideMark/>
          </w:tcPr>
          <w:p w:rsidR="000D0D15" w:rsidRPr="00260FCD" w:rsidRDefault="000D0D15" w:rsidP="00397271"/>
        </w:tc>
        <w:tc>
          <w:tcPr>
            <w:tcW w:w="3936" w:type="dxa"/>
            <w:gridSpan w:val="2"/>
            <w:hideMark/>
          </w:tcPr>
          <w:p w:rsidR="000D0D15" w:rsidRPr="00260FCD" w:rsidRDefault="000D0D15" w:rsidP="00397271">
            <w:pPr>
              <w:rPr>
                <w:b/>
                <w:bCs/>
              </w:rPr>
            </w:pPr>
            <w:r w:rsidRPr="00260FCD">
              <w:rPr>
                <w:b/>
                <w:bCs/>
              </w:rPr>
              <w:t>1. Identify the purpose of the Implementation and Sustainability of the intervention/innovation</w:t>
            </w:r>
          </w:p>
        </w:tc>
        <w:tc>
          <w:tcPr>
            <w:tcW w:w="6412" w:type="dxa"/>
            <w:hideMark/>
          </w:tcPr>
          <w:p w:rsidR="000D0D15" w:rsidRPr="00260FCD" w:rsidRDefault="000D0D15" w:rsidP="00397271">
            <w:r w:rsidRPr="00260FCD">
              <w:t>Identify the purpose of implementation and sustainability, which may involve the adoption of an innovation/intervention as originally designed or the need to adapt it in other contexts which may be very different from the one in which it was originally developed or tested. Determine when sustainability will be assessed. The sustainability potential of the intervention/innovation should be assessed early during the implementation process (i.e., during implementation planning) and at the time of implementation to identify any anticipated challenges and mitigating strategies to sustainability.</w:t>
            </w:r>
          </w:p>
        </w:tc>
      </w:tr>
      <w:tr w:rsidR="000D0D15" w:rsidRPr="00260FCD" w:rsidTr="00397271">
        <w:trPr>
          <w:trHeight w:val="1860"/>
        </w:trPr>
        <w:tc>
          <w:tcPr>
            <w:tcW w:w="284" w:type="dxa"/>
            <w:vMerge/>
            <w:hideMark/>
          </w:tcPr>
          <w:p w:rsidR="000D0D15" w:rsidRPr="00260FCD" w:rsidRDefault="000D0D15" w:rsidP="00397271">
            <w:pPr>
              <w:rPr>
                <w:b/>
                <w:bCs/>
              </w:rPr>
            </w:pPr>
          </w:p>
        </w:tc>
        <w:tc>
          <w:tcPr>
            <w:tcW w:w="283" w:type="dxa"/>
            <w:textDirection w:val="btLr"/>
            <w:hideMark/>
          </w:tcPr>
          <w:p w:rsidR="000D0D15" w:rsidRPr="00260FCD" w:rsidRDefault="000D0D15" w:rsidP="00397271"/>
        </w:tc>
        <w:tc>
          <w:tcPr>
            <w:tcW w:w="284" w:type="dxa"/>
            <w:hideMark/>
          </w:tcPr>
          <w:p w:rsidR="000D0D15" w:rsidRPr="00260FCD" w:rsidRDefault="000D0D15" w:rsidP="00397271"/>
        </w:tc>
        <w:tc>
          <w:tcPr>
            <w:tcW w:w="3652" w:type="dxa"/>
            <w:hideMark/>
          </w:tcPr>
          <w:p w:rsidR="000D0D15" w:rsidRPr="00260FCD" w:rsidRDefault="000D0D15" w:rsidP="00397271">
            <w:pPr>
              <w:rPr>
                <w:b/>
                <w:bCs/>
              </w:rPr>
            </w:pPr>
            <w:r w:rsidRPr="00260FCD">
              <w:rPr>
                <w:b/>
                <w:bCs/>
              </w:rPr>
              <w:t xml:space="preserve">a. Determine the objectives and goals for Implementation </w:t>
            </w:r>
          </w:p>
        </w:tc>
        <w:tc>
          <w:tcPr>
            <w:tcW w:w="6412" w:type="dxa"/>
            <w:hideMark/>
          </w:tcPr>
          <w:p w:rsidR="000D0D15" w:rsidRPr="00260FCD" w:rsidRDefault="000D0D15" w:rsidP="00397271">
            <w:r w:rsidRPr="00260FCD">
              <w:t>Determine the objectives for Implementation (e.g., introduce a new way of doing things at a hospital; implement a de</w:t>
            </w:r>
            <w:r>
              <w:t>-</w:t>
            </w:r>
            <w:r w:rsidRPr="00260FCD">
              <w:t>adoption initiative across primary care).</w:t>
            </w:r>
            <w:r w:rsidRPr="00260FCD">
              <w:br/>
              <w:t>It's also important to identify the specific outcomes and outputs to be achieved (e.g., implemented intervention across an organization) and the outputs and outcomes of the implementation and sustainability of the change (e.g., improved care for patients over time).</w:t>
            </w:r>
          </w:p>
        </w:tc>
      </w:tr>
      <w:tr w:rsidR="000D0D15" w:rsidRPr="00260FCD" w:rsidTr="00397271">
        <w:trPr>
          <w:trHeight w:val="2115"/>
        </w:trPr>
        <w:tc>
          <w:tcPr>
            <w:tcW w:w="284" w:type="dxa"/>
            <w:vMerge/>
            <w:hideMark/>
          </w:tcPr>
          <w:p w:rsidR="000D0D15" w:rsidRPr="00260FCD" w:rsidRDefault="000D0D15" w:rsidP="00397271">
            <w:pPr>
              <w:rPr>
                <w:b/>
                <w:bCs/>
              </w:rPr>
            </w:pPr>
          </w:p>
        </w:tc>
        <w:tc>
          <w:tcPr>
            <w:tcW w:w="283" w:type="dxa"/>
            <w:textDirection w:val="btLr"/>
            <w:hideMark/>
          </w:tcPr>
          <w:p w:rsidR="000D0D15" w:rsidRPr="00260FCD" w:rsidRDefault="000D0D15" w:rsidP="00397271"/>
        </w:tc>
        <w:tc>
          <w:tcPr>
            <w:tcW w:w="3936" w:type="dxa"/>
            <w:gridSpan w:val="2"/>
            <w:hideMark/>
          </w:tcPr>
          <w:p w:rsidR="000D0D15" w:rsidRPr="00260FCD" w:rsidRDefault="000D0D15" w:rsidP="00397271">
            <w:pPr>
              <w:rPr>
                <w:b/>
                <w:bCs/>
              </w:rPr>
            </w:pPr>
            <w:r w:rsidRPr="00260FCD">
              <w:rPr>
                <w:b/>
                <w:bCs/>
              </w:rPr>
              <w:t>2. Identify additional stakeholders that should be part of Implementation</w:t>
            </w:r>
          </w:p>
        </w:tc>
        <w:tc>
          <w:tcPr>
            <w:tcW w:w="6412" w:type="dxa"/>
            <w:hideMark/>
          </w:tcPr>
          <w:p w:rsidR="000D0D15" w:rsidRPr="00260FCD" w:rsidRDefault="000D0D15" w:rsidP="00397271">
            <w:r w:rsidRPr="00260FCD">
              <w:t>Identify and convene relevant stakeholders (e.g., clinicians, clinical champions, managers, front-line staff, quality improvement specialist staff), partners (e.g., senior leadership, policy and decision-makers, researchers) and knowledge users (e.g., impacted staff, patients, caregivers, family members) to plan the implementation, monitoring, and evaluation of the innovation. Engaging with relevant stakeholders will not only ensure that the change will be relevant and useful to them, but also facilitate the assessment and optimization of the innovation’s sustainability potential. Create your intervention's “Implementation/Sustainability Team”.</w:t>
            </w:r>
          </w:p>
        </w:tc>
        <w:bookmarkStart w:id="0" w:name="_GoBack"/>
        <w:bookmarkEnd w:id="0"/>
      </w:tr>
      <w:tr w:rsidR="000D0D15" w:rsidRPr="00260FCD" w:rsidTr="00397271">
        <w:trPr>
          <w:trHeight w:val="1590"/>
        </w:trPr>
        <w:tc>
          <w:tcPr>
            <w:tcW w:w="284" w:type="dxa"/>
            <w:vMerge/>
            <w:hideMark/>
          </w:tcPr>
          <w:p w:rsidR="000D0D15" w:rsidRPr="00260FCD" w:rsidRDefault="000D0D15" w:rsidP="00397271">
            <w:pPr>
              <w:rPr>
                <w:b/>
                <w:bCs/>
              </w:rPr>
            </w:pPr>
          </w:p>
        </w:tc>
        <w:tc>
          <w:tcPr>
            <w:tcW w:w="283" w:type="dxa"/>
            <w:textDirection w:val="btLr"/>
            <w:hideMark/>
          </w:tcPr>
          <w:p w:rsidR="000D0D15" w:rsidRPr="00260FCD" w:rsidRDefault="000D0D15" w:rsidP="00397271"/>
        </w:tc>
        <w:tc>
          <w:tcPr>
            <w:tcW w:w="284" w:type="dxa"/>
            <w:hideMark/>
          </w:tcPr>
          <w:p w:rsidR="000D0D15" w:rsidRPr="00260FCD" w:rsidRDefault="000D0D15" w:rsidP="00397271"/>
        </w:tc>
        <w:tc>
          <w:tcPr>
            <w:tcW w:w="3652" w:type="dxa"/>
            <w:hideMark/>
          </w:tcPr>
          <w:p w:rsidR="000D0D15" w:rsidRPr="00260FCD" w:rsidRDefault="000D0D15" w:rsidP="00397271">
            <w:pPr>
              <w:rPr>
                <w:b/>
                <w:bCs/>
              </w:rPr>
            </w:pPr>
            <w:r w:rsidRPr="00260FCD">
              <w:rPr>
                <w:b/>
                <w:bCs/>
              </w:rPr>
              <w:t>a. Identify and clarify roles</w:t>
            </w:r>
          </w:p>
        </w:tc>
        <w:tc>
          <w:tcPr>
            <w:tcW w:w="6412" w:type="dxa"/>
            <w:hideMark/>
          </w:tcPr>
          <w:p w:rsidR="000D0D15" w:rsidRPr="00260FCD" w:rsidRDefault="000D0D15" w:rsidP="00397271">
            <w:r w:rsidRPr="00260FCD">
              <w:t>Identify and clarify roles among team members to ensure sustained engagement throughout the implementation process (and beyond if needed such as during the maintenance phase to ensure long-term sustainability of the intervention/innovation). This strategy is also helpful to ensure that expectations of all team members are met and allows for more efficient mitigation of any potential challenges during the implementation process.</w:t>
            </w:r>
          </w:p>
        </w:tc>
      </w:tr>
      <w:tr w:rsidR="000D0D15" w:rsidRPr="00260FCD" w:rsidTr="00397271">
        <w:trPr>
          <w:trHeight w:val="1089"/>
        </w:trPr>
        <w:tc>
          <w:tcPr>
            <w:tcW w:w="284" w:type="dxa"/>
            <w:vMerge/>
            <w:hideMark/>
          </w:tcPr>
          <w:p w:rsidR="000D0D15" w:rsidRPr="00260FCD" w:rsidRDefault="000D0D15" w:rsidP="00397271">
            <w:pPr>
              <w:rPr>
                <w:b/>
                <w:bCs/>
              </w:rPr>
            </w:pPr>
          </w:p>
        </w:tc>
        <w:tc>
          <w:tcPr>
            <w:tcW w:w="283" w:type="dxa"/>
            <w:textDirection w:val="btLr"/>
            <w:hideMark/>
          </w:tcPr>
          <w:p w:rsidR="000D0D15" w:rsidRPr="00260FCD" w:rsidRDefault="000D0D15" w:rsidP="00397271"/>
        </w:tc>
        <w:tc>
          <w:tcPr>
            <w:tcW w:w="284" w:type="dxa"/>
            <w:hideMark/>
          </w:tcPr>
          <w:p w:rsidR="000D0D15" w:rsidRPr="00260FCD" w:rsidRDefault="000D0D15" w:rsidP="00397271"/>
        </w:tc>
        <w:tc>
          <w:tcPr>
            <w:tcW w:w="3652" w:type="dxa"/>
            <w:hideMark/>
          </w:tcPr>
          <w:p w:rsidR="000D0D15" w:rsidRPr="00260FCD" w:rsidRDefault="000D0D15" w:rsidP="00397271">
            <w:pPr>
              <w:rPr>
                <w:b/>
                <w:bCs/>
              </w:rPr>
            </w:pPr>
            <w:r w:rsidRPr="00260FCD">
              <w:rPr>
                <w:b/>
                <w:bCs/>
              </w:rPr>
              <w:t>b. Determine optimized communication mechanisms among team</w:t>
            </w:r>
          </w:p>
        </w:tc>
        <w:tc>
          <w:tcPr>
            <w:tcW w:w="6412" w:type="dxa"/>
            <w:hideMark/>
          </w:tcPr>
          <w:p w:rsidR="000D0D15" w:rsidRPr="00260FCD" w:rsidRDefault="000D0D15" w:rsidP="00397271">
            <w:pPr>
              <w:spacing w:after="160"/>
            </w:pPr>
            <w:r w:rsidRPr="00260FCD">
              <w:t>Define strategies that will be used to establish optimized communication amongst the team, and to enable efficient modes of communication and exchange of information (e.g., in-person, email, tele-/web-conference, newsletter).</w:t>
            </w:r>
          </w:p>
        </w:tc>
      </w:tr>
      <w:tr w:rsidR="000D0D15" w:rsidRPr="00260FCD" w:rsidTr="00397271">
        <w:trPr>
          <w:trHeight w:val="1560"/>
        </w:trPr>
        <w:tc>
          <w:tcPr>
            <w:tcW w:w="284" w:type="dxa"/>
            <w:vMerge/>
            <w:hideMark/>
          </w:tcPr>
          <w:p w:rsidR="000D0D15" w:rsidRPr="00260FCD" w:rsidRDefault="000D0D15" w:rsidP="00397271">
            <w:pPr>
              <w:rPr>
                <w:b/>
                <w:bCs/>
              </w:rPr>
            </w:pPr>
          </w:p>
        </w:tc>
        <w:tc>
          <w:tcPr>
            <w:tcW w:w="283" w:type="dxa"/>
            <w:hideMark/>
          </w:tcPr>
          <w:p w:rsidR="000D0D15" w:rsidRPr="00260FCD" w:rsidRDefault="000D0D15" w:rsidP="00397271">
            <w:pPr>
              <w:spacing w:after="160"/>
            </w:pPr>
          </w:p>
        </w:tc>
        <w:tc>
          <w:tcPr>
            <w:tcW w:w="3936" w:type="dxa"/>
            <w:gridSpan w:val="2"/>
            <w:hideMark/>
          </w:tcPr>
          <w:p w:rsidR="000D0D15" w:rsidRPr="00260FCD" w:rsidRDefault="000D0D15" w:rsidP="00397271">
            <w:pPr>
              <w:rPr>
                <w:b/>
                <w:bCs/>
              </w:rPr>
            </w:pPr>
            <w:r w:rsidRPr="00260FCD">
              <w:rPr>
                <w:b/>
                <w:bCs/>
              </w:rPr>
              <w:t xml:space="preserve">3. Assess the fit and effectiveness of the potential intervention/innovation and then select the most appropriate intervention/innovation </w:t>
            </w:r>
          </w:p>
        </w:tc>
        <w:tc>
          <w:tcPr>
            <w:tcW w:w="6412" w:type="dxa"/>
            <w:hideMark/>
          </w:tcPr>
          <w:p w:rsidR="000D0D15" w:rsidRPr="00260FCD" w:rsidRDefault="000D0D15" w:rsidP="00397271">
            <w:r w:rsidRPr="00260FCD">
              <w:t>Ensure that the intervention has proven effectiveness (i.e., evidence-based rather than untested or anecdotal). It is also important to assess the fit of the intervention/innovation with the adopter setting and context (i.e., its scope, resources, feasibility).</w:t>
            </w:r>
          </w:p>
        </w:tc>
      </w:tr>
      <w:tr w:rsidR="000D0D15" w:rsidRPr="00260FCD" w:rsidTr="00397271">
        <w:trPr>
          <w:trHeight w:val="6330"/>
        </w:trPr>
        <w:tc>
          <w:tcPr>
            <w:tcW w:w="284" w:type="dxa"/>
            <w:vMerge/>
            <w:hideMark/>
          </w:tcPr>
          <w:p w:rsidR="000D0D15" w:rsidRPr="00260FCD" w:rsidRDefault="000D0D15" w:rsidP="00397271">
            <w:pPr>
              <w:rPr>
                <w:b/>
                <w:bCs/>
              </w:rPr>
            </w:pPr>
          </w:p>
        </w:tc>
        <w:tc>
          <w:tcPr>
            <w:tcW w:w="283" w:type="dxa"/>
            <w:hideMark/>
          </w:tcPr>
          <w:p w:rsidR="000D0D15" w:rsidRPr="00260FCD" w:rsidRDefault="000D0D15" w:rsidP="00397271"/>
        </w:tc>
        <w:tc>
          <w:tcPr>
            <w:tcW w:w="3936" w:type="dxa"/>
            <w:gridSpan w:val="2"/>
            <w:hideMark/>
          </w:tcPr>
          <w:p w:rsidR="000D0D15" w:rsidRPr="00260FCD" w:rsidRDefault="000D0D15" w:rsidP="00397271">
            <w:pPr>
              <w:rPr>
                <w:b/>
                <w:bCs/>
              </w:rPr>
            </w:pPr>
            <w:r w:rsidRPr="00260FCD">
              <w:rPr>
                <w:b/>
                <w:bCs/>
              </w:rPr>
              <w:t xml:space="preserve">4. Define the scope of Implementation and Sustainability </w:t>
            </w:r>
          </w:p>
        </w:tc>
        <w:tc>
          <w:tcPr>
            <w:tcW w:w="6412" w:type="dxa"/>
            <w:hideMark/>
          </w:tcPr>
          <w:p w:rsidR="000D0D15" w:rsidRPr="00260FCD" w:rsidRDefault="000D0D15" w:rsidP="00397271">
            <w:r w:rsidRPr="00260FCD">
              <w:t xml:space="preserve">Define the scope of the implementation of the intervention/innovation. </w:t>
            </w:r>
            <w:r w:rsidRPr="00260FCD">
              <w:br/>
            </w:r>
            <w:r w:rsidRPr="00260FCD">
              <w:br/>
              <w:t>Consider factors in choosing a definition to guide research on the sustainment of the intervention/innovation including clear specification of research questions regarding each factor. Factors to consider for the sustainability of interventions/innovations are:</w:t>
            </w:r>
            <w:r w:rsidRPr="00260FCD">
              <w:br/>
            </w:r>
            <w:proofErr w:type="spellStart"/>
            <w:r w:rsidRPr="00260FCD">
              <w:t>i</w:t>
            </w:r>
            <w:proofErr w:type="spellEnd"/>
            <w:r w:rsidRPr="00260FCD">
              <w:t xml:space="preserve">.  whether, and to what extent, the core elements of the intervention/innovation (the elements most closely associated with desired health benefits) are maintained; </w:t>
            </w:r>
            <w:r w:rsidRPr="00260FCD">
              <w:br/>
              <w:t xml:space="preserve">ii.  the extent to which desired health benefits of the intervention/innovation are maintained or improved upon over time after initial funding or supports have been withdrawn; </w:t>
            </w:r>
            <w:r w:rsidRPr="00260FCD">
              <w:br/>
              <w:t xml:space="preserve">iii.  the extent, nature, and impact of modifications to the core and adaptable/peripheral elements of the innovation; and </w:t>
            </w:r>
            <w:r w:rsidRPr="00260FCD">
              <w:br/>
              <w:t xml:space="preserve">iv.  continued capacity to function at the required level to maintain the desired benefits. </w:t>
            </w:r>
            <w:r w:rsidRPr="00260FCD">
              <w:br/>
            </w:r>
            <w:r w:rsidRPr="00260FCD">
              <w:br/>
              <w:t xml:space="preserve">An intervention’s impact may be considered sustained if desired health benefits remain at or above the level achieved during implementation and this increase can be attributed to continuation of the program/intervention/innovation. </w:t>
            </w:r>
            <w:r w:rsidRPr="00260FCD">
              <w:br/>
            </w:r>
            <w:r w:rsidRPr="00260FCD">
              <w:br/>
              <w:t>An intervention/innovation may be considered as sustained at a given point in time if, after initial implementation support has been withdrawn, core elements are maintained (e.g., remain recognizable or delivered at a sufficient level of fidelity or intensity to yield desired health outcomes) and adequate capacity for continuation of these elements is maintained.</w:t>
            </w:r>
          </w:p>
        </w:tc>
      </w:tr>
      <w:tr w:rsidR="000D0D15" w:rsidRPr="00260FCD" w:rsidTr="00397271">
        <w:trPr>
          <w:trHeight w:val="1833"/>
        </w:trPr>
        <w:tc>
          <w:tcPr>
            <w:tcW w:w="284" w:type="dxa"/>
            <w:vMerge/>
            <w:hideMark/>
          </w:tcPr>
          <w:p w:rsidR="000D0D15" w:rsidRPr="00260FCD" w:rsidRDefault="000D0D15" w:rsidP="00397271">
            <w:pPr>
              <w:rPr>
                <w:b/>
                <w:bCs/>
              </w:rPr>
            </w:pPr>
          </w:p>
        </w:tc>
        <w:tc>
          <w:tcPr>
            <w:tcW w:w="283" w:type="dxa"/>
            <w:tcBorders>
              <w:bottom w:val="single" w:sz="4" w:space="0" w:color="auto"/>
            </w:tcBorders>
            <w:hideMark/>
          </w:tcPr>
          <w:p w:rsidR="000D0D15" w:rsidRPr="00260FCD" w:rsidRDefault="000D0D15" w:rsidP="00397271"/>
        </w:tc>
        <w:tc>
          <w:tcPr>
            <w:tcW w:w="3936" w:type="dxa"/>
            <w:gridSpan w:val="2"/>
            <w:hideMark/>
          </w:tcPr>
          <w:p w:rsidR="000D0D15" w:rsidRPr="00260FCD" w:rsidRDefault="000D0D15" w:rsidP="00397271">
            <w:pPr>
              <w:rPr>
                <w:b/>
                <w:bCs/>
              </w:rPr>
            </w:pPr>
            <w:r w:rsidRPr="00260FCD">
              <w:rPr>
                <w:b/>
                <w:bCs/>
              </w:rPr>
              <w:t xml:space="preserve">5. Identify the determinants (barriers and facilitators) of Implementation and Sustainability </w:t>
            </w:r>
          </w:p>
        </w:tc>
        <w:tc>
          <w:tcPr>
            <w:tcW w:w="6412" w:type="dxa"/>
            <w:hideMark/>
          </w:tcPr>
          <w:p w:rsidR="000D0D15" w:rsidRPr="00260FCD" w:rsidRDefault="000D0D15" w:rsidP="00397271">
            <w:pPr>
              <w:spacing w:after="160"/>
            </w:pPr>
            <w:r w:rsidRPr="00260FCD">
              <w:t>Identify the barriers and facilitators to the change and the perceived relevance, acceptability and feasibility of the implementation of the innovation. Identify the determinants of sustainability and understand if the factors influencing sustainability differ from those that influence implementation. These can be assessed at the same time (i.e., during the same session) using interviews, surveys and focus groups with each relevant knowledge user type.</w:t>
            </w:r>
            <w:r w:rsidRPr="00260FCD">
              <w:br/>
              <w:t>A key determinant is readiness to change. Assessment of readiness provides an opportunity to identify potential challenges and can lead to better implementation outcomes. The following are commonly used readiness assessment tools*:</w:t>
            </w:r>
            <w:r w:rsidRPr="00260FCD">
              <w:br/>
              <w:t xml:space="preserve">• Ready, Set, Change (a decision-support tool that guides </w:t>
            </w:r>
            <w:r w:rsidRPr="00260FCD">
              <w:lastRenderedPageBreak/>
              <w:t>implementers in selecting a valid and reliable readiness assessment measure that is appropriate for their setting).</w:t>
            </w:r>
            <w:r w:rsidRPr="00260FCD">
              <w:br/>
              <w:t>• Organizational readiness: ORCA (Organizational Readiness for Implementing Change Measures); ORIC (Organizational Readiness for Implementing Change); OCRS (Organization culture and readiness survey)</w:t>
            </w:r>
            <w:r w:rsidRPr="00260FCD">
              <w:br/>
              <w:t>• Technology readiness to change strategies: OITIRIS (Information technology innovation readiness); CPOE readiness</w:t>
            </w:r>
            <w:r w:rsidRPr="00260FCD">
              <w:br/>
              <w:t>• I-RREACH (To guide implementation in low-resource settings)</w:t>
            </w:r>
            <w:r w:rsidRPr="00260FCD">
              <w:br/>
              <w:t>• MORE scale (Measuring Organisational Readiness for Patient Engagement)</w:t>
            </w:r>
          </w:p>
        </w:tc>
      </w:tr>
      <w:tr w:rsidR="000D0D15" w:rsidRPr="00260FCD" w:rsidTr="00397271">
        <w:trPr>
          <w:trHeight w:val="3090"/>
        </w:trPr>
        <w:tc>
          <w:tcPr>
            <w:tcW w:w="284" w:type="dxa"/>
            <w:vMerge/>
            <w:hideMark/>
          </w:tcPr>
          <w:p w:rsidR="000D0D15" w:rsidRPr="00260FCD" w:rsidRDefault="000D0D15" w:rsidP="00397271">
            <w:pPr>
              <w:rPr>
                <w:b/>
                <w:bCs/>
              </w:rPr>
            </w:pPr>
          </w:p>
        </w:tc>
        <w:tc>
          <w:tcPr>
            <w:tcW w:w="283" w:type="dxa"/>
            <w:tcBorders>
              <w:bottom w:val="nil"/>
            </w:tcBorders>
            <w:hideMark/>
          </w:tcPr>
          <w:p w:rsidR="000D0D15" w:rsidRPr="00260FCD" w:rsidRDefault="000D0D15" w:rsidP="00397271">
            <w:pPr>
              <w:spacing w:after="160"/>
            </w:pPr>
          </w:p>
        </w:tc>
        <w:tc>
          <w:tcPr>
            <w:tcW w:w="284" w:type="dxa"/>
            <w:vMerge w:val="restart"/>
            <w:hideMark/>
          </w:tcPr>
          <w:p w:rsidR="000D0D15" w:rsidRPr="00260FCD" w:rsidRDefault="000D0D15" w:rsidP="00397271"/>
        </w:tc>
        <w:tc>
          <w:tcPr>
            <w:tcW w:w="3652" w:type="dxa"/>
            <w:hideMark/>
          </w:tcPr>
          <w:p w:rsidR="000D0D15" w:rsidRPr="00260FCD" w:rsidRDefault="000D0D15" w:rsidP="00397271">
            <w:pPr>
              <w:rPr>
                <w:b/>
                <w:bCs/>
              </w:rPr>
            </w:pPr>
            <w:r w:rsidRPr="00260FCD">
              <w:rPr>
                <w:b/>
                <w:bCs/>
              </w:rPr>
              <w:t xml:space="preserve">a. Consider Determinant Implementation Frameworks/models and select the most appropriate to help guide the assessment </w:t>
            </w:r>
          </w:p>
        </w:tc>
        <w:tc>
          <w:tcPr>
            <w:tcW w:w="6412" w:type="dxa"/>
            <w:hideMark/>
          </w:tcPr>
          <w:p w:rsidR="000D0D15" w:rsidRPr="00260FCD" w:rsidRDefault="000D0D15" w:rsidP="00397271">
            <w:r w:rsidRPr="00260FCD">
              <w:t xml:space="preserve">Consider the use of a determinant framework to guide the understanding of the implementation process of the intervention/innovation and to achieve enhanced understanding and explanation of certain aspects of its </w:t>
            </w:r>
            <w:proofErr w:type="spellStart"/>
            <w:r w:rsidRPr="00260FCD">
              <w:t>implementability</w:t>
            </w:r>
            <w:proofErr w:type="spellEnd"/>
            <w:r w:rsidRPr="00260FCD">
              <w:t xml:space="preserve">*. Determinant frameworks help us to understand and explain implementation with a focus on how context plays a role.  </w:t>
            </w:r>
            <w:r w:rsidRPr="00260FCD">
              <w:br/>
              <w:t>• CFIR framework (Consolidated Framework for Implementation Research)</w:t>
            </w:r>
            <w:r w:rsidRPr="00260FCD">
              <w:br/>
              <w:t>• TDF (Theoretical Domains Framework) to identify factors that influence behaviour change</w:t>
            </w:r>
            <w:r w:rsidRPr="00260FCD">
              <w:br/>
              <w:t>• Normalization Process Theory</w:t>
            </w:r>
            <w:r w:rsidRPr="00260FCD">
              <w:br/>
              <w:t xml:space="preserve">• </w:t>
            </w:r>
            <w:proofErr w:type="spellStart"/>
            <w:r w:rsidRPr="00260FCD">
              <w:t>PARiHS</w:t>
            </w:r>
            <w:proofErr w:type="spellEnd"/>
            <w:r w:rsidRPr="00260FCD">
              <w:t xml:space="preserve"> framework (Promoting Action on Research in Health Sciences)</w:t>
            </w:r>
            <w:r w:rsidRPr="00260FCD">
              <w:br/>
              <w:t>• PRISM model (Practical, Robust, Implementation and Sustainability) to address factors influencing adoption, implementation and sustainability of health care interventions and programs</w:t>
            </w:r>
          </w:p>
        </w:tc>
      </w:tr>
      <w:tr w:rsidR="000D0D15" w:rsidRPr="00260FCD" w:rsidTr="00397271">
        <w:trPr>
          <w:trHeight w:val="1875"/>
        </w:trPr>
        <w:tc>
          <w:tcPr>
            <w:tcW w:w="284" w:type="dxa"/>
            <w:vMerge/>
            <w:hideMark/>
          </w:tcPr>
          <w:p w:rsidR="000D0D15" w:rsidRPr="00260FCD" w:rsidRDefault="000D0D15" w:rsidP="00397271">
            <w:pPr>
              <w:rPr>
                <w:b/>
                <w:bCs/>
              </w:rPr>
            </w:pPr>
          </w:p>
        </w:tc>
        <w:tc>
          <w:tcPr>
            <w:tcW w:w="283" w:type="dxa"/>
            <w:tcBorders>
              <w:top w:val="nil"/>
            </w:tcBorders>
            <w:hideMark/>
          </w:tcPr>
          <w:p w:rsidR="000D0D15" w:rsidRPr="00260FCD" w:rsidRDefault="000D0D15" w:rsidP="00397271"/>
        </w:tc>
        <w:tc>
          <w:tcPr>
            <w:tcW w:w="284" w:type="dxa"/>
            <w:vMerge/>
            <w:hideMark/>
          </w:tcPr>
          <w:p w:rsidR="000D0D15" w:rsidRPr="00260FCD" w:rsidRDefault="000D0D15" w:rsidP="00397271"/>
        </w:tc>
        <w:tc>
          <w:tcPr>
            <w:tcW w:w="3652" w:type="dxa"/>
            <w:hideMark/>
          </w:tcPr>
          <w:p w:rsidR="000D0D15" w:rsidRPr="00260FCD" w:rsidRDefault="000D0D15" w:rsidP="00397271">
            <w:pPr>
              <w:rPr>
                <w:b/>
                <w:bCs/>
              </w:rPr>
            </w:pPr>
            <w:r w:rsidRPr="00260FCD">
              <w:rPr>
                <w:b/>
                <w:bCs/>
              </w:rPr>
              <w:t>b.  Consider Sustainability Frameworks/models and select the most appropriate to help guide the assessment</w:t>
            </w:r>
          </w:p>
        </w:tc>
        <w:tc>
          <w:tcPr>
            <w:tcW w:w="6412" w:type="dxa"/>
            <w:hideMark/>
          </w:tcPr>
          <w:p w:rsidR="000D0D15" w:rsidRPr="00260FCD" w:rsidRDefault="000D0D15" w:rsidP="00397271">
            <w:r w:rsidRPr="00260FCD">
              <w:t>Consider using a sustainability framework to evaluate and assess sustainability potential of the intervention/innovation*:</w:t>
            </w:r>
            <w:r w:rsidRPr="00260FCD">
              <w:br/>
              <w:t>• DSF (Dynamic Sustainability Framework)</w:t>
            </w:r>
            <w:r w:rsidRPr="00260FCD">
              <w:br/>
              <w:t>• Framework of public health program capacity for sustainability</w:t>
            </w:r>
            <w:r w:rsidRPr="00260FCD">
              <w:br/>
              <w:t>• NHS Sustainability Model (National Health Services)</w:t>
            </w:r>
            <w:r w:rsidRPr="00260FCD">
              <w:br/>
              <w:t>• PRISM (Practical, Robust Implementation and Sustainability Model)</w:t>
            </w:r>
          </w:p>
        </w:tc>
      </w:tr>
      <w:tr w:rsidR="000D0D15" w:rsidRPr="00260FCD" w:rsidTr="00397271">
        <w:trPr>
          <w:trHeight w:val="2445"/>
        </w:trPr>
        <w:tc>
          <w:tcPr>
            <w:tcW w:w="284" w:type="dxa"/>
            <w:vMerge/>
            <w:hideMark/>
          </w:tcPr>
          <w:p w:rsidR="000D0D15" w:rsidRPr="00260FCD" w:rsidRDefault="000D0D15" w:rsidP="00397271">
            <w:pPr>
              <w:rPr>
                <w:b/>
                <w:bCs/>
              </w:rPr>
            </w:pPr>
          </w:p>
        </w:tc>
        <w:tc>
          <w:tcPr>
            <w:tcW w:w="283" w:type="dxa"/>
            <w:hideMark/>
          </w:tcPr>
          <w:p w:rsidR="000D0D15" w:rsidRPr="00260FCD" w:rsidRDefault="000D0D15" w:rsidP="00397271"/>
        </w:tc>
        <w:tc>
          <w:tcPr>
            <w:tcW w:w="3936" w:type="dxa"/>
            <w:gridSpan w:val="2"/>
            <w:hideMark/>
          </w:tcPr>
          <w:p w:rsidR="000D0D15" w:rsidRPr="00260FCD" w:rsidRDefault="000D0D15" w:rsidP="00397271">
            <w:pPr>
              <w:rPr>
                <w:b/>
                <w:bCs/>
              </w:rPr>
            </w:pPr>
            <w:r w:rsidRPr="00260FCD">
              <w:rPr>
                <w:b/>
                <w:bCs/>
              </w:rPr>
              <w:t>6. Assess the context and characteristics of the adopter environment including its capacity to sustain the intervention/innovation</w:t>
            </w:r>
          </w:p>
        </w:tc>
        <w:tc>
          <w:tcPr>
            <w:tcW w:w="6412" w:type="dxa"/>
            <w:hideMark/>
          </w:tcPr>
          <w:p w:rsidR="000D0D15" w:rsidRPr="00260FCD" w:rsidRDefault="000D0D15" w:rsidP="00397271">
            <w:r w:rsidRPr="00260FCD">
              <w:t xml:space="preserve">Assess both the outer (policies, legislation) and inner (organizational characteristics, e.g., structure, climate, culture, resources). This type of assessment can also include funding sources, resources, workforce characteristics and stability, and interpersonal processes. Additionally, this also includes understanding the learning and problem-solving skills needed by key individuals and organizations to respond to challenges related to changing environments.  </w:t>
            </w:r>
            <w:r w:rsidRPr="00260FCD">
              <w:br/>
            </w:r>
            <w:r w:rsidRPr="00260FCD">
              <w:br/>
              <w:t xml:space="preserve">Assessing the context and characteristics of the adopter </w:t>
            </w:r>
            <w:r w:rsidRPr="00260FCD">
              <w:lastRenderedPageBreak/>
              <w:t xml:space="preserve">environment can be done at the same time as assessing the determinants of implementation and sustainability. </w:t>
            </w:r>
          </w:p>
        </w:tc>
      </w:tr>
      <w:tr w:rsidR="000D0D15" w:rsidRPr="00260FCD" w:rsidTr="00397271">
        <w:trPr>
          <w:trHeight w:val="885"/>
        </w:trPr>
        <w:tc>
          <w:tcPr>
            <w:tcW w:w="284" w:type="dxa"/>
            <w:vMerge/>
            <w:hideMark/>
          </w:tcPr>
          <w:p w:rsidR="000D0D15" w:rsidRPr="00260FCD" w:rsidRDefault="000D0D15" w:rsidP="00397271">
            <w:pPr>
              <w:rPr>
                <w:b/>
                <w:bCs/>
              </w:rPr>
            </w:pPr>
          </w:p>
        </w:tc>
        <w:tc>
          <w:tcPr>
            <w:tcW w:w="283" w:type="dxa"/>
            <w:tcBorders>
              <w:bottom w:val="single" w:sz="4" w:space="0" w:color="auto"/>
            </w:tcBorders>
            <w:hideMark/>
          </w:tcPr>
          <w:p w:rsidR="000D0D15" w:rsidRPr="00260FCD" w:rsidRDefault="000D0D15" w:rsidP="00397271"/>
        </w:tc>
        <w:tc>
          <w:tcPr>
            <w:tcW w:w="3936" w:type="dxa"/>
            <w:gridSpan w:val="2"/>
            <w:hideMark/>
          </w:tcPr>
          <w:p w:rsidR="000D0D15" w:rsidRPr="00260FCD" w:rsidRDefault="000D0D15" w:rsidP="00397271">
            <w:pPr>
              <w:rPr>
                <w:b/>
                <w:bCs/>
              </w:rPr>
            </w:pPr>
            <w:r w:rsidRPr="00260FCD">
              <w:rPr>
                <w:b/>
                <w:bCs/>
              </w:rPr>
              <w:t>7. Develop the Monitoring and Evaluation Plan</w:t>
            </w:r>
          </w:p>
        </w:tc>
        <w:tc>
          <w:tcPr>
            <w:tcW w:w="6412" w:type="dxa"/>
            <w:hideMark/>
          </w:tcPr>
          <w:p w:rsidR="000D0D15" w:rsidRPr="00260FCD" w:rsidRDefault="000D0D15" w:rsidP="00397271">
            <w:r w:rsidRPr="00260FCD">
              <w:t>Create a plan to monitor and evaluate the Implementation and Sustainability of the intervention/innovation.</w:t>
            </w:r>
          </w:p>
        </w:tc>
      </w:tr>
      <w:tr w:rsidR="000D0D15" w:rsidRPr="00260FCD" w:rsidTr="00397271">
        <w:trPr>
          <w:trHeight w:val="6000"/>
        </w:trPr>
        <w:tc>
          <w:tcPr>
            <w:tcW w:w="284" w:type="dxa"/>
            <w:vMerge/>
            <w:hideMark/>
          </w:tcPr>
          <w:p w:rsidR="000D0D15" w:rsidRPr="00260FCD" w:rsidRDefault="000D0D15" w:rsidP="00397271">
            <w:pPr>
              <w:rPr>
                <w:b/>
                <w:bCs/>
              </w:rPr>
            </w:pPr>
          </w:p>
        </w:tc>
        <w:tc>
          <w:tcPr>
            <w:tcW w:w="283" w:type="dxa"/>
            <w:tcBorders>
              <w:bottom w:val="nil"/>
            </w:tcBorders>
            <w:hideMark/>
          </w:tcPr>
          <w:p w:rsidR="000D0D15" w:rsidRPr="00260FCD" w:rsidRDefault="000D0D15" w:rsidP="00397271"/>
        </w:tc>
        <w:tc>
          <w:tcPr>
            <w:tcW w:w="284" w:type="dxa"/>
            <w:vMerge w:val="restart"/>
            <w:hideMark/>
          </w:tcPr>
          <w:p w:rsidR="000D0D15" w:rsidRPr="00260FCD" w:rsidRDefault="000D0D15" w:rsidP="00397271"/>
        </w:tc>
        <w:tc>
          <w:tcPr>
            <w:tcW w:w="3652" w:type="dxa"/>
            <w:hideMark/>
          </w:tcPr>
          <w:p w:rsidR="000D0D15" w:rsidRPr="00260FCD" w:rsidRDefault="000D0D15" w:rsidP="00397271">
            <w:pPr>
              <w:rPr>
                <w:b/>
                <w:bCs/>
              </w:rPr>
            </w:pPr>
            <w:r w:rsidRPr="00260FCD">
              <w:rPr>
                <w:b/>
                <w:bCs/>
              </w:rPr>
              <w:t>a. Identify objectives, purpose and focus of the evaluation</w:t>
            </w:r>
          </w:p>
        </w:tc>
        <w:tc>
          <w:tcPr>
            <w:tcW w:w="6412" w:type="dxa"/>
            <w:hideMark/>
          </w:tcPr>
          <w:p w:rsidR="000D0D15" w:rsidRPr="00260FCD" w:rsidRDefault="000D0D15" w:rsidP="00397271">
            <w:r w:rsidRPr="00260FCD">
              <w:t>Identify the objectives and purpose of the implementation and sustainability evaluation. Setting the objectives for the evaluation will help to focus it and keep the process from becoming too complex and all-inclusive. Important questions to ask to choose a method for the evaluation are:</w:t>
            </w:r>
            <w:r w:rsidRPr="00260FCD">
              <w:br/>
              <w:t xml:space="preserve">• What are you trying to learn? </w:t>
            </w:r>
            <w:r w:rsidRPr="00260FCD">
              <w:br/>
              <w:t xml:space="preserve">• Who is the information for and who will use the findings? </w:t>
            </w:r>
            <w:r w:rsidRPr="00260FCD">
              <w:br/>
              <w:t xml:space="preserve">• What kind of information is needed? </w:t>
            </w:r>
            <w:r w:rsidRPr="00260FCD">
              <w:br/>
              <w:t xml:space="preserve">• How will the information be used, or what is the purpose of the evaluation or research project? </w:t>
            </w:r>
            <w:r w:rsidRPr="00260FCD">
              <w:br/>
              <w:t xml:space="preserve">• When is the information needed? </w:t>
            </w:r>
            <w:r w:rsidRPr="00260FCD">
              <w:br/>
              <w:t>• What resources are available to collect and analyze the information?</w:t>
            </w:r>
            <w:r w:rsidRPr="00260FCD">
              <w:br/>
            </w:r>
            <w:r w:rsidRPr="00260FCD">
              <w:br/>
              <w:t xml:space="preserve">Determine the focus of the implementation and sustainability evaluation, which could be on the innovation rather than on the system in which it is introduced. This perspective puts an emphasis on the determinants (barriers/facilitators) of the preservation, fidelity to, or discontinuation of a program. It is important that </w:t>
            </w:r>
            <w:proofErr w:type="spellStart"/>
            <w:r w:rsidRPr="00260FCD">
              <w:t>implementability</w:t>
            </w:r>
            <w:proofErr w:type="spellEnd"/>
            <w:r w:rsidRPr="00260FCD">
              <w:t xml:space="preserve"> and sustainability are examined from an ecological (how the intervention and the local context mutually adapt and evolve and how this process impacts sustainability) or complex-systems perspective, to understand the interconnection between broader environmental forces, contextual influences, and the intervention/innovation.</w:t>
            </w:r>
            <w:r w:rsidRPr="00260FCD">
              <w:br/>
            </w:r>
            <w:r w:rsidRPr="00260FCD">
              <w:br/>
              <w:t xml:space="preserve">It is also important to select the most appropriate evaluation method to match your scope (e.g., local vs. multi-site implementation), and purpose/objectives and feasibility or available resources. </w:t>
            </w:r>
          </w:p>
        </w:tc>
      </w:tr>
      <w:tr w:rsidR="000D0D15" w:rsidRPr="00260FCD" w:rsidTr="00397271">
        <w:trPr>
          <w:trHeight w:val="1408"/>
        </w:trPr>
        <w:tc>
          <w:tcPr>
            <w:tcW w:w="284" w:type="dxa"/>
            <w:vMerge/>
            <w:hideMark/>
          </w:tcPr>
          <w:p w:rsidR="000D0D15" w:rsidRPr="00260FCD" w:rsidRDefault="000D0D15" w:rsidP="00397271">
            <w:pPr>
              <w:rPr>
                <w:b/>
                <w:bCs/>
              </w:rPr>
            </w:pPr>
          </w:p>
        </w:tc>
        <w:tc>
          <w:tcPr>
            <w:tcW w:w="283" w:type="dxa"/>
            <w:tcBorders>
              <w:top w:val="nil"/>
              <w:bottom w:val="nil"/>
            </w:tcBorders>
            <w:hideMark/>
          </w:tcPr>
          <w:p w:rsidR="000D0D15" w:rsidRPr="00260FCD" w:rsidRDefault="000D0D15" w:rsidP="00397271"/>
        </w:tc>
        <w:tc>
          <w:tcPr>
            <w:tcW w:w="284" w:type="dxa"/>
            <w:vMerge/>
            <w:hideMark/>
          </w:tcPr>
          <w:p w:rsidR="000D0D15" w:rsidRPr="00260FCD" w:rsidRDefault="000D0D15" w:rsidP="00397271"/>
        </w:tc>
        <w:tc>
          <w:tcPr>
            <w:tcW w:w="3652" w:type="dxa"/>
            <w:vMerge w:val="restart"/>
            <w:hideMark/>
          </w:tcPr>
          <w:p w:rsidR="000D0D15" w:rsidRPr="00260FCD" w:rsidRDefault="000D0D15" w:rsidP="00397271">
            <w:pPr>
              <w:rPr>
                <w:b/>
                <w:bCs/>
              </w:rPr>
            </w:pPr>
            <w:r w:rsidRPr="00260FCD">
              <w:rPr>
                <w:b/>
                <w:bCs/>
              </w:rPr>
              <w:t>b. Select outcomes and establish indicators</w:t>
            </w:r>
          </w:p>
        </w:tc>
        <w:tc>
          <w:tcPr>
            <w:tcW w:w="6412" w:type="dxa"/>
            <w:hideMark/>
          </w:tcPr>
          <w:p w:rsidR="000D0D15" w:rsidRPr="00260FCD" w:rsidRDefault="000D0D15" w:rsidP="00397271">
            <w:pPr>
              <w:spacing w:after="160"/>
            </w:pPr>
            <w:r w:rsidRPr="00260FCD">
              <w:t>Implementation outcomes: Consider a wide range of outcomes (and indicators) to ensure that there is a distinction between assessing implementation effectiveness vs. treatment effectiveness.</w:t>
            </w:r>
            <w:r w:rsidRPr="00260FCD">
              <w:rPr>
                <w:vertAlign w:val="superscript"/>
              </w:rPr>
              <w:t xml:space="preserve">  </w:t>
            </w:r>
            <w:r w:rsidRPr="00260FCD">
              <w:t xml:space="preserve">Consider intermediate outcomes such as patient self-efficacy and health behaviours that link to longer term outcomes; Consider measures that capture treatment burden, </w:t>
            </w:r>
            <w:r w:rsidRPr="00260FCD">
              <w:lastRenderedPageBreak/>
              <w:t>avoidance of unnecessary tests, and minimizing medication side-effects; Consider cost-effectiveness and health-related quality-of-life measures to inform economic analyses. Consider using an implementation evaluation framework to identify the implementation outcomes you want to measure*:</w:t>
            </w:r>
            <w:r w:rsidRPr="00260FCD">
              <w:br/>
              <w:t xml:space="preserve">• RE-AIM framework </w:t>
            </w:r>
            <w:r w:rsidRPr="00260FCD">
              <w:br/>
              <w:t>• Proctor framework</w:t>
            </w:r>
            <w:r w:rsidRPr="00260FCD">
              <w:br/>
              <w:t>• Framework of implementation outcomes (used to evaluate implementation initiatives)</w:t>
            </w:r>
            <w:r w:rsidRPr="00260FCD">
              <w:br/>
              <w:t>• Normalization Process Theory (can be used as an evaluation framework)</w:t>
            </w:r>
            <w:r w:rsidRPr="00260FCD">
              <w:br/>
              <w:t>• PRECEED-PROCEED model (specifies implementation aspects that should be evaluated)</w:t>
            </w:r>
            <w:r w:rsidRPr="00260FCD">
              <w:br/>
            </w:r>
            <w:r w:rsidRPr="00260FCD">
              <w:br/>
              <w:t>Sustainability outcomes: The desired impact and benefits of the intervention/innovation should be identified. Stakeholder goals for sustainability should also be considered in the interpretation of findings (e.g., Must the intervention/innovation be sustained at the same level, or improved upon? To what extent is a lower level of implementation fidelity or a partially sustained program consistent with stakeholders’ goals for the project? At what point, and under what circumstances, is discontinuation, modification, or implementation of a more effective, efficient, or better-fitting intervention/innovation advisable?)</w:t>
            </w:r>
          </w:p>
        </w:tc>
      </w:tr>
      <w:tr w:rsidR="000D0D15" w:rsidRPr="00260FCD" w:rsidTr="00397271">
        <w:trPr>
          <w:trHeight w:val="615"/>
        </w:trPr>
        <w:tc>
          <w:tcPr>
            <w:tcW w:w="284" w:type="dxa"/>
            <w:vMerge/>
            <w:hideMark/>
          </w:tcPr>
          <w:p w:rsidR="000D0D15" w:rsidRPr="00260FCD" w:rsidRDefault="000D0D15" w:rsidP="00397271">
            <w:pPr>
              <w:rPr>
                <w:b/>
                <w:bCs/>
              </w:rPr>
            </w:pPr>
          </w:p>
        </w:tc>
        <w:tc>
          <w:tcPr>
            <w:tcW w:w="283" w:type="dxa"/>
            <w:tcBorders>
              <w:top w:val="nil"/>
              <w:bottom w:val="nil"/>
            </w:tcBorders>
            <w:hideMark/>
          </w:tcPr>
          <w:p w:rsidR="000D0D15" w:rsidRPr="00260FCD" w:rsidRDefault="000D0D15" w:rsidP="00397271">
            <w:pPr>
              <w:spacing w:after="160"/>
            </w:pPr>
          </w:p>
        </w:tc>
        <w:tc>
          <w:tcPr>
            <w:tcW w:w="284" w:type="dxa"/>
            <w:vMerge/>
            <w:hideMark/>
          </w:tcPr>
          <w:p w:rsidR="000D0D15" w:rsidRPr="00260FCD" w:rsidRDefault="000D0D15" w:rsidP="00397271"/>
        </w:tc>
        <w:tc>
          <w:tcPr>
            <w:tcW w:w="3652" w:type="dxa"/>
            <w:vMerge/>
            <w:hideMark/>
          </w:tcPr>
          <w:p w:rsidR="000D0D15" w:rsidRPr="00260FCD" w:rsidRDefault="000D0D15" w:rsidP="00397271">
            <w:pPr>
              <w:rPr>
                <w:b/>
                <w:bCs/>
              </w:rPr>
            </w:pPr>
          </w:p>
        </w:tc>
        <w:tc>
          <w:tcPr>
            <w:tcW w:w="6412" w:type="dxa"/>
            <w:hideMark/>
          </w:tcPr>
          <w:p w:rsidR="000D0D15" w:rsidRPr="00260FCD" w:rsidRDefault="000D0D15" w:rsidP="00397271">
            <w:r w:rsidRPr="00260FCD">
              <w:t>Clinical Outcomes - Disease symptoms, mental state, effects of a disease or condition on patient functioning.</w:t>
            </w:r>
          </w:p>
        </w:tc>
      </w:tr>
      <w:tr w:rsidR="000D0D15" w:rsidRPr="00260FCD" w:rsidTr="00397271">
        <w:trPr>
          <w:trHeight w:val="570"/>
        </w:trPr>
        <w:tc>
          <w:tcPr>
            <w:tcW w:w="284" w:type="dxa"/>
            <w:vMerge/>
            <w:hideMark/>
          </w:tcPr>
          <w:p w:rsidR="000D0D15" w:rsidRPr="00260FCD" w:rsidRDefault="000D0D15" w:rsidP="00397271">
            <w:pPr>
              <w:rPr>
                <w:b/>
                <w:bCs/>
              </w:rPr>
            </w:pPr>
          </w:p>
        </w:tc>
        <w:tc>
          <w:tcPr>
            <w:tcW w:w="283" w:type="dxa"/>
            <w:tcBorders>
              <w:top w:val="nil"/>
              <w:bottom w:val="nil"/>
            </w:tcBorders>
            <w:hideMark/>
          </w:tcPr>
          <w:p w:rsidR="000D0D15" w:rsidRPr="00260FCD" w:rsidRDefault="000D0D15" w:rsidP="00397271"/>
        </w:tc>
        <w:tc>
          <w:tcPr>
            <w:tcW w:w="284" w:type="dxa"/>
            <w:vMerge/>
            <w:hideMark/>
          </w:tcPr>
          <w:p w:rsidR="000D0D15" w:rsidRPr="00260FCD" w:rsidRDefault="000D0D15" w:rsidP="00397271"/>
        </w:tc>
        <w:tc>
          <w:tcPr>
            <w:tcW w:w="3652" w:type="dxa"/>
            <w:vMerge/>
            <w:hideMark/>
          </w:tcPr>
          <w:p w:rsidR="000D0D15" w:rsidRPr="00260FCD" w:rsidRDefault="000D0D15" w:rsidP="00397271">
            <w:pPr>
              <w:rPr>
                <w:b/>
                <w:bCs/>
              </w:rPr>
            </w:pPr>
          </w:p>
        </w:tc>
        <w:tc>
          <w:tcPr>
            <w:tcW w:w="6412" w:type="dxa"/>
            <w:hideMark/>
          </w:tcPr>
          <w:p w:rsidR="000D0D15" w:rsidRPr="00260FCD" w:rsidRDefault="000D0D15" w:rsidP="00397271">
            <w:r w:rsidRPr="00260FCD">
              <w:t>Patient Outcomes - Change in health status (mortality, quality of life); satisfaction, function, symptoms; well-being, safety.</w:t>
            </w:r>
          </w:p>
        </w:tc>
      </w:tr>
      <w:tr w:rsidR="000D0D15" w:rsidRPr="00260FCD" w:rsidTr="00397271">
        <w:trPr>
          <w:trHeight w:val="330"/>
        </w:trPr>
        <w:tc>
          <w:tcPr>
            <w:tcW w:w="284" w:type="dxa"/>
            <w:vMerge/>
            <w:hideMark/>
          </w:tcPr>
          <w:p w:rsidR="000D0D15" w:rsidRPr="00260FCD" w:rsidRDefault="000D0D15" w:rsidP="00397271">
            <w:pPr>
              <w:rPr>
                <w:b/>
                <w:bCs/>
              </w:rPr>
            </w:pPr>
          </w:p>
        </w:tc>
        <w:tc>
          <w:tcPr>
            <w:tcW w:w="283" w:type="dxa"/>
            <w:tcBorders>
              <w:top w:val="nil"/>
              <w:bottom w:val="nil"/>
            </w:tcBorders>
            <w:hideMark/>
          </w:tcPr>
          <w:p w:rsidR="000D0D15" w:rsidRPr="00260FCD" w:rsidRDefault="000D0D15" w:rsidP="00397271"/>
        </w:tc>
        <w:tc>
          <w:tcPr>
            <w:tcW w:w="284" w:type="dxa"/>
            <w:vMerge/>
            <w:hideMark/>
          </w:tcPr>
          <w:p w:rsidR="000D0D15" w:rsidRPr="00260FCD" w:rsidRDefault="000D0D15" w:rsidP="00397271"/>
        </w:tc>
        <w:tc>
          <w:tcPr>
            <w:tcW w:w="3652" w:type="dxa"/>
            <w:vMerge/>
            <w:hideMark/>
          </w:tcPr>
          <w:p w:rsidR="000D0D15" w:rsidRPr="00260FCD" w:rsidRDefault="000D0D15" w:rsidP="00397271">
            <w:pPr>
              <w:rPr>
                <w:b/>
                <w:bCs/>
              </w:rPr>
            </w:pPr>
          </w:p>
        </w:tc>
        <w:tc>
          <w:tcPr>
            <w:tcW w:w="6412" w:type="dxa"/>
            <w:hideMark/>
          </w:tcPr>
          <w:p w:rsidR="000D0D15" w:rsidRPr="00260FCD" w:rsidRDefault="000D0D15" w:rsidP="00397271">
            <w:r w:rsidRPr="00260FCD">
              <w:t>Informal caregiver, volunteer, family member Outcomes</w:t>
            </w:r>
          </w:p>
        </w:tc>
      </w:tr>
      <w:tr w:rsidR="000D0D15" w:rsidRPr="00260FCD" w:rsidTr="00397271">
        <w:trPr>
          <w:trHeight w:val="285"/>
        </w:trPr>
        <w:tc>
          <w:tcPr>
            <w:tcW w:w="284" w:type="dxa"/>
            <w:vMerge/>
            <w:hideMark/>
          </w:tcPr>
          <w:p w:rsidR="000D0D15" w:rsidRPr="00260FCD" w:rsidRDefault="000D0D15" w:rsidP="00397271">
            <w:pPr>
              <w:rPr>
                <w:b/>
                <w:bCs/>
              </w:rPr>
            </w:pPr>
          </w:p>
        </w:tc>
        <w:tc>
          <w:tcPr>
            <w:tcW w:w="283" w:type="dxa"/>
            <w:tcBorders>
              <w:top w:val="nil"/>
              <w:bottom w:val="nil"/>
            </w:tcBorders>
            <w:hideMark/>
          </w:tcPr>
          <w:p w:rsidR="000D0D15" w:rsidRPr="00260FCD" w:rsidRDefault="000D0D15" w:rsidP="00397271"/>
        </w:tc>
        <w:tc>
          <w:tcPr>
            <w:tcW w:w="284" w:type="dxa"/>
            <w:vMerge/>
            <w:hideMark/>
          </w:tcPr>
          <w:p w:rsidR="000D0D15" w:rsidRPr="00260FCD" w:rsidRDefault="000D0D15" w:rsidP="00397271"/>
        </w:tc>
        <w:tc>
          <w:tcPr>
            <w:tcW w:w="3652" w:type="dxa"/>
            <w:vMerge/>
            <w:hideMark/>
          </w:tcPr>
          <w:p w:rsidR="000D0D15" w:rsidRPr="00260FCD" w:rsidRDefault="000D0D15" w:rsidP="00397271">
            <w:pPr>
              <w:rPr>
                <w:b/>
                <w:bCs/>
              </w:rPr>
            </w:pPr>
          </w:p>
        </w:tc>
        <w:tc>
          <w:tcPr>
            <w:tcW w:w="6412" w:type="dxa"/>
            <w:hideMark/>
          </w:tcPr>
          <w:p w:rsidR="000D0D15" w:rsidRPr="00260FCD" w:rsidRDefault="000D0D15" w:rsidP="00397271">
            <w:r w:rsidRPr="00260FCD">
              <w:t>Provider Outcomes - Provider satisfaction, acceptance.</w:t>
            </w:r>
          </w:p>
        </w:tc>
      </w:tr>
      <w:tr w:rsidR="000D0D15" w:rsidRPr="00260FCD" w:rsidTr="00397271">
        <w:trPr>
          <w:trHeight w:val="645"/>
        </w:trPr>
        <w:tc>
          <w:tcPr>
            <w:tcW w:w="284" w:type="dxa"/>
            <w:vMerge/>
            <w:hideMark/>
          </w:tcPr>
          <w:p w:rsidR="000D0D15" w:rsidRPr="00260FCD" w:rsidRDefault="000D0D15" w:rsidP="00397271">
            <w:pPr>
              <w:rPr>
                <w:b/>
                <w:bCs/>
              </w:rPr>
            </w:pPr>
          </w:p>
        </w:tc>
        <w:tc>
          <w:tcPr>
            <w:tcW w:w="283" w:type="dxa"/>
            <w:tcBorders>
              <w:top w:val="nil"/>
              <w:bottom w:val="nil"/>
            </w:tcBorders>
            <w:hideMark/>
          </w:tcPr>
          <w:p w:rsidR="000D0D15" w:rsidRPr="00260FCD" w:rsidRDefault="000D0D15" w:rsidP="00397271"/>
        </w:tc>
        <w:tc>
          <w:tcPr>
            <w:tcW w:w="284" w:type="dxa"/>
            <w:vMerge/>
            <w:hideMark/>
          </w:tcPr>
          <w:p w:rsidR="000D0D15" w:rsidRPr="00260FCD" w:rsidRDefault="000D0D15" w:rsidP="00397271"/>
        </w:tc>
        <w:tc>
          <w:tcPr>
            <w:tcW w:w="3652" w:type="dxa"/>
            <w:vMerge/>
            <w:hideMark/>
          </w:tcPr>
          <w:p w:rsidR="000D0D15" w:rsidRPr="00260FCD" w:rsidRDefault="000D0D15" w:rsidP="00397271">
            <w:pPr>
              <w:rPr>
                <w:b/>
                <w:bCs/>
              </w:rPr>
            </w:pPr>
          </w:p>
        </w:tc>
        <w:tc>
          <w:tcPr>
            <w:tcW w:w="6412" w:type="dxa"/>
            <w:hideMark/>
          </w:tcPr>
          <w:p w:rsidR="000D0D15" w:rsidRPr="00260FCD" w:rsidRDefault="000D0D15" w:rsidP="00397271">
            <w:r w:rsidRPr="00260FCD">
              <w:t>Process or Implementation Outcomes - Acceptability; adoption, appropriateness, costs, feasibility, fidelity, penetration, sustainability.</w:t>
            </w:r>
          </w:p>
        </w:tc>
      </w:tr>
      <w:tr w:rsidR="000D0D15" w:rsidRPr="00260FCD" w:rsidTr="00397271">
        <w:trPr>
          <w:trHeight w:val="285"/>
        </w:trPr>
        <w:tc>
          <w:tcPr>
            <w:tcW w:w="284" w:type="dxa"/>
            <w:vMerge/>
            <w:hideMark/>
          </w:tcPr>
          <w:p w:rsidR="000D0D15" w:rsidRPr="00260FCD" w:rsidRDefault="000D0D15" w:rsidP="00397271">
            <w:pPr>
              <w:rPr>
                <w:b/>
                <w:bCs/>
              </w:rPr>
            </w:pPr>
          </w:p>
        </w:tc>
        <w:tc>
          <w:tcPr>
            <w:tcW w:w="283" w:type="dxa"/>
            <w:tcBorders>
              <w:top w:val="nil"/>
              <w:bottom w:val="nil"/>
            </w:tcBorders>
            <w:hideMark/>
          </w:tcPr>
          <w:p w:rsidR="000D0D15" w:rsidRPr="00260FCD" w:rsidRDefault="000D0D15" w:rsidP="00397271"/>
        </w:tc>
        <w:tc>
          <w:tcPr>
            <w:tcW w:w="284" w:type="dxa"/>
            <w:vMerge/>
            <w:hideMark/>
          </w:tcPr>
          <w:p w:rsidR="000D0D15" w:rsidRPr="00260FCD" w:rsidRDefault="000D0D15" w:rsidP="00397271"/>
        </w:tc>
        <w:tc>
          <w:tcPr>
            <w:tcW w:w="3652" w:type="dxa"/>
            <w:vMerge/>
            <w:hideMark/>
          </w:tcPr>
          <w:p w:rsidR="000D0D15" w:rsidRPr="00260FCD" w:rsidRDefault="000D0D15" w:rsidP="00397271">
            <w:pPr>
              <w:rPr>
                <w:b/>
                <w:bCs/>
              </w:rPr>
            </w:pPr>
          </w:p>
        </w:tc>
        <w:tc>
          <w:tcPr>
            <w:tcW w:w="6412" w:type="dxa"/>
            <w:hideMark/>
          </w:tcPr>
          <w:p w:rsidR="000D0D15" w:rsidRPr="00260FCD" w:rsidRDefault="000D0D15" w:rsidP="00397271">
            <w:r w:rsidRPr="00260FCD">
              <w:t>Service Outcomes - Efficiency, safety, effectiveness, equity, patient-centeredness, timeliness.</w:t>
            </w:r>
          </w:p>
        </w:tc>
      </w:tr>
      <w:tr w:rsidR="000D0D15" w:rsidRPr="00260FCD" w:rsidTr="00397271">
        <w:trPr>
          <w:trHeight w:val="855"/>
        </w:trPr>
        <w:tc>
          <w:tcPr>
            <w:tcW w:w="284" w:type="dxa"/>
            <w:vMerge/>
            <w:hideMark/>
          </w:tcPr>
          <w:p w:rsidR="000D0D15" w:rsidRPr="00260FCD" w:rsidRDefault="000D0D15" w:rsidP="00397271">
            <w:pPr>
              <w:rPr>
                <w:b/>
                <w:bCs/>
              </w:rPr>
            </w:pPr>
          </w:p>
        </w:tc>
        <w:tc>
          <w:tcPr>
            <w:tcW w:w="283" w:type="dxa"/>
            <w:tcBorders>
              <w:top w:val="nil"/>
              <w:bottom w:val="nil"/>
            </w:tcBorders>
            <w:hideMark/>
          </w:tcPr>
          <w:p w:rsidR="000D0D15" w:rsidRPr="00260FCD" w:rsidRDefault="000D0D15" w:rsidP="00397271"/>
        </w:tc>
        <w:tc>
          <w:tcPr>
            <w:tcW w:w="284" w:type="dxa"/>
            <w:vMerge/>
            <w:hideMark/>
          </w:tcPr>
          <w:p w:rsidR="000D0D15" w:rsidRPr="00260FCD" w:rsidRDefault="000D0D15" w:rsidP="00397271"/>
        </w:tc>
        <w:tc>
          <w:tcPr>
            <w:tcW w:w="3652" w:type="dxa"/>
            <w:vMerge/>
            <w:hideMark/>
          </w:tcPr>
          <w:p w:rsidR="000D0D15" w:rsidRPr="00260FCD" w:rsidRDefault="000D0D15" w:rsidP="00397271">
            <w:pPr>
              <w:rPr>
                <w:b/>
                <w:bCs/>
              </w:rPr>
            </w:pPr>
          </w:p>
        </w:tc>
        <w:tc>
          <w:tcPr>
            <w:tcW w:w="6412" w:type="dxa"/>
            <w:hideMark/>
          </w:tcPr>
          <w:p w:rsidR="000D0D15" w:rsidRPr="00260FCD" w:rsidRDefault="000D0D15" w:rsidP="00397271">
            <w:r w:rsidRPr="00260FCD">
              <w:t>Organizational and health care system outcomes - Attitudes, knowledge and competencies; organizational culture and climate; policies and procedures; practices and services; use of data and technology; stakeholder awareness and engagement; relationships.</w:t>
            </w:r>
          </w:p>
        </w:tc>
      </w:tr>
      <w:tr w:rsidR="000D0D15" w:rsidRPr="00260FCD" w:rsidTr="00397271">
        <w:trPr>
          <w:trHeight w:val="285"/>
        </w:trPr>
        <w:tc>
          <w:tcPr>
            <w:tcW w:w="284" w:type="dxa"/>
            <w:vMerge/>
            <w:hideMark/>
          </w:tcPr>
          <w:p w:rsidR="000D0D15" w:rsidRPr="00260FCD" w:rsidRDefault="000D0D15" w:rsidP="00397271">
            <w:pPr>
              <w:rPr>
                <w:b/>
                <w:bCs/>
              </w:rPr>
            </w:pPr>
          </w:p>
        </w:tc>
        <w:tc>
          <w:tcPr>
            <w:tcW w:w="283" w:type="dxa"/>
            <w:tcBorders>
              <w:top w:val="nil"/>
            </w:tcBorders>
            <w:hideMark/>
          </w:tcPr>
          <w:p w:rsidR="000D0D15" w:rsidRPr="00260FCD" w:rsidRDefault="000D0D15" w:rsidP="00397271"/>
        </w:tc>
        <w:tc>
          <w:tcPr>
            <w:tcW w:w="284" w:type="dxa"/>
            <w:vMerge/>
            <w:hideMark/>
          </w:tcPr>
          <w:p w:rsidR="000D0D15" w:rsidRPr="00260FCD" w:rsidRDefault="000D0D15" w:rsidP="00397271"/>
        </w:tc>
        <w:tc>
          <w:tcPr>
            <w:tcW w:w="3652" w:type="dxa"/>
            <w:vMerge/>
            <w:hideMark/>
          </w:tcPr>
          <w:p w:rsidR="000D0D15" w:rsidRPr="00260FCD" w:rsidRDefault="000D0D15" w:rsidP="00397271">
            <w:pPr>
              <w:rPr>
                <w:b/>
                <w:bCs/>
              </w:rPr>
            </w:pPr>
          </w:p>
        </w:tc>
        <w:tc>
          <w:tcPr>
            <w:tcW w:w="6412" w:type="dxa"/>
            <w:hideMark/>
          </w:tcPr>
          <w:p w:rsidR="000D0D15" w:rsidRPr="00260FCD" w:rsidRDefault="000D0D15" w:rsidP="00397271">
            <w:r w:rsidRPr="00260FCD">
              <w:t>Economic Outcomes - Cost-effectiveness; health-related quality-of-life.</w:t>
            </w:r>
          </w:p>
        </w:tc>
      </w:tr>
      <w:tr w:rsidR="000D0D15" w:rsidRPr="00260FCD" w:rsidTr="00397271">
        <w:trPr>
          <w:trHeight w:val="692"/>
        </w:trPr>
        <w:tc>
          <w:tcPr>
            <w:tcW w:w="284" w:type="dxa"/>
            <w:vMerge/>
            <w:hideMark/>
          </w:tcPr>
          <w:p w:rsidR="000D0D15" w:rsidRPr="00260FCD" w:rsidRDefault="000D0D15" w:rsidP="00397271">
            <w:pPr>
              <w:rPr>
                <w:b/>
                <w:bCs/>
              </w:rPr>
            </w:pPr>
          </w:p>
        </w:tc>
        <w:tc>
          <w:tcPr>
            <w:tcW w:w="283" w:type="dxa"/>
            <w:hideMark/>
          </w:tcPr>
          <w:p w:rsidR="000D0D15" w:rsidRPr="00260FCD" w:rsidRDefault="000D0D15" w:rsidP="00397271"/>
        </w:tc>
        <w:tc>
          <w:tcPr>
            <w:tcW w:w="284" w:type="dxa"/>
            <w:hideMark/>
          </w:tcPr>
          <w:p w:rsidR="000D0D15" w:rsidRPr="00260FCD" w:rsidRDefault="000D0D15" w:rsidP="00397271"/>
        </w:tc>
        <w:tc>
          <w:tcPr>
            <w:tcW w:w="3652" w:type="dxa"/>
            <w:hideMark/>
          </w:tcPr>
          <w:p w:rsidR="000D0D15" w:rsidRPr="00260FCD" w:rsidRDefault="000D0D15" w:rsidP="00397271">
            <w:pPr>
              <w:rPr>
                <w:b/>
                <w:bCs/>
              </w:rPr>
            </w:pPr>
            <w:r w:rsidRPr="00260FCD">
              <w:rPr>
                <w:b/>
                <w:bCs/>
              </w:rPr>
              <w:t>c. Select the appropriate study design(s) for the type of evaluation</w:t>
            </w:r>
          </w:p>
        </w:tc>
        <w:tc>
          <w:tcPr>
            <w:tcW w:w="6412" w:type="dxa"/>
            <w:hideMark/>
          </w:tcPr>
          <w:p w:rsidR="000D0D15" w:rsidRPr="00260FCD" w:rsidRDefault="000D0D15" w:rsidP="00397271">
            <w:pPr>
              <w:spacing w:after="160"/>
            </w:pPr>
            <w:r w:rsidRPr="00260FCD">
              <w:t xml:space="preserve">Select the most appropriate study design or method to address the purpose of evaluation. Consider whether the evaluation is for local or generalizable knowledge. To help selecting the most appropriate design, consider the following: </w:t>
            </w:r>
            <w:r w:rsidRPr="00260FCD">
              <w:br/>
            </w:r>
            <w:r w:rsidRPr="00260FCD">
              <w:br/>
            </w:r>
            <w:r w:rsidRPr="00260FCD">
              <w:lastRenderedPageBreak/>
              <w:t xml:space="preserve">Quantitative methodologies </w:t>
            </w:r>
            <w:r w:rsidRPr="00260FCD">
              <w:rPr>
                <w:i/>
                <w:iCs/>
              </w:rPr>
              <w:t>(useful to consider when you want to predict the outcome of a program or intervention, when you want to find out how prevalent or widespread a problem or issue is, when you want to explore service use patterns, when measuring awareness of a problem or to measure satisfaction)</w:t>
            </w:r>
            <w:r w:rsidRPr="00260FCD">
              <w:t>:</w:t>
            </w:r>
            <w:r w:rsidRPr="00260FCD">
              <w:br/>
              <w:t>• Surveys</w:t>
            </w:r>
            <w:r w:rsidRPr="00260FCD">
              <w:br/>
              <w:t>• Standardized clinical tools or tests</w:t>
            </w:r>
            <w:r w:rsidRPr="00260FCD">
              <w:br/>
              <w:t>• Statistics databases (e.g., census data)</w:t>
            </w:r>
            <w:r w:rsidRPr="00260FCD">
              <w:br/>
              <w:t>• Administrative databases (e.g., ICES data)</w:t>
            </w:r>
            <w:r w:rsidRPr="00260FCD">
              <w:br/>
            </w:r>
            <w:r w:rsidRPr="00260FCD">
              <w:br/>
              <w:t xml:space="preserve">Qualitative methodologies </w:t>
            </w:r>
            <w:r w:rsidRPr="00260FCD">
              <w:rPr>
                <w:i/>
                <w:iCs/>
              </w:rPr>
              <w:t>(which can be considered in situations when you want to understand perspectives, experiences, more in-depth understanding of a particular problem, when documenting the history of a program or person, when there are only a small number of people involved):</w:t>
            </w:r>
            <w:r w:rsidRPr="00260FCD">
              <w:br/>
              <w:t>• Observations</w:t>
            </w:r>
            <w:r w:rsidRPr="00260FCD">
              <w:br/>
              <w:t>• Interviews</w:t>
            </w:r>
            <w:r w:rsidRPr="00260FCD">
              <w:br/>
              <w:t>• Document reviews</w:t>
            </w:r>
            <w:r w:rsidRPr="00260FCD">
              <w:br/>
            </w:r>
            <w:r w:rsidRPr="00260FCD">
              <w:br/>
              <w:t>Mixed methodologies</w:t>
            </w:r>
            <w:r w:rsidRPr="00260FCD">
              <w:br/>
            </w:r>
            <w:r w:rsidRPr="00260FCD">
              <w:br/>
              <w:t>Other ways to consider what might be the most appropriate design for the type of evaluation:</w:t>
            </w:r>
            <w:r w:rsidRPr="00260FCD">
              <w:br/>
              <w:t>• To use experimental designs (e.g., RCT; pre/post design) to understand the “what”</w:t>
            </w:r>
            <w:r w:rsidRPr="00260FCD">
              <w:br/>
              <w:t>• To use qualitative designs (focus groups, interviews, observation) to understand the “why”</w:t>
            </w:r>
          </w:p>
        </w:tc>
      </w:tr>
      <w:tr w:rsidR="000D0D15" w:rsidRPr="00260FCD" w:rsidTr="00397271">
        <w:trPr>
          <w:trHeight w:val="1605"/>
        </w:trPr>
        <w:tc>
          <w:tcPr>
            <w:tcW w:w="284" w:type="dxa"/>
            <w:vMerge/>
            <w:hideMark/>
          </w:tcPr>
          <w:p w:rsidR="000D0D15" w:rsidRPr="00260FCD" w:rsidRDefault="000D0D15" w:rsidP="00397271">
            <w:pPr>
              <w:rPr>
                <w:b/>
                <w:bCs/>
              </w:rPr>
            </w:pPr>
          </w:p>
        </w:tc>
        <w:tc>
          <w:tcPr>
            <w:tcW w:w="283" w:type="dxa"/>
            <w:hideMark/>
          </w:tcPr>
          <w:p w:rsidR="000D0D15" w:rsidRPr="00260FCD" w:rsidRDefault="000D0D15" w:rsidP="00397271">
            <w:pPr>
              <w:spacing w:after="160"/>
            </w:pPr>
          </w:p>
        </w:tc>
        <w:tc>
          <w:tcPr>
            <w:tcW w:w="284" w:type="dxa"/>
            <w:hideMark/>
          </w:tcPr>
          <w:p w:rsidR="000D0D15" w:rsidRPr="00260FCD" w:rsidRDefault="000D0D15" w:rsidP="00397271"/>
        </w:tc>
        <w:tc>
          <w:tcPr>
            <w:tcW w:w="3652" w:type="dxa"/>
            <w:hideMark/>
          </w:tcPr>
          <w:p w:rsidR="000D0D15" w:rsidRPr="00260FCD" w:rsidRDefault="000D0D15" w:rsidP="00397271">
            <w:pPr>
              <w:rPr>
                <w:b/>
                <w:bCs/>
              </w:rPr>
            </w:pPr>
            <w:r w:rsidRPr="00260FCD">
              <w:rPr>
                <w:b/>
                <w:bCs/>
              </w:rPr>
              <w:t xml:space="preserve">d. Develop a plan to assess fidelity and adaptation of the intervention/innovation </w:t>
            </w:r>
          </w:p>
        </w:tc>
        <w:tc>
          <w:tcPr>
            <w:tcW w:w="6412" w:type="dxa"/>
            <w:hideMark/>
          </w:tcPr>
          <w:p w:rsidR="000D0D15" w:rsidRPr="00260FCD" w:rsidRDefault="000D0D15" w:rsidP="00397271">
            <w:r w:rsidRPr="00260FCD">
              <w:t xml:space="preserve">Develop a plan to assess adaptation (whether the intervention is adapted or changes over time) and fidelity (is it doing what it’s supposed to?) This could be a combination of adherence to a prescribed set of practices at the right dose or intensity, competence in delivery, and differentiation from other interventions); and efforts to align the intervention and the setting. It is important to understand when and what components of the intervention fidelity is necessary.  </w:t>
            </w:r>
          </w:p>
        </w:tc>
      </w:tr>
      <w:tr w:rsidR="000D0D15" w:rsidRPr="00260FCD" w:rsidTr="00397271">
        <w:trPr>
          <w:trHeight w:val="1980"/>
        </w:trPr>
        <w:tc>
          <w:tcPr>
            <w:tcW w:w="284" w:type="dxa"/>
            <w:vMerge/>
            <w:hideMark/>
          </w:tcPr>
          <w:p w:rsidR="000D0D15" w:rsidRPr="00260FCD" w:rsidRDefault="000D0D15" w:rsidP="00397271">
            <w:pPr>
              <w:rPr>
                <w:b/>
                <w:bCs/>
              </w:rPr>
            </w:pPr>
          </w:p>
        </w:tc>
        <w:tc>
          <w:tcPr>
            <w:tcW w:w="4219" w:type="dxa"/>
            <w:gridSpan w:val="3"/>
            <w:hideMark/>
          </w:tcPr>
          <w:p w:rsidR="000D0D15" w:rsidRPr="00260FCD" w:rsidRDefault="000D0D15" w:rsidP="00397271">
            <w:pPr>
              <w:rPr>
                <w:b/>
                <w:bCs/>
              </w:rPr>
            </w:pPr>
            <w:r w:rsidRPr="00260FCD">
              <w:rPr>
                <w:b/>
                <w:bCs/>
              </w:rPr>
              <w:t>II. IMPLEMENT THE INTERVENTION/INNOVATION</w:t>
            </w:r>
          </w:p>
        </w:tc>
        <w:tc>
          <w:tcPr>
            <w:tcW w:w="6412" w:type="dxa"/>
            <w:hideMark/>
          </w:tcPr>
          <w:p w:rsidR="000D0D15" w:rsidRPr="00260FCD" w:rsidRDefault="000D0D15" w:rsidP="00397271">
            <w:r w:rsidRPr="00260FCD">
              <w:t xml:space="preserve">Put your plan into action by using findings of your planning steps 1-6 to implement the intervention/innovation with best potential for success and sustainability. </w:t>
            </w:r>
            <w:r w:rsidRPr="00260FCD">
              <w:br/>
            </w:r>
            <w:r w:rsidRPr="00260FCD">
              <w:br/>
              <w:t xml:space="preserve">During implementation, the strategies should match objectives, scope and available resources and be sensitive to the readiness to change. Strategies should specifically address identified barriers and challenges and leverage facilitators for optimized Implementation and Sustainability of the innovation. </w:t>
            </w:r>
          </w:p>
        </w:tc>
      </w:tr>
      <w:tr w:rsidR="000D0D15" w:rsidRPr="00260FCD" w:rsidTr="00397271">
        <w:trPr>
          <w:trHeight w:val="1575"/>
        </w:trPr>
        <w:tc>
          <w:tcPr>
            <w:tcW w:w="284" w:type="dxa"/>
            <w:vMerge/>
            <w:hideMark/>
          </w:tcPr>
          <w:p w:rsidR="000D0D15" w:rsidRPr="00260FCD" w:rsidRDefault="000D0D15" w:rsidP="00397271">
            <w:pPr>
              <w:rPr>
                <w:b/>
                <w:bCs/>
              </w:rPr>
            </w:pPr>
          </w:p>
        </w:tc>
        <w:tc>
          <w:tcPr>
            <w:tcW w:w="4219" w:type="dxa"/>
            <w:gridSpan w:val="3"/>
            <w:hideMark/>
          </w:tcPr>
          <w:p w:rsidR="000D0D15" w:rsidRPr="00260FCD" w:rsidRDefault="000D0D15" w:rsidP="00397271">
            <w:pPr>
              <w:rPr>
                <w:b/>
                <w:bCs/>
              </w:rPr>
            </w:pPr>
            <w:r w:rsidRPr="00260FCD">
              <w:rPr>
                <w:b/>
                <w:bCs/>
              </w:rPr>
              <w:t>III. MONITOR AND EVALUATE THE IMPLEMENTATION AND SUSTAINABILITY OF THE INTERVENTION/INNOVATION.</w:t>
            </w:r>
          </w:p>
        </w:tc>
        <w:tc>
          <w:tcPr>
            <w:tcW w:w="6412" w:type="dxa"/>
            <w:hideMark/>
          </w:tcPr>
          <w:p w:rsidR="000D0D15" w:rsidRPr="00260FCD" w:rsidRDefault="000D0D15" w:rsidP="00397271">
            <w:r w:rsidRPr="00260FCD">
              <w:t>Put your plan into action by using findings from your planning step 7 to monitor and evaluate the innovation/intervention.</w:t>
            </w:r>
            <w:r w:rsidRPr="00260FCD">
              <w:br/>
            </w:r>
            <w:r w:rsidRPr="00260FCD">
              <w:br/>
              <w:t xml:space="preserve">Why this is important: There is a need to assess how well the implementation of the intervention/innovation is going and to make corrections if/as needed. </w:t>
            </w:r>
          </w:p>
        </w:tc>
      </w:tr>
      <w:tr w:rsidR="000D0D15" w:rsidRPr="00260FCD" w:rsidTr="00397271">
        <w:trPr>
          <w:trHeight w:val="420"/>
        </w:trPr>
        <w:tc>
          <w:tcPr>
            <w:tcW w:w="10915" w:type="dxa"/>
            <w:gridSpan w:val="5"/>
            <w:hideMark/>
          </w:tcPr>
          <w:p w:rsidR="000D0D15" w:rsidRPr="00260FCD" w:rsidRDefault="000D0D15" w:rsidP="00397271">
            <w:pPr>
              <w:rPr>
                <w:b/>
                <w:bCs/>
              </w:rPr>
            </w:pPr>
            <w:r w:rsidRPr="00260FCD">
              <w:rPr>
                <w:b/>
                <w:bCs/>
              </w:rPr>
              <w:t>* This list includes examples of frameworks and is not an exhaustive list</w:t>
            </w:r>
          </w:p>
        </w:tc>
      </w:tr>
    </w:tbl>
    <w:p w:rsidR="00FB7C93" w:rsidRDefault="00FB7C93"/>
    <w:sectPr w:rsidR="00FB7C93" w:rsidSect="001E4CF1">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0D15"/>
    <w:rsid w:val="000D0D15"/>
    <w:rsid w:val="00FB7C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1A217"/>
  <w15:chartTrackingRefBased/>
  <w15:docId w15:val="{6E0DCDDE-1AE5-44BA-9AC1-B2BAC105B7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0D15"/>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D0D15"/>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2340</Words>
  <Characters>13344</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15653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2021-01-18T11:35:00Z</dcterms:created>
  <dcterms:modified xsi:type="dcterms:W3CDTF">2021-01-18T11:36:00Z</dcterms:modified>
</cp:coreProperties>
</file>