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8A496C" w14:textId="22D3EDC0" w:rsidR="00D964E4" w:rsidRDefault="00D964E4">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3754AFD3" wp14:editId="519F26D3">
            <wp:extent cx="5274310" cy="8058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 S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8058150"/>
                    </a:xfrm>
                    <a:prstGeom prst="rect">
                      <a:avLst/>
                    </a:prstGeom>
                  </pic:spPr>
                </pic:pic>
              </a:graphicData>
            </a:graphic>
          </wp:inline>
        </w:drawing>
      </w:r>
    </w:p>
    <w:p w14:paraId="23081AFE" w14:textId="5292DF38" w:rsidR="005469FA" w:rsidRPr="0049493E" w:rsidRDefault="008645A6">
      <w:pPr>
        <w:rPr>
          <w:rFonts w:ascii="Times New Roman" w:hAnsi="Times New Roman" w:cs="Times New Roman"/>
          <w:b/>
          <w:sz w:val="24"/>
          <w:szCs w:val="24"/>
        </w:rPr>
      </w:pPr>
      <w:r w:rsidRPr="0049493E">
        <w:rPr>
          <w:rFonts w:ascii="Times New Roman" w:hAnsi="Times New Roman" w:cs="Times New Roman"/>
          <w:b/>
          <w:sz w:val="24"/>
          <w:szCs w:val="24"/>
        </w:rPr>
        <w:t>Supplementary Fig</w:t>
      </w:r>
      <w:r w:rsidR="00E35AF1">
        <w:rPr>
          <w:rFonts w:ascii="Times New Roman" w:hAnsi="Times New Roman" w:cs="Times New Roman" w:hint="eastAsia"/>
          <w:b/>
          <w:sz w:val="24"/>
          <w:szCs w:val="24"/>
        </w:rPr>
        <w:t>.</w:t>
      </w:r>
      <w:r w:rsidRPr="0049493E">
        <w:rPr>
          <w:rFonts w:ascii="Times New Roman" w:hAnsi="Times New Roman" w:cs="Times New Roman"/>
          <w:b/>
          <w:sz w:val="24"/>
          <w:szCs w:val="24"/>
        </w:rPr>
        <w:t xml:space="preserve"> 1</w:t>
      </w:r>
      <w:r w:rsidR="00C71DAE" w:rsidRPr="0049493E">
        <w:rPr>
          <w:rFonts w:ascii="Times New Roman" w:hAnsi="Times New Roman" w:cs="Times New Roman"/>
          <w:b/>
          <w:sz w:val="24"/>
          <w:szCs w:val="24"/>
        </w:rPr>
        <w:t xml:space="preserve"> Imaging examinations and further diagnostic work-up.</w:t>
      </w:r>
    </w:p>
    <w:p w14:paraId="3AB20AAA" w14:textId="21722211" w:rsidR="00D964E4" w:rsidRPr="00D964E4" w:rsidRDefault="00E35AF1" w:rsidP="008645A6">
      <w:pPr>
        <w:rPr>
          <w:rFonts w:ascii="Times New Roman" w:hAnsi="Times New Roman" w:cs="Times New Roman" w:hint="eastAsia"/>
          <w:sz w:val="24"/>
          <w:szCs w:val="24"/>
        </w:rPr>
      </w:pPr>
      <w:r w:rsidRPr="00E35AF1">
        <w:rPr>
          <w:rFonts w:ascii="Times New Roman" w:hAnsi="Times New Roman" w:cs="Times New Roman"/>
          <w:b/>
          <w:sz w:val="24"/>
          <w:szCs w:val="24"/>
        </w:rPr>
        <w:t>A.</w:t>
      </w:r>
      <w:r w:rsidR="00071C1A">
        <w:rPr>
          <w:rFonts w:ascii="Times New Roman" w:hAnsi="Times New Roman" w:cs="Times New Roman"/>
          <w:sz w:val="24"/>
          <w:szCs w:val="24"/>
        </w:rPr>
        <w:t xml:space="preserve"> </w:t>
      </w:r>
      <w:r w:rsidR="005B0DDE" w:rsidRPr="00071C1A">
        <w:rPr>
          <w:rFonts w:ascii="Times New Roman" w:hAnsi="Times New Roman" w:cs="Times New Roman" w:hint="eastAsia"/>
          <w:sz w:val="24"/>
          <w:szCs w:val="24"/>
        </w:rPr>
        <w:t>Immunohistochemistry staining of SMA</w:t>
      </w:r>
      <w:r w:rsidR="005B0DDE" w:rsidRPr="00071C1A">
        <w:rPr>
          <w:rFonts w:ascii="Times New Roman" w:hAnsi="Times New Roman" w:cs="Times New Roman"/>
          <w:sz w:val="24"/>
          <w:szCs w:val="24"/>
        </w:rPr>
        <w:t xml:space="preserve">, </w:t>
      </w:r>
      <w:r w:rsidR="005B0DDE" w:rsidRPr="00071C1A">
        <w:rPr>
          <w:rFonts w:ascii="Times New Roman" w:hAnsi="Times New Roman" w:cs="Times New Roman" w:hint="eastAsia"/>
          <w:sz w:val="24"/>
          <w:szCs w:val="24"/>
        </w:rPr>
        <w:t>CD68,</w:t>
      </w:r>
      <w:r w:rsidR="005B0DDE" w:rsidRPr="00071C1A">
        <w:rPr>
          <w:rFonts w:ascii="Times New Roman" w:hAnsi="Times New Roman" w:cs="Times New Roman"/>
          <w:sz w:val="24"/>
          <w:szCs w:val="24"/>
        </w:rPr>
        <w:t xml:space="preserve"> </w:t>
      </w:r>
      <w:r w:rsidR="005B0DDE" w:rsidRPr="00071C1A">
        <w:rPr>
          <w:rFonts w:ascii="Times New Roman" w:hAnsi="Times New Roman" w:cs="Times New Roman" w:hint="eastAsia"/>
          <w:sz w:val="24"/>
          <w:szCs w:val="24"/>
        </w:rPr>
        <w:t>Ki67</w:t>
      </w:r>
      <w:r w:rsidR="005B0DDE" w:rsidRPr="00071C1A">
        <w:rPr>
          <w:rFonts w:ascii="Times New Roman" w:hAnsi="Times New Roman" w:cs="Times New Roman"/>
          <w:sz w:val="24"/>
          <w:szCs w:val="24"/>
        </w:rPr>
        <w:t xml:space="preserve">, </w:t>
      </w:r>
      <w:r w:rsidR="005B0DDE" w:rsidRPr="00071C1A">
        <w:rPr>
          <w:rFonts w:ascii="Times New Roman" w:hAnsi="Times New Roman" w:cs="Times New Roman" w:hint="eastAsia"/>
          <w:sz w:val="24"/>
          <w:szCs w:val="24"/>
        </w:rPr>
        <w:t>CD34,</w:t>
      </w:r>
      <w:r w:rsidR="005B0DDE" w:rsidRPr="00071C1A">
        <w:rPr>
          <w:rFonts w:ascii="Times New Roman" w:hAnsi="Times New Roman" w:cs="Times New Roman"/>
          <w:sz w:val="24"/>
          <w:szCs w:val="24"/>
        </w:rPr>
        <w:t xml:space="preserve"> </w:t>
      </w:r>
      <w:proofErr w:type="spellStart"/>
      <w:r w:rsidR="005B0DDE" w:rsidRPr="00071C1A">
        <w:rPr>
          <w:rFonts w:ascii="Times New Roman" w:hAnsi="Times New Roman" w:cs="Times New Roman" w:hint="eastAsia"/>
          <w:sz w:val="24"/>
          <w:szCs w:val="24"/>
        </w:rPr>
        <w:t>Desmin</w:t>
      </w:r>
      <w:proofErr w:type="spellEnd"/>
      <w:r w:rsidR="005B0DDE" w:rsidRPr="00071C1A">
        <w:rPr>
          <w:rFonts w:ascii="Times New Roman" w:hAnsi="Times New Roman" w:cs="Times New Roman" w:hint="eastAsia"/>
          <w:sz w:val="24"/>
          <w:szCs w:val="24"/>
        </w:rPr>
        <w:t>,</w:t>
      </w:r>
      <w:r w:rsidR="005B0DDE" w:rsidRPr="00071C1A">
        <w:rPr>
          <w:rFonts w:ascii="Times New Roman" w:hAnsi="Times New Roman" w:cs="Times New Roman"/>
          <w:sz w:val="24"/>
          <w:szCs w:val="24"/>
        </w:rPr>
        <w:t xml:space="preserve"> </w:t>
      </w:r>
      <w:r w:rsidR="005B0DDE" w:rsidRPr="00071C1A">
        <w:rPr>
          <w:rFonts w:ascii="Times New Roman" w:hAnsi="Times New Roman" w:cs="Times New Roman" w:hint="eastAsia"/>
          <w:sz w:val="24"/>
          <w:szCs w:val="24"/>
        </w:rPr>
        <w:t>EMA</w:t>
      </w:r>
      <w:r w:rsidR="005B0DDE" w:rsidRPr="00071C1A">
        <w:rPr>
          <w:rFonts w:ascii="Times New Roman" w:hAnsi="Times New Roman" w:cs="Times New Roman"/>
          <w:sz w:val="24"/>
          <w:szCs w:val="24"/>
        </w:rPr>
        <w:t xml:space="preserve">, </w:t>
      </w:r>
      <w:r w:rsidR="005B0DDE" w:rsidRPr="00071C1A">
        <w:rPr>
          <w:rFonts w:ascii="Times New Roman" w:hAnsi="Times New Roman" w:cs="Times New Roman" w:hint="eastAsia"/>
          <w:sz w:val="24"/>
          <w:szCs w:val="24"/>
        </w:rPr>
        <w:t>S-100</w:t>
      </w:r>
      <w:r w:rsidR="005B0DDE" w:rsidRPr="00071C1A">
        <w:rPr>
          <w:rFonts w:ascii="Times New Roman" w:hAnsi="Times New Roman" w:cs="Times New Roman"/>
          <w:sz w:val="24"/>
          <w:szCs w:val="24"/>
        </w:rPr>
        <w:t xml:space="preserve">, </w:t>
      </w:r>
      <w:r w:rsidR="005B0DDE" w:rsidRPr="00071C1A">
        <w:rPr>
          <w:rFonts w:ascii="Times New Roman" w:hAnsi="Times New Roman" w:cs="Times New Roman" w:hint="eastAsia"/>
          <w:sz w:val="24"/>
          <w:szCs w:val="24"/>
        </w:rPr>
        <w:t xml:space="preserve">Bcl-2 performed on tumor sections to validate the type of the tumor sample. </w:t>
      </w:r>
      <w:r w:rsidR="005B0DDE" w:rsidRPr="00071C1A">
        <w:rPr>
          <w:rFonts w:ascii="Times New Roman" w:hAnsi="Times New Roman" w:cs="Times New Roman" w:hint="eastAsia"/>
          <w:sz w:val="24"/>
          <w:szCs w:val="24"/>
        </w:rPr>
        <w:lastRenderedPageBreak/>
        <w:t xml:space="preserve">Scale bar, </w:t>
      </w:r>
      <w:r w:rsidR="005B0DDE" w:rsidRPr="00071C1A">
        <w:rPr>
          <w:rFonts w:ascii="Times New Roman" w:hAnsi="Times New Roman" w:cs="Times New Roman"/>
          <w:sz w:val="24"/>
          <w:szCs w:val="24"/>
        </w:rPr>
        <w:t>50μ</w:t>
      </w:r>
      <w:r w:rsidR="005B0DDE" w:rsidRPr="00071C1A">
        <w:rPr>
          <w:rFonts w:ascii="Times New Roman" w:hAnsi="Times New Roman" w:cs="Times New Roman" w:hint="eastAsia"/>
          <w:sz w:val="24"/>
          <w:szCs w:val="24"/>
        </w:rPr>
        <w:t>m.</w:t>
      </w:r>
      <w:r w:rsidR="00071C1A">
        <w:rPr>
          <w:rFonts w:ascii="Times New Roman" w:hAnsi="Times New Roman" w:cs="Times New Roman" w:hint="eastAsia"/>
          <w:sz w:val="24"/>
          <w:szCs w:val="24"/>
        </w:rPr>
        <w:t xml:space="preserve"> </w:t>
      </w:r>
      <w:r w:rsidR="00071C1A" w:rsidRPr="00E35AF1">
        <w:rPr>
          <w:rFonts w:ascii="Times New Roman" w:hAnsi="Times New Roman" w:cs="Times New Roman"/>
          <w:b/>
          <w:sz w:val="24"/>
          <w:szCs w:val="24"/>
        </w:rPr>
        <w:t>B</w:t>
      </w:r>
      <w:r w:rsidRPr="00E35AF1">
        <w:rPr>
          <w:rFonts w:ascii="Times New Roman" w:hAnsi="Times New Roman" w:cs="Times New Roman"/>
          <w:b/>
          <w:sz w:val="24"/>
          <w:szCs w:val="24"/>
        </w:rPr>
        <w:t>.</w:t>
      </w:r>
      <w:r w:rsidR="00071C1A">
        <w:rPr>
          <w:rFonts w:ascii="Times New Roman" w:hAnsi="Times New Roman" w:cs="Times New Roman"/>
          <w:sz w:val="24"/>
          <w:szCs w:val="24"/>
        </w:rPr>
        <w:t xml:space="preserve"> </w:t>
      </w:r>
      <w:r w:rsidR="004F0D11" w:rsidRPr="00071C1A">
        <w:rPr>
          <w:rFonts w:ascii="Times New Roman" w:hAnsi="Times New Roman" w:cs="Times New Roman"/>
          <w:sz w:val="24"/>
          <w:szCs w:val="24"/>
        </w:rPr>
        <w:t xml:space="preserve">Left middle and lower femur occupying space </w:t>
      </w:r>
      <w:r w:rsidR="004F0D11" w:rsidRPr="00071C1A">
        <w:rPr>
          <w:rFonts w:ascii="Times New Roman" w:hAnsi="Times New Roman" w:cs="Times New Roman" w:hint="eastAsia"/>
          <w:sz w:val="24"/>
          <w:szCs w:val="24"/>
        </w:rPr>
        <w:t>(</w:t>
      </w:r>
      <w:r w:rsidR="004F0D11" w:rsidRPr="00071C1A">
        <w:rPr>
          <w:rFonts w:ascii="Times New Roman" w:hAnsi="Times New Roman" w:cs="Times New Roman"/>
          <w:sz w:val="24"/>
          <w:szCs w:val="24"/>
        </w:rPr>
        <w:t>upper: Computed tomography image; lower: Nuclear Magnetic Resonance Imaging</w:t>
      </w:r>
      <w:r w:rsidR="004F0D11" w:rsidRPr="00071C1A">
        <w:rPr>
          <w:rFonts w:ascii="Times New Roman" w:hAnsi="Times New Roman" w:cs="Times New Roman" w:hint="eastAsia"/>
          <w:sz w:val="24"/>
          <w:szCs w:val="24"/>
        </w:rPr>
        <w:t>).</w:t>
      </w:r>
    </w:p>
    <w:p w14:paraId="4A30DE51" w14:textId="053F28BF" w:rsidR="00D964E4" w:rsidRDefault="00D964E4" w:rsidP="008645A6">
      <w:pPr>
        <w:rPr>
          <w:rFonts w:ascii="Times New Roman" w:hAnsi="Times New Roman" w:cs="Times New Roman" w:hint="eastAsia"/>
          <w:b/>
          <w:sz w:val="24"/>
          <w:szCs w:val="24"/>
        </w:rPr>
      </w:pPr>
      <w:r>
        <w:rPr>
          <w:rFonts w:ascii="Times New Roman" w:hAnsi="Times New Roman" w:cs="Times New Roman" w:hint="eastAsia"/>
          <w:b/>
          <w:noProof/>
          <w:sz w:val="24"/>
          <w:szCs w:val="24"/>
        </w:rPr>
        <w:drawing>
          <wp:inline distT="0" distB="0" distL="0" distR="0" wp14:anchorId="630AECEB" wp14:editId="1B5EAAC9">
            <wp:extent cx="5274310" cy="67119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 S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6711950"/>
                    </a:xfrm>
                    <a:prstGeom prst="rect">
                      <a:avLst/>
                    </a:prstGeom>
                  </pic:spPr>
                </pic:pic>
              </a:graphicData>
            </a:graphic>
          </wp:inline>
        </w:drawing>
      </w:r>
    </w:p>
    <w:p w14:paraId="7E756AC5" w14:textId="0812897B" w:rsidR="008645A6" w:rsidRPr="0049493E" w:rsidRDefault="008645A6" w:rsidP="008645A6">
      <w:pPr>
        <w:rPr>
          <w:rFonts w:ascii="Times New Roman" w:hAnsi="Times New Roman" w:cs="Times New Roman"/>
          <w:b/>
          <w:sz w:val="24"/>
          <w:szCs w:val="24"/>
        </w:rPr>
      </w:pPr>
      <w:r w:rsidRPr="0049493E">
        <w:rPr>
          <w:rFonts w:ascii="Times New Roman" w:hAnsi="Times New Roman" w:cs="Times New Roman"/>
          <w:b/>
          <w:sz w:val="24"/>
          <w:szCs w:val="24"/>
        </w:rPr>
        <w:t>Supplementary Fig</w:t>
      </w:r>
      <w:r w:rsidR="00E35AF1">
        <w:rPr>
          <w:rFonts w:ascii="Times New Roman" w:hAnsi="Times New Roman" w:cs="Times New Roman"/>
          <w:b/>
          <w:sz w:val="24"/>
          <w:szCs w:val="24"/>
        </w:rPr>
        <w:t>.</w:t>
      </w:r>
      <w:r w:rsidRPr="0049493E">
        <w:rPr>
          <w:rFonts w:ascii="Times New Roman" w:hAnsi="Times New Roman" w:cs="Times New Roman"/>
          <w:b/>
          <w:sz w:val="24"/>
          <w:szCs w:val="24"/>
        </w:rPr>
        <w:t xml:space="preserve"> 2</w:t>
      </w:r>
      <w:r w:rsidR="00805C64" w:rsidRPr="0049493E">
        <w:rPr>
          <w:rFonts w:ascii="Times New Roman" w:hAnsi="Times New Roman" w:cs="Times New Roman"/>
          <w:b/>
          <w:sz w:val="24"/>
          <w:szCs w:val="24"/>
        </w:rPr>
        <w:t xml:space="preserve"> Quality control metrics of </w:t>
      </w:r>
      <w:bookmarkStart w:id="0" w:name="_Hlk96805504"/>
      <w:proofErr w:type="spellStart"/>
      <w:r w:rsidR="00805C64" w:rsidRPr="0049493E">
        <w:rPr>
          <w:rFonts w:ascii="Times New Roman" w:hAnsi="Times New Roman" w:cs="Times New Roman"/>
          <w:b/>
          <w:sz w:val="24"/>
          <w:szCs w:val="24"/>
        </w:rPr>
        <w:t>scRNA</w:t>
      </w:r>
      <w:proofErr w:type="spellEnd"/>
      <w:r w:rsidR="00805C64" w:rsidRPr="0049493E">
        <w:rPr>
          <w:rFonts w:ascii="Times New Roman" w:hAnsi="Times New Roman" w:cs="Times New Roman"/>
          <w:b/>
          <w:sz w:val="24"/>
          <w:szCs w:val="24"/>
        </w:rPr>
        <w:t>-seq</w:t>
      </w:r>
      <w:bookmarkEnd w:id="0"/>
      <w:r w:rsidR="00805C64" w:rsidRPr="0049493E">
        <w:rPr>
          <w:rFonts w:ascii="Times New Roman" w:hAnsi="Times New Roman" w:cs="Times New Roman"/>
          <w:b/>
          <w:sz w:val="24"/>
          <w:szCs w:val="24"/>
        </w:rPr>
        <w:t xml:space="preserve"> data from </w:t>
      </w:r>
      <w:r w:rsidR="00736257" w:rsidRPr="0049493E">
        <w:rPr>
          <w:rFonts w:ascii="Times New Roman" w:hAnsi="Times New Roman" w:cs="Times New Roman"/>
          <w:b/>
          <w:sz w:val="24"/>
          <w:szCs w:val="24"/>
        </w:rPr>
        <w:t>MFH were analyzed.</w:t>
      </w:r>
    </w:p>
    <w:p w14:paraId="210581F8" w14:textId="1B553894" w:rsidR="00D964E4" w:rsidRPr="00D964E4" w:rsidRDefault="00E35AF1" w:rsidP="008645A6">
      <w:pPr>
        <w:rPr>
          <w:rFonts w:ascii="Times New Roman" w:hAnsi="Times New Roman" w:cs="Times New Roman" w:hint="eastAsia"/>
          <w:sz w:val="24"/>
          <w:szCs w:val="24"/>
        </w:rPr>
      </w:pPr>
      <w:r w:rsidRPr="00E35AF1">
        <w:rPr>
          <w:rFonts w:ascii="Times New Roman" w:hAnsi="Times New Roman" w:cs="Times New Roman"/>
          <w:b/>
          <w:sz w:val="24"/>
          <w:szCs w:val="24"/>
        </w:rPr>
        <w:t>A.</w:t>
      </w:r>
      <w:r w:rsidR="00071C1A">
        <w:rPr>
          <w:rFonts w:ascii="Times New Roman" w:hAnsi="Times New Roman" w:cs="Times New Roman"/>
          <w:sz w:val="24"/>
          <w:szCs w:val="24"/>
        </w:rPr>
        <w:t xml:space="preserve"> </w:t>
      </w:r>
      <w:r w:rsidR="00F0235C" w:rsidRPr="00071C1A">
        <w:rPr>
          <w:rFonts w:ascii="Times New Roman" w:hAnsi="Times New Roman" w:cs="Times New Roman" w:hint="eastAsia"/>
          <w:sz w:val="24"/>
          <w:szCs w:val="24"/>
        </w:rPr>
        <w:t>UMI counts of up to standard cells in adjacent muscle tissues</w:t>
      </w:r>
      <w:r w:rsidR="00F0235C" w:rsidRPr="00071C1A">
        <w:rPr>
          <w:rFonts w:ascii="Times New Roman" w:hAnsi="Times New Roman" w:cs="Times New Roman"/>
          <w:sz w:val="24"/>
          <w:szCs w:val="24"/>
        </w:rPr>
        <w:t xml:space="preserve"> </w:t>
      </w:r>
      <w:r w:rsidR="00F0235C" w:rsidRPr="00071C1A">
        <w:rPr>
          <w:rFonts w:ascii="Times New Roman" w:hAnsi="Times New Roman" w:cs="Times New Roman" w:hint="eastAsia"/>
          <w:sz w:val="24"/>
          <w:szCs w:val="24"/>
        </w:rPr>
        <w:t>(left</w:t>
      </w:r>
      <w:r w:rsidR="00F0235C" w:rsidRPr="00071C1A">
        <w:rPr>
          <w:rFonts w:ascii="Times New Roman" w:hAnsi="Times New Roman" w:cs="Times New Roman"/>
          <w:sz w:val="24"/>
          <w:szCs w:val="24"/>
        </w:rPr>
        <w:t xml:space="preserve">) </w:t>
      </w:r>
      <w:r w:rsidR="00F0235C" w:rsidRPr="00071C1A">
        <w:rPr>
          <w:rFonts w:ascii="Times New Roman" w:hAnsi="Times New Roman" w:cs="Times New Roman" w:hint="eastAsia"/>
          <w:sz w:val="24"/>
          <w:szCs w:val="24"/>
        </w:rPr>
        <w:t>and tumor tissues</w:t>
      </w:r>
      <w:r w:rsidR="00F0235C" w:rsidRPr="00071C1A">
        <w:rPr>
          <w:rFonts w:ascii="Times New Roman" w:hAnsi="Times New Roman" w:cs="Times New Roman"/>
          <w:sz w:val="24"/>
          <w:szCs w:val="24"/>
        </w:rPr>
        <w:t xml:space="preserve"> </w:t>
      </w:r>
      <w:r w:rsidR="00F0235C" w:rsidRPr="00071C1A">
        <w:rPr>
          <w:rFonts w:ascii="Times New Roman" w:hAnsi="Times New Roman" w:cs="Times New Roman" w:hint="eastAsia"/>
          <w:sz w:val="24"/>
          <w:szCs w:val="24"/>
        </w:rPr>
        <w:t>(right</w:t>
      </w:r>
      <w:r w:rsidR="00F0235C" w:rsidRPr="00071C1A">
        <w:rPr>
          <w:rFonts w:ascii="Times New Roman" w:hAnsi="Times New Roman" w:cs="Times New Roman"/>
          <w:sz w:val="24"/>
          <w:szCs w:val="24"/>
        </w:rPr>
        <w:t>)</w:t>
      </w:r>
      <w:r w:rsidR="00F0235C" w:rsidRPr="00071C1A">
        <w:rPr>
          <w:rFonts w:ascii="Times New Roman" w:hAnsi="Times New Roman" w:cs="Times New Roman" w:hint="eastAsia"/>
          <w:sz w:val="24"/>
          <w:szCs w:val="24"/>
        </w:rPr>
        <w:t>.</w:t>
      </w:r>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B.</w:t>
      </w:r>
      <w:r w:rsidR="00071C1A">
        <w:rPr>
          <w:rFonts w:ascii="Times New Roman" w:hAnsi="Times New Roman" w:cs="Times New Roman"/>
          <w:sz w:val="24"/>
          <w:szCs w:val="24"/>
        </w:rPr>
        <w:t xml:space="preserve"> </w:t>
      </w:r>
      <w:r w:rsidR="00E33220" w:rsidRPr="00071C1A">
        <w:rPr>
          <w:rFonts w:ascii="Times New Roman" w:hAnsi="Times New Roman" w:cs="Times New Roman"/>
          <w:sz w:val="24"/>
          <w:szCs w:val="24"/>
        </w:rPr>
        <w:t>The percent of mitochondrial genes were shown.</w:t>
      </w:r>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C.</w:t>
      </w:r>
      <w:r w:rsidR="00071C1A">
        <w:rPr>
          <w:rFonts w:ascii="Times New Roman" w:hAnsi="Times New Roman" w:cs="Times New Roman"/>
          <w:sz w:val="24"/>
          <w:szCs w:val="24"/>
        </w:rPr>
        <w:t xml:space="preserve"> </w:t>
      </w:r>
      <w:r w:rsidR="00E33220" w:rsidRPr="00071C1A">
        <w:rPr>
          <w:rFonts w:ascii="Times New Roman" w:hAnsi="Times New Roman" w:cs="Times New Roman" w:hint="eastAsia"/>
          <w:sz w:val="24"/>
          <w:szCs w:val="24"/>
        </w:rPr>
        <w:t>t-</w:t>
      </w:r>
      <w:r w:rsidR="00E33220" w:rsidRPr="00071C1A">
        <w:rPr>
          <w:rFonts w:ascii="Times New Roman" w:hAnsi="Times New Roman" w:cs="Times New Roman"/>
          <w:sz w:val="24"/>
          <w:szCs w:val="24"/>
        </w:rPr>
        <w:t>SNE plot with color-coded distribution of doublet and singlet was shown.</w:t>
      </w:r>
      <w:r w:rsidR="00071C1A">
        <w:rPr>
          <w:rFonts w:ascii="Times New Roman" w:hAnsi="Times New Roman" w:cs="Times New Roman" w:hint="eastAsia"/>
          <w:sz w:val="24"/>
          <w:szCs w:val="24"/>
        </w:rPr>
        <w:t xml:space="preserve"> </w:t>
      </w:r>
      <w:r w:rsidR="00071C1A" w:rsidRPr="00E35AF1">
        <w:rPr>
          <w:rFonts w:ascii="Times New Roman" w:hAnsi="Times New Roman" w:cs="Times New Roman"/>
          <w:b/>
          <w:sz w:val="24"/>
          <w:szCs w:val="24"/>
        </w:rPr>
        <w:t>D</w:t>
      </w:r>
      <w:r w:rsidRPr="00E35AF1">
        <w:rPr>
          <w:rFonts w:ascii="Times New Roman" w:hAnsi="Times New Roman" w:cs="Times New Roman"/>
          <w:b/>
          <w:sz w:val="24"/>
          <w:szCs w:val="24"/>
        </w:rPr>
        <w:t>.</w:t>
      </w:r>
      <w:r w:rsidR="00071C1A">
        <w:rPr>
          <w:rFonts w:ascii="Times New Roman" w:hAnsi="Times New Roman" w:cs="Times New Roman"/>
          <w:sz w:val="24"/>
          <w:szCs w:val="24"/>
        </w:rPr>
        <w:t xml:space="preserve"> </w:t>
      </w:r>
      <w:r w:rsidR="00BE4535" w:rsidRPr="00071C1A">
        <w:rPr>
          <w:rFonts w:ascii="Times New Roman" w:hAnsi="Times New Roman" w:cs="Times New Roman"/>
          <w:sz w:val="24"/>
          <w:szCs w:val="24"/>
        </w:rPr>
        <w:t>Genes/Cell</w:t>
      </w:r>
      <w:r w:rsidR="00595008" w:rsidRPr="00071C1A">
        <w:rPr>
          <w:rFonts w:ascii="Times New Roman" w:hAnsi="Times New Roman" w:cs="Times New Roman" w:hint="eastAsia"/>
          <w:sz w:val="24"/>
          <w:szCs w:val="24"/>
        </w:rPr>
        <w:t>,</w:t>
      </w:r>
      <w:r w:rsidR="00595008" w:rsidRPr="00071C1A">
        <w:rPr>
          <w:rFonts w:ascii="Times New Roman" w:hAnsi="Times New Roman" w:cs="Times New Roman"/>
          <w:sz w:val="24"/>
          <w:szCs w:val="24"/>
        </w:rPr>
        <w:t xml:space="preserve"> </w:t>
      </w:r>
      <w:r w:rsidR="00BE4535" w:rsidRPr="00071C1A">
        <w:rPr>
          <w:rFonts w:ascii="Times New Roman" w:hAnsi="Times New Roman" w:cs="Times New Roman"/>
          <w:sz w:val="24"/>
          <w:szCs w:val="24"/>
        </w:rPr>
        <w:t>Unique Molecular Identifiers (UMI)/Cell, and percent of mitochondrial genes/cell genes were shown.</w:t>
      </w:r>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E.</w:t>
      </w:r>
      <w:r w:rsidR="00071C1A">
        <w:rPr>
          <w:rFonts w:ascii="Times New Roman" w:hAnsi="Times New Roman" w:cs="Times New Roman"/>
          <w:sz w:val="24"/>
          <w:szCs w:val="24"/>
        </w:rPr>
        <w:t xml:space="preserve"> </w:t>
      </w:r>
      <w:r w:rsidR="00FA4F35" w:rsidRPr="00071C1A">
        <w:rPr>
          <w:rFonts w:ascii="Times New Roman" w:hAnsi="Times New Roman" w:cs="Times New Roman"/>
          <w:sz w:val="24"/>
          <w:szCs w:val="24"/>
        </w:rPr>
        <w:t>t-</w:t>
      </w:r>
      <w:r w:rsidR="00FA4F35" w:rsidRPr="00071C1A">
        <w:rPr>
          <w:rFonts w:ascii="Times New Roman" w:hAnsi="Times New Roman" w:cs="Times New Roman" w:hint="eastAsia"/>
          <w:sz w:val="24"/>
          <w:szCs w:val="24"/>
        </w:rPr>
        <w:t>SNE plot with color-coded UMIs per cell is shown. Cells with the highest UMI are colored red</w:t>
      </w:r>
    </w:p>
    <w:p w14:paraId="22BF40A2" w14:textId="77777777" w:rsidR="00D964E4" w:rsidRDefault="00D964E4" w:rsidP="008645A6">
      <w:pPr>
        <w:rPr>
          <w:rFonts w:ascii="Times New Roman" w:hAnsi="Times New Roman" w:cs="Times New Roman"/>
          <w:b/>
          <w:sz w:val="24"/>
          <w:szCs w:val="24"/>
        </w:rPr>
      </w:pPr>
    </w:p>
    <w:p w14:paraId="74E00E56" w14:textId="1F65A0F7" w:rsidR="00D964E4" w:rsidRDefault="00D964E4" w:rsidP="008645A6">
      <w:pPr>
        <w:rPr>
          <w:rFonts w:ascii="Times New Roman" w:hAnsi="Times New Roman" w:cs="Times New Roman" w:hint="eastAsia"/>
          <w:b/>
          <w:sz w:val="24"/>
          <w:szCs w:val="24"/>
        </w:rPr>
      </w:pPr>
      <w:r>
        <w:rPr>
          <w:rFonts w:ascii="Times New Roman" w:hAnsi="Times New Roman" w:cs="Times New Roman"/>
          <w:b/>
          <w:noProof/>
          <w:sz w:val="24"/>
          <w:szCs w:val="24"/>
        </w:rPr>
        <w:drawing>
          <wp:inline distT="0" distB="0" distL="0" distR="0" wp14:anchorId="590FDD0D" wp14:editId="0088E92A">
            <wp:extent cx="5274310" cy="76987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ry Fig. S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7698740"/>
                    </a:xfrm>
                    <a:prstGeom prst="rect">
                      <a:avLst/>
                    </a:prstGeom>
                  </pic:spPr>
                </pic:pic>
              </a:graphicData>
            </a:graphic>
          </wp:inline>
        </w:drawing>
      </w:r>
    </w:p>
    <w:p w14:paraId="1D7C3E23" w14:textId="5577ED86" w:rsidR="007D681C" w:rsidRPr="0049493E" w:rsidRDefault="008645A6" w:rsidP="008645A6">
      <w:pPr>
        <w:rPr>
          <w:rFonts w:ascii="Times New Roman" w:hAnsi="Times New Roman" w:cs="Times New Roman"/>
          <w:b/>
          <w:sz w:val="24"/>
          <w:szCs w:val="24"/>
        </w:rPr>
      </w:pPr>
      <w:r w:rsidRPr="0049493E">
        <w:rPr>
          <w:rFonts w:ascii="Times New Roman" w:hAnsi="Times New Roman" w:cs="Times New Roman"/>
          <w:b/>
          <w:sz w:val="24"/>
          <w:szCs w:val="24"/>
        </w:rPr>
        <w:t>Supplementary Fig</w:t>
      </w:r>
      <w:r w:rsidR="00E35AF1">
        <w:rPr>
          <w:rFonts w:ascii="Times New Roman" w:hAnsi="Times New Roman" w:cs="Times New Roman"/>
          <w:b/>
          <w:sz w:val="24"/>
          <w:szCs w:val="24"/>
        </w:rPr>
        <w:t>.</w:t>
      </w:r>
      <w:r w:rsidRPr="0049493E">
        <w:rPr>
          <w:rFonts w:ascii="Times New Roman" w:hAnsi="Times New Roman" w:cs="Times New Roman"/>
          <w:b/>
          <w:sz w:val="24"/>
          <w:szCs w:val="24"/>
        </w:rPr>
        <w:t xml:space="preserve"> 3</w:t>
      </w:r>
      <w:r w:rsidR="00C14FE9" w:rsidRPr="0049493E">
        <w:rPr>
          <w:rFonts w:ascii="Times New Roman" w:hAnsi="Times New Roman" w:cs="Times New Roman"/>
          <w:b/>
          <w:sz w:val="24"/>
          <w:szCs w:val="24"/>
        </w:rPr>
        <w:t xml:space="preserve"> </w:t>
      </w:r>
      <w:bookmarkStart w:id="1" w:name="_Hlk96806907"/>
      <w:r w:rsidR="00C14FE9" w:rsidRPr="0049493E">
        <w:rPr>
          <w:rFonts w:ascii="Times New Roman" w:hAnsi="Times New Roman" w:cs="Times New Roman"/>
          <w:b/>
          <w:sz w:val="24"/>
          <w:szCs w:val="24"/>
        </w:rPr>
        <w:t xml:space="preserve">Integrated </w:t>
      </w:r>
      <w:proofErr w:type="spellStart"/>
      <w:r w:rsidR="00C14FE9" w:rsidRPr="0049493E">
        <w:rPr>
          <w:rFonts w:ascii="Times New Roman" w:hAnsi="Times New Roman" w:cs="Times New Roman"/>
          <w:b/>
          <w:sz w:val="24"/>
          <w:szCs w:val="24"/>
        </w:rPr>
        <w:t>scRNA</w:t>
      </w:r>
      <w:proofErr w:type="spellEnd"/>
      <w:r w:rsidR="00C14FE9" w:rsidRPr="0049493E">
        <w:rPr>
          <w:rFonts w:ascii="Times New Roman" w:hAnsi="Times New Roman" w:cs="Times New Roman"/>
          <w:b/>
          <w:sz w:val="24"/>
          <w:szCs w:val="24"/>
        </w:rPr>
        <w:t xml:space="preserve">-seq analysis of MFH can identify </w:t>
      </w:r>
      <w:bookmarkStart w:id="2" w:name="_Hlk96806032"/>
      <w:r w:rsidR="00C14FE9" w:rsidRPr="0049493E">
        <w:rPr>
          <w:rFonts w:ascii="Times New Roman" w:hAnsi="Times New Roman" w:cs="Times New Roman"/>
          <w:b/>
          <w:sz w:val="24"/>
          <w:szCs w:val="24"/>
        </w:rPr>
        <w:t>different cell population</w:t>
      </w:r>
      <w:bookmarkEnd w:id="2"/>
      <w:r w:rsidR="00C14FE9" w:rsidRPr="0049493E">
        <w:rPr>
          <w:rFonts w:ascii="Times New Roman" w:hAnsi="Times New Roman" w:cs="Times New Roman"/>
          <w:b/>
          <w:sz w:val="24"/>
          <w:szCs w:val="24"/>
        </w:rPr>
        <w:t xml:space="preserve"> characteristics.</w:t>
      </w:r>
      <w:bookmarkEnd w:id="1"/>
    </w:p>
    <w:p w14:paraId="12987D3B" w14:textId="066B2D22" w:rsidR="00D10B73" w:rsidRDefault="00E35AF1" w:rsidP="008645A6">
      <w:pPr>
        <w:rPr>
          <w:rFonts w:ascii="Times New Roman" w:hAnsi="Times New Roman" w:cs="Times New Roman"/>
          <w:sz w:val="24"/>
          <w:szCs w:val="24"/>
        </w:rPr>
      </w:pPr>
      <w:r w:rsidRPr="00E35AF1">
        <w:rPr>
          <w:rFonts w:ascii="Times New Roman" w:hAnsi="Times New Roman" w:cs="Times New Roman"/>
          <w:b/>
          <w:sz w:val="24"/>
          <w:szCs w:val="24"/>
        </w:rPr>
        <w:t>A.</w:t>
      </w:r>
      <w:r w:rsidR="00071C1A">
        <w:rPr>
          <w:rFonts w:ascii="Times New Roman" w:hAnsi="Times New Roman" w:cs="Times New Roman"/>
          <w:sz w:val="24"/>
          <w:szCs w:val="24"/>
        </w:rPr>
        <w:t xml:space="preserve"> </w:t>
      </w:r>
      <w:r w:rsidR="002A5013" w:rsidRPr="00071C1A">
        <w:rPr>
          <w:rFonts w:ascii="Times New Roman" w:hAnsi="Times New Roman" w:cs="Times New Roman"/>
          <w:sz w:val="24"/>
          <w:szCs w:val="24"/>
        </w:rPr>
        <w:t>Similarity analyses of each cell population in adjacent muscle tissues and tumor tissues. </w:t>
      </w:r>
      <w:r w:rsidRPr="00E35AF1">
        <w:rPr>
          <w:rFonts w:ascii="Times New Roman" w:hAnsi="Times New Roman" w:cs="Times New Roman"/>
          <w:b/>
          <w:sz w:val="24"/>
          <w:szCs w:val="24"/>
        </w:rPr>
        <w:t>B.</w:t>
      </w:r>
      <w:r w:rsidR="00071C1A">
        <w:rPr>
          <w:rFonts w:ascii="Times New Roman" w:hAnsi="Times New Roman" w:cs="Times New Roman"/>
          <w:sz w:val="24"/>
          <w:szCs w:val="24"/>
        </w:rPr>
        <w:t xml:space="preserve"> </w:t>
      </w:r>
      <w:r w:rsidR="002A5013" w:rsidRPr="00071C1A">
        <w:rPr>
          <w:rFonts w:ascii="Times New Roman" w:hAnsi="Times New Roman" w:cs="Times New Roman"/>
          <w:sz w:val="24"/>
          <w:szCs w:val="24"/>
        </w:rPr>
        <w:t xml:space="preserve">Proportions of all cell populations in tumor tissues and adjacent muscle </w:t>
      </w:r>
      <w:r w:rsidR="002A5013" w:rsidRPr="00071C1A">
        <w:rPr>
          <w:rFonts w:ascii="Times New Roman" w:hAnsi="Times New Roman" w:cs="Times New Roman"/>
          <w:sz w:val="24"/>
          <w:szCs w:val="24"/>
        </w:rPr>
        <w:lastRenderedPageBreak/>
        <w:t>tissues were shown.</w:t>
      </w:r>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C.</w:t>
      </w:r>
      <w:r w:rsidR="00071C1A">
        <w:rPr>
          <w:rFonts w:ascii="Times New Roman" w:hAnsi="Times New Roman" w:cs="Times New Roman"/>
          <w:sz w:val="24"/>
          <w:szCs w:val="24"/>
        </w:rPr>
        <w:t xml:space="preserve"> </w:t>
      </w:r>
      <w:r w:rsidR="002A5013" w:rsidRPr="00071C1A">
        <w:rPr>
          <w:rFonts w:ascii="Times New Roman" w:hAnsi="Times New Roman" w:cs="Times New Roman"/>
          <w:sz w:val="24"/>
          <w:szCs w:val="24"/>
        </w:rPr>
        <w:t>Number of DEGs between adjacent normal tissues and tumor tissues within each cluster projected onto the t-SNE map. DEG: |log fold change| &gt; 0.5; adjusted P value &lt;0.05 was derived by a Wilcoxon rank-sum test.</w:t>
      </w:r>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D.</w:t>
      </w:r>
      <w:r w:rsidR="00071C1A">
        <w:rPr>
          <w:rFonts w:ascii="Times New Roman" w:hAnsi="Times New Roman" w:cs="Times New Roman"/>
          <w:sz w:val="24"/>
          <w:szCs w:val="24"/>
        </w:rPr>
        <w:t xml:space="preserve"> </w:t>
      </w:r>
      <w:r w:rsidR="002A5013" w:rsidRPr="00071C1A">
        <w:rPr>
          <w:rFonts w:ascii="Times New Roman" w:hAnsi="Times New Roman" w:cs="Times New Roman"/>
          <w:sz w:val="24"/>
          <w:szCs w:val="24"/>
        </w:rPr>
        <w:t>Functional association networks between specific characteristic genes and their expression in tumor tissues compared with adjacent muscle tissues.</w:t>
      </w:r>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E.</w:t>
      </w:r>
      <w:r w:rsidR="00071C1A">
        <w:rPr>
          <w:rFonts w:ascii="Times New Roman" w:hAnsi="Times New Roman" w:cs="Times New Roman"/>
          <w:sz w:val="24"/>
          <w:szCs w:val="24"/>
        </w:rPr>
        <w:t xml:space="preserve"> </w:t>
      </w:r>
      <w:r w:rsidR="002A5013" w:rsidRPr="00071C1A">
        <w:rPr>
          <w:rFonts w:ascii="Times New Roman" w:hAnsi="Times New Roman" w:cs="Times New Roman"/>
          <w:sz w:val="24"/>
          <w:szCs w:val="24"/>
        </w:rPr>
        <w:t xml:space="preserve">For each of 10 cell clusters, </w:t>
      </w:r>
      <w:bookmarkStart w:id="3" w:name="_Hlk96885415"/>
      <w:r w:rsidR="002A5013" w:rsidRPr="00071C1A">
        <w:rPr>
          <w:rFonts w:ascii="Times New Roman" w:hAnsi="Times New Roman" w:cs="Times New Roman"/>
          <w:sz w:val="24"/>
          <w:szCs w:val="24"/>
        </w:rPr>
        <w:t>the fraction of cells originating from tumor tissues and adjacent muscle tissues; the number of cells and box plots of the number of transcripts are shown to provide an overview of all cell constitution.</w:t>
      </w:r>
      <w:bookmarkEnd w:id="3"/>
      <w:r w:rsidR="00071C1A">
        <w:rPr>
          <w:rFonts w:ascii="Times New Roman" w:hAnsi="Times New Roman" w:cs="Times New Roman"/>
          <w:sz w:val="24"/>
          <w:szCs w:val="24"/>
        </w:rPr>
        <w:t xml:space="preserve"> </w:t>
      </w:r>
      <w:r w:rsidR="00071C1A" w:rsidRPr="00E35AF1">
        <w:rPr>
          <w:rFonts w:ascii="Times New Roman" w:hAnsi="Times New Roman" w:cs="Times New Roman"/>
          <w:b/>
          <w:sz w:val="24"/>
          <w:szCs w:val="24"/>
        </w:rPr>
        <w:t>F</w:t>
      </w:r>
      <w:r w:rsidRPr="00E35AF1">
        <w:rPr>
          <w:rFonts w:ascii="Times New Roman" w:hAnsi="Times New Roman" w:cs="Times New Roman"/>
          <w:b/>
          <w:sz w:val="24"/>
          <w:szCs w:val="24"/>
        </w:rPr>
        <w:t>.</w:t>
      </w:r>
      <w:r w:rsidR="00071C1A">
        <w:rPr>
          <w:rFonts w:ascii="Times New Roman" w:hAnsi="Times New Roman" w:cs="Times New Roman"/>
          <w:sz w:val="24"/>
          <w:szCs w:val="24"/>
        </w:rPr>
        <w:t xml:space="preserve"> </w:t>
      </w:r>
      <w:r w:rsidR="002A5013" w:rsidRPr="00071C1A">
        <w:rPr>
          <w:rFonts w:ascii="Times New Roman" w:hAnsi="Times New Roman" w:cs="Times New Roman"/>
          <w:sz w:val="24"/>
          <w:szCs w:val="24"/>
        </w:rPr>
        <w:t>Cell types were identified. Expression of the classical marker genes used to define different cell types.</w:t>
      </w:r>
    </w:p>
    <w:p w14:paraId="6B9AA507" w14:textId="46A8FCDC" w:rsidR="00D964E4" w:rsidRDefault="00D964E4" w:rsidP="008645A6">
      <w:pP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5BF95571" wp14:editId="70EEA1E6">
            <wp:extent cx="5274310" cy="78892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mentary Fig. S4.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7889240"/>
                    </a:xfrm>
                    <a:prstGeom prst="rect">
                      <a:avLst/>
                    </a:prstGeom>
                  </pic:spPr>
                </pic:pic>
              </a:graphicData>
            </a:graphic>
          </wp:inline>
        </w:drawing>
      </w:r>
    </w:p>
    <w:p w14:paraId="22DA2C8C" w14:textId="18DCD9C2" w:rsidR="00CF05CB" w:rsidRPr="00071C1A" w:rsidRDefault="008645A6" w:rsidP="008645A6">
      <w:pPr>
        <w:rPr>
          <w:rFonts w:ascii="Times New Roman" w:hAnsi="Times New Roman" w:cs="Times New Roman"/>
          <w:b/>
          <w:sz w:val="24"/>
          <w:szCs w:val="24"/>
        </w:rPr>
      </w:pPr>
      <w:r w:rsidRPr="0049493E">
        <w:rPr>
          <w:rFonts w:ascii="Times New Roman" w:hAnsi="Times New Roman" w:cs="Times New Roman"/>
          <w:b/>
          <w:sz w:val="24"/>
          <w:szCs w:val="24"/>
        </w:rPr>
        <w:t>Supplementary Fig</w:t>
      </w:r>
      <w:r w:rsidR="00E35AF1">
        <w:rPr>
          <w:rFonts w:ascii="Times New Roman" w:hAnsi="Times New Roman" w:cs="Times New Roman"/>
          <w:b/>
          <w:sz w:val="24"/>
          <w:szCs w:val="24"/>
        </w:rPr>
        <w:t>.</w:t>
      </w:r>
      <w:r w:rsidRPr="0049493E">
        <w:rPr>
          <w:rFonts w:ascii="Times New Roman" w:hAnsi="Times New Roman" w:cs="Times New Roman"/>
          <w:b/>
          <w:sz w:val="24"/>
          <w:szCs w:val="24"/>
        </w:rPr>
        <w:t xml:space="preserve"> 4</w:t>
      </w:r>
      <w:r w:rsidR="00673E82" w:rsidRPr="0049493E">
        <w:rPr>
          <w:rFonts w:ascii="Times New Roman" w:hAnsi="Times New Roman" w:cs="Times New Roman"/>
          <w:b/>
          <w:sz w:val="24"/>
          <w:szCs w:val="24"/>
        </w:rPr>
        <w:t xml:space="preserve"> Enriched </w:t>
      </w:r>
      <w:r w:rsidR="00673E82" w:rsidRPr="0049493E">
        <w:rPr>
          <w:rFonts w:ascii="Times New Roman" w:hAnsi="Times New Roman" w:cs="Times New Roman" w:hint="eastAsia"/>
          <w:b/>
          <w:sz w:val="24"/>
          <w:szCs w:val="24"/>
        </w:rPr>
        <w:t>f</w:t>
      </w:r>
      <w:r w:rsidR="00673E82" w:rsidRPr="0049493E">
        <w:rPr>
          <w:rFonts w:ascii="Times New Roman" w:hAnsi="Times New Roman" w:cs="Times New Roman"/>
          <w:b/>
          <w:sz w:val="24"/>
          <w:szCs w:val="24"/>
        </w:rPr>
        <w:t xml:space="preserve">unctions of different </w:t>
      </w:r>
      <w:proofErr w:type="spellStart"/>
      <w:r w:rsidR="00673E82" w:rsidRPr="0049493E">
        <w:rPr>
          <w:rFonts w:ascii="Times New Roman" w:hAnsi="Times New Roman" w:cs="Times New Roman" w:hint="eastAsia"/>
          <w:b/>
          <w:sz w:val="24"/>
          <w:szCs w:val="24"/>
        </w:rPr>
        <w:t>subcluster</w:t>
      </w:r>
      <w:proofErr w:type="spellEnd"/>
      <w:r w:rsidR="00673E82" w:rsidRPr="0049493E">
        <w:rPr>
          <w:rFonts w:ascii="Times New Roman" w:hAnsi="Times New Roman" w:cs="Times New Roman"/>
          <w:b/>
          <w:sz w:val="24"/>
          <w:szCs w:val="24"/>
        </w:rPr>
        <w:t xml:space="preserve"> by GO </w:t>
      </w:r>
      <w:r w:rsidR="00673E82" w:rsidRPr="0049493E">
        <w:rPr>
          <w:rFonts w:ascii="Times New Roman" w:hAnsi="Times New Roman" w:cs="Times New Roman" w:hint="eastAsia"/>
          <w:b/>
          <w:sz w:val="24"/>
          <w:szCs w:val="24"/>
        </w:rPr>
        <w:t>and</w:t>
      </w:r>
      <w:r w:rsidR="00673E82" w:rsidRPr="0049493E">
        <w:rPr>
          <w:rFonts w:ascii="Times New Roman" w:hAnsi="Times New Roman" w:cs="Times New Roman"/>
          <w:b/>
          <w:sz w:val="24"/>
          <w:szCs w:val="24"/>
        </w:rPr>
        <w:t xml:space="preserve"> </w:t>
      </w:r>
      <w:r w:rsidR="00673E82" w:rsidRPr="0049493E">
        <w:rPr>
          <w:rFonts w:ascii="Times New Roman" w:hAnsi="Times New Roman" w:cs="Times New Roman" w:hint="eastAsia"/>
          <w:b/>
          <w:sz w:val="24"/>
          <w:szCs w:val="24"/>
        </w:rPr>
        <w:t>KEGG</w:t>
      </w:r>
      <w:r w:rsidR="00673E82" w:rsidRPr="0049493E">
        <w:rPr>
          <w:rFonts w:ascii="Times New Roman" w:hAnsi="Times New Roman" w:cs="Times New Roman"/>
          <w:b/>
          <w:sz w:val="24"/>
          <w:szCs w:val="24"/>
        </w:rPr>
        <w:t xml:space="preserve"> analyses.</w:t>
      </w:r>
    </w:p>
    <w:p w14:paraId="7D45F3EA" w14:textId="6A081116" w:rsidR="00D964E4" w:rsidRDefault="00D964E4" w:rsidP="008645A6">
      <w:pP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52846051" wp14:editId="66B0A642">
            <wp:extent cx="5274310" cy="650367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ementary Fig. S5.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6503670"/>
                    </a:xfrm>
                    <a:prstGeom prst="rect">
                      <a:avLst/>
                    </a:prstGeom>
                  </pic:spPr>
                </pic:pic>
              </a:graphicData>
            </a:graphic>
          </wp:inline>
        </w:drawing>
      </w:r>
    </w:p>
    <w:p w14:paraId="0AA91A87" w14:textId="0DC5EDF1" w:rsidR="00D10B73" w:rsidRPr="00071C1A" w:rsidRDefault="008645A6" w:rsidP="008645A6">
      <w:pPr>
        <w:rPr>
          <w:rFonts w:ascii="Times New Roman" w:hAnsi="Times New Roman" w:cs="Times New Roman"/>
          <w:b/>
          <w:sz w:val="24"/>
          <w:szCs w:val="24"/>
        </w:rPr>
      </w:pPr>
      <w:r w:rsidRPr="0049493E">
        <w:rPr>
          <w:rFonts w:ascii="Times New Roman" w:hAnsi="Times New Roman" w:cs="Times New Roman"/>
          <w:b/>
          <w:sz w:val="24"/>
          <w:szCs w:val="24"/>
        </w:rPr>
        <w:t>Supplementary Fig</w:t>
      </w:r>
      <w:r w:rsidR="00E35AF1">
        <w:rPr>
          <w:rFonts w:ascii="Times New Roman" w:hAnsi="Times New Roman" w:cs="Times New Roman"/>
          <w:b/>
          <w:sz w:val="24"/>
          <w:szCs w:val="24"/>
        </w:rPr>
        <w:t>.</w:t>
      </w:r>
      <w:r w:rsidRPr="0049493E">
        <w:rPr>
          <w:rFonts w:ascii="Times New Roman" w:hAnsi="Times New Roman" w:cs="Times New Roman"/>
          <w:b/>
          <w:sz w:val="24"/>
          <w:szCs w:val="24"/>
        </w:rPr>
        <w:t xml:space="preserve"> 5</w:t>
      </w:r>
      <w:r w:rsidR="00673E82" w:rsidRPr="0049493E">
        <w:rPr>
          <w:rFonts w:ascii="Times New Roman" w:hAnsi="Times New Roman" w:cs="Times New Roman"/>
          <w:b/>
          <w:sz w:val="24"/>
          <w:szCs w:val="24"/>
        </w:rPr>
        <w:t xml:space="preserve"> </w:t>
      </w:r>
      <w:r w:rsidR="002E2D2A" w:rsidRPr="0049493E">
        <w:rPr>
          <w:rFonts w:ascii="Times New Roman" w:hAnsi="Times New Roman" w:cs="Times New Roman"/>
          <w:b/>
          <w:sz w:val="24"/>
          <w:szCs w:val="24"/>
        </w:rPr>
        <w:t xml:space="preserve">The </w:t>
      </w:r>
      <w:proofErr w:type="spellStart"/>
      <w:r w:rsidR="002E2D2A" w:rsidRPr="0049493E">
        <w:rPr>
          <w:rFonts w:ascii="Times New Roman" w:hAnsi="Times New Roman" w:cs="Times New Roman"/>
          <w:b/>
          <w:sz w:val="24"/>
          <w:szCs w:val="24"/>
        </w:rPr>
        <w:t>scRNA</w:t>
      </w:r>
      <w:proofErr w:type="spellEnd"/>
      <w:r w:rsidR="002E2D2A" w:rsidRPr="0049493E">
        <w:rPr>
          <w:rFonts w:ascii="Times New Roman" w:hAnsi="Times New Roman" w:cs="Times New Roman"/>
          <w:b/>
          <w:sz w:val="24"/>
          <w:szCs w:val="24"/>
        </w:rPr>
        <w:t>-seq data quantified expression of genes associated with pathways in cancer.</w:t>
      </w:r>
    </w:p>
    <w:p w14:paraId="385E1B5B" w14:textId="42E04A0A" w:rsidR="00D964E4" w:rsidRDefault="00D964E4" w:rsidP="008645A6">
      <w:pP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18527FE" wp14:editId="3B77783F">
            <wp:extent cx="5274310" cy="38684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ry Fig. S6.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868420"/>
                    </a:xfrm>
                    <a:prstGeom prst="rect">
                      <a:avLst/>
                    </a:prstGeom>
                  </pic:spPr>
                </pic:pic>
              </a:graphicData>
            </a:graphic>
          </wp:inline>
        </w:drawing>
      </w:r>
    </w:p>
    <w:p w14:paraId="6C15A4CA" w14:textId="21E71004" w:rsidR="008645A6" w:rsidRPr="0049493E" w:rsidRDefault="008645A6" w:rsidP="008645A6">
      <w:pPr>
        <w:rPr>
          <w:rFonts w:ascii="Times New Roman" w:hAnsi="Times New Roman" w:cs="Times New Roman"/>
          <w:b/>
          <w:sz w:val="24"/>
          <w:szCs w:val="24"/>
        </w:rPr>
      </w:pPr>
      <w:r w:rsidRPr="0049493E">
        <w:rPr>
          <w:rFonts w:ascii="Times New Roman" w:hAnsi="Times New Roman" w:cs="Times New Roman"/>
          <w:b/>
          <w:sz w:val="24"/>
          <w:szCs w:val="24"/>
        </w:rPr>
        <w:t>Supplementary Fig</w:t>
      </w:r>
      <w:r w:rsidR="00E35AF1">
        <w:rPr>
          <w:rFonts w:ascii="Times New Roman" w:hAnsi="Times New Roman" w:cs="Times New Roman"/>
          <w:b/>
          <w:sz w:val="24"/>
          <w:szCs w:val="24"/>
        </w:rPr>
        <w:t>.</w:t>
      </w:r>
      <w:r w:rsidRPr="0049493E">
        <w:rPr>
          <w:rFonts w:ascii="Times New Roman" w:hAnsi="Times New Roman" w:cs="Times New Roman"/>
          <w:b/>
          <w:sz w:val="24"/>
          <w:szCs w:val="24"/>
        </w:rPr>
        <w:t xml:space="preserve"> 6</w:t>
      </w:r>
      <w:r w:rsidR="00B65F2C" w:rsidRPr="0049493E">
        <w:rPr>
          <w:rFonts w:ascii="Times New Roman" w:hAnsi="Times New Roman" w:cs="Times New Roman"/>
          <w:b/>
          <w:sz w:val="24"/>
          <w:szCs w:val="24"/>
        </w:rPr>
        <w:t xml:space="preserve"> Identify different T cell population characteristics.</w:t>
      </w:r>
    </w:p>
    <w:p w14:paraId="6D776BC8" w14:textId="714CCF8B" w:rsidR="0049493E" w:rsidRDefault="00E35AF1" w:rsidP="008645A6">
      <w:pPr>
        <w:rPr>
          <w:rFonts w:ascii="Times New Roman" w:hAnsi="Times New Roman" w:cs="Times New Roman"/>
          <w:sz w:val="24"/>
          <w:szCs w:val="24"/>
        </w:rPr>
      </w:pPr>
      <w:bookmarkStart w:id="4" w:name="_Hlk96889564"/>
      <w:r w:rsidRPr="00E35AF1">
        <w:rPr>
          <w:rFonts w:ascii="Times New Roman" w:hAnsi="Times New Roman" w:cs="Times New Roman"/>
          <w:b/>
          <w:sz w:val="24"/>
          <w:szCs w:val="24"/>
        </w:rPr>
        <w:t>A.</w:t>
      </w:r>
      <w:r w:rsidR="00071C1A">
        <w:rPr>
          <w:rFonts w:ascii="Times New Roman" w:hAnsi="Times New Roman" w:cs="Times New Roman"/>
          <w:sz w:val="24"/>
          <w:szCs w:val="24"/>
        </w:rPr>
        <w:t xml:space="preserve"> </w:t>
      </w:r>
      <w:r w:rsidR="0049493E" w:rsidRPr="00071C1A">
        <w:rPr>
          <w:rFonts w:ascii="Times New Roman" w:hAnsi="Times New Roman" w:cs="Times New Roman"/>
          <w:sz w:val="24"/>
          <w:szCs w:val="24"/>
        </w:rPr>
        <w:t>Immunohistochemistry of MFH show the expression of CD3, CD4 and CD8 in adjacent muscle tissues and tumor tissues.</w:t>
      </w:r>
      <w:bookmarkStart w:id="5" w:name="_Hlk96889679"/>
      <w:bookmarkEnd w:id="4"/>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B.</w:t>
      </w:r>
      <w:r w:rsidR="00071C1A">
        <w:rPr>
          <w:rFonts w:ascii="Times New Roman" w:hAnsi="Times New Roman" w:cs="Times New Roman"/>
          <w:sz w:val="24"/>
          <w:szCs w:val="24"/>
        </w:rPr>
        <w:t xml:space="preserve"> </w:t>
      </w:r>
      <w:r w:rsidR="0049493E" w:rsidRPr="00071C1A">
        <w:rPr>
          <w:rFonts w:ascii="Times New Roman" w:hAnsi="Times New Roman" w:cs="Times New Roman"/>
          <w:sz w:val="24"/>
          <w:szCs w:val="24"/>
        </w:rPr>
        <w:t>Number of DEGs between adjacent normal tissues and tumor tissues within T cells projected onto the t-SNE map.</w:t>
      </w:r>
      <w:bookmarkEnd w:id="5"/>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C.</w:t>
      </w:r>
      <w:r w:rsidR="00071C1A">
        <w:rPr>
          <w:rFonts w:ascii="Times New Roman" w:hAnsi="Times New Roman" w:cs="Times New Roman"/>
          <w:sz w:val="24"/>
          <w:szCs w:val="24"/>
        </w:rPr>
        <w:t xml:space="preserve"> </w:t>
      </w:r>
      <w:r w:rsidR="0049493E" w:rsidRPr="00071C1A">
        <w:rPr>
          <w:rFonts w:ascii="Times New Roman" w:hAnsi="Times New Roman" w:cs="Times New Roman"/>
          <w:sz w:val="24"/>
          <w:szCs w:val="24"/>
        </w:rPr>
        <w:t>Heatmap showing expression of immune inhibitory molecules for the CD8+ T cells and CD4+ T cells.</w:t>
      </w:r>
      <w:bookmarkStart w:id="6" w:name="_Hlk96886249"/>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D.</w:t>
      </w:r>
      <w:r w:rsidR="00071C1A">
        <w:rPr>
          <w:rFonts w:ascii="Times New Roman" w:hAnsi="Times New Roman" w:cs="Times New Roman"/>
          <w:sz w:val="24"/>
          <w:szCs w:val="24"/>
        </w:rPr>
        <w:t xml:space="preserve"> </w:t>
      </w:r>
      <w:r w:rsidR="0049493E" w:rsidRPr="00071C1A">
        <w:rPr>
          <w:rFonts w:ascii="Times New Roman" w:hAnsi="Times New Roman" w:cs="Times New Roman"/>
          <w:sz w:val="24"/>
          <w:szCs w:val="24"/>
        </w:rPr>
        <w:t>The percentages of T cells in adjacent muscle tissues and tumor tissues.</w:t>
      </w:r>
      <w:bookmarkEnd w:id="6"/>
    </w:p>
    <w:p w14:paraId="2AC2EC5A" w14:textId="3A3D59A4" w:rsidR="00D964E4" w:rsidRPr="008645A6" w:rsidRDefault="00D964E4" w:rsidP="008645A6">
      <w:pPr>
        <w:rPr>
          <w:rFonts w:ascii="Times New Roman" w:hAnsi="Times New Roman" w:cs="Times New Roman" w:hint="eastAsia"/>
          <w:sz w:val="24"/>
          <w:szCs w:val="24"/>
        </w:rPr>
      </w:pPr>
      <w:r>
        <w:rPr>
          <w:rFonts w:ascii="Times New Roman" w:hAnsi="Times New Roman" w:cs="Times New Roman" w:hint="eastAsia"/>
          <w:noProof/>
          <w:sz w:val="24"/>
          <w:szCs w:val="24"/>
        </w:rPr>
        <w:lastRenderedPageBreak/>
        <w:drawing>
          <wp:inline distT="0" distB="0" distL="0" distR="0" wp14:anchorId="5EA4C7CF" wp14:editId="16F02E5E">
            <wp:extent cx="5274310" cy="650748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 Fig. S7.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6507480"/>
                    </a:xfrm>
                    <a:prstGeom prst="rect">
                      <a:avLst/>
                    </a:prstGeom>
                  </pic:spPr>
                </pic:pic>
              </a:graphicData>
            </a:graphic>
          </wp:inline>
        </w:drawing>
      </w:r>
    </w:p>
    <w:p w14:paraId="155FBF83" w14:textId="6C753199" w:rsidR="008645A6" w:rsidRPr="0049493E" w:rsidRDefault="008645A6" w:rsidP="008645A6">
      <w:pPr>
        <w:rPr>
          <w:rFonts w:ascii="Times New Roman" w:hAnsi="Times New Roman" w:cs="Times New Roman"/>
          <w:b/>
          <w:sz w:val="24"/>
          <w:szCs w:val="24"/>
        </w:rPr>
      </w:pPr>
      <w:r w:rsidRPr="0049493E">
        <w:rPr>
          <w:rFonts w:ascii="Times New Roman" w:hAnsi="Times New Roman" w:cs="Times New Roman"/>
          <w:b/>
          <w:sz w:val="24"/>
          <w:szCs w:val="24"/>
        </w:rPr>
        <w:t>Supplementary Fig</w:t>
      </w:r>
      <w:r w:rsidR="00E35AF1">
        <w:rPr>
          <w:rFonts w:ascii="Times New Roman" w:hAnsi="Times New Roman" w:cs="Times New Roman"/>
          <w:b/>
          <w:sz w:val="24"/>
          <w:szCs w:val="24"/>
        </w:rPr>
        <w:t>.</w:t>
      </w:r>
      <w:r w:rsidRPr="0049493E">
        <w:rPr>
          <w:rFonts w:ascii="Times New Roman" w:hAnsi="Times New Roman" w:cs="Times New Roman"/>
          <w:b/>
          <w:sz w:val="24"/>
          <w:szCs w:val="24"/>
        </w:rPr>
        <w:t xml:space="preserve"> 7</w:t>
      </w:r>
      <w:r w:rsidR="00B65F2C" w:rsidRPr="0049493E">
        <w:rPr>
          <w:rFonts w:ascii="Times New Roman" w:hAnsi="Times New Roman" w:cs="Times New Roman"/>
          <w:b/>
          <w:sz w:val="24"/>
          <w:szCs w:val="24"/>
        </w:rPr>
        <w:t xml:space="preserve"> Identify different CD8+ T cell population characteristics.</w:t>
      </w:r>
    </w:p>
    <w:p w14:paraId="34F292AD" w14:textId="4B3B6E79" w:rsidR="00D10B73" w:rsidRDefault="00E35AF1" w:rsidP="008645A6">
      <w:pPr>
        <w:rPr>
          <w:rFonts w:ascii="Times New Roman" w:hAnsi="Times New Roman" w:cs="Times New Roman"/>
          <w:sz w:val="24"/>
          <w:szCs w:val="24"/>
        </w:rPr>
      </w:pPr>
      <w:bookmarkStart w:id="7" w:name="_Hlk96885763"/>
      <w:r w:rsidRPr="00E35AF1">
        <w:rPr>
          <w:rFonts w:ascii="Times New Roman" w:hAnsi="Times New Roman" w:cs="Times New Roman"/>
          <w:b/>
          <w:sz w:val="24"/>
          <w:szCs w:val="24"/>
        </w:rPr>
        <w:t>A.</w:t>
      </w:r>
      <w:r w:rsidR="00071C1A">
        <w:rPr>
          <w:rFonts w:ascii="Times New Roman" w:hAnsi="Times New Roman" w:cs="Times New Roman"/>
          <w:sz w:val="24"/>
          <w:szCs w:val="24"/>
        </w:rPr>
        <w:t xml:space="preserve"> </w:t>
      </w:r>
      <w:r w:rsidR="0049493E" w:rsidRPr="00071C1A">
        <w:rPr>
          <w:rFonts w:ascii="Times New Roman" w:hAnsi="Times New Roman" w:cs="Times New Roman"/>
          <w:sz w:val="24"/>
          <w:szCs w:val="24"/>
        </w:rPr>
        <w:t xml:space="preserve">Heatmap plot </w:t>
      </w:r>
      <w:bookmarkStart w:id="8" w:name="_Hlk96884511"/>
      <w:bookmarkStart w:id="9" w:name="OLE_LINK1"/>
      <w:r w:rsidR="0049493E" w:rsidRPr="00071C1A">
        <w:rPr>
          <w:rFonts w:ascii="Times New Roman" w:hAnsi="Times New Roman" w:cs="Times New Roman"/>
          <w:sz w:val="24"/>
          <w:szCs w:val="24"/>
        </w:rPr>
        <w:t>of specific marker genes in each CD8+ T cell cluster.</w:t>
      </w:r>
      <w:bookmarkStart w:id="10" w:name="_Hlk96885329"/>
      <w:bookmarkEnd w:id="7"/>
      <w:bookmarkEnd w:id="8"/>
      <w:bookmarkEnd w:id="9"/>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B.</w:t>
      </w:r>
      <w:r w:rsidR="00071C1A">
        <w:rPr>
          <w:rFonts w:ascii="Times New Roman" w:hAnsi="Times New Roman" w:cs="Times New Roman"/>
          <w:sz w:val="24"/>
          <w:szCs w:val="24"/>
        </w:rPr>
        <w:t xml:space="preserve"> </w:t>
      </w:r>
      <w:r w:rsidR="008D120F" w:rsidRPr="00071C1A">
        <w:rPr>
          <w:rFonts w:ascii="Times New Roman" w:hAnsi="Times New Roman" w:cs="Times New Roman"/>
          <w:sz w:val="24"/>
          <w:szCs w:val="24"/>
        </w:rPr>
        <w:t>Dot plot of specific marker genes in each CD8+ T cell cluster.</w:t>
      </w:r>
      <w:bookmarkStart w:id="11" w:name="_Hlk96888268"/>
      <w:bookmarkEnd w:id="10"/>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C.</w:t>
      </w:r>
      <w:r w:rsidR="00071C1A">
        <w:rPr>
          <w:rFonts w:ascii="Times New Roman" w:hAnsi="Times New Roman" w:cs="Times New Roman"/>
          <w:sz w:val="24"/>
          <w:szCs w:val="24"/>
        </w:rPr>
        <w:t xml:space="preserve"> </w:t>
      </w:r>
      <w:r w:rsidR="008D120F" w:rsidRPr="00071C1A">
        <w:rPr>
          <w:rFonts w:ascii="Times New Roman" w:hAnsi="Times New Roman" w:cs="Times New Roman"/>
          <w:sz w:val="24"/>
          <w:szCs w:val="24"/>
        </w:rPr>
        <w:t>RNA velocity analysis on CD8+ T cell phenotype independently confirming the maturation trajectories.</w:t>
      </w:r>
      <w:bookmarkStart w:id="12" w:name="_Hlk96885923"/>
      <w:bookmarkEnd w:id="11"/>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D.</w:t>
      </w:r>
      <w:r w:rsidR="00071C1A">
        <w:rPr>
          <w:rFonts w:ascii="Times New Roman" w:hAnsi="Times New Roman" w:cs="Times New Roman"/>
          <w:sz w:val="24"/>
          <w:szCs w:val="24"/>
        </w:rPr>
        <w:t xml:space="preserve"> </w:t>
      </w:r>
      <w:r w:rsidR="005E4DAA" w:rsidRPr="00071C1A">
        <w:rPr>
          <w:rFonts w:ascii="Times New Roman" w:hAnsi="Times New Roman" w:cs="Times New Roman"/>
          <w:sz w:val="24"/>
          <w:szCs w:val="24"/>
        </w:rPr>
        <w:t>KEGG analysis of DEGs in CD8+ T cell of tumor tissues versus adjacent muscle tissues was performed.</w:t>
      </w:r>
      <w:bookmarkEnd w:id="12"/>
      <w:r w:rsidR="005E4DAA" w:rsidRPr="00071C1A">
        <w:rPr>
          <w:rFonts w:ascii="Times New Roman" w:hAnsi="Times New Roman" w:cs="Times New Roman"/>
          <w:sz w:val="24"/>
          <w:szCs w:val="24"/>
        </w:rPr>
        <w:t xml:space="preserve"> The first lap indicates top 20 KEGG pathway and the number of the genes corresponds to the outer lap. The second lap indicates the number of the genes in the genome background and Q values for enrichment of the differential genes for the specified pathway. The third lap indicates the ratio of the upregulated genes (deep purple) and downregulated genes (light purple). The fourth lap indicates the enrichment factor of each KEGG pathway.</w:t>
      </w:r>
    </w:p>
    <w:p w14:paraId="1570A117" w14:textId="7448EF37" w:rsidR="00D964E4" w:rsidRDefault="00D964E4" w:rsidP="008645A6">
      <w:pPr>
        <w:rPr>
          <w:rFonts w:ascii="Times New Roman" w:hAnsi="Times New Roman" w:cs="Times New Roman"/>
          <w:b/>
          <w:sz w:val="24"/>
          <w:szCs w:val="24"/>
        </w:rPr>
      </w:pPr>
      <w:bookmarkStart w:id="13" w:name="_GoBack"/>
      <w:r>
        <w:rPr>
          <w:rFonts w:ascii="Times New Roman" w:hAnsi="Times New Roman" w:cs="Times New Roman"/>
          <w:b/>
          <w:noProof/>
          <w:sz w:val="24"/>
          <w:szCs w:val="24"/>
        </w:rPr>
        <w:lastRenderedPageBreak/>
        <w:drawing>
          <wp:inline distT="0" distB="0" distL="0" distR="0" wp14:anchorId="2D0E0D70" wp14:editId="5BFC0945">
            <wp:extent cx="5274310" cy="718439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 Fig. S8.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7184390"/>
                    </a:xfrm>
                    <a:prstGeom prst="rect">
                      <a:avLst/>
                    </a:prstGeom>
                  </pic:spPr>
                </pic:pic>
              </a:graphicData>
            </a:graphic>
          </wp:inline>
        </w:drawing>
      </w:r>
      <w:bookmarkEnd w:id="13"/>
    </w:p>
    <w:p w14:paraId="1542CE3F" w14:textId="172F8792" w:rsidR="008645A6" w:rsidRPr="004D7A09" w:rsidRDefault="008645A6" w:rsidP="008645A6">
      <w:pPr>
        <w:rPr>
          <w:rFonts w:ascii="Times New Roman" w:hAnsi="Times New Roman" w:cs="Times New Roman"/>
          <w:b/>
          <w:sz w:val="24"/>
          <w:szCs w:val="24"/>
        </w:rPr>
      </w:pPr>
      <w:r w:rsidRPr="004D7A09">
        <w:rPr>
          <w:rFonts w:ascii="Times New Roman" w:hAnsi="Times New Roman" w:cs="Times New Roman"/>
          <w:b/>
          <w:sz w:val="24"/>
          <w:szCs w:val="24"/>
        </w:rPr>
        <w:t>Supplementary Fig</w:t>
      </w:r>
      <w:r w:rsidR="00E35AF1">
        <w:rPr>
          <w:rFonts w:ascii="Times New Roman" w:hAnsi="Times New Roman" w:cs="Times New Roman"/>
          <w:b/>
          <w:sz w:val="24"/>
          <w:szCs w:val="24"/>
        </w:rPr>
        <w:t>.</w:t>
      </w:r>
      <w:r w:rsidRPr="004D7A09">
        <w:rPr>
          <w:rFonts w:ascii="Times New Roman" w:hAnsi="Times New Roman" w:cs="Times New Roman"/>
          <w:b/>
          <w:sz w:val="24"/>
          <w:szCs w:val="24"/>
        </w:rPr>
        <w:t xml:space="preserve"> 8</w:t>
      </w:r>
      <w:r w:rsidR="00B65F2C" w:rsidRPr="004D7A09">
        <w:rPr>
          <w:rFonts w:ascii="Times New Roman" w:hAnsi="Times New Roman" w:cs="Times New Roman"/>
          <w:b/>
          <w:sz w:val="24"/>
          <w:szCs w:val="24"/>
        </w:rPr>
        <w:t xml:space="preserve"> Identify different CD4+ T cell population characteristics.</w:t>
      </w:r>
    </w:p>
    <w:p w14:paraId="3F7217D9" w14:textId="6EFC7ED2" w:rsidR="00D10B73" w:rsidRDefault="00E35AF1" w:rsidP="008645A6">
      <w:pPr>
        <w:rPr>
          <w:rFonts w:ascii="Times New Roman" w:hAnsi="Times New Roman" w:cs="Times New Roman"/>
          <w:sz w:val="24"/>
          <w:szCs w:val="24"/>
        </w:rPr>
      </w:pPr>
      <w:r w:rsidRPr="00E35AF1">
        <w:rPr>
          <w:rFonts w:ascii="Times New Roman" w:hAnsi="Times New Roman" w:cs="Times New Roman"/>
          <w:b/>
          <w:sz w:val="24"/>
          <w:szCs w:val="24"/>
        </w:rPr>
        <w:t>A.</w:t>
      </w:r>
      <w:r w:rsidR="00071C1A">
        <w:rPr>
          <w:rFonts w:ascii="Times New Roman" w:hAnsi="Times New Roman" w:cs="Times New Roman"/>
          <w:sz w:val="24"/>
          <w:szCs w:val="24"/>
        </w:rPr>
        <w:t xml:space="preserve"> </w:t>
      </w:r>
      <w:r w:rsidR="004D7A09" w:rsidRPr="00071C1A">
        <w:rPr>
          <w:rFonts w:ascii="Times New Roman" w:hAnsi="Times New Roman" w:cs="Times New Roman"/>
          <w:sz w:val="24"/>
          <w:szCs w:val="24"/>
        </w:rPr>
        <w:t>Dot plot of specific marker genes in each CD4+ T cell cluster.</w:t>
      </w:r>
      <w:r w:rsidR="00071C1A">
        <w:rPr>
          <w:rFonts w:ascii="Times New Roman" w:hAnsi="Times New Roman" w:cs="Times New Roman" w:hint="eastAsia"/>
          <w:sz w:val="24"/>
          <w:szCs w:val="24"/>
        </w:rPr>
        <w:t xml:space="preserve"> </w:t>
      </w:r>
      <w:r w:rsidRPr="00E35AF1">
        <w:rPr>
          <w:rFonts w:ascii="Times New Roman" w:hAnsi="Times New Roman" w:cs="Times New Roman"/>
          <w:b/>
          <w:sz w:val="24"/>
          <w:szCs w:val="24"/>
        </w:rPr>
        <w:t>B.</w:t>
      </w:r>
      <w:r w:rsidR="00071C1A">
        <w:rPr>
          <w:rFonts w:ascii="Times New Roman" w:hAnsi="Times New Roman" w:cs="Times New Roman"/>
          <w:sz w:val="24"/>
          <w:szCs w:val="24"/>
        </w:rPr>
        <w:t xml:space="preserve"> </w:t>
      </w:r>
      <w:r w:rsidR="004502E5" w:rsidRPr="00071C1A">
        <w:rPr>
          <w:rFonts w:ascii="Times New Roman" w:hAnsi="Times New Roman" w:cs="Times New Roman"/>
          <w:sz w:val="24"/>
          <w:szCs w:val="24"/>
        </w:rPr>
        <w:t>The fraction of each CD4+ T cell cluster originating from tumor tissues and adjacent muscle tissues.</w:t>
      </w:r>
      <w:r w:rsidR="00071C1A">
        <w:rPr>
          <w:rFonts w:ascii="Times New Roman" w:hAnsi="Times New Roman" w:cs="Times New Roman"/>
          <w:sz w:val="24"/>
          <w:szCs w:val="24"/>
        </w:rPr>
        <w:t xml:space="preserve"> </w:t>
      </w:r>
      <w:proofErr w:type="spellStart"/>
      <w:r w:rsidRPr="00E35AF1">
        <w:rPr>
          <w:rFonts w:ascii="Times New Roman" w:hAnsi="Times New Roman" w:cs="Times New Roman"/>
          <w:b/>
          <w:sz w:val="24"/>
          <w:szCs w:val="24"/>
        </w:rPr>
        <w:t>C.</w:t>
      </w:r>
      <w:r w:rsidR="002D115D" w:rsidRPr="00071C1A">
        <w:rPr>
          <w:rFonts w:ascii="Times New Roman" w:hAnsi="Times New Roman" w:cs="Times New Roman"/>
          <w:sz w:val="24"/>
          <w:szCs w:val="24"/>
        </w:rPr>
        <w:t>The</w:t>
      </w:r>
      <w:proofErr w:type="spellEnd"/>
      <w:r w:rsidR="002D115D" w:rsidRPr="00071C1A">
        <w:rPr>
          <w:rFonts w:ascii="Times New Roman" w:hAnsi="Times New Roman" w:cs="Times New Roman"/>
          <w:sz w:val="24"/>
          <w:szCs w:val="24"/>
        </w:rPr>
        <w:t xml:space="preserve"> number of cells in each CD4+ T cell cluster.</w:t>
      </w:r>
      <w:r w:rsidR="00496ADC">
        <w:rPr>
          <w:rFonts w:ascii="Times New Roman" w:hAnsi="Times New Roman" w:cs="Times New Roman" w:hint="eastAsia"/>
          <w:sz w:val="24"/>
          <w:szCs w:val="24"/>
        </w:rPr>
        <w:t xml:space="preserve"> </w:t>
      </w:r>
      <w:r w:rsidRPr="00E35AF1">
        <w:rPr>
          <w:rFonts w:ascii="Times New Roman" w:hAnsi="Times New Roman" w:cs="Times New Roman"/>
          <w:b/>
          <w:sz w:val="24"/>
          <w:szCs w:val="24"/>
        </w:rPr>
        <w:t>D.</w:t>
      </w:r>
      <w:r w:rsidR="00496ADC">
        <w:rPr>
          <w:rFonts w:ascii="Times New Roman" w:hAnsi="Times New Roman" w:cs="Times New Roman"/>
          <w:sz w:val="24"/>
          <w:szCs w:val="24"/>
        </w:rPr>
        <w:t xml:space="preserve"> </w:t>
      </w:r>
      <w:r w:rsidR="002D115D" w:rsidRPr="00496ADC">
        <w:rPr>
          <w:rFonts w:ascii="Times New Roman" w:hAnsi="Times New Roman" w:cs="Times New Roman"/>
          <w:sz w:val="24"/>
          <w:szCs w:val="24"/>
        </w:rPr>
        <w:t>Plot of marker and functional genes along the CD4+ T cell trajectories.</w:t>
      </w:r>
      <w:bookmarkStart w:id="14" w:name="_Hlk96886519"/>
      <w:r w:rsidR="00496ADC">
        <w:rPr>
          <w:rFonts w:ascii="Times New Roman" w:hAnsi="Times New Roman" w:cs="Times New Roman" w:hint="eastAsia"/>
          <w:sz w:val="24"/>
          <w:szCs w:val="24"/>
        </w:rPr>
        <w:t xml:space="preserve"> </w:t>
      </w:r>
      <w:r w:rsidRPr="00E35AF1">
        <w:rPr>
          <w:rFonts w:ascii="Times New Roman" w:hAnsi="Times New Roman" w:cs="Times New Roman"/>
          <w:b/>
          <w:sz w:val="24"/>
          <w:szCs w:val="24"/>
        </w:rPr>
        <w:t>E.</w:t>
      </w:r>
      <w:r w:rsidR="00496ADC">
        <w:rPr>
          <w:rFonts w:ascii="Times New Roman" w:hAnsi="Times New Roman" w:cs="Times New Roman"/>
          <w:sz w:val="24"/>
          <w:szCs w:val="24"/>
        </w:rPr>
        <w:t xml:space="preserve"> </w:t>
      </w:r>
      <w:r w:rsidR="002D115D" w:rsidRPr="00496ADC">
        <w:rPr>
          <w:rFonts w:ascii="Times New Roman" w:hAnsi="Times New Roman" w:cs="Times New Roman"/>
          <w:sz w:val="24"/>
          <w:szCs w:val="24"/>
        </w:rPr>
        <w:t>Heatmap plot of specific marker genes in each CD4+ T cell cluster.</w:t>
      </w:r>
      <w:bookmarkEnd w:id="14"/>
      <w:r w:rsidR="00496ADC">
        <w:rPr>
          <w:rFonts w:ascii="Times New Roman" w:hAnsi="Times New Roman" w:cs="Times New Roman" w:hint="eastAsia"/>
          <w:sz w:val="24"/>
          <w:szCs w:val="24"/>
        </w:rPr>
        <w:t xml:space="preserve"> </w:t>
      </w:r>
      <w:r w:rsidR="00496ADC" w:rsidRPr="00E35AF1">
        <w:rPr>
          <w:rFonts w:ascii="Times New Roman" w:hAnsi="Times New Roman" w:cs="Times New Roman"/>
          <w:b/>
          <w:sz w:val="24"/>
          <w:szCs w:val="24"/>
        </w:rPr>
        <w:t>F</w:t>
      </w:r>
      <w:r w:rsidRPr="00E35AF1">
        <w:rPr>
          <w:rFonts w:ascii="Times New Roman" w:hAnsi="Times New Roman" w:cs="Times New Roman"/>
          <w:b/>
          <w:sz w:val="24"/>
          <w:szCs w:val="24"/>
        </w:rPr>
        <w:t>.</w:t>
      </w:r>
      <w:r w:rsidR="00496ADC">
        <w:rPr>
          <w:rFonts w:ascii="Times New Roman" w:hAnsi="Times New Roman" w:cs="Times New Roman"/>
          <w:sz w:val="24"/>
          <w:szCs w:val="24"/>
        </w:rPr>
        <w:t xml:space="preserve"> </w:t>
      </w:r>
      <w:r w:rsidR="002D115D" w:rsidRPr="00496ADC">
        <w:rPr>
          <w:rFonts w:ascii="Times New Roman" w:hAnsi="Times New Roman" w:cs="Times New Roman"/>
          <w:sz w:val="24"/>
          <w:szCs w:val="24"/>
        </w:rPr>
        <w:t>UMAP plot of CD4+ T cell</w:t>
      </w:r>
      <w:r w:rsidR="002D115D" w:rsidRPr="00496ADC">
        <w:rPr>
          <w:rFonts w:ascii="Times New Roman" w:hAnsi="Times New Roman" w:cs="Times New Roman" w:hint="eastAsia"/>
          <w:sz w:val="24"/>
          <w:szCs w:val="24"/>
        </w:rPr>
        <w:t>s</w:t>
      </w:r>
      <w:r w:rsidR="002D115D" w:rsidRPr="00496ADC">
        <w:rPr>
          <w:rFonts w:ascii="Times New Roman" w:hAnsi="Times New Roman" w:cs="Times New Roman"/>
          <w:sz w:val="24"/>
          <w:szCs w:val="24"/>
        </w:rPr>
        <w:t xml:space="preserve"> from tumor tissues and adjacent muscle tissues in MFH, with each cell color-coded according to its </w:t>
      </w:r>
      <w:r w:rsidR="002D115D" w:rsidRPr="00496ADC">
        <w:rPr>
          <w:rFonts w:ascii="Times New Roman" w:hAnsi="Times New Roman" w:cs="Times New Roman"/>
          <w:sz w:val="24"/>
          <w:szCs w:val="24"/>
        </w:rPr>
        <w:lastRenderedPageBreak/>
        <w:t>associated cell type.</w:t>
      </w:r>
      <w:r w:rsidR="00496ADC">
        <w:rPr>
          <w:rFonts w:ascii="Times New Roman" w:hAnsi="Times New Roman" w:cs="Times New Roman" w:hint="eastAsia"/>
          <w:sz w:val="24"/>
          <w:szCs w:val="24"/>
        </w:rPr>
        <w:t xml:space="preserve"> </w:t>
      </w:r>
      <w:r w:rsidR="00496ADC" w:rsidRPr="00E35AF1">
        <w:rPr>
          <w:rFonts w:ascii="Times New Roman" w:hAnsi="Times New Roman" w:cs="Times New Roman"/>
          <w:b/>
          <w:sz w:val="24"/>
          <w:szCs w:val="24"/>
        </w:rPr>
        <w:t>G</w:t>
      </w:r>
      <w:r w:rsidRPr="00E35AF1">
        <w:rPr>
          <w:rFonts w:ascii="Times New Roman" w:hAnsi="Times New Roman" w:cs="Times New Roman"/>
          <w:b/>
          <w:sz w:val="24"/>
          <w:szCs w:val="24"/>
        </w:rPr>
        <w:t>.</w:t>
      </w:r>
      <w:r w:rsidR="00496ADC">
        <w:rPr>
          <w:rFonts w:ascii="Times New Roman" w:hAnsi="Times New Roman" w:cs="Times New Roman"/>
          <w:sz w:val="24"/>
          <w:szCs w:val="24"/>
        </w:rPr>
        <w:t xml:space="preserve"> </w:t>
      </w:r>
      <w:r w:rsidR="002D115D" w:rsidRPr="00496ADC">
        <w:rPr>
          <w:rFonts w:ascii="Times New Roman" w:hAnsi="Times New Roman" w:cs="Times New Roman"/>
          <w:sz w:val="24"/>
          <w:szCs w:val="24"/>
        </w:rPr>
        <w:t>KEGG analysis of DEGs in CD4+ T cell of tumor tissues versus adjacent muscle tissues was performed.</w:t>
      </w:r>
    </w:p>
    <w:p w14:paraId="679A2790" w14:textId="255B4F15" w:rsidR="00D964E4" w:rsidRPr="008645A6" w:rsidRDefault="00D964E4" w:rsidP="008645A6">
      <w:pPr>
        <w:rPr>
          <w:rFonts w:ascii="Times New Roman" w:hAnsi="Times New Roman" w:cs="Times New Roman" w:hint="eastAsia"/>
          <w:sz w:val="24"/>
          <w:szCs w:val="24"/>
        </w:rPr>
      </w:pPr>
      <w:r>
        <w:rPr>
          <w:rFonts w:ascii="Times New Roman" w:hAnsi="Times New Roman" w:cs="Times New Roman" w:hint="eastAsia"/>
          <w:noProof/>
          <w:sz w:val="24"/>
          <w:szCs w:val="24"/>
        </w:rPr>
        <w:drawing>
          <wp:inline distT="0" distB="0" distL="0" distR="0" wp14:anchorId="3AF5ABE0" wp14:editId="0713E62E">
            <wp:extent cx="5274310" cy="615886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 Fig. S9.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6158865"/>
                    </a:xfrm>
                    <a:prstGeom prst="rect">
                      <a:avLst/>
                    </a:prstGeom>
                  </pic:spPr>
                </pic:pic>
              </a:graphicData>
            </a:graphic>
          </wp:inline>
        </w:drawing>
      </w:r>
    </w:p>
    <w:p w14:paraId="74350EDB" w14:textId="48935EBC" w:rsidR="008645A6" w:rsidRPr="000F03CE" w:rsidRDefault="008645A6" w:rsidP="008645A6">
      <w:pPr>
        <w:rPr>
          <w:rFonts w:ascii="Times New Roman" w:hAnsi="Times New Roman" w:cs="Times New Roman"/>
          <w:b/>
          <w:sz w:val="24"/>
          <w:szCs w:val="24"/>
        </w:rPr>
      </w:pPr>
      <w:r w:rsidRPr="000F03CE">
        <w:rPr>
          <w:rFonts w:ascii="Times New Roman" w:hAnsi="Times New Roman" w:cs="Times New Roman"/>
          <w:b/>
          <w:sz w:val="24"/>
          <w:szCs w:val="24"/>
        </w:rPr>
        <w:t>Supplementary Fig</w:t>
      </w:r>
      <w:r w:rsidR="00E35AF1">
        <w:rPr>
          <w:rFonts w:ascii="Times New Roman" w:hAnsi="Times New Roman" w:cs="Times New Roman"/>
          <w:b/>
          <w:sz w:val="24"/>
          <w:szCs w:val="24"/>
        </w:rPr>
        <w:t>.</w:t>
      </w:r>
      <w:r w:rsidRPr="000F03CE">
        <w:rPr>
          <w:rFonts w:ascii="Times New Roman" w:hAnsi="Times New Roman" w:cs="Times New Roman"/>
          <w:b/>
          <w:sz w:val="24"/>
          <w:szCs w:val="24"/>
        </w:rPr>
        <w:t xml:space="preserve"> 9</w:t>
      </w:r>
      <w:r w:rsidR="00914649" w:rsidRPr="000F03CE">
        <w:rPr>
          <w:rFonts w:ascii="Times New Roman" w:hAnsi="Times New Roman" w:cs="Times New Roman"/>
          <w:b/>
          <w:sz w:val="24"/>
          <w:szCs w:val="24"/>
        </w:rPr>
        <w:t xml:space="preserve"> Gene expression heterogeneity of normal fibroblast subsets was identified in the MFH.</w:t>
      </w:r>
    </w:p>
    <w:p w14:paraId="28EBF07B" w14:textId="36B8C2AB" w:rsidR="008645A6" w:rsidRPr="008645A6" w:rsidRDefault="00E35AF1" w:rsidP="000F03CE">
      <w:pPr>
        <w:rPr>
          <w:rFonts w:ascii="Times New Roman" w:hAnsi="Times New Roman" w:cs="Times New Roman"/>
          <w:sz w:val="24"/>
          <w:szCs w:val="24"/>
        </w:rPr>
      </w:pPr>
      <w:r w:rsidRPr="00E35AF1">
        <w:rPr>
          <w:rFonts w:ascii="Times New Roman" w:hAnsi="Times New Roman" w:cs="Times New Roman"/>
          <w:b/>
          <w:sz w:val="24"/>
          <w:szCs w:val="24"/>
        </w:rPr>
        <w:t>A.</w:t>
      </w:r>
      <w:r w:rsidR="00496ADC">
        <w:rPr>
          <w:rFonts w:ascii="Times New Roman" w:hAnsi="Times New Roman" w:cs="Times New Roman"/>
          <w:sz w:val="24"/>
          <w:szCs w:val="24"/>
        </w:rPr>
        <w:t xml:space="preserve"> </w:t>
      </w:r>
      <w:r w:rsidR="000F03CE" w:rsidRPr="000F03CE">
        <w:rPr>
          <w:rFonts w:ascii="Times New Roman" w:hAnsi="Times New Roman" w:cs="Times New Roman"/>
          <w:sz w:val="24"/>
          <w:szCs w:val="24"/>
        </w:rPr>
        <w:t xml:space="preserve">The percentages of </w:t>
      </w:r>
      <w:r w:rsidR="000F03CE">
        <w:rPr>
          <w:rFonts w:ascii="Times New Roman" w:hAnsi="Times New Roman" w:cs="Times New Roman" w:hint="eastAsia"/>
          <w:sz w:val="24"/>
          <w:szCs w:val="24"/>
        </w:rPr>
        <w:t>normal</w:t>
      </w:r>
      <w:r w:rsidR="000F03CE" w:rsidRPr="000F03CE">
        <w:rPr>
          <w:rFonts w:ascii="Times New Roman" w:hAnsi="Times New Roman" w:cs="Times New Roman"/>
          <w:sz w:val="24"/>
          <w:szCs w:val="24"/>
        </w:rPr>
        <w:t xml:space="preserve"> fibroblasts in adjacent muscle tissues and tumor tissues.</w:t>
      </w:r>
      <w:r w:rsidR="00496ADC">
        <w:rPr>
          <w:rFonts w:ascii="Times New Roman" w:hAnsi="Times New Roman" w:cs="Times New Roman"/>
          <w:sz w:val="24"/>
          <w:szCs w:val="24"/>
        </w:rPr>
        <w:t xml:space="preserve"> </w:t>
      </w:r>
      <w:r w:rsidRPr="00E35AF1">
        <w:rPr>
          <w:rFonts w:ascii="Times New Roman" w:hAnsi="Times New Roman" w:cs="Times New Roman"/>
          <w:b/>
          <w:sz w:val="24"/>
          <w:szCs w:val="24"/>
        </w:rPr>
        <w:t>B.</w:t>
      </w:r>
      <w:r w:rsidR="00496ADC">
        <w:rPr>
          <w:rFonts w:ascii="Times New Roman" w:hAnsi="Times New Roman" w:cs="Times New Roman"/>
          <w:sz w:val="24"/>
          <w:szCs w:val="24"/>
        </w:rPr>
        <w:t xml:space="preserve"> </w:t>
      </w:r>
      <w:r w:rsidR="000F03CE" w:rsidRPr="000F03CE">
        <w:rPr>
          <w:rFonts w:ascii="Times New Roman" w:hAnsi="Times New Roman" w:cs="Times New Roman"/>
          <w:sz w:val="24"/>
          <w:szCs w:val="24"/>
        </w:rPr>
        <w:t xml:space="preserve">The fraction of each </w:t>
      </w:r>
      <w:r w:rsidR="000F03CE">
        <w:rPr>
          <w:rFonts w:ascii="Times New Roman" w:hAnsi="Times New Roman" w:cs="Times New Roman" w:hint="eastAsia"/>
          <w:sz w:val="24"/>
          <w:szCs w:val="24"/>
        </w:rPr>
        <w:t>normal</w:t>
      </w:r>
      <w:r w:rsidR="000F03CE" w:rsidRPr="000F03CE">
        <w:rPr>
          <w:rFonts w:ascii="Times New Roman" w:hAnsi="Times New Roman" w:cs="Times New Roman"/>
          <w:sz w:val="24"/>
          <w:szCs w:val="24"/>
        </w:rPr>
        <w:t xml:space="preserve"> fibroblast cluster originating from tumor tissues and adjacent muscle tissues.</w:t>
      </w:r>
      <w:r w:rsidR="00496ADC">
        <w:rPr>
          <w:rFonts w:ascii="Times New Roman" w:hAnsi="Times New Roman" w:cs="Times New Roman" w:hint="eastAsia"/>
          <w:sz w:val="24"/>
          <w:szCs w:val="24"/>
        </w:rPr>
        <w:t xml:space="preserve"> </w:t>
      </w:r>
      <w:r w:rsidRPr="00E35AF1">
        <w:rPr>
          <w:rFonts w:ascii="Times New Roman" w:hAnsi="Times New Roman" w:cs="Times New Roman"/>
          <w:b/>
          <w:sz w:val="24"/>
          <w:szCs w:val="24"/>
        </w:rPr>
        <w:t>C.</w:t>
      </w:r>
      <w:r w:rsidR="00496ADC">
        <w:rPr>
          <w:rFonts w:ascii="Times New Roman" w:hAnsi="Times New Roman" w:cs="Times New Roman"/>
          <w:sz w:val="24"/>
          <w:szCs w:val="24"/>
        </w:rPr>
        <w:t xml:space="preserve"> </w:t>
      </w:r>
      <w:r w:rsidR="000F03CE" w:rsidRPr="000F03CE">
        <w:rPr>
          <w:rFonts w:ascii="Times New Roman" w:hAnsi="Times New Roman" w:cs="Times New Roman"/>
          <w:sz w:val="24"/>
          <w:szCs w:val="24"/>
        </w:rPr>
        <w:t xml:space="preserve">The number of cells in each </w:t>
      </w:r>
      <w:r w:rsidR="000F03CE">
        <w:rPr>
          <w:rFonts w:ascii="Times New Roman" w:hAnsi="Times New Roman" w:cs="Times New Roman" w:hint="eastAsia"/>
          <w:sz w:val="24"/>
          <w:szCs w:val="24"/>
        </w:rPr>
        <w:t>normal</w:t>
      </w:r>
      <w:r w:rsidR="000F03CE" w:rsidRPr="000F03CE">
        <w:rPr>
          <w:rFonts w:ascii="Times New Roman" w:hAnsi="Times New Roman" w:cs="Times New Roman"/>
          <w:sz w:val="24"/>
          <w:szCs w:val="24"/>
        </w:rPr>
        <w:t xml:space="preserve"> fibroblast cluster.</w:t>
      </w:r>
      <w:r w:rsidR="00496ADC">
        <w:rPr>
          <w:rFonts w:ascii="Times New Roman" w:hAnsi="Times New Roman" w:cs="Times New Roman" w:hint="eastAsia"/>
          <w:sz w:val="24"/>
          <w:szCs w:val="24"/>
        </w:rPr>
        <w:t xml:space="preserve"> </w:t>
      </w:r>
      <w:r w:rsidRPr="00E35AF1">
        <w:rPr>
          <w:rFonts w:ascii="Times New Roman" w:hAnsi="Times New Roman" w:cs="Times New Roman"/>
          <w:b/>
          <w:sz w:val="24"/>
          <w:szCs w:val="24"/>
        </w:rPr>
        <w:t>D.</w:t>
      </w:r>
      <w:r w:rsidR="00496ADC">
        <w:rPr>
          <w:rFonts w:ascii="Times New Roman" w:hAnsi="Times New Roman" w:cs="Times New Roman"/>
          <w:sz w:val="24"/>
          <w:szCs w:val="24"/>
        </w:rPr>
        <w:t xml:space="preserve"> </w:t>
      </w:r>
      <w:r w:rsidR="000F03CE" w:rsidRPr="000F03CE">
        <w:rPr>
          <w:rFonts w:ascii="Times New Roman" w:hAnsi="Times New Roman" w:cs="Times New Roman"/>
          <w:sz w:val="24"/>
          <w:szCs w:val="24"/>
        </w:rPr>
        <w:t xml:space="preserve">t-SNE plots of </w:t>
      </w:r>
      <w:r w:rsidR="000F03CE">
        <w:rPr>
          <w:rFonts w:ascii="Times New Roman" w:hAnsi="Times New Roman" w:cs="Times New Roman" w:hint="eastAsia"/>
          <w:sz w:val="24"/>
          <w:szCs w:val="24"/>
        </w:rPr>
        <w:t>normal</w:t>
      </w:r>
      <w:r w:rsidR="000F03CE" w:rsidRPr="000F03CE">
        <w:rPr>
          <w:rFonts w:ascii="Times New Roman" w:hAnsi="Times New Roman" w:cs="Times New Roman"/>
          <w:sz w:val="24"/>
          <w:szCs w:val="24"/>
        </w:rPr>
        <w:t xml:space="preserve"> fibroblasts from tumor tissues and adjacent muscle tissues in MFH, with each cell color-coded according to its associated cell type.</w:t>
      </w:r>
      <w:r w:rsidR="00496ADC">
        <w:rPr>
          <w:rFonts w:ascii="Times New Roman" w:hAnsi="Times New Roman" w:cs="Times New Roman" w:hint="eastAsia"/>
          <w:sz w:val="24"/>
          <w:szCs w:val="24"/>
        </w:rPr>
        <w:t xml:space="preserve"> </w:t>
      </w:r>
      <w:r w:rsidRPr="00E35AF1">
        <w:rPr>
          <w:rFonts w:ascii="Times New Roman" w:hAnsi="Times New Roman" w:cs="Times New Roman"/>
          <w:b/>
          <w:sz w:val="24"/>
          <w:szCs w:val="24"/>
        </w:rPr>
        <w:t>E.</w:t>
      </w:r>
      <w:r w:rsidR="00496ADC">
        <w:rPr>
          <w:rFonts w:ascii="Times New Roman" w:hAnsi="Times New Roman" w:cs="Times New Roman"/>
          <w:sz w:val="24"/>
          <w:szCs w:val="24"/>
        </w:rPr>
        <w:t xml:space="preserve"> </w:t>
      </w:r>
      <w:r w:rsidR="000F03CE" w:rsidRPr="000F03CE">
        <w:rPr>
          <w:rFonts w:ascii="Times New Roman" w:hAnsi="Times New Roman" w:cs="Times New Roman"/>
          <w:sz w:val="24"/>
          <w:szCs w:val="24"/>
        </w:rPr>
        <w:t xml:space="preserve">Heatmap plots of specific marker genes in each </w:t>
      </w:r>
      <w:r w:rsidR="000F03CE">
        <w:rPr>
          <w:rFonts w:ascii="Times New Roman" w:hAnsi="Times New Roman" w:cs="Times New Roman" w:hint="eastAsia"/>
          <w:sz w:val="24"/>
          <w:szCs w:val="24"/>
        </w:rPr>
        <w:t>normal</w:t>
      </w:r>
      <w:r w:rsidR="000F03CE" w:rsidRPr="000F03CE">
        <w:rPr>
          <w:rFonts w:ascii="Times New Roman" w:hAnsi="Times New Roman" w:cs="Times New Roman"/>
          <w:sz w:val="24"/>
          <w:szCs w:val="24"/>
        </w:rPr>
        <w:t xml:space="preserve"> fibroblast cluster.</w:t>
      </w:r>
    </w:p>
    <w:sectPr w:rsidR="008645A6" w:rsidRPr="008645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FE01A5" w14:textId="77777777" w:rsidR="00B721C7" w:rsidRDefault="00B721C7" w:rsidP="00A22654">
      <w:r>
        <w:separator/>
      </w:r>
    </w:p>
  </w:endnote>
  <w:endnote w:type="continuationSeparator" w:id="0">
    <w:p w14:paraId="33E13E9D" w14:textId="77777777" w:rsidR="00B721C7" w:rsidRDefault="00B721C7" w:rsidP="00A22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5E8BF8" w14:textId="77777777" w:rsidR="00B721C7" w:rsidRDefault="00B721C7" w:rsidP="00A22654">
      <w:r>
        <w:separator/>
      </w:r>
    </w:p>
  </w:footnote>
  <w:footnote w:type="continuationSeparator" w:id="0">
    <w:p w14:paraId="6532AFD6" w14:textId="77777777" w:rsidR="00B721C7" w:rsidRDefault="00B721C7" w:rsidP="00A226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324D3"/>
    <w:multiLevelType w:val="hybridMultilevel"/>
    <w:tmpl w:val="A2286EEE"/>
    <w:lvl w:ilvl="0" w:tplc="4524F2A0">
      <w:start w:val="1"/>
      <w:numFmt w:val="upperLetter"/>
      <w:lvlText w:val="(%1)"/>
      <w:lvlJc w:val="left"/>
      <w:pPr>
        <w:ind w:left="408" w:hanging="40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CDA0365"/>
    <w:multiLevelType w:val="hybridMultilevel"/>
    <w:tmpl w:val="21F2913A"/>
    <w:lvl w:ilvl="0" w:tplc="C40EC232">
      <w:start w:val="1"/>
      <w:numFmt w:val="upperLetter"/>
      <w:lvlText w:val="(%1)"/>
      <w:lvlJc w:val="left"/>
      <w:pPr>
        <w:ind w:left="408" w:hanging="408"/>
      </w:pPr>
      <w:rPr>
        <w:rFonts w:ascii="Times New Roman" w:eastAsiaTheme="minorEastAsia"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3A079C5"/>
    <w:multiLevelType w:val="hybridMultilevel"/>
    <w:tmpl w:val="8ABCC826"/>
    <w:lvl w:ilvl="0" w:tplc="47CEF8E2">
      <w:start w:val="1"/>
      <w:numFmt w:val="upperLetter"/>
      <w:lvlText w:val="(%1)"/>
      <w:lvlJc w:val="left"/>
      <w:pPr>
        <w:ind w:left="408" w:hanging="40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4D23DB2"/>
    <w:multiLevelType w:val="hybridMultilevel"/>
    <w:tmpl w:val="2872E2D2"/>
    <w:lvl w:ilvl="0" w:tplc="16228B00">
      <w:start w:val="1"/>
      <w:numFmt w:val="upperLetter"/>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9542EB2"/>
    <w:multiLevelType w:val="hybridMultilevel"/>
    <w:tmpl w:val="B652D670"/>
    <w:lvl w:ilvl="0" w:tplc="E9589B64">
      <w:start w:val="1"/>
      <w:numFmt w:val="upperLetter"/>
      <w:lvlText w:val="(%1)"/>
      <w:lvlJc w:val="left"/>
      <w:pPr>
        <w:ind w:left="444" w:hanging="44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A665759"/>
    <w:multiLevelType w:val="hybridMultilevel"/>
    <w:tmpl w:val="E9226A0C"/>
    <w:lvl w:ilvl="0" w:tplc="67767722">
      <w:start w:val="1"/>
      <w:numFmt w:val="upperLetter"/>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AA11089"/>
    <w:multiLevelType w:val="hybridMultilevel"/>
    <w:tmpl w:val="2112F150"/>
    <w:lvl w:ilvl="0" w:tplc="A1886F44">
      <w:start w:val="1"/>
      <w:numFmt w:val="upperLetter"/>
      <w:lvlText w:val="(%1)"/>
      <w:lvlJc w:val="left"/>
      <w:pPr>
        <w:ind w:left="384" w:hanging="38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F627361"/>
    <w:multiLevelType w:val="hybridMultilevel"/>
    <w:tmpl w:val="0E1482C2"/>
    <w:lvl w:ilvl="0" w:tplc="C6182C2C">
      <w:start w:val="1"/>
      <w:numFmt w:val="upperLetter"/>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68E2895"/>
    <w:multiLevelType w:val="hybridMultilevel"/>
    <w:tmpl w:val="F1340174"/>
    <w:lvl w:ilvl="0" w:tplc="FF18D41E">
      <w:start w:val="1"/>
      <w:numFmt w:val="upperLetter"/>
      <w:lvlText w:val="(%1)"/>
      <w:lvlJc w:val="left"/>
      <w:pPr>
        <w:ind w:left="408" w:hanging="408"/>
      </w:pPr>
      <w:rPr>
        <w:rFonts w:ascii="Times New Roman" w:eastAsiaTheme="minorEastAsia"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C3D3E6F"/>
    <w:multiLevelType w:val="hybridMultilevel"/>
    <w:tmpl w:val="BE509968"/>
    <w:lvl w:ilvl="0" w:tplc="8F02A1C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219582E"/>
    <w:multiLevelType w:val="hybridMultilevel"/>
    <w:tmpl w:val="4808D2F0"/>
    <w:lvl w:ilvl="0" w:tplc="A9964BB2">
      <w:start w:val="1"/>
      <w:numFmt w:val="upperLetter"/>
      <w:lvlText w:val="(%1)"/>
      <w:lvlJc w:val="left"/>
      <w:pPr>
        <w:ind w:left="384" w:hanging="38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FCC54A2"/>
    <w:multiLevelType w:val="hybridMultilevel"/>
    <w:tmpl w:val="DFEE4508"/>
    <w:lvl w:ilvl="0" w:tplc="B774515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3C53DA7"/>
    <w:multiLevelType w:val="hybridMultilevel"/>
    <w:tmpl w:val="AB30056A"/>
    <w:lvl w:ilvl="0" w:tplc="514663B0">
      <w:start w:val="1"/>
      <w:numFmt w:val="upperLetter"/>
      <w:lvlText w:val="(%1)"/>
      <w:lvlJc w:val="left"/>
      <w:pPr>
        <w:ind w:left="408" w:hanging="40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33D37A3"/>
    <w:multiLevelType w:val="hybridMultilevel"/>
    <w:tmpl w:val="52060D68"/>
    <w:lvl w:ilvl="0" w:tplc="DD886E5C">
      <w:start w:val="1"/>
      <w:numFmt w:val="upperLetter"/>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4"/>
  </w:num>
  <w:num w:numId="3">
    <w:abstractNumId w:val="3"/>
  </w:num>
  <w:num w:numId="4">
    <w:abstractNumId w:val="2"/>
  </w:num>
  <w:num w:numId="5">
    <w:abstractNumId w:val="0"/>
  </w:num>
  <w:num w:numId="6">
    <w:abstractNumId w:val="10"/>
  </w:num>
  <w:num w:numId="7">
    <w:abstractNumId w:val="6"/>
  </w:num>
  <w:num w:numId="8">
    <w:abstractNumId w:val="8"/>
  </w:num>
  <w:num w:numId="9">
    <w:abstractNumId w:val="9"/>
  </w:num>
  <w:num w:numId="10">
    <w:abstractNumId w:val="5"/>
  </w:num>
  <w:num w:numId="11">
    <w:abstractNumId w:val="13"/>
  </w:num>
  <w:num w:numId="12">
    <w:abstractNumId w:val="12"/>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docVars>
    <w:docVar w:name="__Grammarly_42____i" w:val="H4sIAAAAAAAEAKtWckksSQxILCpxzi/NK1GyMqwFAAEhoTITAAAA"/>
    <w:docVar w:name="__Grammarly_42___1" w:val="H4sIAAAAAAAEAKtWcslP9kxRslIyNDayNLA0MTIwMTEzNDIwMDBS0lEKTi0uzszPAykwrQUA999CmCwAAAA="/>
  </w:docVars>
  <w:rsids>
    <w:rsidRoot w:val="000067EC"/>
    <w:rsid w:val="000067EC"/>
    <w:rsid w:val="00071C1A"/>
    <w:rsid w:val="00084BDD"/>
    <w:rsid w:val="000863AF"/>
    <w:rsid w:val="000F03CE"/>
    <w:rsid w:val="0012613D"/>
    <w:rsid w:val="00127B37"/>
    <w:rsid w:val="001843BC"/>
    <w:rsid w:val="00191CC8"/>
    <w:rsid w:val="001A696E"/>
    <w:rsid w:val="001D746A"/>
    <w:rsid w:val="001F0AA3"/>
    <w:rsid w:val="00226733"/>
    <w:rsid w:val="002616AA"/>
    <w:rsid w:val="002A5013"/>
    <w:rsid w:val="002D115D"/>
    <w:rsid w:val="002E2D2A"/>
    <w:rsid w:val="00323D5A"/>
    <w:rsid w:val="00332EA5"/>
    <w:rsid w:val="00365B33"/>
    <w:rsid w:val="0039239B"/>
    <w:rsid w:val="00404E5B"/>
    <w:rsid w:val="00435FEE"/>
    <w:rsid w:val="00437B86"/>
    <w:rsid w:val="004502E5"/>
    <w:rsid w:val="00461FFC"/>
    <w:rsid w:val="004763EC"/>
    <w:rsid w:val="00477A2A"/>
    <w:rsid w:val="00487463"/>
    <w:rsid w:val="0049493E"/>
    <w:rsid w:val="00496ADC"/>
    <w:rsid w:val="004B334E"/>
    <w:rsid w:val="004D7A09"/>
    <w:rsid w:val="004F0D11"/>
    <w:rsid w:val="005253CB"/>
    <w:rsid w:val="005512A5"/>
    <w:rsid w:val="00595008"/>
    <w:rsid w:val="005B0DDE"/>
    <w:rsid w:val="005D08E4"/>
    <w:rsid w:val="005E4DAA"/>
    <w:rsid w:val="006044FF"/>
    <w:rsid w:val="006437F5"/>
    <w:rsid w:val="00673E82"/>
    <w:rsid w:val="0069564D"/>
    <w:rsid w:val="00713808"/>
    <w:rsid w:val="00736257"/>
    <w:rsid w:val="00771519"/>
    <w:rsid w:val="007A420B"/>
    <w:rsid w:val="007D3678"/>
    <w:rsid w:val="007D681C"/>
    <w:rsid w:val="007E0EF0"/>
    <w:rsid w:val="00805C64"/>
    <w:rsid w:val="0084138F"/>
    <w:rsid w:val="008542A8"/>
    <w:rsid w:val="00855FC0"/>
    <w:rsid w:val="008645A6"/>
    <w:rsid w:val="008943CC"/>
    <w:rsid w:val="008A0C1A"/>
    <w:rsid w:val="008D120F"/>
    <w:rsid w:val="008F08C3"/>
    <w:rsid w:val="00914649"/>
    <w:rsid w:val="0093643B"/>
    <w:rsid w:val="00967C34"/>
    <w:rsid w:val="009764ED"/>
    <w:rsid w:val="009B7350"/>
    <w:rsid w:val="009C356B"/>
    <w:rsid w:val="00A22654"/>
    <w:rsid w:val="00A7018C"/>
    <w:rsid w:val="00AE46DC"/>
    <w:rsid w:val="00B63A51"/>
    <w:rsid w:val="00B65F2C"/>
    <w:rsid w:val="00B721C7"/>
    <w:rsid w:val="00BB556F"/>
    <w:rsid w:val="00BD678A"/>
    <w:rsid w:val="00BE4535"/>
    <w:rsid w:val="00C020F6"/>
    <w:rsid w:val="00C04232"/>
    <w:rsid w:val="00C14FE9"/>
    <w:rsid w:val="00C71DAE"/>
    <w:rsid w:val="00C75653"/>
    <w:rsid w:val="00C83882"/>
    <w:rsid w:val="00CC3213"/>
    <w:rsid w:val="00CF05CB"/>
    <w:rsid w:val="00CF7C46"/>
    <w:rsid w:val="00D10B73"/>
    <w:rsid w:val="00D359DB"/>
    <w:rsid w:val="00D70CA2"/>
    <w:rsid w:val="00D73CFD"/>
    <w:rsid w:val="00D7589F"/>
    <w:rsid w:val="00D84096"/>
    <w:rsid w:val="00D964E4"/>
    <w:rsid w:val="00DE4F66"/>
    <w:rsid w:val="00DE62AA"/>
    <w:rsid w:val="00E33220"/>
    <w:rsid w:val="00E35AF1"/>
    <w:rsid w:val="00EA2550"/>
    <w:rsid w:val="00EA4938"/>
    <w:rsid w:val="00EF0354"/>
    <w:rsid w:val="00EF78B1"/>
    <w:rsid w:val="00F0235C"/>
    <w:rsid w:val="00F47156"/>
    <w:rsid w:val="00F83D37"/>
    <w:rsid w:val="00F96F85"/>
    <w:rsid w:val="00FA4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8BBB61"/>
  <w15:chartTrackingRefBased/>
  <w15:docId w15:val="{7A7CE9D5-6EFE-4F5D-9CCF-DE14F5352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1519"/>
    <w:pPr>
      <w:ind w:firstLineChars="200" w:firstLine="420"/>
    </w:pPr>
  </w:style>
  <w:style w:type="paragraph" w:styleId="a4">
    <w:name w:val="Normal (Web)"/>
    <w:basedOn w:val="a"/>
    <w:uiPriority w:val="99"/>
    <w:semiHidden/>
    <w:unhideWhenUsed/>
    <w:rsid w:val="00D70CA2"/>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a6"/>
    <w:uiPriority w:val="99"/>
    <w:unhideWhenUsed/>
    <w:rsid w:val="00A2265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22654"/>
    <w:rPr>
      <w:sz w:val="18"/>
      <w:szCs w:val="18"/>
    </w:rPr>
  </w:style>
  <w:style w:type="paragraph" w:styleId="a7">
    <w:name w:val="footer"/>
    <w:basedOn w:val="a"/>
    <w:link w:val="a8"/>
    <w:uiPriority w:val="99"/>
    <w:unhideWhenUsed/>
    <w:rsid w:val="00A22654"/>
    <w:pPr>
      <w:tabs>
        <w:tab w:val="center" w:pos="4153"/>
        <w:tab w:val="right" w:pos="8306"/>
      </w:tabs>
      <w:snapToGrid w:val="0"/>
      <w:jc w:val="left"/>
    </w:pPr>
    <w:rPr>
      <w:sz w:val="18"/>
      <w:szCs w:val="18"/>
    </w:rPr>
  </w:style>
  <w:style w:type="character" w:customStyle="1" w:styleId="a8">
    <w:name w:val="页脚 字符"/>
    <w:basedOn w:val="a0"/>
    <w:link w:val="a7"/>
    <w:uiPriority w:val="99"/>
    <w:rsid w:val="00A226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6307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EC46B3-C6D1-49DB-AB34-F47E784C7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TotalTime>
  <Pages>10</Pages>
  <Words>710</Words>
  <Characters>4053</Characters>
  <Application>Microsoft Office Word</Application>
  <DocSecurity>0</DocSecurity>
  <Lines>33</Lines>
  <Paragraphs>9</Paragraphs>
  <ScaleCrop>false</ScaleCrop>
  <Company/>
  <LinksUpToDate>false</LinksUpToDate>
  <CharactersWithSpaces>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袁鎏柳</dc:creator>
  <cp:keywords/>
  <dc:description/>
  <cp:lastModifiedBy>袁鎏柳</cp:lastModifiedBy>
  <cp:revision>61</cp:revision>
  <dcterms:created xsi:type="dcterms:W3CDTF">2022-02-26T13:14:00Z</dcterms:created>
  <dcterms:modified xsi:type="dcterms:W3CDTF">2022-03-09T02:01:00Z</dcterms:modified>
</cp:coreProperties>
</file>