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27C3" w:rsidRPr="00701F1E" w:rsidRDefault="00FB27C3" w:rsidP="00FB27C3">
      <w:pPr>
        <w:spacing w:line="480" w:lineRule="auto"/>
        <w:rPr>
          <w:rFonts w:eastAsiaTheme="minorEastAsia"/>
          <w:b/>
          <w:bCs/>
          <w:color w:val="auto"/>
          <w:sz w:val="21"/>
          <w:szCs w:val="22"/>
        </w:rPr>
      </w:pPr>
      <w:r w:rsidRPr="00701F1E">
        <w:rPr>
          <w:rFonts w:eastAsiaTheme="minorEastAsia" w:hint="eastAsia"/>
          <w:b/>
          <w:bCs/>
          <w:color w:val="auto"/>
          <w:sz w:val="21"/>
          <w:szCs w:val="22"/>
        </w:rPr>
        <w:t>T</w:t>
      </w:r>
      <w:r w:rsidRPr="00701F1E">
        <w:rPr>
          <w:rFonts w:eastAsiaTheme="minorEastAsia"/>
          <w:b/>
          <w:bCs/>
          <w:color w:val="auto"/>
          <w:sz w:val="21"/>
          <w:szCs w:val="22"/>
        </w:rPr>
        <w:t>able S1 Comparation of function outcomes at 3 and 6 weeks after surgery.</w:t>
      </w:r>
    </w:p>
    <w:p w:rsidR="00FB27C3" w:rsidRPr="00701F1E" w:rsidRDefault="00FB27C3" w:rsidP="00FB27C3">
      <w:pPr>
        <w:spacing w:line="480" w:lineRule="auto"/>
        <w:rPr>
          <w:rFonts w:eastAsiaTheme="minorEastAsia"/>
          <w:color w:val="auto"/>
          <w:sz w:val="21"/>
          <w:szCs w:val="22"/>
        </w:rPr>
      </w:pPr>
    </w:p>
    <w:tbl>
      <w:tblPr>
        <w:tblStyle w:val="PlainTable2"/>
        <w:tblW w:w="0" w:type="auto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410"/>
        <w:gridCol w:w="1701"/>
        <w:gridCol w:w="1985"/>
        <w:gridCol w:w="1239"/>
      </w:tblGrid>
      <w:tr w:rsidR="00FB27C3" w:rsidRPr="00701F1E" w:rsidTr="009730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FB27C3" w:rsidRPr="00701F1E" w:rsidRDefault="00FB27C3" w:rsidP="00973056">
            <w:pPr>
              <w:spacing w:line="480" w:lineRule="auto"/>
            </w:pPr>
            <w:r w:rsidRPr="00701F1E">
              <w:t>Variables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FB27C3" w:rsidRPr="00701F1E" w:rsidRDefault="00FB27C3" w:rsidP="0097305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01F1E">
              <w:t>Usual care</w:t>
            </w:r>
          </w:p>
          <w:p w:rsidR="00FB27C3" w:rsidRPr="00701F1E" w:rsidRDefault="00FB27C3" w:rsidP="0097305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01F1E">
              <w:t>(N=41)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B27C3" w:rsidRPr="00701F1E" w:rsidRDefault="00FB27C3" w:rsidP="0097305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01F1E">
              <w:t>Therapist</w:t>
            </w:r>
          </w:p>
          <w:p w:rsidR="00FB27C3" w:rsidRPr="00701F1E" w:rsidRDefault="00FB27C3" w:rsidP="0097305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01F1E">
              <w:t>(N=72)</w:t>
            </w:r>
          </w:p>
        </w:tc>
        <w:tc>
          <w:tcPr>
            <w:tcW w:w="1239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FB27C3" w:rsidRPr="00701F1E" w:rsidRDefault="00FB27C3" w:rsidP="0097305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01F1E">
              <w:rPr>
                <w:i/>
                <w:iCs/>
              </w:rPr>
              <w:t>P</w:t>
            </w:r>
            <w:r w:rsidRPr="00701F1E">
              <w:t>-value</w:t>
            </w:r>
          </w:p>
        </w:tc>
      </w:tr>
      <w:tr w:rsidR="00FB27C3" w:rsidRPr="00701F1E" w:rsidTr="009730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single" w:sz="4" w:space="0" w:color="auto"/>
              <w:bottom w:val="none" w:sz="0" w:space="0" w:color="auto"/>
            </w:tcBorders>
            <w:vAlign w:val="center"/>
          </w:tcPr>
          <w:p w:rsidR="00FB27C3" w:rsidRPr="00701F1E" w:rsidRDefault="00FB27C3" w:rsidP="00973056">
            <w:pPr>
              <w:spacing w:line="480" w:lineRule="auto"/>
            </w:pPr>
            <w:r w:rsidRPr="00701F1E">
              <w:t>IKDC_3W</w:t>
            </w:r>
          </w:p>
        </w:tc>
        <w:tc>
          <w:tcPr>
            <w:tcW w:w="1701" w:type="dxa"/>
            <w:tcBorders>
              <w:top w:val="single" w:sz="4" w:space="0" w:color="auto"/>
              <w:bottom w:val="none" w:sz="0" w:space="0" w:color="auto"/>
            </w:tcBorders>
            <w:vAlign w:val="center"/>
          </w:tcPr>
          <w:p w:rsidR="00FB27C3" w:rsidRPr="00701F1E" w:rsidRDefault="00FB27C3" w:rsidP="009730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01F1E">
              <w:t>41.2 ± 11.9</w:t>
            </w:r>
          </w:p>
        </w:tc>
        <w:tc>
          <w:tcPr>
            <w:tcW w:w="1985" w:type="dxa"/>
            <w:tcBorders>
              <w:top w:val="single" w:sz="4" w:space="0" w:color="auto"/>
              <w:bottom w:val="none" w:sz="0" w:space="0" w:color="auto"/>
            </w:tcBorders>
            <w:vAlign w:val="center"/>
          </w:tcPr>
          <w:p w:rsidR="00FB27C3" w:rsidRPr="00701F1E" w:rsidRDefault="00FB27C3" w:rsidP="009730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01F1E">
              <w:t>43.9 ± 10.7</w:t>
            </w:r>
          </w:p>
        </w:tc>
        <w:tc>
          <w:tcPr>
            <w:tcW w:w="1239" w:type="dxa"/>
            <w:tcBorders>
              <w:top w:val="single" w:sz="4" w:space="0" w:color="auto"/>
              <w:bottom w:val="none" w:sz="0" w:space="0" w:color="auto"/>
            </w:tcBorders>
            <w:vAlign w:val="center"/>
          </w:tcPr>
          <w:p w:rsidR="00FB27C3" w:rsidRPr="00701F1E" w:rsidRDefault="00FB27C3" w:rsidP="009730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01F1E">
              <w:t>0.229</w:t>
            </w:r>
          </w:p>
        </w:tc>
      </w:tr>
      <w:tr w:rsidR="00FB27C3" w:rsidRPr="00701F1E" w:rsidTr="009730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Align w:val="center"/>
          </w:tcPr>
          <w:p w:rsidR="00FB27C3" w:rsidRPr="00701F1E" w:rsidRDefault="00FB27C3" w:rsidP="00973056">
            <w:pPr>
              <w:spacing w:line="480" w:lineRule="auto"/>
            </w:pPr>
            <w:r w:rsidRPr="00701F1E">
              <w:t>LYSHOLM_3W</w:t>
            </w:r>
          </w:p>
        </w:tc>
        <w:tc>
          <w:tcPr>
            <w:tcW w:w="1701" w:type="dxa"/>
            <w:vAlign w:val="center"/>
          </w:tcPr>
          <w:p w:rsidR="00FB27C3" w:rsidRPr="00701F1E" w:rsidRDefault="00FB27C3" w:rsidP="009730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01F1E">
              <w:t>55.4 ± 20.6</w:t>
            </w:r>
          </w:p>
        </w:tc>
        <w:tc>
          <w:tcPr>
            <w:tcW w:w="1985" w:type="dxa"/>
            <w:vAlign w:val="center"/>
          </w:tcPr>
          <w:p w:rsidR="00FB27C3" w:rsidRPr="00701F1E" w:rsidRDefault="00FB27C3" w:rsidP="009730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01F1E">
              <w:t>58.5 ± 20.0</w:t>
            </w:r>
          </w:p>
        </w:tc>
        <w:tc>
          <w:tcPr>
            <w:tcW w:w="1239" w:type="dxa"/>
            <w:vAlign w:val="center"/>
          </w:tcPr>
          <w:p w:rsidR="00FB27C3" w:rsidRPr="00701F1E" w:rsidRDefault="00FB27C3" w:rsidP="009730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01F1E">
              <w:t>0.428</w:t>
            </w:r>
          </w:p>
        </w:tc>
      </w:tr>
      <w:tr w:rsidR="00FB27C3" w:rsidRPr="00701F1E" w:rsidTr="009730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FB27C3" w:rsidRPr="00701F1E" w:rsidRDefault="00FB27C3" w:rsidP="00973056">
            <w:pPr>
              <w:spacing w:line="480" w:lineRule="auto"/>
            </w:pPr>
            <w:r w:rsidRPr="00701F1E">
              <w:t>WOMAC_3W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FB27C3" w:rsidRPr="00701F1E" w:rsidRDefault="00FB27C3" w:rsidP="009730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01F1E">
              <w:t>93.3 ± 62.5</w:t>
            </w:r>
          </w:p>
        </w:tc>
        <w:tc>
          <w:tcPr>
            <w:tcW w:w="1985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FB27C3" w:rsidRPr="00701F1E" w:rsidRDefault="00FB27C3" w:rsidP="009730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01F1E">
              <w:t>78.7 ± 54.3</w:t>
            </w:r>
          </w:p>
        </w:tc>
        <w:tc>
          <w:tcPr>
            <w:tcW w:w="1239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FB27C3" w:rsidRPr="00701F1E" w:rsidRDefault="00FB27C3" w:rsidP="009730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01F1E">
              <w:t>0.198</w:t>
            </w:r>
          </w:p>
        </w:tc>
      </w:tr>
      <w:tr w:rsidR="00FB27C3" w:rsidRPr="00701F1E" w:rsidTr="009730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Align w:val="center"/>
          </w:tcPr>
          <w:p w:rsidR="00FB27C3" w:rsidRPr="00701F1E" w:rsidRDefault="00FB27C3" w:rsidP="00973056">
            <w:pPr>
              <w:spacing w:line="480" w:lineRule="auto"/>
            </w:pPr>
            <w:r w:rsidRPr="00701F1E">
              <w:t>IKDC_6W</w:t>
            </w:r>
          </w:p>
        </w:tc>
        <w:tc>
          <w:tcPr>
            <w:tcW w:w="1701" w:type="dxa"/>
            <w:vAlign w:val="center"/>
          </w:tcPr>
          <w:p w:rsidR="00FB27C3" w:rsidRPr="00701F1E" w:rsidRDefault="00FB27C3" w:rsidP="009730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01F1E">
              <w:t>45.0 ± 11.9</w:t>
            </w:r>
          </w:p>
        </w:tc>
        <w:tc>
          <w:tcPr>
            <w:tcW w:w="1985" w:type="dxa"/>
            <w:vAlign w:val="center"/>
          </w:tcPr>
          <w:p w:rsidR="00FB27C3" w:rsidRPr="00701F1E" w:rsidRDefault="00FB27C3" w:rsidP="009730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01F1E">
              <w:t>47.6 ± 11.7</w:t>
            </w:r>
          </w:p>
        </w:tc>
        <w:tc>
          <w:tcPr>
            <w:tcW w:w="1239" w:type="dxa"/>
            <w:vAlign w:val="center"/>
          </w:tcPr>
          <w:p w:rsidR="00FB27C3" w:rsidRPr="00701F1E" w:rsidRDefault="00FB27C3" w:rsidP="009730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01F1E">
              <w:t>0.275</w:t>
            </w:r>
          </w:p>
        </w:tc>
      </w:tr>
      <w:tr w:rsidR="00FB27C3" w:rsidRPr="00701F1E" w:rsidTr="009730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FB27C3" w:rsidRPr="00701F1E" w:rsidRDefault="00FB27C3" w:rsidP="00973056">
            <w:pPr>
              <w:spacing w:line="480" w:lineRule="auto"/>
            </w:pPr>
            <w:r w:rsidRPr="00701F1E">
              <w:t>LYSHOLM_6W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FB27C3" w:rsidRPr="00701F1E" w:rsidRDefault="00FB27C3" w:rsidP="009730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01F1E">
              <w:t>63.0 ± 21.0</w:t>
            </w:r>
          </w:p>
        </w:tc>
        <w:tc>
          <w:tcPr>
            <w:tcW w:w="1985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FB27C3" w:rsidRPr="00701F1E" w:rsidRDefault="00FB27C3" w:rsidP="009730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01F1E">
              <w:t>66.4 ± 17.8</w:t>
            </w:r>
          </w:p>
        </w:tc>
        <w:tc>
          <w:tcPr>
            <w:tcW w:w="1239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FB27C3" w:rsidRPr="00701F1E" w:rsidRDefault="00FB27C3" w:rsidP="009730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01F1E">
              <w:t>0.364</w:t>
            </w:r>
          </w:p>
        </w:tc>
      </w:tr>
      <w:tr w:rsidR="00FB27C3" w:rsidRPr="00701F1E" w:rsidTr="009730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bottom w:val="single" w:sz="4" w:space="0" w:color="auto"/>
            </w:tcBorders>
            <w:vAlign w:val="center"/>
          </w:tcPr>
          <w:p w:rsidR="00FB27C3" w:rsidRPr="00701F1E" w:rsidRDefault="00FB27C3" w:rsidP="00973056">
            <w:pPr>
              <w:spacing w:line="480" w:lineRule="auto"/>
            </w:pPr>
            <w:r w:rsidRPr="00701F1E">
              <w:t>WOMAC_6W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FB27C3" w:rsidRPr="00701F1E" w:rsidRDefault="00FB27C3" w:rsidP="009730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01F1E">
              <w:t>73.4 ± 55.2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FB27C3" w:rsidRPr="00701F1E" w:rsidRDefault="00FB27C3" w:rsidP="009730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01F1E">
              <w:t>59.5 ± 43.2</w:t>
            </w:r>
          </w:p>
        </w:tc>
        <w:tc>
          <w:tcPr>
            <w:tcW w:w="1239" w:type="dxa"/>
            <w:tcBorders>
              <w:bottom w:val="single" w:sz="4" w:space="0" w:color="auto"/>
            </w:tcBorders>
            <w:vAlign w:val="center"/>
          </w:tcPr>
          <w:p w:rsidR="00FB27C3" w:rsidRPr="00701F1E" w:rsidRDefault="00FB27C3" w:rsidP="009730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01F1E">
              <w:t>0.142</w:t>
            </w:r>
          </w:p>
        </w:tc>
      </w:tr>
    </w:tbl>
    <w:p w:rsidR="00FB27C3" w:rsidRPr="00540DF6" w:rsidRDefault="00FB27C3" w:rsidP="00FB27C3">
      <w:pPr>
        <w:spacing w:line="480" w:lineRule="auto"/>
        <w:rPr>
          <w:rFonts w:eastAsiaTheme="minorEastAsia"/>
          <w:color w:val="auto"/>
          <w:sz w:val="21"/>
          <w:szCs w:val="22"/>
        </w:rPr>
      </w:pPr>
    </w:p>
    <w:p w:rsidR="00FB27C3" w:rsidRDefault="00FB27C3" w:rsidP="00FB27C3">
      <w:pPr>
        <w:spacing w:line="480" w:lineRule="auto"/>
      </w:pPr>
    </w:p>
    <w:p w:rsidR="00FB27C3" w:rsidRDefault="00FB27C3" w:rsidP="00FB27C3">
      <w:pPr>
        <w:widowControl/>
        <w:jc w:val="left"/>
        <w:rPr>
          <w:rFonts w:eastAsiaTheme="minorEastAsia"/>
          <w:b/>
          <w:bCs/>
          <w:color w:val="auto"/>
          <w:sz w:val="21"/>
          <w:szCs w:val="22"/>
        </w:rPr>
      </w:pPr>
      <w:r>
        <w:rPr>
          <w:rFonts w:eastAsiaTheme="minorEastAsia"/>
          <w:b/>
          <w:bCs/>
          <w:color w:val="auto"/>
          <w:sz w:val="21"/>
          <w:szCs w:val="22"/>
        </w:rPr>
        <w:br w:type="page"/>
      </w:r>
    </w:p>
    <w:p w:rsidR="00FB27C3" w:rsidRPr="005A20A7" w:rsidRDefault="00FB27C3" w:rsidP="00FB27C3">
      <w:pPr>
        <w:spacing w:line="480" w:lineRule="auto"/>
        <w:rPr>
          <w:rFonts w:eastAsiaTheme="minorEastAsia"/>
          <w:b/>
          <w:bCs/>
          <w:color w:val="auto"/>
          <w:sz w:val="21"/>
          <w:szCs w:val="22"/>
        </w:rPr>
      </w:pPr>
      <w:r w:rsidRPr="005A20A7">
        <w:rPr>
          <w:rFonts w:eastAsiaTheme="minorEastAsia"/>
          <w:b/>
          <w:bCs/>
          <w:color w:val="auto"/>
          <w:sz w:val="21"/>
          <w:szCs w:val="22"/>
        </w:rPr>
        <w:lastRenderedPageBreak/>
        <w:t>Table S2 Baseline Characteristics and main measured outcomes before rehabilitation after Propensity-Score Matching.</w:t>
      </w:r>
    </w:p>
    <w:p w:rsidR="00FB27C3" w:rsidRPr="005A20A7" w:rsidRDefault="00FB27C3" w:rsidP="00FB27C3">
      <w:pPr>
        <w:spacing w:line="480" w:lineRule="auto"/>
        <w:rPr>
          <w:rFonts w:eastAsiaTheme="minorEastAsia"/>
          <w:b/>
          <w:bCs/>
          <w:color w:val="auto"/>
          <w:sz w:val="21"/>
          <w:szCs w:val="22"/>
        </w:rPr>
      </w:pPr>
    </w:p>
    <w:tbl>
      <w:tblPr>
        <w:tblStyle w:val="PlainTable2"/>
        <w:tblW w:w="9072" w:type="dxa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368"/>
        <w:gridCol w:w="1651"/>
        <w:gridCol w:w="1510"/>
        <w:gridCol w:w="2551"/>
        <w:gridCol w:w="992"/>
      </w:tblGrid>
      <w:tr w:rsidR="00FB27C3" w:rsidRPr="005A20A7" w:rsidTr="009730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8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FB27C3" w:rsidRPr="005A20A7" w:rsidRDefault="00FB27C3" w:rsidP="00973056">
            <w:pPr>
              <w:widowControl/>
              <w:spacing w:line="480" w:lineRule="auto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Variables</w:t>
            </w:r>
          </w:p>
        </w:tc>
        <w:tc>
          <w:tcPr>
            <w:tcW w:w="165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FB27C3" w:rsidRPr="005A20A7" w:rsidRDefault="00FB27C3" w:rsidP="00973056">
            <w:pPr>
              <w:spacing w:line="48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Usual care</w:t>
            </w:r>
          </w:p>
          <w:p w:rsidR="00FB27C3" w:rsidRPr="005A20A7" w:rsidRDefault="00FB27C3" w:rsidP="00973056">
            <w:pPr>
              <w:spacing w:line="48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(N=38)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Therapist</w:t>
            </w:r>
          </w:p>
          <w:p w:rsidR="00FB27C3" w:rsidRPr="005A20A7" w:rsidRDefault="00FB27C3" w:rsidP="00973056">
            <w:pPr>
              <w:spacing w:line="48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(N=38)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standardized differences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-value</w:t>
            </w:r>
          </w:p>
        </w:tc>
      </w:tr>
      <w:tr w:rsidR="00FB27C3" w:rsidRPr="005A20A7" w:rsidTr="009730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8" w:type="dxa"/>
            <w:tcBorders>
              <w:top w:val="single" w:sz="4" w:space="0" w:color="auto"/>
              <w:bottom w:val="none" w:sz="0" w:space="0" w:color="auto"/>
            </w:tcBorders>
            <w:hideMark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Age (y)</w:t>
            </w:r>
          </w:p>
        </w:tc>
        <w:tc>
          <w:tcPr>
            <w:tcW w:w="1651" w:type="dxa"/>
            <w:tcBorders>
              <w:top w:val="single" w:sz="4" w:space="0" w:color="auto"/>
              <w:bottom w:val="none" w:sz="0" w:space="0" w:color="auto"/>
            </w:tcBorders>
            <w:hideMark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Cs w:val="21"/>
              </w:rPr>
              <w:t>63.2 ± 6.4</w:t>
            </w:r>
          </w:p>
        </w:tc>
        <w:tc>
          <w:tcPr>
            <w:tcW w:w="1510" w:type="dxa"/>
            <w:tcBorders>
              <w:top w:val="single" w:sz="4" w:space="0" w:color="auto"/>
              <w:bottom w:val="none" w:sz="0" w:space="0" w:color="auto"/>
            </w:tcBorders>
            <w:hideMark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Cs w:val="21"/>
              </w:rPr>
              <w:t>63.9 ± 5.9</w:t>
            </w:r>
          </w:p>
        </w:tc>
        <w:tc>
          <w:tcPr>
            <w:tcW w:w="2551" w:type="dxa"/>
            <w:tcBorders>
              <w:top w:val="single" w:sz="4" w:space="0" w:color="auto"/>
              <w:bottom w:val="none" w:sz="0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Cs w:val="21"/>
              </w:rPr>
              <w:t>0.1 (-0.3, 0.6)</w:t>
            </w:r>
          </w:p>
        </w:tc>
        <w:tc>
          <w:tcPr>
            <w:tcW w:w="992" w:type="dxa"/>
            <w:tcBorders>
              <w:top w:val="single" w:sz="4" w:space="0" w:color="auto"/>
              <w:bottom w:val="none" w:sz="0" w:space="0" w:color="auto"/>
            </w:tcBorders>
            <w:hideMark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Cs w:val="21"/>
              </w:rPr>
              <w:t>0.618</w:t>
            </w:r>
          </w:p>
        </w:tc>
      </w:tr>
      <w:tr w:rsidR="00FB27C3" w:rsidRPr="005A20A7" w:rsidTr="009730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8" w:type="dxa"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Gender</w:t>
            </w:r>
          </w:p>
        </w:tc>
        <w:tc>
          <w:tcPr>
            <w:tcW w:w="1651" w:type="dxa"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10" w:type="dxa"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51" w:type="dxa"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Cs w:val="21"/>
              </w:rPr>
              <w:t>0.1 (-0.3, 0.6)</w:t>
            </w:r>
          </w:p>
        </w:tc>
        <w:tc>
          <w:tcPr>
            <w:tcW w:w="992" w:type="dxa"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Cs w:val="21"/>
              </w:rPr>
              <w:t>0.589</w:t>
            </w:r>
          </w:p>
        </w:tc>
      </w:tr>
      <w:tr w:rsidR="00FB27C3" w:rsidRPr="005A20A7" w:rsidTr="009730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8" w:type="dxa"/>
            <w:tcBorders>
              <w:top w:val="none" w:sz="0" w:space="0" w:color="auto"/>
              <w:bottom w:val="none" w:sz="0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ind w:firstLineChars="100" w:firstLine="200"/>
              <w:jc w:val="left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1651" w:type="dxa"/>
            <w:tcBorders>
              <w:top w:val="none" w:sz="0" w:space="0" w:color="auto"/>
              <w:bottom w:val="none" w:sz="0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Cs w:val="21"/>
              </w:rPr>
              <w:t>10 (26.3%)</w:t>
            </w:r>
          </w:p>
        </w:tc>
        <w:tc>
          <w:tcPr>
            <w:tcW w:w="1510" w:type="dxa"/>
            <w:tcBorders>
              <w:top w:val="none" w:sz="0" w:space="0" w:color="auto"/>
              <w:bottom w:val="none" w:sz="0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Cs w:val="21"/>
              </w:rPr>
              <w:t>8 (21.1%)</w:t>
            </w:r>
          </w:p>
        </w:tc>
        <w:tc>
          <w:tcPr>
            <w:tcW w:w="2551" w:type="dxa"/>
            <w:tcBorders>
              <w:top w:val="none" w:sz="0" w:space="0" w:color="auto"/>
              <w:bottom w:val="none" w:sz="0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one" w:sz="0" w:space="0" w:color="auto"/>
              <w:bottom w:val="none" w:sz="0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</w:p>
        </w:tc>
      </w:tr>
      <w:tr w:rsidR="00FB27C3" w:rsidRPr="005A20A7" w:rsidTr="009730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8" w:type="dxa"/>
          </w:tcPr>
          <w:p w:rsidR="00FB27C3" w:rsidRPr="005A20A7" w:rsidRDefault="00FB27C3" w:rsidP="00973056">
            <w:pPr>
              <w:widowControl/>
              <w:spacing w:line="480" w:lineRule="auto"/>
              <w:ind w:firstLineChars="100" w:firstLine="200"/>
              <w:jc w:val="left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1651" w:type="dxa"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Cs w:val="21"/>
              </w:rPr>
              <w:t>28 (73.7%)</w:t>
            </w:r>
          </w:p>
        </w:tc>
        <w:tc>
          <w:tcPr>
            <w:tcW w:w="1510" w:type="dxa"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Cs w:val="21"/>
              </w:rPr>
              <w:t>30 (78.9%)</w:t>
            </w:r>
          </w:p>
        </w:tc>
        <w:tc>
          <w:tcPr>
            <w:tcW w:w="2551" w:type="dxa"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</w:p>
        </w:tc>
      </w:tr>
      <w:tr w:rsidR="00FB27C3" w:rsidRPr="005A20A7" w:rsidTr="009730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8" w:type="dxa"/>
            <w:tcBorders>
              <w:top w:val="none" w:sz="0" w:space="0" w:color="auto"/>
              <w:bottom w:val="none" w:sz="0" w:space="0" w:color="auto"/>
            </w:tcBorders>
            <w:hideMark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Height (m)</w:t>
            </w:r>
          </w:p>
        </w:tc>
        <w:tc>
          <w:tcPr>
            <w:tcW w:w="1651" w:type="dxa"/>
            <w:tcBorders>
              <w:top w:val="none" w:sz="0" w:space="0" w:color="auto"/>
              <w:bottom w:val="none" w:sz="0" w:space="0" w:color="auto"/>
            </w:tcBorders>
            <w:hideMark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Cs w:val="21"/>
              </w:rPr>
              <w:t>1.6 ± 0.1</w:t>
            </w:r>
          </w:p>
        </w:tc>
        <w:tc>
          <w:tcPr>
            <w:tcW w:w="1510" w:type="dxa"/>
            <w:tcBorders>
              <w:top w:val="none" w:sz="0" w:space="0" w:color="auto"/>
              <w:bottom w:val="none" w:sz="0" w:space="0" w:color="auto"/>
            </w:tcBorders>
            <w:hideMark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Cs w:val="21"/>
              </w:rPr>
              <w:t>1.6 ± 0.1</w:t>
            </w:r>
          </w:p>
        </w:tc>
        <w:tc>
          <w:tcPr>
            <w:tcW w:w="2551" w:type="dxa"/>
            <w:tcBorders>
              <w:top w:val="none" w:sz="0" w:space="0" w:color="auto"/>
              <w:bottom w:val="none" w:sz="0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Cs w:val="21"/>
              </w:rPr>
              <w:t>0.2 (-0.3, 0.6)</w:t>
            </w:r>
          </w:p>
        </w:tc>
        <w:tc>
          <w:tcPr>
            <w:tcW w:w="992" w:type="dxa"/>
            <w:tcBorders>
              <w:top w:val="none" w:sz="0" w:space="0" w:color="auto"/>
              <w:bottom w:val="none" w:sz="0" w:space="0" w:color="auto"/>
            </w:tcBorders>
            <w:hideMark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Cs w:val="21"/>
              </w:rPr>
              <w:t>0.424</w:t>
            </w:r>
          </w:p>
        </w:tc>
      </w:tr>
      <w:tr w:rsidR="00FB27C3" w:rsidRPr="005A20A7" w:rsidTr="009730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8" w:type="dxa"/>
            <w:hideMark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Weight (kg)</w:t>
            </w:r>
          </w:p>
        </w:tc>
        <w:tc>
          <w:tcPr>
            <w:tcW w:w="1651" w:type="dxa"/>
            <w:hideMark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Cs w:val="21"/>
              </w:rPr>
              <w:t>72.3 ± 9.8</w:t>
            </w:r>
          </w:p>
        </w:tc>
        <w:tc>
          <w:tcPr>
            <w:tcW w:w="1510" w:type="dxa"/>
            <w:hideMark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Cs w:val="21"/>
              </w:rPr>
              <w:t>70.6 ± 10.3</w:t>
            </w:r>
          </w:p>
        </w:tc>
        <w:tc>
          <w:tcPr>
            <w:tcW w:w="2551" w:type="dxa"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Cs w:val="21"/>
              </w:rPr>
              <w:t>0.2 (-0.3, 0.6)</w:t>
            </w:r>
          </w:p>
        </w:tc>
        <w:tc>
          <w:tcPr>
            <w:tcW w:w="992" w:type="dxa"/>
            <w:hideMark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Cs w:val="21"/>
              </w:rPr>
              <w:t>0.471</w:t>
            </w:r>
          </w:p>
        </w:tc>
      </w:tr>
      <w:tr w:rsidR="00FB27C3" w:rsidRPr="005A20A7" w:rsidTr="009730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8" w:type="dxa"/>
            <w:tcBorders>
              <w:top w:val="none" w:sz="0" w:space="0" w:color="auto"/>
              <w:bottom w:val="none" w:sz="0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BMI (kg/m</w:t>
            </w: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651" w:type="dxa"/>
            <w:tcBorders>
              <w:top w:val="none" w:sz="0" w:space="0" w:color="auto"/>
              <w:bottom w:val="none" w:sz="0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Cs w:val="21"/>
              </w:rPr>
              <w:t>28.0 ± 3.5</w:t>
            </w:r>
          </w:p>
        </w:tc>
        <w:tc>
          <w:tcPr>
            <w:tcW w:w="1510" w:type="dxa"/>
            <w:tcBorders>
              <w:top w:val="none" w:sz="0" w:space="0" w:color="auto"/>
              <w:bottom w:val="none" w:sz="0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Cs w:val="21"/>
              </w:rPr>
              <w:t>27.7 ± 3.8</w:t>
            </w:r>
          </w:p>
        </w:tc>
        <w:tc>
          <w:tcPr>
            <w:tcW w:w="2551" w:type="dxa"/>
            <w:tcBorders>
              <w:top w:val="none" w:sz="0" w:space="0" w:color="auto"/>
              <w:bottom w:val="none" w:sz="0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Cs w:val="21"/>
              </w:rPr>
              <w:t>0.1 (-0.4, 0.5)</w:t>
            </w:r>
          </w:p>
        </w:tc>
        <w:tc>
          <w:tcPr>
            <w:tcW w:w="992" w:type="dxa"/>
            <w:tcBorders>
              <w:top w:val="none" w:sz="0" w:space="0" w:color="auto"/>
              <w:bottom w:val="none" w:sz="0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Cs w:val="21"/>
              </w:rPr>
              <w:t>0.735</w:t>
            </w:r>
          </w:p>
        </w:tc>
      </w:tr>
      <w:tr w:rsidR="00FB27C3" w:rsidRPr="005A20A7" w:rsidTr="009730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8" w:type="dxa"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Occupation</w:t>
            </w:r>
          </w:p>
        </w:tc>
        <w:tc>
          <w:tcPr>
            <w:tcW w:w="1651" w:type="dxa"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10" w:type="dxa"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51" w:type="dxa"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Cs w:val="21"/>
              </w:rPr>
              <w:t>0.0 (-0.4, 0.4)</w:t>
            </w:r>
          </w:p>
        </w:tc>
        <w:tc>
          <w:tcPr>
            <w:tcW w:w="992" w:type="dxa"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Cs w:val="21"/>
              </w:rPr>
              <w:t>1.000</w:t>
            </w:r>
          </w:p>
        </w:tc>
      </w:tr>
      <w:tr w:rsidR="00FB27C3" w:rsidRPr="005A20A7" w:rsidTr="009730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8" w:type="dxa"/>
            <w:tcBorders>
              <w:top w:val="none" w:sz="0" w:space="0" w:color="auto"/>
              <w:bottom w:val="none" w:sz="0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ind w:firstLineChars="100" w:firstLine="200"/>
              <w:jc w:val="left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Worker/Farmer</w:t>
            </w:r>
          </w:p>
        </w:tc>
        <w:tc>
          <w:tcPr>
            <w:tcW w:w="1651" w:type="dxa"/>
            <w:tcBorders>
              <w:top w:val="none" w:sz="0" w:space="0" w:color="auto"/>
              <w:bottom w:val="none" w:sz="0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Cs w:val="21"/>
              </w:rPr>
              <w:t>34 (89.5%)</w:t>
            </w:r>
          </w:p>
        </w:tc>
        <w:tc>
          <w:tcPr>
            <w:tcW w:w="1510" w:type="dxa"/>
            <w:tcBorders>
              <w:top w:val="none" w:sz="0" w:space="0" w:color="auto"/>
              <w:bottom w:val="none" w:sz="0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Cs w:val="21"/>
              </w:rPr>
              <w:t>34 (89.5%)</w:t>
            </w:r>
          </w:p>
        </w:tc>
        <w:tc>
          <w:tcPr>
            <w:tcW w:w="2551" w:type="dxa"/>
            <w:tcBorders>
              <w:top w:val="none" w:sz="0" w:space="0" w:color="auto"/>
              <w:bottom w:val="none" w:sz="0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one" w:sz="0" w:space="0" w:color="auto"/>
              <w:bottom w:val="none" w:sz="0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</w:p>
        </w:tc>
      </w:tr>
      <w:tr w:rsidR="00FB27C3" w:rsidRPr="005A20A7" w:rsidTr="009730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8" w:type="dxa"/>
          </w:tcPr>
          <w:p w:rsidR="00FB27C3" w:rsidRPr="005A20A7" w:rsidRDefault="00FB27C3" w:rsidP="00973056">
            <w:pPr>
              <w:widowControl/>
              <w:spacing w:line="480" w:lineRule="auto"/>
              <w:ind w:firstLineChars="100" w:firstLine="200"/>
              <w:jc w:val="left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Others</w:t>
            </w:r>
          </w:p>
        </w:tc>
        <w:tc>
          <w:tcPr>
            <w:tcW w:w="1651" w:type="dxa"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Cs w:val="21"/>
              </w:rPr>
              <w:t>4 (10.5%)</w:t>
            </w:r>
          </w:p>
        </w:tc>
        <w:tc>
          <w:tcPr>
            <w:tcW w:w="1510" w:type="dxa"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Cs w:val="21"/>
              </w:rPr>
              <w:t>4 (10.5%)</w:t>
            </w:r>
          </w:p>
        </w:tc>
        <w:tc>
          <w:tcPr>
            <w:tcW w:w="2551" w:type="dxa"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</w:p>
        </w:tc>
      </w:tr>
      <w:tr w:rsidR="00FB27C3" w:rsidRPr="005A20A7" w:rsidTr="009730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8" w:type="dxa"/>
            <w:tcBorders>
              <w:top w:val="none" w:sz="0" w:space="0" w:color="auto"/>
              <w:bottom w:val="none" w:sz="0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Education level</w:t>
            </w:r>
          </w:p>
        </w:tc>
        <w:tc>
          <w:tcPr>
            <w:tcW w:w="1651" w:type="dxa"/>
            <w:tcBorders>
              <w:top w:val="none" w:sz="0" w:space="0" w:color="auto"/>
              <w:bottom w:val="none" w:sz="0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10" w:type="dxa"/>
            <w:tcBorders>
              <w:top w:val="none" w:sz="0" w:space="0" w:color="auto"/>
              <w:bottom w:val="none" w:sz="0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none" w:sz="0" w:space="0" w:color="auto"/>
              <w:bottom w:val="none" w:sz="0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Cs w:val="21"/>
              </w:rPr>
              <w:t>0.3 (-0.2, 0.7)</w:t>
            </w:r>
          </w:p>
        </w:tc>
        <w:tc>
          <w:tcPr>
            <w:tcW w:w="992" w:type="dxa"/>
            <w:tcBorders>
              <w:top w:val="none" w:sz="0" w:space="0" w:color="auto"/>
              <w:bottom w:val="none" w:sz="0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Cs w:val="21"/>
              </w:rPr>
              <w:t>0.237</w:t>
            </w:r>
          </w:p>
        </w:tc>
      </w:tr>
      <w:tr w:rsidR="00FB27C3" w:rsidRPr="005A20A7" w:rsidTr="009730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8" w:type="dxa"/>
          </w:tcPr>
          <w:p w:rsidR="00FB27C3" w:rsidRPr="005A20A7" w:rsidRDefault="00FB27C3" w:rsidP="00973056">
            <w:pPr>
              <w:widowControl/>
              <w:spacing w:line="480" w:lineRule="auto"/>
              <w:ind w:firstLineChars="100" w:firstLine="200"/>
              <w:jc w:val="left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Under high school</w:t>
            </w:r>
          </w:p>
        </w:tc>
        <w:tc>
          <w:tcPr>
            <w:tcW w:w="1651" w:type="dxa"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Cs w:val="21"/>
              </w:rPr>
              <w:t>29 (76.3%)</w:t>
            </w:r>
          </w:p>
        </w:tc>
        <w:tc>
          <w:tcPr>
            <w:tcW w:w="1510" w:type="dxa"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Cs w:val="21"/>
              </w:rPr>
              <w:t>33 (86.8%)</w:t>
            </w:r>
          </w:p>
        </w:tc>
        <w:tc>
          <w:tcPr>
            <w:tcW w:w="2551" w:type="dxa"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</w:p>
        </w:tc>
      </w:tr>
      <w:tr w:rsidR="00FB27C3" w:rsidRPr="005A20A7" w:rsidTr="009730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8" w:type="dxa"/>
            <w:tcBorders>
              <w:top w:val="none" w:sz="0" w:space="0" w:color="auto"/>
              <w:bottom w:val="none" w:sz="0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ind w:firstLineChars="100" w:firstLine="200"/>
              <w:jc w:val="left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Above high school</w:t>
            </w:r>
          </w:p>
        </w:tc>
        <w:tc>
          <w:tcPr>
            <w:tcW w:w="1651" w:type="dxa"/>
            <w:tcBorders>
              <w:top w:val="none" w:sz="0" w:space="0" w:color="auto"/>
              <w:bottom w:val="none" w:sz="0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Cs w:val="21"/>
              </w:rPr>
              <w:t>9 (23.7%)</w:t>
            </w:r>
          </w:p>
        </w:tc>
        <w:tc>
          <w:tcPr>
            <w:tcW w:w="1510" w:type="dxa"/>
            <w:tcBorders>
              <w:top w:val="none" w:sz="0" w:space="0" w:color="auto"/>
              <w:bottom w:val="none" w:sz="0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Cs w:val="21"/>
              </w:rPr>
              <w:t>5 (13.2%)</w:t>
            </w:r>
          </w:p>
        </w:tc>
        <w:tc>
          <w:tcPr>
            <w:tcW w:w="2551" w:type="dxa"/>
            <w:tcBorders>
              <w:top w:val="none" w:sz="0" w:space="0" w:color="auto"/>
              <w:bottom w:val="none" w:sz="0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one" w:sz="0" w:space="0" w:color="auto"/>
              <w:bottom w:val="none" w:sz="0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</w:p>
        </w:tc>
      </w:tr>
      <w:tr w:rsidR="00FB27C3" w:rsidRPr="005A20A7" w:rsidTr="009730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72" w:type="dxa"/>
            <w:gridSpan w:val="5"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  <w:u w:val="single"/>
              </w:rPr>
              <w:t>Postoperative Day 1/Before short-term postoperative rehabilitation</w:t>
            </w:r>
          </w:p>
        </w:tc>
      </w:tr>
      <w:tr w:rsidR="00FB27C3" w:rsidRPr="005A20A7" w:rsidTr="009730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8" w:type="dxa"/>
            <w:tcBorders>
              <w:top w:val="none" w:sz="0" w:space="0" w:color="auto"/>
              <w:bottom w:val="none" w:sz="0" w:space="0" w:color="auto"/>
            </w:tcBorders>
            <w:hideMark/>
          </w:tcPr>
          <w:p w:rsidR="00FB27C3" w:rsidRPr="005A20A7" w:rsidRDefault="00FB27C3" w:rsidP="00973056">
            <w:pPr>
              <w:widowControl/>
              <w:spacing w:line="480" w:lineRule="auto"/>
              <w:ind w:firstLineChars="100" w:firstLine="200"/>
              <w:jc w:val="left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NRS</w:t>
            </w:r>
          </w:p>
        </w:tc>
        <w:tc>
          <w:tcPr>
            <w:tcW w:w="1651" w:type="dxa"/>
            <w:tcBorders>
              <w:top w:val="none" w:sz="0" w:space="0" w:color="auto"/>
              <w:bottom w:val="none" w:sz="0" w:space="0" w:color="auto"/>
            </w:tcBorders>
            <w:hideMark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Cs w:val="21"/>
              </w:rPr>
              <w:t>3.8 ± 2.1</w:t>
            </w:r>
          </w:p>
        </w:tc>
        <w:tc>
          <w:tcPr>
            <w:tcW w:w="1510" w:type="dxa"/>
            <w:tcBorders>
              <w:top w:val="none" w:sz="0" w:space="0" w:color="auto"/>
              <w:bottom w:val="none" w:sz="0" w:space="0" w:color="auto"/>
            </w:tcBorders>
            <w:hideMark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Cs w:val="21"/>
              </w:rPr>
              <w:t>3.9 ± 2.1</w:t>
            </w:r>
          </w:p>
        </w:tc>
        <w:tc>
          <w:tcPr>
            <w:tcW w:w="2551" w:type="dxa"/>
            <w:tcBorders>
              <w:top w:val="none" w:sz="0" w:space="0" w:color="auto"/>
              <w:bottom w:val="none" w:sz="0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Cs w:val="21"/>
              </w:rPr>
              <w:t>0.1 (-0.4, 0.5)</w:t>
            </w:r>
          </w:p>
        </w:tc>
        <w:tc>
          <w:tcPr>
            <w:tcW w:w="992" w:type="dxa"/>
            <w:tcBorders>
              <w:top w:val="none" w:sz="0" w:space="0" w:color="auto"/>
              <w:bottom w:val="none" w:sz="0" w:space="0" w:color="auto"/>
            </w:tcBorders>
            <w:hideMark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Cs w:val="21"/>
              </w:rPr>
              <w:t>0.745</w:t>
            </w:r>
          </w:p>
        </w:tc>
      </w:tr>
      <w:tr w:rsidR="00FB27C3" w:rsidRPr="005A20A7" w:rsidTr="009730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8" w:type="dxa"/>
            <w:hideMark/>
          </w:tcPr>
          <w:p w:rsidR="00FB27C3" w:rsidRPr="005A20A7" w:rsidRDefault="00FB27C3" w:rsidP="00973056">
            <w:pPr>
              <w:widowControl/>
              <w:spacing w:line="480" w:lineRule="auto"/>
              <w:ind w:firstLineChars="100" w:firstLine="200"/>
              <w:jc w:val="left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Extension (°)</w:t>
            </w:r>
          </w:p>
        </w:tc>
        <w:tc>
          <w:tcPr>
            <w:tcW w:w="1651" w:type="dxa"/>
            <w:hideMark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Cs w:val="21"/>
              </w:rPr>
              <w:t>14.0 ± 4.5</w:t>
            </w:r>
          </w:p>
        </w:tc>
        <w:tc>
          <w:tcPr>
            <w:tcW w:w="1510" w:type="dxa"/>
            <w:hideMark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Cs w:val="21"/>
              </w:rPr>
              <w:t>15.2 ± 8.0</w:t>
            </w:r>
          </w:p>
        </w:tc>
        <w:tc>
          <w:tcPr>
            <w:tcW w:w="2551" w:type="dxa"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Cs w:val="21"/>
              </w:rPr>
              <w:t>0.2 (-0.3, 0.6)</w:t>
            </w:r>
          </w:p>
        </w:tc>
        <w:tc>
          <w:tcPr>
            <w:tcW w:w="992" w:type="dxa"/>
            <w:hideMark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Cs w:val="21"/>
              </w:rPr>
              <w:t>0.431</w:t>
            </w:r>
          </w:p>
        </w:tc>
      </w:tr>
      <w:tr w:rsidR="00FB27C3" w:rsidRPr="005A20A7" w:rsidTr="009730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8" w:type="dxa"/>
            <w:tcBorders>
              <w:top w:val="none" w:sz="0" w:space="0" w:color="auto"/>
              <w:bottom w:val="none" w:sz="0" w:space="0" w:color="auto"/>
            </w:tcBorders>
            <w:hideMark/>
          </w:tcPr>
          <w:p w:rsidR="00FB27C3" w:rsidRPr="005A20A7" w:rsidRDefault="00FB27C3" w:rsidP="00973056">
            <w:pPr>
              <w:widowControl/>
              <w:spacing w:line="480" w:lineRule="auto"/>
              <w:ind w:firstLineChars="100" w:firstLine="200"/>
              <w:jc w:val="left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Flexion (°)</w:t>
            </w:r>
          </w:p>
        </w:tc>
        <w:tc>
          <w:tcPr>
            <w:tcW w:w="1651" w:type="dxa"/>
            <w:tcBorders>
              <w:top w:val="none" w:sz="0" w:space="0" w:color="auto"/>
              <w:bottom w:val="none" w:sz="0" w:space="0" w:color="auto"/>
            </w:tcBorders>
            <w:hideMark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Cs w:val="21"/>
              </w:rPr>
              <w:t>75.9 ± 17.1</w:t>
            </w:r>
          </w:p>
        </w:tc>
        <w:tc>
          <w:tcPr>
            <w:tcW w:w="1510" w:type="dxa"/>
            <w:tcBorders>
              <w:top w:val="none" w:sz="0" w:space="0" w:color="auto"/>
              <w:bottom w:val="none" w:sz="0" w:space="0" w:color="auto"/>
            </w:tcBorders>
            <w:hideMark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Cs w:val="21"/>
              </w:rPr>
              <w:t>80.6 ± 15.6</w:t>
            </w:r>
          </w:p>
        </w:tc>
        <w:tc>
          <w:tcPr>
            <w:tcW w:w="2551" w:type="dxa"/>
            <w:tcBorders>
              <w:top w:val="none" w:sz="0" w:space="0" w:color="auto"/>
              <w:bottom w:val="none" w:sz="0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Cs w:val="21"/>
              </w:rPr>
              <w:t>0.3 (-0.2, 0.7)</w:t>
            </w:r>
          </w:p>
        </w:tc>
        <w:tc>
          <w:tcPr>
            <w:tcW w:w="992" w:type="dxa"/>
            <w:tcBorders>
              <w:top w:val="none" w:sz="0" w:space="0" w:color="auto"/>
              <w:bottom w:val="none" w:sz="0" w:space="0" w:color="auto"/>
            </w:tcBorders>
            <w:hideMark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Cs w:val="21"/>
              </w:rPr>
              <w:t>0.218</w:t>
            </w:r>
          </w:p>
        </w:tc>
      </w:tr>
      <w:tr w:rsidR="00FB27C3" w:rsidRPr="005A20A7" w:rsidTr="009730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8" w:type="dxa"/>
          </w:tcPr>
          <w:p w:rsidR="00FB27C3" w:rsidRPr="005A20A7" w:rsidRDefault="00FB27C3" w:rsidP="00973056">
            <w:pPr>
              <w:widowControl/>
              <w:spacing w:line="480" w:lineRule="auto"/>
              <w:ind w:firstLineChars="100" w:firstLine="200"/>
              <w:jc w:val="left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ROM (°)</w:t>
            </w:r>
          </w:p>
        </w:tc>
        <w:tc>
          <w:tcPr>
            <w:tcW w:w="1651" w:type="dxa"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Cs w:val="21"/>
              </w:rPr>
              <w:t>61.9 ± 17.4</w:t>
            </w:r>
          </w:p>
        </w:tc>
        <w:tc>
          <w:tcPr>
            <w:tcW w:w="1510" w:type="dxa"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Cs w:val="21"/>
              </w:rPr>
              <w:t>65.4 ± 14.8</w:t>
            </w:r>
          </w:p>
        </w:tc>
        <w:tc>
          <w:tcPr>
            <w:tcW w:w="2551" w:type="dxa"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Cs w:val="21"/>
              </w:rPr>
              <w:t>0.2 (-0.2, 0.7)</w:t>
            </w:r>
          </w:p>
        </w:tc>
        <w:tc>
          <w:tcPr>
            <w:tcW w:w="992" w:type="dxa"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Cs w:val="21"/>
              </w:rPr>
              <w:t>0.348</w:t>
            </w:r>
          </w:p>
        </w:tc>
      </w:tr>
      <w:tr w:rsidR="00FB27C3" w:rsidRPr="005A20A7" w:rsidTr="009730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8" w:type="dxa"/>
            <w:tcBorders>
              <w:top w:val="none" w:sz="0" w:space="0" w:color="auto"/>
              <w:bottom w:val="none" w:sz="0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ind w:firstLineChars="100" w:firstLine="200"/>
              <w:jc w:val="left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Satisfaction</w:t>
            </w:r>
          </w:p>
        </w:tc>
        <w:tc>
          <w:tcPr>
            <w:tcW w:w="1651" w:type="dxa"/>
            <w:tcBorders>
              <w:top w:val="none" w:sz="0" w:space="0" w:color="auto"/>
              <w:bottom w:val="none" w:sz="0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10" w:type="dxa"/>
            <w:tcBorders>
              <w:top w:val="none" w:sz="0" w:space="0" w:color="auto"/>
              <w:bottom w:val="none" w:sz="0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none" w:sz="0" w:space="0" w:color="auto"/>
              <w:bottom w:val="none" w:sz="0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Cs w:val="21"/>
              </w:rPr>
              <w:t>0.5 (0.0, 1.0)</w:t>
            </w:r>
          </w:p>
        </w:tc>
        <w:tc>
          <w:tcPr>
            <w:tcW w:w="992" w:type="dxa"/>
            <w:tcBorders>
              <w:top w:val="none" w:sz="0" w:space="0" w:color="auto"/>
              <w:bottom w:val="none" w:sz="0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b/>
                <w:bCs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b/>
                <w:bCs/>
                <w:color w:val="000000"/>
                <w:kern w:val="0"/>
                <w:szCs w:val="21"/>
              </w:rPr>
              <w:t>0.036</w:t>
            </w:r>
          </w:p>
        </w:tc>
      </w:tr>
      <w:tr w:rsidR="00FB27C3" w:rsidRPr="005A20A7" w:rsidTr="009730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8" w:type="dxa"/>
          </w:tcPr>
          <w:p w:rsidR="00FB27C3" w:rsidRPr="005A20A7" w:rsidRDefault="00FB27C3" w:rsidP="00973056">
            <w:pPr>
              <w:widowControl/>
              <w:spacing w:line="480" w:lineRule="auto"/>
              <w:ind w:firstLineChars="200" w:firstLine="400"/>
              <w:jc w:val="left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Dissatisfied</w:t>
            </w:r>
          </w:p>
        </w:tc>
        <w:tc>
          <w:tcPr>
            <w:tcW w:w="1651" w:type="dxa"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Cs w:val="21"/>
              </w:rPr>
              <w:t>20 (52.6%)</w:t>
            </w:r>
          </w:p>
        </w:tc>
        <w:tc>
          <w:tcPr>
            <w:tcW w:w="1510" w:type="dxa"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Cs w:val="21"/>
              </w:rPr>
              <w:t>11 (28.9%)</w:t>
            </w:r>
          </w:p>
        </w:tc>
        <w:tc>
          <w:tcPr>
            <w:tcW w:w="2551" w:type="dxa"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FB27C3" w:rsidRPr="005A20A7" w:rsidTr="009730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8" w:type="dxa"/>
            <w:tcBorders>
              <w:top w:val="none" w:sz="0" w:space="0" w:color="auto"/>
              <w:bottom w:val="single" w:sz="4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ind w:firstLineChars="200" w:firstLine="400"/>
              <w:jc w:val="left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lastRenderedPageBreak/>
              <w:t>Satisfied</w:t>
            </w:r>
          </w:p>
        </w:tc>
        <w:tc>
          <w:tcPr>
            <w:tcW w:w="1651" w:type="dxa"/>
            <w:tcBorders>
              <w:top w:val="none" w:sz="0" w:space="0" w:color="auto"/>
              <w:bottom w:val="single" w:sz="4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Cs w:val="21"/>
              </w:rPr>
              <w:t>18 (47.4%)</w:t>
            </w:r>
          </w:p>
        </w:tc>
        <w:tc>
          <w:tcPr>
            <w:tcW w:w="1510" w:type="dxa"/>
            <w:tcBorders>
              <w:top w:val="none" w:sz="0" w:space="0" w:color="auto"/>
              <w:bottom w:val="single" w:sz="4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Cs w:val="21"/>
              </w:rPr>
              <w:t>27 (71.1%)</w:t>
            </w:r>
          </w:p>
        </w:tc>
        <w:tc>
          <w:tcPr>
            <w:tcW w:w="2551" w:type="dxa"/>
            <w:tcBorders>
              <w:top w:val="none" w:sz="0" w:space="0" w:color="auto"/>
              <w:bottom w:val="single" w:sz="4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one" w:sz="0" w:space="0" w:color="auto"/>
              <w:bottom w:val="single" w:sz="4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</w:tbl>
    <w:p w:rsidR="00FB27C3" w:rsidRPr="005A20A7" w:rsidRDefault="00FB27C3" w:rsidP="00FB27C3">
      <w:pPr>
        <w:widowControl/>
        <w:jc w:val="left"/>
        <w:rPr>
          <w:rFonts w:eastAsiaTheme="minorEastAsia"/>
          <w:b/>
          <w:bCs/>
          <w:color w:val="auto"/>
          <w:sz w:val="21"/>
          <w:szCs w:val="22"/>
        </w:rPr>
      </w:pPr>
      <w:r w:rsidRPr="005A20A7">
        <w:rPr>
          <w:rFonts w:eastAsiaTheme="minorEastAsia"/>
          <w:b/>
          <w:bCs/>
          <w:color w:val="auto"/>
          <w:sz w:val="21"/>
          <w:szCs w:val="22"/>
        </w:rPr>
        <w:br w:type="page"/>
      </w:r>
    </w:p>
    <w:p w:rsidR="00FB27C3" w:rsidRPr="005A20A7" w:rsidRDefault="00FB27C3" w:rsidP="00FB27C3">
      <w:pPr>
        <w:spacing w:line="480" w:lineRule="auto"/>
        <w:rPr>
          <w:rFonts w:eastAsiaTheme="minorEastAsia"/>
          <w:b/>
          <w:bCs/>
          <w:color w:val="auto"/>
          <w:sz w:val="21"/>
          <w:szCs w:val="22"/>
        </w:rPr>
      </w:pPr>
      <w:r w:rsidRPr="005A20A7">
        <w:rPr>
          <w:rFonts w:eastAsiaTheme="minorEastAsia"/>
          <w:b/>
          <w:bCs/>
          <w:color w:val="auto"/>
          <w:sz w:val="21"/>
          <w:szCs w:val="22"/>
        </w:rPr>
        <w:lastRenderedPageBreak/>
        <w:t>Table S3 Univariate Logistic Regression to Identify Factors Associated with Patients Satisfaction Among the Propensity-Score-Matched Cohort</w:t>
      </w:r>
    </w:p>
    <w:p w:rsidR="00FB27C3" w:rsidRPr="005A20A7" w:rsidRDefault="00FB27C3" w:rsidP="00FB27C3">
      <w:pPr>
        <w:spacing w:line="480" w:lineRule="auto"/>
        <w:rPr>
          <w:rFonts w:eastAsiaTheme="minorEastAsia"/>
          <w:b/>
          <w:bCs/>
          <w:color w:val="auto"/>
          <w:sz w:val="21"/>
          <w:szCs w:val="22"/>
        </w:rPr>
      </w:pPr>
    </w:p>
    <w:tbl>
      <w:tblPr>
        <w:tblStyle w:val="PlainTable2"/>
        <w:tblW w:w="0" w:type="auto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050"/>
        <w:gridCol w:w="1516"/>
        <w:gridCol w:w="2458"/>
        <w:gridCol w:w="2282"/>
      </w:tblGrid>
      <w:tr w:rsidR="00FB27C3" w:rsidRPr="005A20A7" w:rsidTr="009730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Statistics</w:t>
            </w:r>
          </w:p>
        </w:tc>
        <w:tc>
          <w:tcPr>
            <w:tcW w:w="245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Satisfaction</w:t>
            </w:r>
          </w:p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OR (95%CI)</w:t>
            </w:r>
          </w:p>
        </w:tc>
        <w:tc>
          <w:tcPr>
            <w:tcW w:w="22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i/>
                <w:iCs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-value</w:t>
            </w:r>
          </w:p>
        </w:tc>
      </w:tr>
      <w:tr w:rsidR="00FB27C3" w:rsidRPr="005A20A7" w:rsidTr="009730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06" w:type="dxa"/>
            <w:gridSpan w:val="4"/>
            <w:tcBorders>
              <w:top w:val="single" w:sz="4" w:space="0" w:color="auto"/>
              <w:bottom w:val="none" w:sz="0" w:space="0" w:color="auto"/>
            </w:tcBorders>
            <w:hideMark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rPr>
                <w:rFonts w:eastAsia="Times New Roman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Rehabilitation</w:t>
            </w:r>
          </w:p>
        </w:tc>
      </w:tr>
      <w:tr w:rsidR="00FB27C3" w:rsidRPr="005A20A7" w:rsidTr="009730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0" w:type="dxa"/>
            <w:hideMark/>
          </w:tcPr>
          <w:p w:rsidR="00FB27C3" w:rsidRPr="005A20A7" w:rsidRDefault="00FB27C3" w:rsidP="00973056">
            <w:pPr>
              <w:widowControl/>
              <w:spacing w:line="480" w:lineRule="auto"/>
              <w:ind w:firstLineChars="100" w:firstLine="200"/>
              <w:jc w:val="left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Usual care</w:t>
            </w:r>
          </w:p>
        </w:tc>
        <w:tc>
          <w:tcPr>
            <w:tcW w:w="1516" w:type="dxa"/>
            <w:hideMark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38 (50.00%)</w:t>
            </w:r>
          </w:p>
        </w:tc>
        <w:tc>
          <w:tcPr>
            <w:tcW w:w="2458" w:type="dxa"/>
            <w:hideMark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1.0</w:t>
            </w:r>
          </w:p>
        </w:tc>
        <w:tc>
          <w:tcPr>
            <w:tcW w:w="2282" w:type="dxa"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</w:p>
        </w:tc>
      </w:tr>
      <w:tr w:rsidR="00FB27C3" w:rsidRPr="005A20A7" w:rsidTr="009730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0" w:type="dxa"/>
            <w:tcBorders>
              <w:top w:val="none" w:sz="0" w:space="0" w:color="auto"/>
              <w:bottom w:val="none" w:sz="0" w:space="0" w:color="auto"/>
            </w:tcBorders>
            <w:hideMark/>
          </w:tcPr>
          <w:p w:rsidR="00FB27C3" w:rsidRPr="005A20A7" w:rsidRDefault="00FB27C3" w:rsidP="00973056">
            <w:pPr>
              <w:widowControl/>
              <w:spacing w:line="480" w:lineRule="auto"/>
              <w:ind w:firstLineChars="100" w:firstLine="200"/>
              <w:jc w:val="left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Therapist</w:t>
            </w:r>
          </w:p>
        </w:tc>
        <w:tc>
          <w:tcPr>
            <w:tcW w:w="1516" w:type="dxa"/>
            <w:tcBorders>
              <w:top w:val="none" w:sz="0" w:space="0" w:color="auto"/>
              <w:bottom w:val="none" w:sz="0" w:space="0" w:color="auto"/>
            </w:tcBorders>
            <w:hideMark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38 (50.00%)</w:t>
            </w:r>
          </w:p>
        </w:tc>
        <w:tc>
          <w:tcPr>
            <w:tcW w:w="2458" w:type="dxa"/>
            <w:tcBorders>
              <w:top w:val="none" w:sz="0" w:space="0" w:color="auto"/>
              <w:bottom w:val="none" w:sz="0" w:space="0" w:color="auto"/>
            </w:tcBorders>
            <w:hideMark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 xml:space="preserve">2.73 (1.06, 7.03) </w:t>
            </w:r>
          </w:p>
        </w:tc>
        <w:tc>
          <w:tcPr>
            <w:tcW w:w="2282" w:type="dxa"/>
            <w:tcBorders>
              <w:top w:val="none" w:sz="0" w:space="0" w:color="auto"/>
              <w:bottom w:val="none" w:sz="0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b/>
                <w:bCs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b/>
                <w:bCs/>
                <w:color w:val="000000"/>
                <w:kern w:val="0"/>
                <w:sz w:val="20"/>
                <w:szCs w:val="20"/>
              </w:rPr>
              <w:t>0.038</w:t>
            </w:r>
          </w:p>
        </w:tc>
      </w:tr>
      <w:tr w:rsidR="00FB27C3" w:rsidRPr="005A20A7" w:rsidTr="009730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0" w:type="dxa"/>
            <w:hideMark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Gender</w:t>
            </w:r>
          </w:p>
        </w:tc>
        <w:tc>
          <w:tcPr>
            <w:tcW w:w="1516" w:type="dxa"/>
            <w:hideMark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58" w:type="dxa"/>
            <w:hideMark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2282" w:type="dxa"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FB27C3" w:rsidRPr="005A20A7" w:rsidTr="009730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0" w:type="dxa"/>
            <w:tcBorders>
              <w:top w:val="none" w:sz="0" w:space="0" w:color="auto"/>
              <w:bottom w:val="none" w:sz="0" w:space="0" w:color="auto"/>
            </w:tcBorders>
            <w:hideMark/>
          </w:tcPr>
          <w:p w:rsidR="00FB27C3" w:rsidRPr="005A20A7" w:rsidRDefault="00FB27C3" w:rsidP="00973056">
            <w:pPr>
              <w:widowControl/>
              <w:spacing w:line="480" w:lineRule="auto"/>
              <w:ind w:firstLineChars="100" w:firstLine="200"/>
              <w:jc w:val="left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1516" w:type="dxa"/>
            <w:tcBorders>
              <w:top w:val="none" w:sz="0" w:space="0" w:color="auto"/>
              <w:bottom w:val="none" w:sz="0" w:space="0" w:color="auto"/>
            </w:tcBorders>
            <w:hideMark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18 (23.68%)</w:t>
            </w:r>
          </w:p>
        </w:tc>
        <w:tc>
          <w:tcPr>
            <w:tcW w:w="2458" w:type="dxa"/>
            <w:tcBorders>
              <w:top w:val="none" w:sz="0" w:space="0" w:color="auto"/>
              <w:bottom w:val="none" w:sz="0" w:space="0" w:color="auto"/>
            </w:tcBorders>
            <w:hideMark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1.0</w:t>
            </w:r>
          </w:p>
        </w:tc>
        <w:tc>
          <w:tcPr>
            <w:tcW w:w="2282" w:type="dxa"/>
            <w:tcBorders>
              <w:top w:val="none" w:sz="0" w:space="0" w:color="auto"/>
              <w:bottom w:val="none" w:sz="0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</w:p>
        </w:tc>
      </w:tr>
      <w:tr w:rsidR="00FB27C3" w:rsidRPr="005A20A7" w:rsidTr="009730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0" w:type="dxa"/>
            <w:hideMark/>
          </w:tcPr>
          <w:p w:rsidR="00FB27C3" w:rsidRPr="005A20A7" w:rsidRDefault="00FB27C3" w:rsidP="00973056">
            <w:pPr>
              <w:widowControl/>
              <w:spacing w:line="480" w:lineRule="auto"/>
              <w:ind w:firstLineChars="100" w:firstLine="200"/>
              <w:jc w:val="left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1516" w:type="dxa"/>
            <w:hideMark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58 (76.32%)</w:t>
            </w:r>
          </w:p>
        </w:tc>
        <w:tc>
          <w:tcPr>
            <w:tcW w:w="2458" w:type="dxa"/>
            <w:hideMark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 xml:space="preserve">0.90 (0.31, 2.66) </w:t>
            </w:r>
          </w:p>
        </w:tc>
        <w:tc>
          <w:tcPr>
            <w:tcW w:w="2282" w:type="dxa"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0.851</w:t>
            </w:r>
          </w:p>
        </w:tc>
      </w:tr>
      <w:tr w:rsidR="00FB27C3" w:rsidRPr="005A20A7" w:rsidTr="009730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0" w:type="dxa"/>
            <w:tcBorders>
              <w:top w:val="none" w:sz="0" w:space="0" w:color="auto"/>
              <w:bottom w:val="none" w:sz="0" w:space="0" w:color="auto"/>
            </w:tcBorders>
            <w:hideMark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Age (y)</w:t>
            </w:r>
          </w:p>
        </w:tc>
        <w:tc>
          <w:tcPr>
            <w:tcW w:w="1516" w:type="dxa"/>
            <w:tcBorders>
              <w:top w:val="none" w:sz="0" w:space="0" w:color="auto"/>
              <w:bottom w:val="none" w:sz="0" w:space="0" w:color="auto"/>
            </w:tcBorders>
            <w:hideMark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63.5 ± 6.2</w:t>
            </w:r>
          </w:p>
        </w:tc>
        <w:tc>
          <w:tcPr>
            <w:tcW w:w="2458" w:type="dxa"/>
            <w:tcBorders>
              <w:top w:val="none" w:sz="0" w:space="0" w:color="auto"/>
              <w:bottom w:val="none" w:sz="0" w:space="0" w:color="auto"/>
            </w:tcBorders>
            <w:hideMark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 xml:space="preserve">0.99 (0.92, 1.07) </w:t>
            </w:r>
          </w:p>
        </w:tc>
        <w:tc>
          <w:tcPr>
            <w:tcW w:w="2282" w:type="dxa"/>
            <w:tcBorders>
              <w:top w:val="none" w:sz="0" w:space="0" w:color="auto"/>
              <w:bottom w:val="none" w:sz="0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0.870</w:t>
            </w:r>
          </w:p>
        </w:tc>
      </w:tr>
      <w:tr w:rsidR="00FB27C3" w:rsidRPr="005A20A7" w:rsidTr="009730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0" w:type="dxa"/>
            <w:hideMark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Height</w:t>
            </w:r>
          </w:p>
        </w:tc>
        <w:tc>
          <w:tcPr>
            <w:tcW w:w="1516" w:type="dxa"/>
            <w:hideMark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1.60 ± 0.06</w:t>
            </w:r>
          </w:p>
        </w:tc>
        <w:tc>
          <w:tcPr>
            <w:tcW w:w="2458" w:type="dxa"/>
            <w:hideMark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 xml:space="preserve">0.49 (0.00, 756.85) </w:t>
            </w:r>
          </w:p>
        </w:tc>
        <w:tc>
          <w:tcPr>
            <w:tcW w:w="2282" w:type="dxa"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0.848</w:t>
            </w:r>
          </w:p>
        </w:tc>
      </w:tr>
      <w:tr w:rsidR="00FB27C3" w:rsidRPr="005A20A7" w:rsidTr="009730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0" w:type="dxa"/>
            <w:tcBorders>
              <w:top w:val="none" w:sz="0" w:space="0" w:color="auto"/>
              <w:bottom w:val="none" w:sz="0" w:space="0" w:color="auto"/>
            </w:tcBorders>
            <w:hideMark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Weight</w:t>
            </w:r>
          </w:p>
        </w:tc>
        <w:tc>
          <w:tcPr>
            <w:tcW w:w="1516" w:type="dxa"/>
            <w:tcBorders>
              <w:top w:val="none" w:sz="0" w:space="0" w:color="auto"/>
              <w:bottom w:val="none" w:sz="0" w:space="0" w:color="auto"/>
            </w:tcBorders>
            <w:hideMark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71.5± 10.0</w:t>
            </w:r>
          </w:p>
        </w:tc>
        <w:tc>
          <w:tcPr>
            <w:tcW w:w="2458" w:type="dxa"/>
            <w:tcBorders>
              <w:top w:val="none" w:sz="0" w:space="0" w:color="auto"/>
              <w:bottom w:val="none" w:sz="0" w:space="0" w:color="auto"/>
            </w:tcBorders>
            <w:hideMark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 xml:space="preserve">0.99 (0.95, 1.04) </w:t>
            </w:r>
          </w:p>
        </w:tc>
        <w:tc>
          <w:tcPr>
            <w:tcW w:w="2282" w:type="dxa"/>
            <w:tcBorders>
              <w:top w:val="none" w:sz="0" w:space="0" w:color="auto"/>
              <w:bottom w:val="none" w:sz="0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0.759</w:t>
            </w:r>
          </w:p>
        </w:tc>
      </w:tr>
      <w:tr w:rsidR="00FB27C3" w:rsidRPr="005A20A7" w:rsidTr="009730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0" w:type="dxa"/>
            <w:hideMark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BMI</w:t>
            </w:r>
          </w:p>
        </w:tc>
        <w:tc>
          <w:tcPr>
            <w:tcW w:w="1516" w:type="dxa"/>
            <w:hideMark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27.87 ± 3.63</w:t>
            </w:r>
          </w:p>
        </w:tc>
        <w:tc>
          <w:tcPr>
            <w:tcW w:w="2458" w:type="dxa"/>
            <w:hideMark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 xml:space="preserve">0.99 (0.87, 1.12) </w:t>
            </w:r>
          </w:p>
        </w:tc>
        <w:tc>
          <w:tcPr>
            <w:tcW w:w="2282" w:type="dxa"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0.848</w:t>
            </w:r>
          </w:p>
        </w:tc>
      </w:tr>
      <w:tr w:rsidR="00FB27C3" w:rsidRPr="005A20A7" w:rsidTr="009730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0" w:type="dxa"/>
            <w:tcBorders>
              <w:top w:val="none" w:sz="0" w:space="0" w:color="auto"/>
              <w:bottom w:val="none" w:sz="0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Occupation</w:t>
            </w:r>
          </w:p>
        </w:tc>
        <w:tc>
          <w:tcPr>
            <w:tcW w:w="1516" w:type="dxa"/>
            <w:tcBorders>
              <w:top w:val="none" w:sz="0" w:space="0" w:color="auto"/>
              <w:bottom w:val="none" w:sz="0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58" w:type="dxa"/>
            <w:tcBorders>
              <w:top w:val="none" w:sz="0" w:space="0" w:color="auto"/>
              <w:bottom w:val="none" w:sz="0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82" w:type="dxa"/>
            <w:tcBorders>
              <w:top w:val="none" w:sz="0" w:space="0" w:color="auto"/>
              <w:bottom w:val="none" w:sz="0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</w:p>
        </w:tc>
      </w:tr>
      <w:tr w:rsidR="00FB27C3" w:rsidRPr="005A20A7" w:rsidTr="009730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0" w:type="dxa"/>
          </w:tcPr>
          <w:p w:rsidR="00FB27C3" w:rsidRPr="005A20A7" w:rsidRDefault="00FB27C3" w:rsidP="00973056">
            <w:pPr>
              <w:widowControl/>
              <w:spacing w:line="480" w:lineRule="auto"/>
              <w:ind w:firstLineChars="100" w:firstLine="200"/>
              <w:jc w:val="left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Worker/Farmer</w:t>
            </w:r>
          </w:p>
        </w:tc>
        <w:tc>
          <w:tcPr>
            <w:tcW w:w="1516" w:type="dxa"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68 (89.47%)</w:t>
            </w:r>
          </w:p>
        </w:tc>
        <w:tc>
          <w:tcPr>
            <w:tcW w:w="2458" w:type="dxa"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1.0</w:t>
            </w:r>
          </w:p>
        </w:tc>
        <w:tc>
          <w:tcPr>
            <w:tcW w:w="2282" w:type="dxa"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</w:p>
        </w:tc>
      </w:tr>
      <w:tr w:rsidR="00FB27C3" w:rsidRPr="005A20A7" w:rsidTr="009730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0" w:type="dxa"/>
            <w:tcBorders>
              <w:top w:val="none" w:sz="0" w:space="0" w:color="auto"/>
              <w:bottom w:val="none" w:sz="0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ind w:firstLineChars="100" w:firstLine="200"/>
              <w:jc w:val="left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Other</w:t>
            </w:r>
          </w:p>
        </w:tc>
        <w:tc>
          <w:tcPr>
            <w:tcW w:w="1516" w:type="dxa"/>
            <w:tcBorders>
              <w:top w:val="none" w:sz="0" w:space="0" w:color="auto"/>
              <w:bottom w:val="none" w:sz="0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8 (10.53%)</w:t>
            </w:r>
          </w:p>
        </w:tc>
        <w:tc>
          <w:tcPr>
            <w:tcW w:w="2458" w:type="dxa"/>
            <w:tcBorders>
              <w:top w:val="none" w:sz="0" w:space="0" w:color="auto"/>
              <w:bottom w:val="none" w:sz="0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 xml:space="preserve">2.23 (0.42, 11.86) </w:t>
            </w:r>
          </w:p>
        </w:tc>
        <w:tc>
          <w:tcPr>
            <w:tcW w:w="2282" w:type="dxa"/>
            <w:tcBorders>
              <w:top w:val="none" w:sz="0" w:space="0" w:color="auto"/>
              <w:bottom w:val="none" w:sz="0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0.346</w:t>
            </w:r>
          </w:p>
        </w:tc>
      </w:tr>
      <w:tr w:rsidR="00FB27C3" w:rsidRPr="005A20A7" w:rsidTr="009730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0" w:type="dxa"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Education level</w:t>
            </w:r>
          </w:p>
        </w:tc>
        <w:tc>
          <w:tcPr>
            <w:tcW w:w="1516" w:type="dxa"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58" w:type="dxa"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82" w:type="dxa"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</w:p>
        </w:tc>
      </w:tr>
      <w:tr w:rsidR="00FB27C3" w:rsidRPr="005A20A7" w:rsidTr="009730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0" w:type="dxa"/>
            <w:tcBorders>
              <w:top w:val="none" w:sz="0" w:space="0" w:color="auto"/>
              <w:bottom w:val="none" w:sz="0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ind w:firstLineChars="100" w:firstLine="200"/>
              <w:jc w:val="left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Under high school</w:t>
            </w:r>
          </w:p>
        </w:tc>
        <w:tc>
          <w:tcPr>
            <w:tcW w:w="1516" w:type="dxa"/>
            <w:tcBorders>
              <w:top w:val="none" w:sz="0" w:space="0" w:color="auto"/>
              <w:bottom w:val="none" w:sz="0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62 (81.58%)</w:t>
            </w:r>
          </w:p>
        </w:tc>
        <w:tc>
          <w:tcPr>
            <w:tcW w:w="2458" w:type="dxa"/>
            <w:tcBorders>
              <w:top w:val="none" w:sz="0" w:space="0" w:color="auto"/>
              <w:bottom w:val="none" w:sz="0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1.0</w:t>
            </w:r>
          </w:p>
        </w:tc>
        <w:tc>
          <w:tcPr>
            <w:tcW w:w="2282" w:type="dxa"/>
            <w:tcBorders>
              <w:top w:val="none" w:sz="0" w:space="0" w:color="auto"/>
              <w:bottom w:val="none" w:sz="0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</w:p>
        </w:tc>
      </w:tr>
      <w:tr w:rsidR="00FB27C3" w:rsidRPr="005A20A7" w:rsidTr="009730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0" w:type="dxa"/>
          </w:tcPr>
          <w:p w:rsidR="00FB27C3" w:rsidRPr="005A20A7" w:rsidRDefault="00FB27C3" w:rsidP="00973056">
            <w:pPr>
              <w:widowControl/>
              <w:spacing w:line="480" w:lineRule="auto"/>
              <w:ind w:firstLineChars="100" w:firstLine="200"/>
              <w:jc w:val="left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Above high school</w:t>
            </w:r>
          </w:p>
        </w:tc>
        <w:tc>
          <w:tcPr>
            <w:tcW w:w="1516" w:type="dxa"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14 (18.42%)</w:t>
            </w:r>
          </w:p>
        </w:tc>
        <w:tc>
          <w:tcPr>
            <w:tcW w:w="2458" w:type="dxa"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 xml:space="preserve">0.31 (0.09, 1.03) </w:t>
            </w:r>
          </w:p>
        </w:tc>
        <w:tc>
          <w:tcPr>
            <w:tcW w:w="2282" w:type="dxa"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b/>
                <w:bCs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0.055</w:t>
            </w:r>
          </w:p>
        </w:tc>
      </w:tr>
      <w:tr w:rsidR="00FB27C3" w:rsidRPr="005A20A7" w:rsidTr="009730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06" w:type="dxa"/>
            <w:gridSpan w:val="4"/>
            <w:tcBorders>
              <w:top w:val="none" w:sz="0" w:space="0" w:color="auto"/>
              <w:bottom w:val="none" w:sz="0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  <w:u w:val="single"/>
              </w:rPr>
              <w:t>Postoperative Day 4/After short-term postoperative rehabilitation</w:t>
            </w:r>
          </w:p>
        </w:tc>
      </w:tr>
      <w:tr w:rsidR="00FB27C3" w:rsidRPr="005A20A7" w:rsidTr="009730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0" w:type="dxa"/>
          </w:tcPr>
          <w:p w:rsidR="00FB27C3" w:rsidRPr="005A20A7" w:rsidRDefault="00FB27C3" w:rsidP="00973056">
            <w:pPr>
              <w:widowControl/>
              <w:spacing w:line="480" w:lineRule="auto"/>
              <w:ind w:firstLineChars="100" w:firstLine="200"/>
              <w:jc w:val="left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NRS</w:t>
            </w:r>
          </w:p>
        </w:tc>
        <w:tc>
          <w:tcPr>
            <w:tcW w:w="1516" w:type="dxa"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4.0 ± 2.0</w:t>
            </w:r>
          </w:p>
        </w:tc>
        <w:tc>
          <w:tcPr>
            <w:tcW w:w="2458" w:type="dxa"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 xml:space="preserve">0.89 (0.70, 1.14) </w:t>
            </w:r>
          </w:p>
        </w:tc>
        <w:tc>
          <w:tcPr>
            <w:tcW w:w="2282" w:type="dxa"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0.359</w:t>
            </w:r>
          </w:p>
        </w:tc>
      </w:tr>
      <w:tr w:rsidR="00FB27C3" w:rsidRPr="005A20A7" w:rsidTr="009730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0" w:type="dxa"/>
            <w:tcBorders>
              <w:top w:val="none" w:sz="0" w:space="0" w:color="auto"/>
              <w:bottom w:val="none" w:sz="0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ind w:firstLineChars="100" w:firstLine="200"/>
              <w:jc w:val="left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Extension</w:t>
            </w:r>
          </w:p>
        </w:tc>
        <w:tc>
          <w:tcPr>
            <w:tcW w:w="1516" w:type="dxa"/>
            <w:tcBorders>
              <w:top w:val="none" w:sz="0" w:space="0" w:color="auto"/>
              <w:bottom w:val="none" w:sz="0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12.0 ± 5.4</w:t>
            </w:r>
          </w:p>
        </w:tc>
        <w:tc>
          <w:tcPr>
            <w:tcW w:w="2458" w:type="dxa"/>
            <w:tcBorders>
              <w:top w:val="none" w:sz="0" w:space="0" w:color="auto"/>
              <w:bottom w:val="none" w:sz="0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 xml:space="preserve">1.09 (0.99, 1.19) </w:t>
            </w:r>
          </w:p>
        </w:tc>
        <w:tc>
          <w:tcPr>
            <w:tcW w:w="2282" w:type="dxa"/>
            <w:tcBorders>
              <w:top w:val="none" w:sz="0" w:space="0" w:color="auto"/>
              <w:bottom w:val="none" w:sz="0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0.076</w:t>
            </w:r>
          </w:p>
        </w:tc>
      </w:tr>
      <w:tr w:rsidR="00FB27C3" w:rsidRPr="005A20A7" w:rsidTr="009730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0" w:type="dxa"/>
            <w:hideMark/>
          </w:tcPr>
          <w:p w:rsidR="00FB27C3" w:rsidRPr="005A20A7" w:rsidRDefault="00FB27C3" w:rsidP="00973056">
            <w:pPr>
              <w:widowControl/>
              <w:spacing w:line="480" w:lineRule="auto"/>
              <w:ind w:firstLineChars="100" w:firstLine="200"/>
              <w:jc w:val="left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Flexion</w:t>
            </w:r>
          </w:p>
        </w:tc>
        <w:tc>
          <w:tcPr>
            <w:tcW w:w="1516" w:type="dxa"/>
            <w:hideMark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92.5 ± 13.5</w:t>
            </w:r>
          </w:p>
        </w:tc>
        <w:tc>
          <w:tcPr>
            <w:tcW w:w="2458" w:type="dxa"/>
            <w:hideMark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 xml:space="preserve">1.06 (1.02, 1.11) </w:t>
            </w:r>
          </w:p>
        </w:tc>
        <w:tc>
          <w:tcPr>
            <w:tcW w:w="2282" w:type="dxa"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b/>
                <w:bCs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b/>
                <w:bCs/>
                <w:color w:val="000000"/>
                <w:kern w:val="0"/>
                <w:sz w:val="20"/>
                <w:szCs w:val="20"/>
              </w:rPr>
              <w:t>0.006</w:t>
            </w:r>
          </w:p>
        </w:tc>
      </w:tr>
      <w:tr w:rsidR="00FB27C3" w:rsidRPr="005A20A7" w:rsidTr="009730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0" w:type="dxa"/>
            <w:tcBorders>
              <w:top w:val="none" w:sz="0" w:space="0" w:color="auto"/>
              <w:bottom w:val="single" w:sz="4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ind w:firstLineChars="100" w:firstLine="200"/>
              <w:jc w:val="left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ROM</w:t>
            </w:r>
          </w:p>
        </w:tc>
        <w:tc>
          <w:tcPr>
            <w:tcW w:w="1516" w:type="dxa"/>
            <w:tcBorders>
              <w:top w:val="none" w:sz="0" w:space="0" w:color="auto"/>
              <w:bottom w:val="single" w:sz="4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80.5 ± 14.3</w:t>
            </w:r>
          </w:p>
        </w:tc>
        <w:tc>
          <w:tcPr>
            <w:tcW w:w="2458" w:type="dxa"/>
            <w:tcBorders>
              <w:top w:val="none" w:sz="0" w:space="0" w:color="auto"/>
              <w:bottom w:val="single" w:sz="4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 xml:space="preserve">1.04 (1.00, 1.08) </w:t>
            </w:r>
          </w:p>
        </w:tc>
        <w:tc>
          <w:tcPr>
            <w:tcW w:w="2282" w:type="dxa"/>
            <w:tcBorders>
              <w:top w:val="none" w:sz="0" w:space="0" w:color="auto"/>
              <w:bottom w:val="single" w:sz="4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b/>
                <w:bCs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b/>
                <w:bCs/>
                <w:color w:val="000000"/>
                <w:kern w:val="0"/>
                <w:sz w:val="20"/>
                <w:szCs w:val="20"/>
              </w:rPr>
              <w:t>0.041</w:t>
            </w:r>
          </w:p>
        </w:tc>
      </w:tr>
    </w:tbl>
    <w:p w:rsidR="00FB27C3" w:rsidRPr="005A20A7" w:rsidRDefault="00FB27C3" w:rsidP="00FB27C3">
      <w:pPr>
        <w:spacing w:line="480" w:lineRule="auto"/>
        <w:rPr>
          <w:rFonts w:eastAsiaTheme="minorEastAsia"/>
          <w:b/>
          <w:bCs/>
          <w:color w:val="auto"/>
          <w:sz w:val="21"/>
          <w:szCs w:val="22"/>
        </w:rPr>
      </w:pPr>
    </w:p>
    <w:p w:rsidR="00FB27C3" w:rsidRPr="005A20A7" w:rsidRDefault="00FB27C3" w:rsidP="00FB27C3">
      <w:pPr>
        <w:widowControl/>
        <w:jc w:val="left"/>
        <w:rPr>
          <w:rFonts w:eastAsiaTheme="minorEastAsia"/>
          <w:b/>
          <w:bCs/>
          <w:color w:val="auto"/>
          <w:sz w:val="21"/>
          <w:szCs w:val="22"/>
        </w:rPr>
      </w:pPr>
      <w:r w:rsidRPr="005A20A7">
        <w:rPr>
          <w:rFonts w:eastAsiaTheme="minorEastAsia"/>
          <w:b/>
          <w:bCs/>
          <w:color w:val="auto"/>
          <w:sz w:val="21"/>
          <w:szCs w:val="22"/>
        </w:rPr>
        <w:br w:type="page"/>
      </w:r>
    </w:p>
    <w:p w:rsidR="00FB27C3" w:rsidRPr="005A20A7" w:rsidRDefault="00FB27C3" w:rsidP="00FB27C3">
      <w:pPr>
        <w:spacing w:line="480" w:lineRule="auto"/>
        <w:rPr>
          <w:rFonts w:eastAsiaTheme="minorEastAsia"/>
          <w:b/>
          <w:bCs/>
          <w:color w:val="auto"/>
          <w:sz w:val="21"/>
          <w:szCs w:val="22"/>
        </w:rPr>
      </w:pPr>
      <w:r w:rsidRPr="005A20A7">
        <w:rPr>
          <w:rFonts w:eastAsiaTheme="minorEastAsia"/>
          <w:b/>
          <w:bCs/>
          <w:color w:val="auto"/>
          <w:sz w:val="21"/>
          <w:szCs w:val="22"/>
        </w:rPr>
        <w:lastRenderedPageBreak/>
        <w:t>Table S</w:t>
      </w:r>
      <w:bookmarkStart w:id="0" w:name="_GoBack"/>
      <w:bookmarkEnd w:id="0"/>
      <w:r w:rsidRPr="005A20A7">
        <w:rPr>
          <w:rFonts w:eastAsiaTheme="minorEastAsia"/>
          <w:b/>
          <w:bCs/>
          <w:color w:val="auto"/>
          <w:sz w:val="21"/>
          <w:szCs w:val="22"/>
        </w:rPr>
        <w:t>4 Multivariate Logistic Regression Analysis Among the Propensity-Score-Matched Cohort.</w:t>
      </w:r>
    </w:p>
    <w:tbl>
      <w:tblPr>
        <w:tblStyle w:val="PlainTable2"/>
        <w:tblW w:w="9718" w:type="dxa"/>
        <w:jc w:val="center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1216"/>
        <w:gridCol w:w="1984"/>
        <w:gridCol w:w="850"/>
        <w:gridCol w:w="1984"/>
        <w:gridCol w:w="850"/>
        <w:gridCol w:w="1984"/>
        <w:gridCol w:w="850"/>
      </w:tblGrid>
      <w:tr w:rsidR="00FB27C3" w:rsidRPr="005A20A7" w:rsidTr="009730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6" w:type="dxa"/>
            <w:vMerge w:val="restart"/>
            <w:tcBorders>
              <w:top w:val="single" w:sz="4" w:space="0" w:color="auto"/>
            </w:tcBorders>
            <w:vAlign w:val="center"/>
          </w:tcPr>
          <w:p w:rsidR="00FB27C3" w:rsidRPr="005A20A7" w:rsidRDefault="00FB27C3" w:rsidP="00973056">
            <w:pPr>
              <w:widowControl/>
              <w:spacing w:line="480" w:lineRule="auto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Outcomes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</w:tcBorders>
            <w:vAlign w:val="center"/>
          </w:tcPr>
          <w:p w:rsidR="00FB27C3" w:rsidRPr="005A20A7" w:rsidRDefault="00FB27C3" w:rsidP="00973056">
            <w:pPr>
              <w:widowControl/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Non-adjusted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</w:tcBorders>
            <w:vAlign w:val="center"/>
          </w:tcPr>
          <w:p w:rsidR="00FB27C3" w:rsidRPr="005A20A7" w:rsidRDefault="00FB27C3" w:rsidP="00973056">
            <w:pPr>
              <w:widowControl/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Adjust I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</w:tcBorders>
            <w:vAlign w:val="center"/>
          </w:tcPr>
          <w:p w:rsidR="00FB27C3" w:rsidRPr="005A20A7" w:rsidRDefault="00FB27C3" w:rsidP="00973056">
            <w:pPr>
              <w:widowControl/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Adjust II</w:t>
            </w:r>
          </w:p>
        </w:tc>
      </w:tr>
      <w:tr w:rsidR="00FB27C3" w:rsidRPr="005A20A7" w:rsidTr="009730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6" w:type="dxa"/>
            <w:vMerge/>
            <w:tcBorders>
              <w:bottom w:val="single" w:sz="4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β / OR (95% CI)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P value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β / OR (95% CI)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i/>
                <w:iCs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P value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β / OR (95% CI)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P value</w:t>
            </w:r>
          </w:p>
        </w:tc>
      </w:tr>
      <w:tr w:rsidR="00FB27C3" w:rsidRPr="005A20A7" w:rsidTr="0097305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6" w:type="dxa"/>
            <w:tcBorders>
              <w:top w:val="single" w:sz="4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Satisfaction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 xml:space="preserve">2.7 (1.1, 7.0) 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0.038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 xml:space="preserve">2.5 (1.1, 5.7) 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0.026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 xml:space="preserve">2.2 (0.9, 5.1) 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0.076</w:t>
            </w:r>
          </w:p>
        </w:tc>
      </w:tr>
      <w:tr w:rsidR="00FB27C3" w:rsidRPr="005A20A7" w:rsidTr="009730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6" w:type="dxa"/>
            <w:tcBorders>
              <w:top w:val="none" w:sz="0" w:space="0" w:color="auto"/>
              <w:bottom w:val="none" w:sz="0" w:space="0" w:color="auto"/>
            </w:tcBorders>
            <w:hideMark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ROM (°)</w:t>
            </w:r>
          </w:p>
        </w:tc>
        <w:tc>
          <w:tcPr>
            <w:tcW w:w="1984" w:type="dxa"/>
            <w:tcBorders>
              <w:top w:val="none" w:sz="0" w:space="0" w:color="auto"/>
              <w:bottom w:val="none" w:sz="0" w:space="0" w:color="auto"/>
            </w:tcBorders>
            <w:hideMark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7.7 (1.4, 13.5)</w:t>
            </w:r>
          </w:p>
        </w:tc>
        <w:tc>
          <w:tcPr>
            <w:tcW w:w="850" w:type="dxa"/>
            <w:tcBorders>
              <w:top w:val="none" w:sz="0" w:space="0" w:color="auto"/>
              <w:bottom w:val="none" w:sz="0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0.01</w:t>
            </w:r>
            <w:r>
              <w:rPr>
                <w:rFonts w:eastAsia="Microsoft YaHei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984" w:type="dxa"/>
            <w:tcBorders>
              <w:top w:val="none" w:sz="0" w:space="0" w:color="auto"/>
              <w:bottom w:val="none" w:sz="0" w:space="0" w:color="auto"/>
            </w:tcBorders>
            <w:hideMark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 xml:space="preserve">7.8 (1.5, 14.2) </w:t>
            </w:r>
          </w:p>
        </w:tc>
        <w:tc>
          <w:tcPr>
            <w:tcW w:w="850" w:type="dxa"/>
            <w:tcBorders>
              <w:top w:val="none" w:sz="0" w:space="0" w:color="auto"/>
              <w:bottom w:val="none" w:sz="0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0.018</w:t>
            </w:r>
          </w:p>
        </w:tc>
        <w:tc>
          <w:tcPr>
            <w:tcW w:w="1984" w:type="dxa"/>
            <w:tcBorders>
              <w:top w:val="none" w:sz="0" w:space="0" w:color="auto"/>
              <w:bottom w:val="none" w:sz="0" w:space="0" w:color="auto"/>
            </w:tcBorders>
            <w:hideMark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 xml:space="preserve">7.5 (1.4, 13.5) </w:t>
            </w:r>
          </w:p>
        </w:tc>
        <w:tc>
          <w:tcPr>
            <w:tcW w:w="850" w:type="dxa"/>
            <w:tcBorders>
              <w:top w:val="none" w:sz="0" w:space="0" w:color="auto"/>
              <w:bottom w:val="none" w:sz="0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0.018</w:t>
            </w:r>
          </w:p>
        </w:tc>
      </w:tr>
      <w:tr w:rsidR="00FB27C3" w:rsidRPr="005A20A7" w:rsidTr="0097305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6" w:type="dxa"/>
            <w:tcBorders>
              <w:bottom w:val="single" w:sz="4" w:space="0" w:color="auto"/>
            </w:tcBorders>
            <w:hideMark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NRS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hideMark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-0.2 (-1.0, 0.7)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0.726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hideMark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 xml:space="preserve">-0.2 (-1.1, 0.7) 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0.726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hideMark/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 xml:space="preserve">-0.2 (-0.7, 1.1) 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FB27C3" w:rsidRPr="005A20A7" w:rsidRDefault="00FB27C3" w:rsidP="00973056">
            <w:pPr>
              <w:widowControl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icrosoft YaHei"/>
                <w:color w:val="000000"/>
                <w:kern w:val="0"/>
                <w:sz w:val="20"/>
                <w:szCs w:val="20"/>
              </w:rPr>
            </w:pPr>
            <w:r w:rsidRPr="005A20A7">
              <w:rPr>
                <w:rFonts w:eastAsia="Microsoft YaHei"/>
                <w:color w:val="000000"/>
                <w:kern w:val="0"/>
                <w:sz w:val="20"/>
                <w:szCs w:val="20"/>
              </w:rPr>
              <w:t>0.659</w:t>
            </w:r>
          </w:p>
        </w:tc>
      </w:tr>
    </w:tbl>
    <w:p w:rsidR="00FB27C3" w:rsidRDefault="00FB27C3" w:rsidP="00FB27C3">
      <w:pPr>
        <w:spacing w:line="480" w:lineRule="auto"/>
      </w:pPr>
    </w:p>
    <w:p w:rsidR="00FB27C3" w:rsidRPr="003E2173" w:rsidRDefault="00FB27C3" w:rsidP="00FB27C3">
      <w:pPr>
        <w:spacing w:line="480" w:lineRule="auto"/>
      </w:pPr>
    </w:p>
    <w:p w:rsidR="00FB27C3" w:rsidRPr="00935485" w:rsidRDefault="00FB27C3" w:rsidP="00FB27C3"/>
    <w:p w:rsidR="001760E5" w:rsidRDefault="00FB27C3"/>
    <w:sectPr w:rsidR="001760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27C3"/>
    <w:rsid w:val="008A3324"/>
    <w:rsid w:val="00BA546E"/>
    <w:rsid w:val="00FB2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36EF75"/>
  <w15:chartTrackingRefBased/>
  <w15:docId w15:val="{25E0384F-8202-4AC6-BFCC-4F5F5A2D5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B27C3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color w:val="000000" w:themeColor="text1"/>
      <w:kern w:val="2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FB27C3"/>
    <w:pPr>
      <w:spacing w:after="0" w:line="240" w:lineRule="auto"/>
    </w:pPr>
    <w:rPr>
      <w:rFonts w:eastAsiaTheme="minorEastAsia"/>
      <w:kern w:val="2"/>
      <w:sz w:val="21"/>
      <w:lang w:eastAsia="zh-CN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440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2943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2022-03-14T04:25:00Z</dcterms:created>
  <dcterms:modified xsi:type="dcterms:W3CDTF">2022-03-14T04:26:00Z</dcterms:modified>
</cp:coreProperties>
</file>