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EC4A4" w14:textId="77777777" w:rsidR="009951CE" w:rsidRPr="00A16E2A" w:rsidRDefault="009951CE" w:rsidP="009951CE">
      <w:pPr>
        <w:rPr>
          <w:rFonts w:eastAsia="Cambria" w:cs="Times New Roman"/>
          <w:bCs/>
          <w:szCs w:val="24"/>
        </w:rPr>
      </w:pPr>
      <w:r w:rsidRPr="00AF08AA">
        <w:rPr>
          <w:rFonts w:eastAsia="Cambria" w:cs="Times New Roman"/>
          <w:b/>
          <w:szCs w:val="24"/>
        </w:rPr>
        <w:t xml:space="preserve">Supplementary </w:t>
      </w:r>
      <w:r w:rsidRPr="00A93C40">
        <w:rPr>
          <w:rFonts w:eastAsia="Cambria" w:cs="Times New Roman"/>
          <w:b/>
          <w:szCs w:val="24"/>
        </w:rPr>
        <w:t>T</w:t>
      </w:r>
      <w:r w:rsidRPr="00A93C40">
        <w:rPr>
          <w:rFonts w:eastAsia="Cambria" w:cs="Times New Roman" w:hint="eastAsia"/>
          <w:b/>
          <w:szCs w:val="24"/>
        </w:rPr>
        <w:t>able</w:t>
      </w:r>
      <w:r w:rsidRPr="00A93C40">
        <w:rPr>
          <w:rFonts w:eastAsia="Cambria" w:cs="Times New Roman"/>
          <w:b/>
          <w:szCs w:val="24"/>
        </w:rPr>
        <w:t>. 1</w:t>
      </w:r>
      <w:r w:rsidRPr="00BB765A">
        <w:rPr>
          <w:rFonts w:eastAsia="Cambria" w:cs="Times New Roman"/>
          <w:bCs/>
          <w:szCs w:val="24"/>
        </w:rPr>
        <w:t xml:space="preserve"> Primers for real-time PCR</w:t>
      </w:r>
    </w:p>
    <w:tbl>
      <w:tblPr>
        <w:tblStyle w:val="1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1701"/>
        <w:gridCol w:w="6589"/>
      </w:tblGrid>
      <w:tr w:rsidR="009951CE" w:rsidRPr="00A16E2A" w14:paraId="3E7D1001" w14:textId="77777777" w:rsidTr="00E84A89">
        <w:trPr>
          <w:trHeight w:val="283"/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C9A7789" w14:textId="77777777" w:rsidR="009951CE" w:rsidRPr="000F389C" w:rsidRDefault="009951CE" w:rsidP="00E84A89">
            <w:pPr>
              <w:widowControl w:val="0"/>
              <w:spacing w:before="0" w:after="0"/>
              <w:jc w:val="center"/>
              <w:rPr>
                <w:rFonts w:eastAsia="等线" w:cs="Times New Roman"/>
              </w:rPr>
            </w:pPr>
            <w:bookmarkStart w:id="0" w:name="_Hlk79142583"/>
            <w:r w:rsidRPr="000F389C">
              <w:rPr>
                <w:rFonts w:eastAsia="等线" w:cs="Times New Roman"/>
              </w:rPr>
              <w:t>Gene</w:t>
            </w:r>
          </w:p>
        </w:tc>
        <w:tc>
          <w:tcPr>
            <w:tcW w:w="65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CE87FD6" w14:textId="77777777" w:rsidR="009951CE" w:rsidRPr="000F389C" w:rsidRDefault="009951CE" w:rsidP="00E84A89">
            <w:pPr>
              <w:widowControl w:val="0"/>
              <w:spacing w:before="0" w:after="0"/>
              <w:jc w:val="center"/>
              <w:rPr>
                <w:rFonts w:eastAsia="等线" w:cs="Times New Roman"/>
              </w:rPr>
            </w:pPr>
            <w:r w:rsidRPr="000F389C">
              <w:rPr>
                <w:rFonts w:eastAsia="等线" w:cs="Times New Roman"/>
              </w:rPr>
              <w:t>Primer Sequences</w:t>
            </w:r>
          </w:p>
        </w:tc>
      </w:tr>
      <w:tr w:rsidR="009951CE" w:rsidRPr="00A16E2A" w14:paraId="017BE05E" w14:textId="77777777" w:rsidTr="00E84A89">
        <w:trPr>
          <w:trHeight w:val="283"/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EDBD958" w14:textId="77777777" w:rsidR="009951CE" w:rsidRPr="000F389C" w:rsidRDefault="009951CE" w:rsidP="00E84A89">
            <w:pPr>
              <w:widowControl w:val="0"/>
              <w:spacing w:before="0" w:after="0"/>
              <w:jc w:val="both"/>
              <w:rPr>
                <w:rFonts w:eastAsia="等线" w:cs="Times New Roman"/>
              </w:rPr>
            </w:pPr>
            <w:r w:rsidRPr="000F389C">
              <w:rPr>
                <w:rFonts w:eastAsia="等线" w:cs="Times New Roman"/>
              </w:rPr>
              <w:t>CASP4</w:t>
            </w:r>
          </w:p>
        </w:tc>
        <w:tc>
          <w:tcPr>
            <w:tcW w:w="658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2DDCC9" w14:textId="77777777" w:rsidR="009951CE" w:rsidRPr="000F389C" w:rsidRDefault="009951CE" w:rsidP="00E84A89">
            <w:pPr>
              <w:widowControl w:val="0"/>
              <w:spacing w:before="0" w:after="0"/>
              <w:rPr>
                <w:rFonts w:eastAsia="等线" w:cs="Times New Roman"/>
              </w:rPr>
            </w:pPr>
            <w:r w:rsidRPr="000F389C">
              <w:rPr>
                <w:rFonts w:eastAsia="微软雅黑" w:cs="Times New Roman"/>
                <w:color w:val="000000"/>
              </w:rPr>
              <w:t xml:space="preserve">Forward: </w:t>
            </w:r>
            <w:r w:rsidRPr="000F389C">
              <w:rPr>
                <w:rFonts w:eastAsia="宋体" w:cs="Times New Roman"/>
              </w:rPr>
              <w:t>5'-TCCGAATATGGAGGCTGGAC-3'</w:t>
            </w:r>
          </w:p>
        </w:tc>
      </w:tr>
      <w:tr w:rsidR="009951CE" w:rsidRPr="00A16E2A" w14:paraId="53D5D33B" w14:textId="77777777" w:rsidTr="00E84A89">
        <w:trPr>
          <w:trHeight w:val="283"/>
          <w:jc w:val="center"/>
        </w:trPr>
        <w:tc>
          <w:tcPr>
            <w:tcW w:w="1701" w:type="dxa"/>
            <w:vMerge/>
            <w:tcBorders>
              <w:left w:val="nil"/>
              <w:bottom w:val="nil"/>
              <w:right w:val="nil"/>
            </w:tcBorders>
          </w:tcPr>
          <w:p w14:paraId="085B255B" w14:textId="77777777" w:rsidR="009951CE" w:rsidRPr="000F389C" w:rsidRDefault="009951CE" w:rsidP="00E84A89">
            <w:pPr>
              <w:widowControl w:val="0"/>
              <w:spacing w:before="0" w:after="0"/>
              <w:jc w:val="center"/>
              <w:rPr>
                <w:rFonts w:eastAsia="等线" w:cs="Times New Roman"/>
              </w:rPr>
            </w:pPr>
          </w:p>
        </w:tc>
        <w:tc>
          <w:tcPr>
            <w:tcW w:w="6589" w:type="dxa"/>
            <w:tcBorders>
              <w:top w:val="nil"/>
              <w:left w:val="nil"/>
              <w:bottom w:val="nil"/>
              <w:right w:val="nil"/>
            </w:tcBorders>
          </w:tcPr>
          <w:p w14:paraId="2BB4D82C" w14:textId="77777777" w:rsidR="009951CE" w:rsidRPr="000F389C" w:rsidRDefault="009951CE" w:rsidP="00E84A89">
            <w:pPr>
              <w:widowControl w:val="0"/>
              <w:spacing w:before="0" w:after="0"/>
              <w:rPr>
                <w:rFonts w:eastAsia="等线" w:cs="Times New Roman"/>
              </w:rPr>
            </w:pPr>
            <w:r w:rsidRPr="000F389C">
              <w:rPr>
                <w:rFonts w:eastAsia="微软雅黑" w:cs="Times New Roman"/>
                <w:color w:val="000000"/>
              </w:rPr>
              <w:t>Reverse:</w:t>
            </w:r>
            <w:r w:rsidRPr="000F389C">
              <w:rPr>
                <w:rFonts w:eastAsia="宋体" w:cs="Times New Roman"/>
              </w:rPr>
              <w:t>5'-CGTGTGCGGTTGTTTCTC-3'</w:t>
            </w:r>
          </w:p>
        </w:tc>
      </w:tr>
      <w:tr w:rsidR="009951CE" w:rsidRPr="00A16E2A" w14:paraId="12919F87" w14:textId="77777777" w:rsidTr="00E84A89">
        <w:trPr>
          <w:trHeight w:val="283"/>
          <w:jc w:val="center"/>
        </w:trPr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D156C51" w14:textId="77777777" w:rsidR="009951CE" w:rsidRPr="000F389C" w:rsidRDefault="009951CE" w:rsidP="00E84A89">
            <w:pPr>
              <w:widowControl w:val="0"/>
              <w:spacing w:before="0" w:after="0"/>
              <w:jc w:val="both"/>
              <w:rPr>
                <w:rFonts w:eastAsia="等线" w:cs="Times New Roman"/>
              </w:rPr>
            </w:pPr>
            <w:r w:rsidRPr="000F389C">
              <w:rPr>
                <w:rFonts w:eastAsia="等线" w:cs="Times New Roman"/>
              </w:rPr>
              <w:t>NLRP1</w:t>
            </w:r>
          </w:p>
        </w:tc>
        <w:tc>
          <w:tcPr>
            <w:tcW w:w="6589" w:type="dxa"/>
            <w:tcBorders>
              <w:top w:val="nil"/>
              <w:left w:val="nil"/>
              <w:bottom w:val="nil"/>
              <w:right w:val="nil"/>
            </w:tcBorders>
          </w:tcPr>
          <w:p w14:paraId="49E9348B" w14:textId="77777777" w:rsidR="009951CE" w:rsidRPr="000F389C" w:rsidRDefault="009951CE" w:rsidP="00E84A89">
            <w:pPr>
              <w:widowControl w:val="0"/>
              <w:spacing w:before="0" w:after="0"/>
              <w:rPr>
                <w:rFonts w:eastAsia="等线" w:cs="Times New Roman"/>
              </w:rPr>
            </w:pPr>
            <w:r w:rsidRPr="000F389C">
              <w:rPr>
                <w:rFonts w:eastAsia="微软雅黑" w:cs="Times New Roman"/>
                <w:color w:val="000000"/>
              </w:rPr>
              <w:t xml:space="preserve">Forward: </w:t>
            </w:r>
            <w:r w:rsidRPr="000F389C">
              <w:rPr>
                <w:rFonts w:eastAsia="宋体" w:cs="Times New Roman"/>
              </w:rPr>
              <w:t>5'-AACTCTTGTGCGTGCCTTCT-3'</w:t>
            </w:r>
          </w:p>
        </w:tc>
      </w:tr>
      <w:tr w:rsidR="009951CE" w:rsidRPr="00A16E2A" w14:paraId="56B16B0A" w14:textId="77777777" w:rsidTr="00E84A89">
        <w:trPr>
          <w:trHeight w:val="283"/>
          <w:jc w:val="center"/>
        </w:trPr>
        <w:tc>
          <w:tcPr>
            <w:tcW w:w="1701" w:type="dxa"/>
            <w:vMerge/>
            <w:tcBorders>
              <w:left w:val="nil"/>
              <w:bottom w:val="nil"/>
              <w:right w:val="nil"/>
            </w:tcBorders>
          </w:tcPr>
          <w:p w14:paraId="77A1A826" w14:textId="77777777" w:rsidR="009951CE" w:rsidRPr="000F389C" w:rsidRDefault="009951CE" w:rsidP="00E84A89">
            <w:pPr>
              <w:widowControl w:val="0"/>
              <w:spacing w:before="0" w:after="0"/>
              <w:jc w:val="center"/>
              <w:rPr>
                <w:rFonts w:eastAsia="等线" w:cs="Times New Roman"/>
              </w:rPr>
            </w:pPr>
          </w:p>
        </w:tc>
        <w:tc>
          <w:tcPr>
            <w:tcW w:w="6589" w:type="dxa"/>
            <w:tcBorders>
              <w:top w:val="nil"/>
              <w:left w:val="nil"/>
              <w:bottom w:val="nil"/>
              <w:right w:val="nil"/>
            </w:tcBorders>
          </w:tcPr>
          <w:p w14:paraId="0FBCBD28" w14:textId="77777777" w:rsidR="009951CE" w:rsidRPr="000F389C" w:rsidRDefault="009951CE" w:rsidP="00E84A89">
            <w:pPr>
              <w:widowControl w:val="0"/>
              <w:spacing w:before="0" w:after="0"/>
              <w:rPr>
                <w:rFonts w:eastAsia="等线" w:cs="Times New Roman"/>
              </w:rPr>
            </w:pPr>
            <w:r w:rsidRPr="000F389C">
              <w:rPr>
                <w:rFonts w:eastAsia="微软雅黑" w:cs="Times New Roman"/>
                <w:color w:val="000000"/>
              </w:rPr>
              <w:t>Reverse:</w:t>
            </w:r>
            <w:r w:rsidRPr="000F389C">
              <w:rPr>
                <w:rFonts w:eastAsia="宋体" w:cs="Times New Roman"/>
              </w:rPr>
              <w:t>5'- TCACAAAGCAGAGACCCGTG-3'</w:t>
            </w:r>
          </w:p>
        </w:tc>
      </w:tr>
      <w:tr w:rsidR="009951CE" w:rsidRPr="00A16E2A" w14:paraId="732E9E1A" w14:textId="77777777" w:rsidTr="00E84A89">
        <w:trPr>
          <w:trHeight w:val="283"/>
          <w:jc w:val="center"/>
        </w:trPr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vAlign w:val="center"/>
            <w:hideMark/>
          </w:tcPr>
          <w:p w14:paraId="6F6451B8" w14:textId="77777777" w:rsidR="009951CE" w:rsidRPr="000F389C" w:rsidRDefault="009951CE" w:rsidP="00E84A89">
            <w:pPr>
              <w:widowControl w:val="0"/>
              <w:spacing w:before="0" w:after="0"/>
              <w:jc w:val="both"/>
              <w:rPr>
                <w:rFonts w:eastAsia="等线" w:cs="Times New Roman"/>
              </w:rPr>
            </w:pPr>
            <w:r w:rsidRPr="000F389C">
              <w:rPr>
                <w:rFonts w:eastAsia="微软雅黑" w:cs="Times New Roman"/>
                <w:color w:val="000000"/>
              </w:rPr>
              <w:t>FASN</w:t>
            </w:r>
          </w:p>
        </w:tc>
        <w:tc>
          <w:tcPr>
            <w:tcW w:w="658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6A0000B" w14:textId="77777777" w:rsidR="009951CE" w:rsidRPr="000F389C" w:rsidRDefault="009951CE" w:rsidP="00E84A89">
            <w:pPr>
              <w:widowControl w:val="0"/>
              <w:spacing w:before="0" w:after="0"/>
              <w:jc w:val="both"/>
              <w:rPr>
                <w:rFonts w:eastAsia="等线" w:cs="Times New Roman"/>
              </w:rPr>
            </w:pPr>
            <w:r w:rsidRPr="000F389C">
              <w:rPr>
                <w:rFonts w:eastAsia="微软雅黑" w:cs="Times New Roman"/>
                <w:color w:val="000000"/>
              </w:rPr>
              <w:t xml:space="preserve">Forward: </w:t>
            </w:r>
            <w:r w:rsidRPr="000F389C">
              <w:rPr>
                <w:rFonts w:eastAsia="宋体" w:cs="Times New Roman"/>
              </w:rPr>
              <w:t>5'</w:t>
            </w:r>
            <w:r w:rsidRPr="000F389C">
              <w:rPr>
                <w:rFonts w:eastAsia="微软雅黑" w:cs="Times New Roman"/>
                <w:color w:val="000000"/>
              </w:rPr>
              <w:t>-AAACGGCAACCTGGTAGTGAG-3</w:t>
            </w:r>
            <w:r w:rsidRPr="000F389C">
              <w:rPr>
                <w:rFonts w:eastAsia="宋体" w:cs="Times New Roman"/>
              </w:rPr>
              <w:t>'</w:t>
            </w:r>
          </w:p>
        </w:tc>
      </w:tr>
      <w:tr w:rsidR="009951CE" w:rsidRPr="00A16E2A" w14:paraId="720EC675" w14:textId="77777777" w:rsidTr="00E84A89">
        <w:trPr>
          <w:trHeight w:val="283"/>
          <w:jc w:val="center"/>
        </w:trPr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vAlign w:val="bottom"/>
            <w:hideMark/>
          </w:tcPr>
          <w:p w14:paraId="5E74523D" w14:textId="77777777" w:rsidR="009951CE" w:rsidRPr="000F389C" w:rsidRDefault="009951CE" w:rsidP="00E84A89">
            <w:pPr>
              <w:widowControl w:val="0"/>
              <w:spacing w:before="0" w:after="0"/>
              <w:jc w:val="both"/>
              <w:rPr>
                <w:rFonts w:eastAsia="等线" w:cs="Times New Roman"/>
              </w:rPr>
            </w:pPr>
          </w:p>
        </w:tc>
        <w:tc>
          <w:tcPr>
            <w:tcW w:w="658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F83E5AC" w14:textId="77777777" w:rsidR="009951CE" w:rsidRPr="000F389C" w:rsidRDefault="009951CE" w:rsidP="00E84A89">
            <w:pPr>
              <w:widowControl w:val="0"/>
              <w:spacing w:before="0" w:after="0"/>
              <w:jc w:val="both"/>
              <w:rPr>
                <w:rFonts w:eastAsia="等线" w:cs="Times New Roman"/>
              </w:rPr>
            </w:pPr>
            <w:r w:rsidRPr="000F389C">
              <w:rPr>
                <w:rFonts w:eastAsia="微软雅黑" w:cs="Times New Roman"/>
                <w:color w:val="000000"/>
              </w:rPr>
              <w:t xml:space="preserve">Reverse: </w:t>
            </w:r>
            <w:r w:rsidRPr="000F389C">
              <w:rPr>
                <w:rFonts w:eastAsia="宋体" w:cs="Times New Roman"/>
              </w:rPr>
              <w:t>5'</w:t>
            </w:r>
            <w:r w:rsidRPr="000F389C">
              <w:rPr>
                <w:rFonts w:eastAsia="微软雅黑" w:cs="Times New Roman"/>
                <w:color w:val="000000"/>
              </w:rPr>
              <w:t>-GTGTCCATGAAGCTCACCCA-3</w:t>
            </w:r>
            <w:r w:rsidRPr="000F389C">
              <w:rPr>
                <w:rFonts w:eastAsia="宋体" w:cs="Times New Roman"/>
              </w:rPr>
              <w:t>'</w:t>
            </w:r>
          </w:p>
        </w:tc>
      </w:tr>
      <w:tr w:rsidR="009951CE" w:rsidRPr="00A16E2A" w14:paraId="31329CB1" w14:textId="77777777" w:rsidTr="00E84A89">
        <w:trPr>
          <w:trHeight w:val="283"/>
          <w:jc w:val="center"/>
        </w:trPr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vAlign w:val="center"/>
            <w:hideMark/>
          </w:tcPr>
          <w:p w14:paraId="3BE06194" w14:textId="77777777" w:rsidR="009951CE" w:rsidRPr="000F389C" w:rsidRDefault="009951CE" w:rsidP="00E84A89">
            <w:pPr>
              <w:widowControl w:val="0"/>
              <w:spacing w:before="0" w:after="0"/>
              <w:jc w:val="both"/>
              <w:rPr>
                <w:rFonts w:eastAsia="等线" w:cs="Times New Roman"/>
              </w:rPr>
            </w:pPr>
            <w:r w:rsidRPr="000F389C">
              <w:rPr>
                <w:rFonts w:eastAsia="微软雅黑" w:cs="Times New Roman"/>
                <w:color w:val="000000"/>
              </w:rPr>
              <w:t>ACC</w:t>
            </w:r>
          </w:p>
        </w:tc>
        <w:tc>
          <w:tcPr>
            <w:tcW w:w="658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A0C33F9" w14:textId="77777777" w:rsidR="009951CE" w:rsidRPr="000F389C" w:rsidRDefault="009951CE" w:rsidP="00E84A89">
            <w:pPr>
              <w:widowControl w:val="0"/>
              <w:spacing w:before="0" w:after="0"/>
              <w:jc w:val="both"/>
              <w:rPr>
                <w:rFonts w:eastAsia="等线" w:cs="Times New Roman"/>
              </w:rPr>
            </w:pPr>
            <w:r w:rsidRPr="000F389C">
              <w:rPr>
                <w:rFonts w:eastAsia="微软雅黑" w:cs="Times New Roman"/>
                <w:color w:val="000000"/>
              </w:rPr>
              <w:t xml:space="preserve">Forward: </w:t>
            </w:r>
            <w:r w:rsidRPr="000F389C">
              <w:rPr>
                <w:rFonts w:eastAsia="宋体" w:cs="Times New Roman"/>
              </w:rPr>
              <w:t>5'</w:t>
            </w:r>
            <w:r w:rsidRPr="000F389C">
              <w:rPr>
                <w:rFonts w:eastAsia="微软雅黑" w:cs="Times New Roman"/>
                <w:color w:val="000000"/>
              </w:rPr>
              <w:t>-GCTGCTCGGATCACTAGTGAA-3</w:t>
            </w:r>
            <w:r w:rsidRPr="000F389C">
              <w:rPr>
                <w:rFonts w:eastAsia="宋体" w:cs="Times New Roman"/>
              </w:rPr>
              <w:t>'</w:t>
            </w:r>
          </w:p>
        </w:tc>
      </w:tr>
      <w:tr w:rsidR="009951CE" w:rsidRPr="00A16E2A" w14:paraId="0D57EA7A" w14:textId="77777777" w:rsidTr="00E84A89">
        <w:trPr>
          <w:trHeight w:val="283"/>
          <w:jc w:val="center"/>
        </w:trPr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14:paraId="7DB205D8" w14:textId="77777777" w:rsidR="009951CE" w:rsidRPr="000F389C" w:rsidRDefault="009951CE" w:rsidP="00E84A89">
            <w:pPr>
              <w:widowControl w:val="0"/>
              <w:spacing w:before="0" w:after="0"/>
              <w:jc w:val="both"/>
              <w:rPr>
                <w:rFonts w:eastAsia="等线" w:cs="Times New Roman"/>
              </w:rPr>
            </w:pPr>
          </w:p>
        </w:tc>
        <w:tc>
          <w:tcPr>
            <w:tcW w:w="658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1971D9D" w14:textId="77777777" w:rsidR="009951CE" w:rsidRPr="000F389C" w:rsidRDefault="009951CE" w:rsidP="00E84A89">
            <w:pPr>
              <w:widowControl w:val="0"/>
              <w:spacing w:before="0" w:after="0"/>
              <w:jc w:val="both"/>
              <w:rPr>
                <w:rFonts w:eastAsia="等线" w:cs="Times New Roman"/>
              </w:rPr>
            </w:pPr>
            <w:r w:rsidRPr="000F389C">
              <w:rPr>
                <w:rFonts w:eastAsia="微软雅黑" w:cs="Times New Roman"/>
                <w:color w:val="000000"/>
              </w:rPr>
              <w:t xml:space="preserve">Reverse: </w:t>
            </w:r>
            <w:r w:rsidRPr="000F389C">
              <w:rPr>
                <w:rFonts w:eastAsia="宋体" w:cs="Times New Roman"/>
              </w:rPr>
              <w:t>5'</w:t>
            </w:r>
            <w:r w:rsidRPr="000F389C">
              <w:rPr>
                <w:rFonts w:eastAsia="微软雅黑" w:cs="Times New Roman"/>
                <w:color w:val="000000"/>
              </w:rPr>
              <w:t>-TTCTGCTATCAGTCTGTCCAG-3</w:t>
            </w:r>
            <w:r w:rsidRPr="000F389C">
              <w:rPr>
                <w:rFonts w:eastAsia="宋体" w:cs="Times New Roman"/>
              </w:rPr>
              <w:t>'</w:t>
            </w:r>
          </w:p>
        </w:tc>
      </w:tr>
      <w:tr w:rsidR="009951CE" w:rsidRPr="00A16E2A" w14:paraId="259E4E9A" w14:textId="77777777" w:rsidTr="00E84A89">
        <w:trPr>
          <w:trHeight w:val="283"/>
          <w:jc w:val="center"/>
        </w:trPr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vAlign w:val="center"/>
            <w:hideMark/>
          </w:tcPr>
          <w:p w14:paraId="00CB0704" w14:textId="77777777" w:rsidR="009951CE" w:rsidRPr="000F389C" w:rsidRDefault="009951CE" w:rsidP="00E84A89">
            <w:pPr>
              <w:widowControl w:val="0"/>
              <w:spacing w:before="0" w:after="0"/>
              <w:jc w:val="both"/>
              <w:rPr>
                <w:rFonts w:eastAsia="等线" w:cs="Times New Roman"/>
              </w:rPr>
            </w:pPr>
            <w:r w:rsidRPr="000F389C">
              <w:rPr>
                <w:rFonts w:eastAsia="微软雅黑" w:cs="Times New Roman"/>
                <w:color w:val="000000"/>
              </w:rPr>
              <w:t>SREB</w:t>
            </w:r>
            <w:r>
              <w:rPr>
                <w:rFonts w:eastAsia="微软雅黑" w:cs="Times New Roman"/>
                <w:color w:val="000000"/>
              </w:rPr>
              <w:t>P</w:t>
            </w:r>
            <w:r w:rsidRPr="000F389C">
              <w:rPr>
                <w:rFonts w:eastAsia="微软雅黑" w:cs="Times New Roman"/>
                <w:color w:val="000000"/>
              </w:rPr>
              <w:t>-1</w:t>
            </w:r>
          </w:p>
        </w:tc>
        <w:tc>
          <w:tcPr>
            <w:tcW w:w="658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7D8DCE1" w14:textId="77777777" w:rsidR="009951CE" w:rsidRPr="000F389C" w:rsidRDefault="009951CE" w:rsidP="00E84A89">
            <w:pPr>
              <w:widowControl w:val="0"/>
              <w:spacing w:before="0" w:after="0"/>
              <w:jc w:val="both"/>
              <w:rPr>
                <w:rFonts w:eastAsia="等线" w:cs="Times New Roman"/>
              </w:rPr>
            </w:pPr>
            <w:r w:rsidRPr="000F389C">
              <w:rPr>
                <w:rFonts w:eastAsia="微软雅黑" w:cs="Times New Roman"/>
                <w:color w:val="000000"/>
              </w:rPr>
              <w:t xml:space="preserve">Forward: </w:t>
            </w:r>
            <w:r w:rsidRPr="000F389C">
              <w:rPr>
                <w:rFonts w:eastAsia="宋体" w:cs="Times New Roman"/>
              </w:rPr>
              <w:t>5'</w:t>
            </w:r>
            <w:r w:rsidRPr="000F389C">
              <w:rPr>
                <w:rFonts w:eastAsia="微软雅黑" w:cs="Times New Roman"/>
                <w:color w:val="000000"/>
              </w:rPr>
              <w:t>-GATGCGGAGAAGCTGCCTAT-3</w:t>
            </w:r>
            <w:r w:rsidRPr="000F389C">
              <w:rPr>
                <w:rFonts w:eastAsia="宋体" w:cs="Times New Roman"/>
              </w:rPr>
              <w:t>'</w:t>
            </w:r>
          </w:p>
        </w:tc>
      </w:tr>
      <w:tr w:rsidR="009951CE" w:rsidRPr="00A16E2A" w14:paraId="60AD5E89" w14:textId="77777777" w:rsidTr="00E84A89">
        <w:trPr>
          <w:trHeight w:val="283"/>
          <w:jc w:val="center"/>
        </w:trPr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14:paraId="453A2507" w14:textId="77777777" w:rsidR="009951CE" w:rsidRPr="000F389C" w:rsidRDefault="009951CE" w:rsidP="00E84A89">
            <w:pPr>
              <w:widowControl w:val="0"/>
              <w:spacing w:before="0" w:after="0"/>
              <w:jc w:val="both"/>
              <w:rPr>
                <w:rFonts w:eastAsia="等线" w:cs="Times New Roman"/>
              </w:rPr>
            </w:pPr>
          </w:p>
        </w:tc>
        <w:tc>
          <w:tcPr>
            <w:tcW w:w="658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2AB4CC7" w14:textId="77777777" w:rsidR="009951CE" w:rsidRPr="000F389C" w:rsidRDefault="009951CE" w:rsidP="00E84A89">
            <w:pPr>
              <w:widowControl w:val="0"/>
              <w:spacing w:before="0" w:after="0"/>
              <w:jc w:val="both"/>
              <w:rPr>
                <w:rFonts w:eastAsia="等线" w:cs="Times New Roman"/>
              </w:rPr>
            </w:pPr>
            <w:r w:rsidRPr="000F389C">
              <w:rPr>
                <w:rFonts w:eastAsia="微软雅黑" w:cs="Times New Roman"/>
                <w:color w:val="000000"/>
              </w:rPr>
              <w:t xml:space="preserve">Reverse: </w:t>
            </w:r>
            <w:r w:rsidRPr="000F389C">
              <w:rPr>
                <w:rFonts w:eastAsia="宋体" w:cs="Times New Roman"/>
              </w:rPr>
              <w:t>5'</w:t>
            </w:r>
            <w:r w:rsidRPr="000F389C">
              <w:rPr>
                <w:rFonts w:eastAsia="微软雅黑" w:cs="Times New Roman"/>
                <w:color w:val="000000"/>
              </w:rPr>
              <w:t>-GCTGTGTTGCAGAAAGCGAA-3</w:t>
            </w:r>
            <w:r w:rsidRPr="000F389C">
              <w:rPr>
                <w:rFonts w:eastAsia="宋体" w:cs="Times New Roman"/>
              </w:rPr>
              <w:t>'</w:t>
            </w:r>
          </w:p>
        </w:tc>
      </w:tr>
      <w:tr w:rsidR="009951CE" w:rsidRPr="00A16E2A" w14:paraId="0011E0E5" w14:textId="77777777" w:rsidTr="00E84A89">
        <w:trPr>
          <w:trHeight w:val="283"/>
          <w:jc w:val="center"/>
        </w:trPr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108B5A" w14:textId="77777777" w:rsidR="009951CE" w:rsidRPr="000F389C" w:rsidRDefault="009951CE" w:rsidP="00E84A89">
            <w:pPr>
              <w:widowControl w:val="0"/>
              <w:spacing w:before="0" w:after="0"/>
              <w:jc w:val="both"/>
              <w:rPr>
                <w:rFonts w:eastAsia="等线" w:cs="Times New Roman"/>
              </w:rPr>
            </w:pPr>
            <w:r w:rsidRPr="000F389C">
              <w:rPr>
                <w:rFonts w:eastAsia="微软雅黑" w:cs="Times New Roman"/>
                <w:color w:val="000000"/>
              </w:rPr>
              <w:t>SREB</w:t>
            </w:r>
            <w:r>
              <w:rPr>
                <w:rFonts w:eastAsia="微软雅黑" w:cs="Times New Roman"/>
                <w:color w:val="000000"/>
              </w:rPr>
              <w:t>P</w:t>
            </w:r>
            <w:r w:rsidRPr="000F389C">
              <w:rPr>
                <w:rFonts w:eastAsia="微软雅黑" w:cs="Times New Roman"/>
                <w:color w:val="000000"/>
              </w:rPr>
              <w:t>-2</w:t>
            </w:r>
          </w:p>
        </w:tc>
        <w:tc>
          <w:tcPr>
            <w:tcW w:w="658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3BEF6E0" w14:textId="77777777" w:rsidR="009951CE" w:rsidRPr="000F389C" w:rsidRDefault="009951CE" w:rsidP="00E84A89">
            <w:pPr>
              <w:widowControl w:val="0"/>
              <w:spacing w:before="0" w:after="0"/>
              <w:jc w:val="both"/>
              <w:rPr>
                <w:rFonts w:eastAsia="等线" w:cs="Times New Roman"/>
              </w:rPr>
            </w:pPr>
            <w:r w:rsidRPr="000F389C">
              <w:rPr>
                <w:rFonts w:eastAsia="微软雅黑" w:cs="Times New Roman"/>
                <w:color w:val="000000"/>
              </w:rPr>
              <w:t xml:space="preserve">Forward: </w:t>
            </w:r>
            <w:r w:rsidRPr="000F389C">
              <w:rPr>
                <w:rFonts w:eastAsia="宋体" w:cs="Times New Roman"/>
              </w:rPr>
              <w:t>5'</w:t>
            </w:r>
            <w:r w:rsidRPr="000F389C">
              <w:rPr>
                <w:rFonts w:eastAsia="微软雅黑" w:cs="Times New Roman"/>
                <w:color w:val="000000"/>
              </w:rPr>
              <w:t>-CGGGCGCAACGCAAACAT-3</w:t>
            </w:r>
            <w:r w:rsidRPr="000F389C">
              <w:rPr>
                <w:rFonts w:eastAsia="宋体" w:cs="Times New Roman"/>
              </w:rPr>
              <w:t>'</w:t>
            </w:r>
          </w:p>
        </w:tc>
      </w:tr>
      <w:tr w:rsidR="009951CE" w:rsidRPr="00A16E2A" w14:paraId="28879947" w14:textId="77777777" w:rsidTr="00E84A89">
        <w:trPr>
          <w:trHeight w:val="283"/>
          <w:jc w:val="center"/>
        </w:trPr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8ED6BDC" w14:textId="77777777" w:rsidR="009951CE" w:rsidRPr="000F389C" w:rsidRDefault="009951CE" w:rsidP="00E84A89">
            <w:pPr>
              <w:widowControl w:val="0"/>
              <w:spacing w:before="0" w:after="0"/>
              <w:jc w:val="both"/>
              <w:rPr>
                <w:rFonts w:eastAsia="等线" w:cs="Times New Roman"/>
              </w:rPr>
            </w:pPr>
          </w:p>
        </w:tc>
        <w:tc>
          <w:tcPr>
            <w:tcW w:w="658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74FB961" w14:textId="77777777" w:rsidR="009951CE" w:rsidRPr="000F389C" w:rsidRDefault="009951CE" w:rsidP="00E84A89">
            <w:pPr>
              <w:widowControl w:val="0"/>
              <w:spacing w:before="0" w:after="0"/>
              <w:jc w:val="both"/>
              <w:rPr>
                <w:rFonts w:eastAsia="等线" w:cs="Times New Roman"/>
              </w:rPr>
            </w:pPr>
            <w:r w:rsidRPr="000F389C">
              <w:rPr>
                <w:rFonts w:eastAsia="微软雅黑" w:cs="Times New Roman"/>
                <w:color w:val="000000"/>
              </w:rPr>
              <w:t xml:space="preserve">Reverse: </w:t>
            </w:r>
            <w:r w:rsidRPr="000F389C">
              <w:rPr>
                <w:rFonts w:eastAsia="宋体" w:cs="Times New Roman"/>
              </w:rPr>
              <w:t>5'</w:t>
            </w:r>
            <w:r w:rsidRPr="000F389C">
              <w:rPr>
                <w:rFonts w:eastAsia="微软雅黑" w:cs="Times New Roman"/>
                <w:color w:val="000000"/>
              </w:rPr>
              <w:t>-GTGACCTGGGTGAATGACCG-3</w:t>
            </w:r>
            <w:r w:rsidRPr="000F389C">
              <w:rPr>
                <w:rFonts w:eastAsia="宋体" w:cs="Times New Roman"/>
              </w:rPr>
              <w:t>'</w:t>
            </w:r>
          </w:p>
        </w:tc>
      </w:tr>
      <w:tr w:rsidR="009951CE" w:rsidRPr="00A16E2A" w14:paraId="0CE3D750" w14:textId="77777777" w:rsidTr="00E84A89">
        <w:trPr>
          <w:trHeight w:val="283"/>
          <w:jc w:val="center"/>
        </w:trPr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751006DE" w14:textId="77777777" w:rsidR="009951CE" w:rsidRPr="000F389C" w:rsidRDefault="009951CE" w:rsidP="00E84A89">
            <w:pPr>
              <w:widowControl w:val="0"/>
              <w:spacing w:before="0" w:after="0"/>
              <w:jc w:val="both"/>
              <w:rPr>
                <w:rFonts w:eastAsia="等线" w:cs="Times New Roman"/>
              </w:rPr>
            </w:pPr>
            <w:r w:rsidRPr="000F389C">
              <w:rPr>
                <w:rFonts w:eastAsia="等线" w:cs="Times New Roman"/>
              </w:rPr>
              <w:t>GAPDH</w:t>
            </w:r>
          </w:p>
        </w:tc>
        <w:tc>
          <w:tcPr>
            <w:tcW w:w="6589" w:type="dxa"/>
            <w:tcBorders>
              <w:top w:val="nil"/>
              <w:left w:val="nil"/>
              <w:bottom w:val="nil"/>
              <w:right w:val="nil"/>
            </w:tcBorders>
          </w:tcPr>
          <w:p w14:paraId="02E456D5" w14:textId="77777777" w:rsidR="009951CE" w:rsidRPr="000F389C" w:rsidRDefault="009951CE" w:rsidP="00E84A89">
            <w:pPr>
              <w:widowControl w:val="0"/>
              <w:spacing w:before="0" w:after="0"/>
              <w:jc w:val="both"/>
              <w:rPr>
                <w:rFonts w:eastAsia="微软雅黑" w:cs="Times New Roman"/>
                <w:color w:val="000000"/>
              </w:rPr>
            </w:pPr>
            <w:r w:rsidRPr="000F389C">
              <w:rPr>
                <w:rFonts w:eastAsia="微软雅黑" w:cs="Times New Roman"/>
                <w:color w:val="000000"/>
              </w:rPr>
              <w:t xml:space="preserve">Forward: </w:t>
            </w:r>
            <w:r w:rsidRPr="000F389C">
              <w:rPr>
                <w:rFonts w:eastAsia="宋体" w:cs="Times New Roman"/>
              </w:rPr>
              <w:t>5'-</w:t>
            </w:r>
            <w:r w:rsidRPr="000F389C">
              <w:rPr>
                <w:rFonts w:eastAsia="等线" w:cs="Times New Roman"/>
              </w:rPr>
              <w:t>GGTGAAGGTCGGAGTCAACG</w:t>
            </w:r>
            <w:r w:rsidRPr="000F389C">
              <w:rPr>
                <w:rFonts w:eastAsia="宋体" w:cs="Times New Roman"/>
              </w:rPr>
              <w:t>-3'</w:t>
            </w:r>
          </w:p>
        </w:tc>
      </w:tr>
      <w:tr w:rsidR="009951CE" w:rsidRPr="00A16E2A" w14:paraId="770F9131" w14:textId="77777777" w:rsidTr="00E84A89">
        <w:trPr>
          <w:trHeight w:val="283"/>
          <w:jc w:val="center"/>
        </w:trPr>
        <w:tc>
          <w:tcPr>
            <w:tcW w:w="1701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BC7D8CE" w14:textId="77777777" w:rsidR="009951CE" w:rsidRPr="000F389C" w:rsidRDefault="009951CE" w:rsidP="00E84A89">
            <w:pPr>
              <w:widowControl w:val="0"/>
              <w:spacing w:before="0" w:after="0"/>
              <w:jc w:val="both"/>
              <w:rPr>
                <w:rFonts w:eastAsia="等线" w:cs="Times New Roman"/>
              </w:rPr>
            </w:pPr>
          </w:p>
        </w:tc>
        <w:tc>
          <w:tcPr>
            <w:tcW w:w="658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D51EE8" w14:textId="77777777" w:rsidR="009951CE" w:rsidRPr="000F389C" w:rsidRDefault="009951CE" w:rsidP="00E84A89">
            <w:pPr>
              <w:widowControl w:val="0"/>
              <w:spacing w:before="0" w:after="0"/>
              <w:jc w:val="both"/>
              <w:rPr>
                <w:rFonts w:eastAsia="微软雅黑" w:cs="Times New Roman"/>
                <w:color w:val="000000"/>
              </w:rPr>
            </w:pPr>
            <w:r w:rsidRPr="000F389C">
              <w:rPr>
                <w:rFonts w:eastAsia="微软雅黑" w:cs="Times New Roman"/>
                <w:color w:val="000000"/>
              </w:rPr>
              <w:t>Reverse:</w:t>
            </w:r>
            <w:r w:rsidRPr="000F389C">
              <w:rPr>
                <w:rFonts w:eastAsia="宋体" w:cs="Times New Roman"/>
              </w:rPr>
              <w:t xml:space="preserve"> 5'-</w:t>
            </w:r>
            <w:r w:rsidRPr="000F389C">
              <w:rPr>
                <w:rFonts w:eastAsia="等线" w:cs="Times New Roman"/>
              </w:rPr>
              <w:t>TGGGTGGAATCATATTGGAACA</w:t>
            </w:r>
            <w:r w:rsidRPr="000F389C">
              <w:rPr>
                <w:rFonts w:eastAsia="宋体" w:cs="Times New Roman"/>
              </w:rPr>
              <w:t>-3'</w:t>
            </w:r>
          </w:p>
        </w:tc>
      </w:tr>
      <w:bookmarkEnd w:id="0"/>
    </w:tbl>
    <w:p w14:paraId="2B420455" w14:textId="77777777" w:rsidR="009951CE" w:rsidRPr="00E153BA" w:rsidRDefault="009951CE" w:rsidP="009951CE">
      <w:pPr>
        <w:rPr>
          <w:rFonts w:cs="Times New Roman"/>
        </w:rPr>
      </w:pPr>
    </w:p>
    <w:p w14:paraId="58BA969B" w14:textId="4A42A148" w:rsidR="009951CE" w:rsidRDefault="009951CE" w:rsidP="009951CE">
      <w:pPr>
        <w:spacing w:before="0" w:after="0" w:line="480" w:lineRule="auto"/>
        <w:jc w:val="both"/>
        <w:rPr>
          <w:lang w:eastAsia="zh-CN"/>
        </w:rPr>
      </w:pPr>
      <w:r>
        <w:rPr>
          <w:b/>
          <w:bCs/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544CF4CE" wp14:editId="623E6397">
            <wp:simplePos x="0" y="0"/>
            <wp:positionH relativeFrom="column">
              <wp:posOffset>35560</wp:posOffset>
            </wp:positionH>
            <wp:positionV relativeFrom="paragraph">
              <wp:posOffset>91440</wp:posOffset>
            </wp:positionV>
            <wp:extent cx="6120130" cy="7272655"/>
            <wp:effectExtent l="0" t="0" r="0" b="4445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7272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A1085">
        <w:rPr>
          <w:b/>
          <w:bCs/>
        </w:rPr>
        <w:t xml:space="preserve">Supplementary </w:t>
      </w:r>
      <w:r w:rsidRPr="00FF0E7F">
        <w:rPr>
          <w:b/>
          <w:bCs/>
        </w:rPr>
        <w:t xml:space="preserve">Figure. </w:t>
      </w:r>
      <w:r>
        <w:rPr>
          <w:b/>
          <w:bCs/>
        </w:rPr>
        <w:t>1</w:t>
      </w:r>
      <w:r w:rsidRPr="00FF0E7F">
        <w:t xml:space="preserve"> Function and mechanism inference of PEGs in PDAC. (A) The top 5 signal pathway or gene sets of GO and KEGG in the high-risk group and low-risk group of PDAC respectively. (B) Analysis of immune cell infiltration in high-risk and low-risk groups. (C) Kaplan-Meier survival analysis of macrophage M1 and Tfh infiltration abundance and prognosis in PDAC patients. (D) The </w:t>
      </w:r>
      <w:r w:rsidRPr="00FF0E7F">
        <w:lastRenderedPageBreak/>
        <w:t>correlation between NLRP1 expression and the abundance of macrophage M1</w:t>
      </w:r>
      <w:r>
        <w:t xml:space="preserve"> </w:t>
      </w:r>
      <w:r w:rsidRPr="00FF0E7F">
        <w:t xml:space="preserve">and Tfh based on TIMER. (E) The correlation between CASP4 expression and the abundance of macrophage M1 and </w:t>
      </w:r>
      <w:r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3AC58209" wp14:editId="014C0D90">
            <wp:simplePos x="0" y="0"/>
            <wp:positionH relativeFrom="column">
              <wp:posOffset>-25400</wp:posOffset>
            </wp:positionH>
            <wp:positionV relativeFrom="paragraph">
              <wp:posOffset>1219200</wp:posOffset>
            </wp:positionV>
            <wp:extent cx="6120130" cy="7019290"/>
            <wp:effectExtent l="0" t="0" r="0" b="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7019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F0E7F">
        <w:t>Tfh based on TIMER.</w:t>
      </w:r>
      <w:r>
        <w:t xml:space="preserve"> </w:t>
      </w:r>
      <w:r>
        <w:rPr>
          <w:rFonts w:hint="eastAsia"/>
          <w:lang w:eastAsia="zh-CN"/>
        </w:rPr>
        <w:t>(</w:t>
      </w:r>
      <w:r w:rsidRPr="00FF0E7F">
        <w:rPr>
          <w:rFonts w:hint="eastAsia"/>
        </w:rPr>
        <w:t>*P&lt;0.0</w:t>
      </w:r>
      <w:r>
        <w:t>5</w:t>
      </w:r>
      <w:r w:rsidRPr="00FF0E7F">
        <w:t xml:space="preserve">, </w:t>
      </w:r>
      <w:r w:rsidRPr="00FF0E7F">
        <w:rPr>
          <w:rFonts w:hint="eastAsia"/>
        </w:rPr>
        <w:t>**P&lt;0.01</w:t>
      </w:r>
      <w:r>
        <w:rPr>
          <w:rFonts w:hint="eastAsia"/>
          <w:lang w:eastAsia="zh-CN"/>
        </w:rPr>
        <w:t>)</w:t>
      </w:r>
    </w:p>
    <w:p w14:paraId="1BCD548F" w14:textId="659CC51C" w:rsidR="009951CE" w:rsidRPr="009951CE" w:rsidRDefault="009951CE" w:rsidP="009951CE">
      <w:pPr>
        <w:spacing w:before="0" w:after="0" w:line="480" w:lineRule="auto"/>
        <w:jc w:val="both"/>
        <w:rPr>
          <w:b/>
          <w:bCs/>
        </w:rPr>
      </w:pPr>
    </w:p>
    <w:p w14:paraId="7C1E017B" w14:textId="1033300B" w:rsidR="00D21EB7" w:rsidRDefault="009951CE" w:rsidP="009951CE">
      <w:pPr>
        <w:spacing w:before="0" w:after="0" w:line="480" w:lineRule="auto"/>
        <w:jc w:val="both"/>
        <w:rPr>
          <w:rFonts w:hint="eastAsia"/>
          <w:lang w:eastAsia="zh-CN"/>
        </w:rPr>
      </w:pPr>
      <w:bookmarkStart w:id="1" w:name="OLE_LINK5"/>
      <w:r w:rsidRPr="008A1085">
        <w:rPr>
          <w:b/>
          <w:bCs/>
        </w:rPr>
        <w:lastRenderedPageBreak/>
        <w:t xml:space="preserve">Supplementary </w:t>
      </w:r>
      <w:r w:rsidRPr="00FF0E7F">
        <w:rPr>
          <w:b/>
          <w:bCs/>
        </w:rPr>
        <w:t xml:space="preserve">Figure. </w:t>
      </w:r>
      <w:bookmarkEnd w:id="1"/>
      <w:r>
        <w:rPr>
          <w:b/>
          <w:bCs/>
        </w:rPr>
        <w:t>2</w:t>
      </w:r>
      <w:r w:rsidRPr="00FF0E7F">
        <w:rPr>
          <w:b/>
          <w:bCs/>
        </w:rPr>
        <w:t xml:space="preserve"> </w:t>
      </w:r>
      <w:r w:rsidRPr="00FF0E7F">
        <w:t>Potential regulation of PEGs. (A-D) MiR-30a-5p, miR-181B-5 and miR-143-3p are potential upstream regulatory miRNA of NLRP1 in PDAC. (E-H) MiR-381-3p, miR-382-5p and miR-409-3p are potential upstream regulatory miRNA of CASP4 in PDAC. (I) TF networks of NLRP1 and CASP4.</w:t>
      </w:r>
      <w:r w:rsidRPr="00FF0E7F">
        <w:rPr>
          <w:rFonts w:hint="eastAsia"/>
        </w:rPr>
        <w:t xml:space="preserve"> </w:t>
      </w:r>
    </w:p>
    <w:sectPr w:rsidR="00D21EB7" w:rsidSect="00A67D8A">
      <w:headerReference w:type="even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138" w:right="1181" w:bottom="1138" w:left="1282" w:header="283" w:footer="51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131C22" w14:textId="77777777" w:rsidR="004318B6" w:rsidRDefault="004318B6" w:rsidP="009951CE">
      <w:pPr>
        <w:spacing w:before="0" w:after="0"/>
      </w:pPr>
      <w:r>
        <w:separator/>
      </w:r>
    </w:p>
  </w:endnote>
  <w:endnote w:type="continuationSeparator" w:id="0">
    <w:p w14:paraId="403ADA98" w14:textId="77777777" w:rsidR="004318B6" w:rsidRDefault="004318B6" w:rsidP="009951CE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15DD25" w14:textId="77777777" w:rsidR="00686C9D" w:rsidRPr="00577C4C" w:rsidRDefault="004318B6">
    <w:pPr>
      <w:pStyle w:val="a5"/>
      <w:rPr>
        <w:color w:val="C00000"/>
        <w:szCs w:val="24"/>
      </w:rPr>
    </w:pPr>
    <w:r w:rsidRPr="00577C4C">
      <w:rPr>
        <w:noProof/>
        <w:color w:val="C00000"/>
        <w:szCs w:val="24"/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4098BA" wp14:editId="4F2FDADB">
              <wp:simplePos x="0" y="0"/>
              <wp:positionH relativeFrom="column">
                <wp:posOffset>-108280</wp:posOffset>
              </wp:positionH>
              <wp:positionV relativeFrom="paragraph">
                <wp:posOffset>-58420</wp:posOffset>
              </wp:positionV>
              <wp:extent cx="3672231" cy="1403985"/>
              <wp:effectExtent l="0" t="0" r="4445" b="0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72231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90CFA57" w14:textId="77777777" w:rsidR="00686C9D" w:rsidRPr="00E9561B" w:rsidRDefault="004318B6">
                          <w:pPr>
                            <w:rPr>
                              <w:color w:val="C0000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3E4098B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8.55pt;margin-top:-4.6pt;width:289.15pt;height:110.55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" stroked="f">
              <v:textbox style="mso-fit-shape-to-text:t">
                <w:txbxContent>
                  <w:p w14:paraId="290CFA57" w14:textId="77777777" w:rsidR="00686C9D" w:rsidRPr="00E9561B" w:rsidRDefault="004318B6">
                    <w:pPr>
                      <w:rPr>
                        <w:color w:val="C00000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9EBE1BE" wp14:editId="69401C39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BBE245B" w14:textId="77777777" w:rsidR="00686C9D" w:rsidRPr="00577C4C" w:rsidRDefault="004318B6">
                          <w:pPr>
                            <w:pStyle w:val="a5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Pr="0088513A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4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9EBE1BE" id="Text Box 1" o:spid="_x0000_s1027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    <v:textbox style="mso-fit-shape-to-text:t">
                <w:txbxContent>
                  <w:p w14:paraId="1BBE245B" w14:textId="77777777" w:rsidR="00686C9D" w:rsidRPr="00577C4C" w:rsidRDefault="004318B6">
                    <w:pPr>
                      <w:pStyle w:val="a5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Pr="0088513A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4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06022664"/>
      <w:docPartObj>
        <w:docPartGallery w:val="Page Numbers (Bottom of Page)"/>
        <w:docPartUnique/>
      </w:docPartObj>
    </w:sdtPr>
    <w:sdtEndPr/>
    <w:sdtContent>
      <w:p w14:paraId="16D07798" w14:textId="77777777" w:rsidR="005C7151" w:rsidRDefault="004318B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688C355" w14:textId="77777777" w:rsidR="005C7151" w:rsidRDefault="004318B6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69169713"/>
      <w:placeholder/>
      <w:temporary/>
      <w:showingPlcHdr/>
      <w15:appearance w15:val="hidden"/>
    </w:sdtPr>
    <w:sdtEndPr/>
    <w:sdtContent>
      <w:p w14:paraId="090A73C5" w14:textId="77777777" w:rsidR="00A67D8A" w:rsidRDefault="004318B6">
        <w:pPr>
          <w:pStyle w:val="a5"/>
        </w:pPr>
        <w:r>
          <w:rPr>
            <w:lang w:val="zh-CN"/>
          </w:rPr>
          <w:t>[在此处键入]</w:t>
        </w:r>
      </w:p>
    </w:sdtContent>
  </w:sdt>
  <w:p w14:paraId="710802BD" w14:textId="77777777" w:rsidR="00DD0AD7" w:rsidRDefault="004318B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2107FC" w14:textId="77777777" w:rsidR="004318B6" w:rsidRDefault="004318B6" w:rsidP="009951CE">
      <w:pPr>
        <w:spacing w:before="0" w:after="0"/>
      </w:pPr>
      <w:r>
        <w:separator/>
      </w:r>
    </w:p>
  </w:footnote>
  <w:footnote w:type="continuationSeparator" w:id="0">
    <w:p w14:paraId="292BAF11" w14:textId="77777777" w:rsidR="004318B6" w:rsidRDefault="004318B6" w:rsidP="009951CE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99D856" w14:textId="77777777" w:rsidR="00686C9D" w:rsidRPr="007E3148" w:rsidRDefault="004318B6" w:rsidP="00A53000">
    <w:pPr>
      <w:pStyle w:val="a3"/>
    </w:pPr>
    <w:r w:rsidRPr="007E3148">
      <w:ptab w:relativeTo="margin" w:alignment="center" w:leader="none"/>
    </w:r>
    <w:r w:rsidRPr="007E3148">
      <w:ptab w:relativeTo="margin" w:alignment="right" w:leader="none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68752352"/>
      <w:placeholder/>
      <w:temporary/>
      <w:showingPlcHdr/>
      <w15:appearance w15:val="hidden"/>
    </w:sdtPr>
    <w:sdtEndPr/>
    <w:sdtContent>
      <w:p w14:paraId="252CE7BC" w14:textId="77777777" w:rsidR="00A67D8A" w:rsidRDefault="004318B6" w:rsidP="00A67D8A">
        <w:pPr>
          <w:pStyle w:val="a3"/>
          <w:pBdr>
            <w:bottom w:val="single" w:sz="6" w:space="13" w:color="auto"/>
          </w:pBdr>
        </w:pPr>
        <w:r>
          <w:rPr>
            <w:lang w:val="zh-CN"/>
          </w:rPr>
          <w:t>[在此处键入]</w:t>
        </w:r>
      </w:p>
    </w:sdtContent>
  </w:sdt>
  <w:p w14:paraId="46C2DCFB" w14:textId="77777777" w:rsidR="00686C9D" w:rsidRDefault="004318B6" w:rsidP="00A67D8A">
    <w:pPr>
      <w:pStyle w:val="a3"/>
      <w:pBdr>
        <w:bottom w:val="single" w:sz="6" w:space="13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ACD"/>
    <w:rsid w:val="002B7ACD"/>
    <w:rsid w:val="004318B6"/>
    <w:rsid w:val="007C6901"/>
    <w:rsid w:val="009951CE"/>
    <w:rsid w:val="00D21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8BE470"/>
  <w15:chartTrackingRefBased/>
  <w15:docId w15:val="{3A95451C-8B2D-4EC9-BBD9-23E05531F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51CE"/>
    <w:pPr>
      <w:spacing w:before="120" w:after="240"/>
    </w:pPr>
    <w:rPr>
      <w:rFonts w:ascii="Times New Roman" w:hAnsi="Times New Roman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51CE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0" w:after="0"/>
      <w:jc w:val="center"/>
    </w:pPr>
    <w:rPr>
      <w:rFonts w:asciiTheme="minorHAnsi" w:eastAsia="Times New Roman" w:hAnsiTheme="minorHAns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9951CE"/>
    <w:rPr>
      <w:rFonts w:eastAsia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51CE"/>
    <w:pPr>
      <w:widowControl w:val="0"/>
      <w:tabs>
        <w:tab w:val="center" w:pos="4153"/>
        <w:tab w:val="right" w:pos="8306"/>
      </w:tabs>
      <w:snapToGrid w:val="0"/>
      <w:spacing w:before="0" w:after="0"/>
    </w:pPr>
    <w:rPr>
      <w:rFonts w:asciiTheme="minorHAnsi" w:eastAsia="Times New Roman" w:hAnsiTheme="minorHAns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9951CE"/>
    <w:rPr>
      <w:rFonts w:eastAsia="Times New Roman"/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9951CE"/>
  </w:style>
  <w:style w:type="table" w:customStyle="1" w:styleId="1">
    <w:name w:val="网格型1"/>
    <w:basedOn w:val="a1"/>
    <w:next w:val="a8"/>
    <w:uiPriority w:val="39"/>
    <w:rsid w:val="009951CE"/>
    <w:rPr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8">
    <w:name w:val="Table Grid"/>
    <w:basedOn w:val="a1"/>
    <w:uiPriority w:val="39"/>
    <w:rsid w:val="009951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231</Words>
  <Characters>1321</Characters>
  <Application>Microsoft Office Word</Application>
  <DocSecurity>0</DocSecurity>
  <Lines>11</Lines>
  <Paragraphs>3</Paragraphs>
  <ScaleCrop>false</ScaleCrop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wenjing</dc:creator>
  <cp:keywords/>
  <dc:description/>
  <cp:lastModifiedBy>wenjing</cp:lastModifiedBy>
  <cp:revision>2</cp:revision>
  <dcterms:created xsi:type="dcterms:W3CDTF">2022-03-05T10:40:00Z</dcterms:created>
  <dcterms:modified xsi:type="dcterms:W3CDTF">2022-03-05T10:41:00Z</dcterms:modified>
</cp:coreProperties>
</file>