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F7F" w:rsidRPr="00053A0B" w:rsidRDefault="00ED6522" w:rsidP="00591F7F">
      <w:pPr>
        <w:rPr>
          <w:rFonts w:ascii="Adobe Devanagari" w:hAnsi="Adobe Devanagari" w:cs="Adobe Devanagari"/>
          <w:sz w:val="24"/>
          <w:szCs w:val="24"/>
        </w:rPr>
      </w:pPr>
      <w:proofErr w:type="spellStart"/>
      <w:r>
        <w:rPr>
          <w:rFonts w:ascii="Adobe Devanagari" w:hAnsi="Adobe Devanagari" w:cs="Adobe Devanagari"/>
          <w:sz w:val="24"/>
          <w:szCs w:val="24"/>
        </w:rPr>
        <w:t>Suppl</w:t>
      </w:r>
      <w:proofErr w:type="spellEnd"/>
      <w:r>
        <w:rPr>
          <w:rFonts w:ascii="Adobe Devanagari" w:hAnsi="Adobe Devanagari" w:cs="Adobe Devanagari"/>
          <w:sz w:val="24"/>
          <w:szCs w:val="24"/>
        </w:rPr>
        <w:t xml:space="preserve"> </w:t>
      </w:r>
      <w:r w:rsidR="00591F7F" w:rsidRPr="00053A0B">
        <w:rPr>
          <w:rFonts w:ascii="Adobe Devanagari" w:hAnsi="Adobe Devanagari" w:cs="Adobe Devanagari"/>
          <w:sz w:val="24"/>
          <w:szCs w:val="24"/>
        </w:rPr>
        <w:t xml:space="preserve">Table </w:t>
      </w:r>
      <w:r w:rsidR="00D645E1">
        <w:rPr>
          <w:rFonts w:ascii="Adobe Devanagari" w:hAnsi="Adobe Devanagari" w:cs="Adobe Devanagari"/>
          <w:sz w:val="24"/>
          <w:szCs w:val="24"/>
        </w:rPr>
        <w:t>S</w:t>
      </w:r>
      <w:r>
        <w:rPr>
          <w:rFonts w:ascii="Adobe Devanagari" w:hAnsi="Adobe Devanagari" w:cs="Adobe Devanagari"/>
          <w:sz w:val="24"/>
          <w:szCs w:val="24"/>
        </w:rPr>
        <w:t>2</w:t>
      </w:r>
      <w:r w:rsidR="00591F7F">
        <w:rPr>
          <w:rFonts w:ascii="Adobe Devanagari" w:hAnsi="Adobe Devanagari" w:cs="Adobe Devanagari"/>
          <w:sz w:val="24"/>
          <w:szCs w:val="24"/>
        </w:rPr>
        <w:t>.</w:t>
      </w:r>
      <w:r w:rsidR="00591F7F" w:rsidRPr="00053A0B">
        <w:rPr>
          <w:rFonts w:ascii="Adobe Devanagari" w:hAnsi="Adobe Devanagari" w:cs="Adobe Devanagari"/>
          <w:sz w:val="24"/>
          <w:szCs w:val="24"/>
        </w:rPr>
        <w:t xml:space="preserve"> </w:t>
      </w:r>
      <w:r w:rsidR="00591F7F">
        <w:rPr>
          <w:rFonts w:ascii="Adobe Devanagari" w:hAnsi="Adobe Devanagari" w:cs="Adobe Devanagari"/>
          <w:sz w:val="24"/>
          <w:szCs w:val="24"/>
        </w:rPr>
        <w:t xml:space="preserve"> </w:t>
      </w:r>
      <w:r w:rsidR="009605DF">
        <w:rPr>
          <w:rFonts w:ascii="Adobe Devanagari" w:hAnsi="Adobe Devanagari" w:cs="Adobe Devanagari"/>
          <w:sz w:val="24"/>
          <w:szCs w:val="24"/>
        </w:rPr>
        <w:t>Additional a</w:t>
      </w:r>
      <w:r w:rsidR="00591F7F">
        <w:rPr>
          <w:rFonts w:ascii="Adobe Devanagari" w:hAnsi="Adobe Devanagari" w:cs="Adobe Devanagari"/>
          <w:sz w:val="24"/>
          <w:szCs w:val="24"/>
        </w:rPr>
        <w:t>djust</w:t>
      </w:r>
      <w:r w:rsidR="00621BCE">
        <w:rPr>
          <w:rFonts w:ascii="Adobe Devanagari" w:hAnsi="Adobe Devanagari" w:cs="Adobe Devanagari"/>
          <w:sz w:val="24"/>
          <w:szCs w:val="24"/>
        </w:rPr>
        <w:t>ment</w:t>
      </w:r>
      <w:r w:rsidR="006D70C2">
        <w:rPr>
          <w:rFonts w:ascii="Adobe Devanagari" w:hAnsi="Adobe Devanagari" w:cs="Adobe Devanagari"/>
          <w:sz w:val="24"/>
          <w:szCs w:val="24"/>
          <w:vertAlign w:val="superscript"/>
        </w:rPr>
        <w:t>*</w:t>
      </w:r>
      <w:r w:rsidR="00591F7F">
        <w:rPr>
          <w:rFonts w:ascii="Adobe Devanagari" w:hAnsi="Adobe Devanagari" w:cs="Adobe Devanagari"/>
          <w:sz w:val="24"/>
          <w:szCs w:val="24"/>
        </w:rPr>
        <w:t xml:space="preserve"> for m</w:t>
      </w:r>
      <w:r w:rsidR="00591F7F" w:rsidRPr="00053A0B">
        <w:rPr>
          <w:rFonts w:ascii="Adobe Devanagari" w:hAnsi="Adobe Devanagari" w:cs="Adobe Devanagari"/>
          <w:sz w:val="24"/>
          <w:szCs w:val="24"/>
        </w:rPr>
        <w:t>ediating effects of insulin sensitivity on the association between 25OHD and REE</w:t>
      </w:r>
      <w:r w:rsidR="00591F7F">
        <w:rPr>
          <w:rFonts w:ascii="Adobe Devanagari" w:hAnsi="Adobe Devanagari" w:cs="Adobe Devanagari"/>
          <w:sz w:val="24"/>
          <w:szCs w:val="24"/>
        </w:rPr>
        <w:t xml:space="preserve">. </w:t>
      </w:r>
      <w:r w:rsidR="00591F7F" w:rsidRPr="00053A0B">
        <w:rPr>
          <w:rFonts w:ascii="Adobe Devanagari" w:hAnsi="Adobe Devanagari" w:cs="Adobe Devanagari"/>
          <w:sz w:val="24"/>
          <w:szCs w:val="24"/>
        </w:rPr>
        <w:t xml:space="preserve">  </w:t>
      </w:r>
    </w:p>
    <w:tbl>
      <w:tblPr>
        <w:tblStyle w:val="TableGrid"/>
        <w:tblW w:w="15042" w:type="dxa"/>
        <w:tblInd w:w="-449" w:type="dxa"/>
        <w:tblLayout w:type="fixed"/>
        <w:tblLook w:val="04A0" w:firstRow="1" w:lastRow="0" w:firstColumn="1" w:lastColumn="0" w:noHBand="0" w:noVBand="1"/>
      </w:tblPr>
      <w:tblGrid>
        <w:gridCol w:w="1537"/>
        <w:gridCol w:w="1821"/>
        <w:gridCol w:w="910"/>
        <w:gridCol w:w="1705"/>
        <w:gridCol w:w="992"/>
        <w:gridCol w:w="1417"/>
        <w:gridCol w:w="1792"/>
        <w:gridCol w:w="1327"/>
        <w:gridCol w:w="1051"/>
        <w:gridCol w:w="1500"/>
        <w:gridCol w:w="990"/>
      </w:tblGrid>
      <w:tr w:rsidR="006D70C2" w:rsidRPr="00053A0B" w:rsidTr="006D70C2">
        <w:trPr>
          <w:trHeight w:val="1335"/>
        </w:trPr>
        <w:tc>
          <w:tcPr>
            <w:tcW w:w="1537" w:type="dxa"/>
            <w:vMerge w:val="restart"/>
          </w:tcPr>
          <w:p w:rsidR="006D70C2" w:rsidRPr="00F51BF9" w:rsidRDefault="006D70C2" w:rsidP="00137F2F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</w:p>
          <w:p w:rsidR="006D70C2" w:rsidRPr="00F51BF9" w:rsidRDefault="006D70C2" w:rsidP="00137F2F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Hypothesized mediator</w:t>
            </w:r>
          </w:p>
          <w:p w:rsidR="006D70C2" w:rsidRPr="00F51BF9" w:rsidRDefault="006D70C2" w:rsidP="00137F2F">
            <w:pPr>
              <w:pStyle w:val="svarticle"/>
              <w:spacing w:before="0" w:after="0"/>
              <w:rPr>
                <w:rFonts w:ascii="Adobe Devanagari" w:hAnsi="Adobe Devanagari" w:cs="Adobe Devanagari"/>
                <w:sz w:val="22"/>
                <w:szCs w:val="22"/>
              </w:rPr>
            </w:pPr>
          </w:p>
        </w:tc>
        <w:tc>
          <w:tcPr>
            <w:tcW w:w="2731" w:type="dxa"/>
            <w:gridSpan w:val="2"/>
          </w:tcPr>
          <w:p w:rsidR="006D70C2" w:rsidRPr="00F51BF9" w:rsidRDefault="006D70C2" w:rsidP="00137F2F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Effect of 25OHD on hypothesized mediator</w:t>
            </w:r>
          </w:p>
        </w:tc>
        <w:tc>
          <w:tcPr>
            <w:tcW w:w="2697" w:type="dxa"/>
            <w:gridSpan w:val="2"/>
          </w:tcPr>
          <w:p w:rsidR="006D70C2" w:rsidRPr="00F51BF9" w:rsidRDefault="006D70C2" w:rsidP="00137F2F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Effect of hypothesized mediator on REE</w:t>
            </w:r>
          </w:p>
        </w:tc>
        <w:tc>
          <w:tcPr>
            <w:tcW w:w="3209" w:type="dxa"/>
            <w:gridSpan w:val="2"/>
          </w:tcPr>
          <w:p w:rsidR="006D70C2" w:rsidRPr="00F51BF9" w:rsidRDefault="006D70C2" w:rsidP="00137F2F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Mediating effect of hypothesized mediator on 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 xml:space="preserve">the 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association between 25OHD and REE</w:t>
            </w:r>
          </w:p>
        </w:tc>
        <w:tc>
          <w:tcPr>
            <w:tcW w:w="2378" w:type="dxa"/>
            <w:gridSpan w:val="2"/>
          </w:tcPr>
          <w:p w:rsidR="006D70C2" w:rsidRPr="00F51BF9" w:rsidRDefault="006D70C2" w:rsidP="00137F2F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Direct effect of 25OHD on REE</w:t>
            </w:r>
          </w:p>
        </w:tc>
        <w:tc>
          <w:tcPr>
            <w:tcW w:w="2490" w:type="dxa"/>
            <w:gridSpan w:val="2"/>
          </w:tcPr>
          <w:p w:rsidR="006D70C2" w:rsidRPr="00F51BF9" w:rsidRDefault="006D70C2" w:rsidP="00137F2F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 xml:space="preserve">Total effect of 25OHD on REE </w:t>
            </w:r>
          </w:p>
        </w:tc>
      </w:tr>
      <w:tr w:rsidR="006D70C2" w:rsidRPr="00053A0B" w:rsidTr="00ED6522">
        <w:trPr>
          <w:trHeight w:val="376"/>
        </w:trPr>
        <w:tc>
          <w:tcPr>
            <w:tcW w:w="1537" w:type="dxa"/>
            <w:vMerge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</w:p>
        </w:tc>
        <w:tc>
          <w:tcPr>
            <w:tcW w:w="1821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A (SE)</w:t>
            </w:r>
          </w:p>
        </w:tc>
        <w:tc>
          <w:tcPr>
            <w:tcW w:w="910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p</w:t>
            </w:r>
          </w:p>
        </w:tc>
        <w:tc>
          <w:tcPr>
            <w:tcW w:w="1705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B (SE)</w:t>
            </w:r>
          </w:p>
        </w:tc>
        <w:tc>
          <w:tcPr>
            <w:tcW w:w="992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p</w:t>
            </w:r>
          </w:p>
        </w:tc>
        <w:tc>
          <w:tcPr>
            <w:tcW w:w="1417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AB (</w:t>
            </w:r>
            <w:proofErr w:type="spellStart"/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BootSE</w:t>
            </w:r>
            <w:proofErr w:type="spellEnd"/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1792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Bootstrap 95% CI</w:t>
            </w:r>
          </w:p>
        </w:tc>
        <w:tc>
          <w:tcPr>
            <w:tcW w:w="1327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Cambria" w:hAnsi="Cambria" w:cs="Cambria"/>
                <w:sz w:val="22"/>
                <w:szCs w:val="22"/>
              </w:rPr>
              <w:t>Ć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(SE)</w:t>
            </w:r>
          </w:p>
        </w:tc>
        <w:tc>
          <w:tcPr>
            <w:tcW w:w="1051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p</w:t>
            </w:r>
          </w:p>
        </w:tc>
        <w:tc>
          <w:tcPr>
            <w:tcW w:w="1500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C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(SE)</w:t>
            </w:r>
          </w:p>
        </w:tc>
        <w:tc>
          <w:tcPr>
            <w:tcW w:w="990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p</w:t>
            </w:r>
          </w:p>
        </w:tc>
      </w:tr>
      <w:tr w:rsidR="006D70C2" w:rsidRPr="00053A0B" w:rsidTr="00ED6522">
        <w:trPr>
          <w:trHeight w:val="874"/>
        </w:trPr>
        <w:tc>
          <w:tcPr>
            <w:tcW w:w="1537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proofErr w:type="spellStart"/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McA</w:t>
            </w:r>
            <w:proofErr w:type="spellEnd"/>
          </w:p>
        </w:tc>
        <w:tc>
          <w:tcPr>
            <w:tcW w:w="1821" w:type="dxa"/>
          </w:tcPr>
          <w:p w:rsidR="006D70C2" w:rsidRPr="00F51BF9" w:rsidRDefault="006D70C2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0.0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2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25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(0.006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4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910" w:type="dxa"/>
          </w:tcPr>
          <w:p w:rsidR="006D70C2" w:rsidRPr="00F51BF9" w:rsidRDefault="006D70C2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0.0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00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5</w:t>
            </w:r>
          </w:p>
        </w:tc>
        <w:tc>
          <w:tcPr>
            <w:tcW w:w="1705" w:type="dxa"/>
          </w:tcPr>
          <w:p w:rsidR="006D70C2" w:rsidRPr="00F51BF9" w:rsidRDefault="006D70C2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93.44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28.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35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992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0.00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1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2</w:t>
            </w:r>
          </w:p>
        </w:tc>
        <w:tc>
          <w:tcPr>
            <w:tcW w:w="1417" w:type="dxa"/>
          </w:tcPr>
          <w:p w:rsidR="006D70C2" w:rsidRPr="00F51BF9" w:rsidRDefault="006D70C2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-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2.</w:t>
            </w:r>
            <w:r w:rsidR="009605DF">
              <w:rPr>
                <w:rFonts w:ascii="Adobe Devanagari" w:hAnsi="Adobe Devanagari" w:cs="Adobe Devanagari"/>
                <w:b/>
                <w:sz w:val="22"/>
                <w:szCs w:val="22"/>
              </w:rPr>
              <w:t>099</w:t>
            </w: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 xml:space="preserve"> (0.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8</w:t>
            </w:r>
            <w:r w:rsidR="009605DF">
              <w:rPr>
                <w:rFonts w:ascii="Adobe Devanagari" w:hAnsi="Adobe Devanagari" w:cs="Adobe Devanagari"/>
                <w:b/>
                <w:sz w:val="22"/>
                <w:szCs w:val="22"/>
              </w:rPr>
              <w:t>08)</w:t>
            </w:r>
          </w:p>
        </w:tc>
        <w:tc>
          <w:tcPr>
            <w:tcW w:w="1792" w:type="dxa"/>
          </w:tcPr>
          <w:p w:rsidR="006D70C2" w:rsidRPr="00F51BF9" w:rsidRDefault="006D70C2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(-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3.</w:t>
            </w:r>
            <w:r w:rsidR="009605DF">
              <w:rPr>
                <w:rFonts w:ascii="Adobe Devanagari" w:hAnsi="Adobe Devanagari" w:cs="Adobe Devanagari"/>
                <w:b/>
                <w:sz w:val="22"/>
                <w:szCs w:val="22"/>
              </w:rPr>
              <w:t>845</w:t>
            </w: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, -0.</w:t>
            </w:r>
            <w:r w:rsidR="009605DF">
              <w:rPr>
                <w:rFonts w:ascii="Adobe Devanagari" w:hAnsi="Adobe Devanagari" w:cs="Adobe Devanagari"/>
                <w:b/>
                <w:sz w:val="22"/>
                <w:szCs w:val="22"/>
              </w:rPr>
              <w:t>6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7</w:t>
            </w:r>
            <w:r w:rsidR="009605DF">
              <w:rPr>
                <w:rFonts w:ascii="Adobe Devanagari" w:hAnsi="Adobe Devanagari" w:cs="Adobe Devanagari"/>
                <w:b/>
                <w:sz w:val="22"/>
                <w:szCs w:val="22"/>
              </w:rPr>
              <w:t>5</w:t>
            </w: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)</w:t>
            </w:r>
          </w:p>
        </w:tc>
        <w:tc>
          <w:tcPr>
            <w:tcW w:w="1327" w:type="dxa"/>
          </w:tcPr>
          <w:p w:rsidR="006D70C2" w:rsidRPr="00F51BF9" w:rsidRDefault="006D70C2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4.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05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(2.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2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6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1051" w:type="dxa"/>
          </w:tcPr>
          <w:p w:rsidR="006D70C2" w:rsidRPr="00F51BF9" w:rsidRDefault="006D70C2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0.0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7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5</w:t>
            </w:r>
          </w:p>
        </w:tc>
        <w:tc>
          <w:tcPr>
            <w:tcW w:w="1500" w:type="dxa"/>
          </w:tcPr>
          <w:p w:rsidR="006D70C2" w:rsidRPr="00810D8E" w:rsidRDefault="009605DF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 xml:space="preserve">1.95 </w:t>
            </w:r>
            <w:r w:rsidR="006D70C2">
              <w:rPr>
                <w:rFonts w:ascii="Adobe Devanagari" w:hAnsi="Adobe Devanagari" w:cs="Adobe Devanagari"/>
                <w:sz w:val="22"/>
                <w:szCs w:val="22"/>
              </w:rPr>
              <w:t>(2.2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4</w:t>
            </w:r>
            <w:r w:rsidR="006D70C2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990" w:type="dxa"/>
          </w:tcPr>
          <w:p w:rsidR="006D70C2" w:rsidRPr="00810D8E" w:rsidRDefault="006D70C2" w:rsidP="009605DF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0.</w:t>
            </w:r>
            <w:r w:rsidR="009605DF">
              <w:rPr>
                <w:rFonts w:ascii="Adobe Devanagari" w:hAnsi="Adobe Devanagari" w:cs="Adobe Devanagari"/>
                <w:sz w:val="22"/>
                <w:szCs w:val="22"/>
              </w:rPr>
              <w:t>38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5</w:t>
            </w:r>
          </w:p>
        </w:tc>
      </w:tr>
      <w:tr w:rsidR="006D70C2" w:rsidRPr="00053A0B" w:rsidTr="00ED6522">
        <w:trPr>
          <w:trHeight w:val="894"/>
        </w:trPr>
        <w:tc>
          <w:tcPr>
            <w:tcW w:w="1537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QUICKI</w:t>
            </w:r>
          </w:p>
        </w:tc>
        <w:tc>
          <w:tcPr>
            <w:tcW w:w="1821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0.000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3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(0.0001)</w:t>
            </w:r>
          </w:p>
        </w:tc>
        <w:tc>
          <w:tcPr>
            <w:tcW w:w="910" w:type="dxa"/>
          </w:tcPr>
          <w:p w:rsidR="006D70C2" w:rsidRPr="00F51BF9" w:rsidRDefault="006D70C2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0.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02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5</w:t>
            </w:r>
          </w:p>
        </w:tc>
        <w:tc>
          <w:tcPr>
            <w:tcW w:w="1705" w:type="dxa"/>
          </w:tcPr>
          <w:p w:rsidR="006D70C2" w:rsidRPr="00F51BF9" w:rsidRDefault="006D70C2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-2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890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15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48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.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42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992" w:type="dxa"/>
          </w:tcPr>
          <w:p w:rsidR="006D70C2" w:rsidRPr="00F51BF9" w:rsidRDefault="006D70C2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0.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0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64</w:t>
            </w:r>
          </w:p>
        </w:tc>
        <w:tc>
          <w:tcPr>
            <w:tcW w:w="1417" w:type="dxa"/>
          </w:tcPr>
          <w:p w:rsidR="006D70C2" w:rsidRPr="00F51BF9" w:rsidRDefault="006D70C2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-0.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7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7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8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(0.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5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27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1792" w:type="dxa"/>
          </w:tcPr>
          <w:p w:rsidR="006D70C2" w:rsidRPr="00F51BF9" w:rsidRDefault="006D70C2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(-1.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9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47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, 0.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0997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1327" w:type="dxa"/>
          </w:tcPr>
          <w:p w:rsidR="006D70C2" w:rsidRPr="00F51BF9" w:rsidRDefault="00FB7F64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2.73</w:t>
            </w:r>
            <w:r w:rsidR="006D70C2"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(2.2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6</w:t>
            </w:r>
            <w:r w:rsidR="006D70C2"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1051" w:type="dxa"/>
          </w:tcPr>
          <w:p w:rsidR="006D70C2" w:rsidRPr="00F51BF9" w:rsidRDefault="006D70C2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0.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2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2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9</w:t>
            </w:r>
          </w:p>
        </w:tc>
        <w:tc>
          <w:tcPr>
            <w:tcW w:w="1500" w:type="dxa"/>
          </w:tcPr>
          <w:p w:rsidR="006D70C2" w:rsidRPr="00F51BF9" w:rsidRDefault="00FB7F64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 xml:space="preserve">1.95 </w:t>
            </w:r>
            <w:r w:rsidR="006D70C2">
              <w:rPr>
                <w:rFonts w:ascii="Adobe Devanagari" w:hAnsi="Adobe Devanagari" w:cs="Adobe Devanagari"/>
                <w:sz w:val="22"/>
                <w:szCs w:val="22"/>
              </w:rPr>
              <w:t>(2.2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4</w:t>
            </w:r>
            <w:r w:rsidR="006D70C2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990" w:type="dxa"/>
          </w:tcPr>
          <w:p w:rsidR="006D70C2" w:rsidRPr="00F51BF9" w:rsidRDefault="006D70C2" w:rsidP="00FB7F64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0.</w:t>
            </w:r>
            <w:r w:rsidR="00FB7F64">
              <w:rPr>
                <w:rFonts w:ascii="Adobe Devanagari" w:hAnsi="Adobe Devanagari" w:cs="Adobe Devanagari"/>
                <w:sz w:val="22"/>
                <w:szCs w:val="22"/>
              </w:rPr>
              <w:t>385</w:t>
            </w:r>
          </w:p>
        </w:tc>
      </w:tr>
      <w:tr w:rsidR="006D70C2" w:rsidRPr="00053A0B" w:rsidTr="00ED6522">
        <w:trPr>
          <w:trHeight w:val="813"/>
        </w:trPr>
        <w:tc>
          <w:tcPr>
            <w:tcW w:w="1537" w:type="dxa"/>
          </w:tcPr>
          <w:p w:rsidR="006D70C2" w:rsidRPr="00F51BF9" w:rsidRDefault="006D70C2" w:rsidP="006D70C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TYG</w:t>
            </w:r>
          </w:p>
        </w:tc>
        <w:tc>
          <w:tcPr>
            <w:tcW w:w="1821" w:type="dxa"/>
          </w:tcPr>
          <w:p w:rsidR="006D70C2" w:rsidRPr="00F51BF9" w:rsidRDefault="006D70C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-0.00</w:t>
            </w:r>
            <w:r w:rsidR="00C27F82">
              <w:rPr>
                <w:rFonts w:ascii="Adobe Devanagari" w:hAnsi="Adobe Devanagari" w:cs="Adobe Devanagari"/>
                <w:sz w:val="22"/>
                <w:szCs w:val="22"/>
              </w:rPr>
              <w:t>68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 xml:space="preserve"> 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(0.00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2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910" w:type="dxa"/>
          </w:tcPr>
          <w:p w:rsidR="006D70C2" w:rsidRPr="00F51BF9" w:rsidRDefault="006D70C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0.0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00</w:t>
            </w:r>
            <w:r w:rsidR="00C27F82">
              <w:rPr>
                <w:rFonts w:ascii="Adobe Devanagari" w:hAnsi="Adobe Devanagari" w:cs="Adobe Devanagari"/>
                <w:sz w:val="22"/>
                <w:szCs w:val="22"/>
              </w:rPr>
              <w:t>6</w:t>
            </w:r>
          </w:p>
        </w:tc>
        <w:tc>
          <w:tcPr>
            <w:tcW w:w="1705" w:type="dxa"/>
          </w:tcPr>
          <w:p w:rsidR="006D70C2" w:rsidRPr="00F51BF9" w:rsidRDefault="006D70C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2</w:t>
            </w:r>
            <w:r w:rsidR="00C27F82">
              <w:rPr>
                <w:rFonts w:ascii="Adobe Devanagari" w:hAnsi="Adobe Devanagari" w:cs="Adobe Devanagari"/>
                <w:sz w:val="22"/>
                <w:szCs w:val="22"/>
              </w:rPr>
              <w:t>83.68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9</w:t>
            </w:r>
            <w:r w:rsidR="00C27F82">
              <w:rPr>
                <w:rFonts w:ascii="Adobe Devanagari" w:hAnsi="Adobe Devanagari" w:cs="Adobe Devanagari"/>
                <w:sz w:val="22"/>
                <w:szCs w:val="22"/>
              </w:rPr>
              <w:t>3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.</w:t>
            </w:r>
            <w:r w:rsidR="00C27F82">
              <w:rPr>
                <w:rFonts w:ascii="Adobe Devanagari" w:hAnsi="Adobe Devanagari" w:cs="Adobe Devanagari"/>
                <w:sz w:val="22"/>
                <w:szCs w:val="22"/>
              </w:rPr>
              <w:t>50</w:t>
            </w:r>
            <w:r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992" w:type="dxa"/>
          </w:tcPr>
          <w:p w:rsidR="006D70C2" w:rsidRPr="00F51BF9" w:rsidRDefault="006D70C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0.00</w:t>
            </w:r>
            <w:r w:rsidR="00C27F82">
              <w:rPr>
                <w:rFonts w:ascii="Adobe Devanagari" w:hAnsi="Adobe Devanagari" w:cs="Adobe Devanagari"/>
                <w:sz w:val="22"/>
                <w:szCs w:val="22"/>
              </w:rPr>
              <w:t>26</w:t>
            </w:r>
          </w:p>
        </w:tc>
        <w:tc>
          <w:tcPr>
            <w:tcW w:w="1417" w:type="dxa"/>
          </w:tcPr>
          <w:p w:rsidR="006D70C2" w:rsidRPr="00F51BF9" w:rsidRDefault="006D70C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-1.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93</w:t>
            </w:r>
            <w:r w:rsidR="00C27F82">
              <w:rPr>
                <w:rFonts w:ascii="Adobe Devanagari" w:hAnsi="Adobe Devanagari" w:cs="Adobe Devanagari"/>
                <w:b/>
                <w:sz w:val="22"/>
                <w:szCs w:val="22"/>
              </w:rPr>
              <w:t>6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 xml:space="preserve"> </w:t>
            </w: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(0.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7</w:t>
            </w:r>
            <w:r w:rsidR="00C27F82">
              <w:rPr>
                <w:rFonts w:ascii="Adobe Devanagari" w:hAnsi="Adobe Devanagari" w:cs="Adobe Devanagari"/>
                <w:b/>
                <w:sz w:val="22"/>
                <w:szCs w:val="22"/>
              </w:rPr>
              <w:t>65</w:t>
            </w: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)</w:t>
            </w:r>
          </w:p>
        </w:tc>
        <w:tc>
          <w:tcPr>
            <w:tcW w:w="1792" w:type="dxa"/>
          </w:tcPr>
          <w:p w:rsidR="006D70C2" w:rsidRPr="00F51BF9" w:rsidRDefault="006D70C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(-3.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6</w:t>
            </w:r>
            <w:r w:rsidR="00C27F82">
              <w:rPr>
                <w:rFonts w:ascii="Adobe Devanagari" w:hAnsi="Adobe Devanagari" w:cs="Adobe Devanagari"/>
                <w:b/>
                <w:sz w:val="22"/>
                <w:szCs w:val="22"/>
              </w:rPr>
              <w:t>39</w:t>
            </w: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, -0.</w:t>
            </w: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6</w:t>
            </w:r>
            <w:r w:rsidR="00C27F82">
              <w:rPr>
                <w:rFonts w:ascii="Adobe Devanagari" w:hAnsi="Adobe Devanagari" w:cs="Adobe Devanagari"/>
                <w:b/>
                <w:sz w:val="22"/>
                <w:szCs w:val="22"/>
              </w:rPr>
              <w:t>45</w:t>
            </w:r>
            <w:r w:rsidRPr="00F51BF9">
              <w:rPr>
                <w:rFonts w:ascii="Adobe Devanagari" w:hAnsi="Adobe Devanagari" w:cs="Adobe Devanagari"/>
                <w:b/>
                <w:sz w:val="22"/>
                <w:szCs w:val="22"/>
              </w:rPr>
              <w:t>)</w:t>
            </w:r>
          </w:p>
        </w:tc>
        <w:tc>
          <w:tcPr>
            <w:tcW w:w="1327" w:type="dxa"/>
          </w:tcPr>
          <w:p w:rsidR="006D70C2" w:rsidRPr="00F51BF9" w:rsidRDefault="00C27F8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3.88</w:t>
            </w:r>
            <w:r w:rsidR="006D70C2" w:rsidRPr="00F51BF9">
              <w:rPr>
                <w:rFonts w:ascii="Adobe Devanagari" w:hAnsi="Adobe Devanagari" w:cs="Adobe Devanagari"/>
                <w:sz w:val="22"/>
                <w:szCs w:val="22"/>
              </w:rPr>
              <w:t xml:space="preserve"> (2.</w:t>
            </w:r>
            <w:r w:rsidR="006D70C2">
              <w:rPr>
                <w:rFonts w:ascii="Adobe Devanagari" w:hAnsi="Adobe Devanagari" w:cs="Adobe Devanagari"/>
                <w:sz w:val="22"/>
                <w:szCs w:val="22"/>
              </w:rPr>
              <w:t>2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69</w:t>
            </w:r>
            <w:r w:rsidR="006D70C2" w:rsidRPr="00F51BF9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1051" w:type="dxa"/>
          </w:tcPr>
          <w:p w:rsidR="006D70C2" w:rsidRPr="00F51BF9" w:rsidRDefault="006D70C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0.0</w:t>
            </w:r>
            <w:r w:rsidR="00C27F82">
              <w:rPr>
                <w:rFonts w:ascii="Adobe Devanagari" w:hAnsi="Adobe Devanagari" w:cs="Adobe Devanagari"/>
                <w:sz w:val="22"/>
                <w:szCs w:val="22"/>
              </w:rPr>
              <w:t>88</w:t>
            </w:r>
          </w:p>
        </w:tc>
        <w:tc>
          <w:tcPr>
            <w:tcW w:w="1500" w:type="dxa"/>
          </w:tcPr>
          <w:p w:rsidR="006D70C2" w:rsidRPr="005B7E98" w:rsidRDefault="00C27F8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 xml:space="preserve">1.95 </w:t>
            </w:r>
            <w:r w:rsidR="006D70C2">
              <w:rPr>
                <w:rFonts w:ascii="Adobe Devanagari" w:hAnsi="Adobe Devanagari" w:cs="Adobe Devanagari"/>
                <w:sz w:val="22"/>
                <w:szCs w:val="22"/>
              </w:rPr>
              <w:t>(2.2</w:t>
            </w:r>
            <w:r>
              <w:rPr>
                <w:rFonts w:ascii="Adobe Devanagari" w:hAnsi="Adobe Devanagari" w:cs="Adobe Devanagari"/>
                <w:sz w:val="22"/>
                <w:szCs w:val="22"/>
              </w:rPr>
              <w:t>4</w:t>
            </w:r>
            <w:r w:rsidR="006D70C2">
              <w:rPr>
                <w:rFonts w:ascii="Adobe Devanagari" w:hAnsi="Adobe Devanagari" w:cs="Adobe Devanagari"/>
                <w:sz w:val="22"/>
                <w:szCs w:val="22"/>
              </w:rPr>
              <w:t>)</w:t>
            </w:r>
          </w:p>
        </w:tc>
        <w:tc>
          <w:tcPr>
            <w:tcW w:w="990" w:type="dxa"/>
          </w:tcPr>
          <w:p w:rsidR="006D70C2" w:rsidRPr="005B7E98" w:rsidRDefault="006D70C2" w:rsidP="00C27F82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0</w:t>
            </w:r>
            <w:r w:rsidR="00C27F82">
              <w:rPr>
                <w:rFonts w:ascii="Adobe Devanagari" w:hAnsi="Adobe Devanagari" w:cs="Adobe Devanagari"/>
                <w:sz w:val="22"/>
                <w:szCs w:val="22"/>
              </w:rPr>
              <w:t>.385</w:t>
            </w:r>
          </w:p>
        </w:tc>
      </w:tr>
    </w:tbl>
    <w:p w:rsidR="00591F7F" w:rsidRPr="00053A0B" w:rsidRDefault="00591F7F" w:rsidP="00591F7F">
      <w:pPr>
        <w:pStyle w:val="svarticle"/>
        <w:spacing w:before="0" w:beforeAutospacing="0" w:after="0" w:afterAutospacing="0"/>
        <w:ind w:left="720"/>
        <w:rPr>
          <w:rFonts w:ascii="Adobe Devanagari" w:hAnsi="Adobe Devanagari" w:cs="Adobe Devanagari"/>
        </w:rPr>
      </w:pPr>
    </w:p>
    <w:p w:rsidR="00591F7F" w:rsidRPr="00053A0B" w:rsidRDefault="00591F7F" w:rsidP="00591F7F">
      <w:pPr>
        <w:spacing w:after="0" w:line="240" w:lineRule="auto"/>
        <w:ind w:right="-1351" w:firstLine="720"/>
        <w:rPr>
          <w:rFonts w:ascii="Adobe Devanagari" w:eastAsiaTheme="minorEastAsia" w:hAnsi="Adobe Devanagari" w:cs="Adobe Devanagari"/>
          <w:b/>
          <w:sz w:val="24"/>
          <w:szCs w:val="24"/>
          <w:lang w:eastAsia="zh-CN"/>
        </w:rPr>
      </w:pPr>
      <w:r>
        <w:rPr>
          <w:rFonts w:ascii="Adobe Devanagari" w:eastAsiaTheme="minorEastAsia" w:hAnsi="Adobe Devanagari" w:cs="Adobe Devanagari"/>
          <w:b/>
          <w:sz w:val="24"/>
          <w:szCs w:val="24"/>
          <w:lang w:eastAsia="zh-CN"/>
        </w:rPr>
        <w:t xml:space="preserve">Legend: </w:t>
      </w:r>
    </w:p>
    <w:p w:rsidR="00591F7F" w:rsidRPr="00053A0B" w:rsidRDefault="00591F7F" w:rsidP="00591F7F">
      <w:pPr>
        <w:spacing w:after="0" w:line="240" w:lineRule="auto"/>
        <w:ind w:left="720"/>
        <w:rPr>
          <w:rFonts w:ascii="Adobe Devanagari" w:hAnsi="Adobe Devanagari" w:cs="Adobe Devanagari"/>
          <w:b/>
          <w:sz w:val="24"/>
          <w:szCs w:val="24"/>
          <w:vertAlign w:val="superscript"/>
        </w:rPr>
      </w:pPr>
    </w:p>
    <w:p w:rsidR="0079464C" w:rsidRPr="00053A0B" w:rsidRDefault="00591F7F" w:rsidP="0079464C">
      <w:pPr>
        <w:pStyle w:val="svarticle"/>
        <w:spacing w:before="0" w:beforeAutospacing="0" w:after="0" w:afterAutospacing="0"/>
        <w:ind w:left="720"/>
        <w:rPr>
          <w:rFonts w:ascii="Adobe Devanagari" w:hAnsi="Adobe Devanagari" w:cs="Adobe Devanagari"/>
        </w:rPr>
      </w:pPr>
      <w:r w:rsidRPr="00053A0B">
        <w:rPr>
          <w:rFonts w:ascii="Adobe Devanagari" w:hAnsi="Adobe Devanagari" w:cs="Adobe Devanagari"/>
          <w:b/>
          <w:vertAlign w:val="superscript"/>
        </w:rPr>
        <w:t>*</w:t>
      </w:r>
      <w:r w:rsidRPr="00053A0B">
        <w:rPr>
          <w:rFonts w:ascii="Adobe Devanagari" w:hAnsi="Adobe Devanagari" w:cs="Adobe Devanagari"/>
        </w:rPr>
        <w:t xml:space="preserve">All models were adjusted for </w:t>
      </w:r>
      <w:r w:rsidRPr="00053A0B">
        <w:rPr>
          <w:rFonts w:ascii="Adobe Devanagari" w:hAnsi="Adobe Devanagari" w:cs="Adobe Devanagari"/>
          <w:color w:val="000000" w:themeColor="text1"/>
        </w:rPr>
        <w:t xml:space="preserve">age, </w:t>
      </w:r>
      <w:r>
        <w:rPr>
          <w:rFonts w:ascii="Adobe Devanagari" w:hAnsi="Adobe Devanagari" w:cs="Adobe Devanagari"/>
          <w:color w:val="000000" w:themeColor="text1"/>
        </w:rPr>
        <w:t>gender</w:t>
      </w:r>
      <w:r w:rsidRPr="00053A0B">
        <w:rPr>
          <w:rFonts w:ascii="Adobe Devanagari" w:hAnsi="Adobe Devanagari" w:cs="Adobe Devanagari"/>
          <w:color w:val="000000" w:themeColor="text1"/>
        </w:rPr>
        <w:t xml:space="preserve">, FM, FFM, season, </w:t>
      </w:r>
      <w:r>
        <w:rPr>
          <w:rFonts w:ascii="Adobe Devanagari" w:hAnsi="Adobe Devanagari" w:cs="Adobe Devanagari"/>
          <w:color w:val="000000" w:themeColor="text1"/>
        </w:rPr>
        <w:t>waist circumference</w:t>
      </w:r>
      <w:r w:rsidR="00ED6522">
        <w:rPr>
          <w:rFonts w:ascii="Adobe Devanagari" w:hAnsi="Adobe Devanagari" w:cs="Adobe Devanagari"/>
          <w:color w:val="000000" w:themeColor="text1"/>
        </w:rPr>
        <w:t xml:space="preserve">, </w:t>
      </w:r>
      <w:r w:rsidR="00621BCE">
        <w:rPr>
          <w:rFonts w:ascii="Adobe Devanagari" w:hAnsi="Adobe Devanagari" w:cs="Adobe Devanagari"/>
          <w:color w:val="000000" w:themeColor="text1"/>
        </w:rPr>
        <w:t xml:space="preserve">and additionally for </w:t>
      </w:r>
      <w:r w:rsidR="00ED6522">
        <w:rPr>
          <w:rFonts w:ascii="Adobe Devanagari" w:hAnsi="Adobe Devanagari" w:cs="Adobe Devanagari"/>
          <w:color w:val="000000" w:themeColor="text1"/>
        </w:rPr>
        <w:t>method</w:t>
      </w:r>
      <w:r w:rsidR="00D645E1">
        <w:rPr>
          <w:rFonts w:ascii="Adobe Devanagari" w:hAnsi="Adobe Devanagari" w:cs="Adobe Devanagari"/>
          <w:color w:val="000000" w:themeColor="text1"/>
        </w:rPr>
        <w:t>s</w:t>
      </w:r>
      <w:r w:rsidR="00ED6522">
        <w:rPr>
          <w:rFonts w:ascii="Adobe Devanagari" w:hAnsi="Adobe Devanagari" w:cs="Adobe Devanagari"/>
          <w:color w:val="000000" w:themeColor="text1"/>
        </w:rPr>
        <w:t xml:space="preserve"> of REE a</w:t>
      </w:r>
      <w:r w:rsidR="00D645E1">
        <w:rPr>
          <w:rFonts w:ascii="Adobe Devanagari" w:hAnsi="Adobe Devanagari" w:cs="Adobe Devanagari"/>
          <w:color w:val="000000" w:themeColor="text1"/>
        </w:rPr>
        <w:t xml:space="preserve">s well as </w:t>
      </w:r>
      <w:bookmarkStart w:id="0" w:name="_GoBack"/>
      <w:bookmarkEnd w:id="0"/>
      <w:r w:rsidR="00ED6522">
        <w:rPr>
          <w:rFonts w:ascii="Adobe Devanagari" w:hAnsi="Adobe Devanagari" w:cs="Adobe Devanagari"/>
          <w:color w:val="000000" w:themeColor="text1"/>
        </w:rPr>
        <w:t>25OHD measurement</w:t>
      </w:r>
      <w:r>
        <w:rPr>
          <w:rFonts w:ascii="Adobe Devanagari" w:hAnsi="Adobe Devanagari" w:cs="Adobe Devanagari"/>
          <w:color w:val="000000" w:themeColor="text1"/>
        </w:rPr>
        <w:t xml:space="preserve">. N=155. </w:t>
      </w:r>
      <w:r w:rsidR="0079464C" w:rsidRPr="00053A0B">
        <w:rPr>
          <w:rFonts w:ascii="Adobe Devanagari" w:hAnsi="Adobe Devanagari" w:cs="Adobe Devanagari"/>
          <w:color w:val="000000" w:themeColor="text1"/>
        </w:rPr>
        <w:t>Values in bold are p &lt;0.05</w:t>
      </w:r>
    </w:p>
    <w:p w:rsidR="0079464C" w:rsidRPr="00591F7F" w:rsidRDefault="0079464C" w:rsidP="0079464C">
      <w:pPr>
        <w:rPr>
          <w:b/>
        </w:rPr>
      </w:pPr>
    </w:p>
    <w:p w:rsidR="0079464C" w:rsidRPr="00053A0B" w:rsidRDefault="0079464C" w:rsidP="0079464C">
      <w:pPr>
        <w:pStyle w:val="svarticle"/>
        <w:spacing w:before="0" w:beforeAutospacing="0" w:after="0" w:afterAutospacing="0"/>
        <w:ind w:left="720"/>
        <w:rPr>
          <w:rFonts w:ascii="Adobe Devanagari" w:hAnsi="Adobe Devanagari" w:cs="Adobe Devanagari"/>
        </w:rPr>
      </w:pPr>
      <w:r w:rsidRPr="00053A0B">
        <w:rPr>
          <w:rFonts w:ascii="Adobe Devanagari" w:hAnsi="Adobe Devanagari" w:cs="Adobe Devanagari"/>
        </w:rPr>
        <w:t xml:space="preserve">SE: standard error; CI: confidence interval; </w:t>
      </w:r>
      <w:proofErr w:type="spellStart"/>
      <w:r w:rsidRPr="00053A0B">
        <w:rPr>
          <w:rFonts w:ascii="Adobe Devanagari" w:hAnsi="Adobe Devanagari" w:cs="Adobe Devanagari"/>
        </w:rPr>
        <w:t>BootSE</w:t>
      </w:r>
      <w:proofErr w:type="spellEnd"/>
      <w:r w:rsidRPr="00053A0B">
        <w:rPr>
          <w:rFonts w:ascii="Adobe Devanagari" w:hAnsi="Adobe Devanagari" w:cs="Adobe Devanagari"/>
          <w:b/>
        </w:rPr>
        <w:t xml:space="preserve">: </w:t>
      </w:r>
      <w:r w:rsidRPr="00053A0B">
        <w:rPr>
          <w:rFonts w:ascii="Adobe Devanagari" w:hAnsi="Adobe Devanagari" w:cs="Adobe Devanagari"/>
        </w:rPr>
        <w:t xml:space="preserve">standard error obtained based on 5000 Bootstrap samples; Bootstrap </w:t>
      </w:r>
      <w:proofErr w:type="gramStart"/>
      <w:r w:rsidRPr="00053A0B">
        <w:rPr>
          <w:rFonts w:ascii="Adobe Devanagari" w:hAnsi="Adobe Devanagari" w:cs="Adobe Devanagari"/>
        </w:rPr>
        <w:t>95%</w:t>
      </w:r>
      <w:proofErr w:type="gramEnd"/>
      <w:r w:rsidRPr="00053A0B">
        <w:rPr>
          <w:rFonts w:ascii="Adobe Devanagari" w:hAnsi="Adobe Devanagari" w:cs="Adobe Devanagari"/>
        </w:rPr>
        <w:t xml:space="preserve"> CI: 95% confidence interval generated based on 5000 Bootstrap samples. </w:t>
      </w:r>
    </w:p>
    <w:p w:rsidR="0079464C" w:rsidRDefault="0079464C" w:rsidP="0079464C">
      <w:pPr>
        <w:suppressLineNumbers/>
        <w:shd w:val="clear" w:color="auto" w:fill="FFFFFF"/>
        <w:ind w:left="720"/>
        <w:rPr>
          <w:rFonts w:ascii="Adobe Devanagari" w:hAnsi="Adobe Devanagari" w:cs="Adobe Devanagari"/>
          <w:color w:val="010205"/>
          <w:sz w:val="24"/>
          <w:szCs w:val="24"/>
        </w:rPr>
      </w:pPr>
      <w:r w:rsidRPr="00053A0B">
        <w:rPr>
          <w:rFonts w:ascii="Adobe Devanagari" w:hAnsi="Adobe Devanagari" w:cs="Adobe Devanagari"/>
          <w:color w:val="010205"/>
          <w:sz w:val="24"/>
          <w:szCs w:val="24"/>
        </w:rPr>
        <w:t xml:space="preserve">25OHD, 25dihydroxycholecalciferol; </w:t>
      </w:r>
      <w:proofErr w:type="spellStart"/>
      <w:r w:rsidRPr="00053A0B">
        <w:rPr>
          <w:rFonts w:ascii="Adobe Devanagari" w:hAnsi="Adobe Devanagari" w:cs="Adobe Devanagari"/>
          <w:color w:val="010205"/>
          <w:sz w:val="24"/>
          <w:szCs w:val="24"/>
        </w:rPr>
        <w:t>McA</w:t>
      </w:r>
      <w:proofErr w:type="spellEnd"/>
      <w:r w:rsidRPr="00053A0B">
        <w:rPr>
          <w:rFonts w:ascii="Adobe Devanagari" w:hAnsi="Adobe Devanagari" w:cs="Adobe Devanagari"/>
          <w:color w:val="010205"/>
          <w:sz w:val="24"/>
          <w:szCs w:val="24"/>
        </w:rPr>
        <w:t xml:space="preserve">, </w:t>
      </w:r>
      <w:proofErr w:type="spellStart"/>
      <w:r w:rsidRPr="00053A0B">
        <w:rPr>
          <w:rFonts w:ascii="Adobe Devanagari" w:hAnsi="Adobe Devanagari" w:cs="Adobe Devanagari"/>
          <w:color w:val="010205"/>
          <w:sz w:val="24"/>
          <w:szCs w:val="24"/>
        </w:rPr>
        <w:t>McAuleys</w:t>
      </w:r>
      <w:proofErr w:type="spellEnd"/>
      <w:r w:rsidRPr="00053A0B">
        <w:rPr>
          <w:rFonts w:ascii="Adobe Devanagari" w:hAnsi="Adobe Devanagari" w:cs="Adobe Devanagari"/>
          <w:color w:val="010205"/>
          <w:sz w:val="24"/>
          <w:szCs w:val="24"/>
        </w:rPr>
        <w:t xml:space="preserve"> index; QUICKI, quantitative </w:t>
      </w:r>
      <w:proofErr w:type="gramStart"/>
      <w:r w:rsidRPr="00053A0B">
        <w:rPr>
          <w:rFonts w:ascii="Adobe Devanagari" w:hAnsi="Adobe Devanagari" w:cs="Adobe Devanagari"/>
          <w:color w:val="010205"/>
          <w:sz w:val="24"/>
          <w:szCs w:val="24"/>
        </w:rPr>
        <w:t>insulin</w:t>
      </w:r>
      <w:r>
        <w:rPr>
          <w:rFonts w:ascii="Adobe Devanagari" w:hAnsi="Adobe Devanagari" w:cs="Adobe Devanagari"/>
          <w:color w:val="010205"/>
          <w:sz w:val="24"/>
          <w:szCs w:val="24"/>
        </w:rPr>
        <w:t xml:space="preserve"> insensitivity </w:t>
      </w:r>
      <w:r w:rsidRPr="00053A0B">
        <w:rPr>
          <w:rFonts w:ascii="Adobe Devanagari" w:hAnsi="Adobe Devanagari" w:cs="Adobe Devanagari"/>
          <w:color w:val="010205"/>
          <w:sz w:val="24"/>
          <w:szCs w:val="24"/>
        </w:rPr>
        <w:t>check index</w:t>
      </w:r>
      <w:proofErr w:type="gramEnd"/>
      <w:r>
        <w:rPr>
          <w:rFonts w:ascii="Adobe Devanagari" w:hAnsi="Adobe Devanagari" w:cs="Adobe Devanagari"/>
          <w:color w:val="010205"/>
          <w:sz w:val="24"/>
          <w:szCs w:val="24"/>
        </w:rPr>
        <w:t>; TYG, triglyceride to glucose ratio</w:t>
      </w:r>
      <w:r w:rsidRPr="00053A0B">
        <w:rPr>
          <w:rFonts w:ascii="Adobe Devanagari" w:hAnsi="Adobe Devanagari" w:cs="Adobe Devanagari"/>
          <w:color w:val="010205"/>
          <w:sz w:val="24"/>
          <w:szCs w:val="24"/>
        </w:rPr>
        <w:t xml:space="preserve">. </w:t>
      </w:r>
    </w:p>
    <w:p w:rsidR="00B84B6B" w:rsidRPr="00591F7F" w:rsidRDefault="00B84B6B">
      <w:pPr>
        <w:rPr>
          <w:b/>
        </w:rPr>
      </w:pPr>
    </w:p>
    <w:sectPr w:rsidR="00B84B6B" w:rsidRPr="00591F7F" w:rsidSect="00591F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F7F"/>
    <w:rsid w:val="00003B5F"/>
    <w:rsid w:val="00591F7F"/>
    <w:rsid w:val="00621BCE"/>
    <w:rsid w:val="006D70C2"/>
    <w:rsid w:val="0079464C"/>
    <w:rsid w:val="009605DF"/>
    <w:rsid w:val="00B2294A"/>
    <w:rsid w:val="00B84B6B"/>
    <w:rsid w:val="00C15637"/>
    <w:rsid w:val="00C27F82"/>
    <w:rsid w:val="00D645E1"/>
    <w:rsid w:val="00ED6522"/>
    <w:rsid w:val="00F02320"/>
    <w:rsid w:val="00FB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C80DC"/>
  <w15:chartTrackingRefBased/>
  <w15:docId w15:val="{8B7FA78A-2448-4B48-B188-A97AC29A7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F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varticle">
    <w:name w:val="svarticle"/>
    <w:basedOn w:val="Normal"/>
    <w:rsid w:val="00591F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CommentText">
    <w:name w:val="annotation text"/>
    <w:basedOn w:val="Normal"/>
    <w:link w:val="CommentTextChar"/>
    <w:uiPriority w:val="99"/>
    <w:unhideWhenUsed/>
    <w:rsid w:val="00591F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1F7F"/>
    <w:rPr>
      <w:sz w:val="20"/>
      <w:szCs w:val="20"/>
    </w:rPr>
  </w:style>
  <w:style w:type="table" w:styleId="TableGrid">
    <w:name w:val="Table Grid"/>
    <w:basedOn w:val="TableNormal"/>
    <w:uiPriority w:val="39"/>
    <w:rsid w:val="00591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91F7F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1F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F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Soares</dc:creator>
  <cp:keywords/>
  <dc:description/>
  <cp:lastModifiedBy>Mario Soares</cp:lastModifiedBy>
  <cp:revision>7</cp:revision>
  <dcterms:created xsi:type="dcterms:W3CDTF">2022-02-05T01:19:00Z</dcterms:created>
  <dcterms:modified xsi:type="dcterms:W3CDTF">2022-02-10T08:03:00Z</dcterms:modified>
</cp:coreProperties>
</file>