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7A47DF" w14:textId="77777777" w:rsidR="00FF6D1F" w:rsidRPr="003203EC" w:rsidRDefault="00FF6D1F" w:rsidP="00FF6D1F">
      <w:pPr>
        <w:adjustRightInd w:val="0"/>
        <w:snapToGrid w:val="0"/>
        <w:spacing w:after="0" w:line="480" w:lineRule="auto"/>
        <w:jc w:val="both"/>
        <w:rPr>
          <w:rFonts w:cstheme="minorHAnsi"/>
          <w:b/>
          <w:bCs/>
          <w:sz w:val="24"/>
          <w:szCs w:val="24"/>
        </w:rPr>
      </w:pPr>
      <w:r w:rsidRPr="003203EC">
        <w:rPr>
          <w:rFonts w:cstheme="minorHAnsi"/>
          <w:b/>
          <w:bCs/>
          <w:sz w:val="24"/>
          <w:szCs w:val="24"/>
        </w:rPr>
        <w:t>Blood-brain barrier disruption and ventric</w:t>
      </w:r>
      <w:r>
        <w:rPr>
          <w:rFonts w:cstheme="minorHAnsi"/>
          <w:b/>
          <w:bCs/>
          <w:sz w:val="24"/>
          <w:szCs w:val="24"/>
        </w:rPr>
        <w:t>ular</w:t>
      </w:r>
      <w:r w:rsidRPr="003203EC">
        <w:rPr>
          <w:rFonts w:cstheme="minorHAnsi"/>
          <w:b/>
          <w:bCs/>
          <w:sz w:val="24"/>
          <w:szCs w:val="24"/>
        </w:rPr>
        <w:t xml:space="preserve"> enlargement are the earl</w:t>
      </w:r>
      <w:r>
        <w:rPr>
          <w:rFonts w:cstheme="minorHAnsi"/>
          <w:b/>
          <w:bCs/>
          <w:sz w:val="24"/>
          <w:szCs w:val="24"/>
        </w:rPr>
        <w:t>iest</w:t>
      </w:r>
      <w:r w:rsidRPr="003203EC">
        <w:rPr>
          <w:rFonts w:cstheme="minorHAnsi"/>
          <w:b/>
          <w:bCs/>
          <w:sz w:val="24"/>
          <w:szCs w:val="24"/>
        </w:rPr>
        <w:t xml:space="preserve"> neuropathological changes in rats with repeated sub-concussi</w:t>
      </w:r>
      <w:r>
        <w:rPr>
          <w:rFonts w:cstheme="minorHAnsi"/>
          <w:b/>
          <w:bCs/>
          <w:sz w:val="24"/>
          <w:szCs w:val="24"/>
        </w:rPr>
        <w:t>ve impacts</w:t>
      </w:r>
      <w:r w:rsidRPr="003203EC">
        <w:rPr>
          <w:rFonts w:cstheme="minorHAnsi"/>
          <w:b/>
          <w:bCs/>
          <w:sz w:val="24"/>
          <w:szCs w:val="24"/>
        </w:rPr>
        <w:t xml:space="preserve"> over 2 weeks</w:t>
      </w:r>
    </w:p>
    <w:p w14:paraId="64243251" w14:textId="77777777" w:rsidR="00FF6D1F" w:rsidRPr="003203EC" w:rsidRDefault="00FF6D1F" w:rsidP="00FF6D1F">
      <w:pPr>
        <w:adjustRightInd w:val="0"/>
        <w:snapToGrid w:val="0"/>
        <w:spacing w:after="0" w:line="480" w:lineRule="auto"/>
        <w:jc w:val="both"/>
        <w:rPr>
          <w:rFonts w:cstheme="minorHAnsi"/>
          <w:sz w:val="24"/>
          <w:szCs w:val="24"/>
        </w:rPr>
      </w:pPr>
    </w:p>
    <w:p w14:paraId="5BAB3473" w14:textId="318A4F7E" w:rsidR="00FF6D1F" w:rsidRPr="003203EC" w:rsidRDefault="00FF6D1F" w:rsidP="00FF6D1F">
      <w:pPr>
        <w:adjustRightInd w:val="0"/>
        <w:snapToGrid w:val="0"/>
        <w:spacing w:after="0" w:line="480" w:lineRule="auto"/>
        <w:jc w:val="both"/>
        <w:rPr>
          <w:rFonts w:cstheme="minorHAnsi"/>
          <w:sz w:val="24"/>
          <w:szCs w:val="24"/>
        </w:rPr>
      </w:pPr>
      <w:r w:rsidRPr="003203EC">
        <w:rPr>
          <w:rFonts w:cstheme="minorHAnsi"/>
          <w:sz w:val="24"/>
          <w:szCs w:val="24"/>
        </w:rPr>
        <w:t>Bailey Hiles-Murison, Andrew P Lavender, Mark J Hackett, Joshua Armstrong, Michael Nesbit, Samuel Rawlings, Terry McGonigle, Andrew Warnock, Virginie Lam, John CL Mamo, Melinda Fitzgerald, Ryu Takechi</w:t>
      </w:r>
    </w:p>
    <w:p w14:paraId="7EA3D6F4" w14:textId="77777777" w:rsidR="00FF6D1F" w:rsidRDefault="00FF6D1F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7FC532A8" w14:textId="0C0032A7" w:rsidR="00147842" w:rsidRDefault="00147842" w:rsidP="00147842">
      <w:pPr>
        <w:adjustRightInd w:val="0"/>
        <w:snapToGrid w:val="0"/>
        <w:spacing w:after="0" w:line="48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3D553491" wp14:editId="08CE78D1">
            <wp:extent cx="5731510" cy="2636520"/>
            <wp:effectExtent l="12700" t="12700" r="8890" b="177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3652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B354B18" w14:textId="77777777" w:rsidR="00147842" w:rsidRPr="00F676E0" w:rsidRDefault="00147842" w:rsidP="00147842">
      <w:pPr>
        <w:adjustRightInd w:val="0"/>
        <w:snapToGrid w:val="0"/>
        <w:spacing w:after="0" w:line="480" w:lineRule="auto"/>
        <w:jc w:val="both"/>
        <w:rPr>
          <w:rFonts w:cstheme="minorHAnsi"/>
          <w:b/>
          <w:bCs/>
          <w:i/>
          <w:iCs/>
          <w:sz w:val="24"/>
          <w:szCs w:val="24"/>
        </w:rPr>
      </w:pPr>
      <w:r w:rsidRPr="00F676E0">
        <w:rPr>
          <w:rFonts w:cstheme="minorHAnsi"/>
          <w:b/>
          <w:bCs/>
          <w:i/>
          <w:iCs/>
          <w:sz w:val="24"/>
          <w:szCs w:val="24"/>
        </w:rPr>
        <w:t>Supplementary Fig S1. Weights and post procedure recovery time</w:t>
      </w:r>
    </w:p>
    <w:p w14:paraId="568EBF7E" w14:textId="77777777" w:rsidR="00147842" w:rsidRDefault="00147842" w:rsidP="00147842">
      <w:pPr>
        <w:adjustRightInd w:val="0"/>
        <w:snapToGrid w:val="0"/>
        <w:spacing w:after="0" w:line="48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 xml:space="preserve">The weight of </w:t>
      </w:r>
      <w:r w:rsidRPr="003203EC">
        <w:rPr>
          <w:rFonts w:cstheme="minorHAnsi"/>
          <w:i/>
          <w:iCs/>
          <w:sz w:val="24"/>
          <w:szCs w:val="24"/>
        </w:rPr>
        <w:t xml:space="preserve">rats receiving repeated sub-concussion (SC) or sham procedure for 2 weeks were </w:t>
      </w:r>
      <w:r>
        <w:rPr>
          <w:rFonts w:cstheme="minorHAnsi"/>
          <w:i/>
          <w:iCs/>
          <w:sz w:val="24"/>
          <w:szCs w:val="24"/>
        </w:rPr>
        <w:t xml:space="preserve">recorded every 2-3 days and presented as </w:t>
      </w:r>
      <w:proofErr w:type="spellStart"/>
      <w:r w:rsidRPr="003203EC">
        <w:rPr>
          <w:rFonts w:cstheme="minorHAnsi"/>
          <w:i/>
          <w:iCs/>
          <w:sz w:val="24"/>
          <w:szCs w:val="24"/>
        </w:rPr>
        <w:t>mean±SEM</w:t>
      </w:r>
      <w:proofErr w:type="spellEnd"/>
      <w:r w:rsidRPr="003203EC">
        <w:rPr>
          <w:rFonts w:cstheme="minorHAnsi"/>
          <w:i/>
          <w:iCs/>
          <w:sz w:val="24"/>
          <w:szCs w:val="24"/>
        </w:rPr>
        <w:t xml:space="preserve">. </w:t>
      </w:r>
      <w:r>
        <w:rPr>
          <w:rFonts w:cstheme="minorHAnsi"/>
          <w:i/>
          <w:iCs/>
          <w:sz w:val="24"/>
          <w:szCs w:val="24"/>
        </w:rPr>
        <w:t xml:space="preserve">The time took for recovering from the anaesthesia after each SC or Sham procedure was also recorded and presented. </w:t>
      </w:r>
      <w:r w:rsidRPr="003203EC">
        <w:rPr>
          <w:rFonts w:cstheme="minorHAnsi"/>
          <w:i/>
          <w:iCs/>
          <w:sz w:val="24"/>
          <w:szCs w:val="24"/>
        </w:rPr>
        <w:t>Statistical significance was assessed with 2 tailed t-test (p&lt;0.05, n=8).</w:t>
      </w:r>
    </w:p>
    <w:p w14:paraId="150F6964" w14:textId="77777777" w:rsidR="00CF2714" w:rsidRDefault="00CF2714"/>
    <w:sectPr w:rsidR="00CF2714" w:rsidSect="0038330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842"/>
    <w:rsid w:val="00013757"/>
    <w:rsid w:val="0005364F"/>
    <w:rsid w:val="00061D68"/>
    <w:rsid w:val="000828C6"/>
    <w:rsid w:val="000831B5"/>
    <w:rsid w:val="000A5188"/>
    <w:rsid w:val="000B2E01"/>
    <w:rsid w:val="000B3163"/>
    <w:rsid w:val="000F67F2"/>
    <w:rsid w:val="001063A3"/>
    <w:rsid w:val="0012143F"/>
    <w:rsid w:val="00121D5F"/>
    <w:rsid w:val="00134316"/>
    <w:rsid w:val="00147842"/>
    <w:rsid w:val="00170521"/>
    <w:rsid w:val="0017417B"/>
    <w:rsid w:val="001834C5"/>
    <w:rsid w:val="00195F7B"/>
    <w:rsid w:val="001A5086"/>
    <w:rsid w:val="001C60CA"/>
    <w:rsid w:val="001D24B1"/>
    <w:rsid w:val="001F0D32"/>
    <w:rsid w:val="001F32D1"/>
    <w:rsid w:val="001F383B"/>
    <w:rsid w:val="001F6A4F"/>
    <w:rsid w:val="00203571"/>
    <w:rsid w:val="00212EB4"/>
    <w:rsid w:val="0024746B"/>
    <w:rsid w:val="0026186A"/>
    <w:rsid w:val="002762D9"/>
    <w:rsid w:val="00290899"/>
    <w:rsid w:val="002C582C"/>
    <w:rsid w:val="002D4919"/>
    <w:rsid w:val="002D7C5F"/>
    <w:rsid w:val="00321971"/>
    <w:rsid w:val="00325E0F"/>
    <w:rsid w:val="00325F56"/>
    <w:rsid w:val="0033730B"/>
    <w:rsid w:val="00346D48"/>
    <w:rsid w:val="003711A8"/>
    <w:rsid w:val="00377BC4"/>
    <w:rsid w:val="00383302"/>
    <w:rsid w:val="00387EAC"/>
    <w:rsid w:val="003A13F7"/>
    <w:rsid w:val="003A345D"/>
    <w:rsid w:val="003A765B"/>
    <w:rsid w:val="003C5B63"/>
    <w:rsid w:val="003F6678"/>
    <w:rsid w:val="003F6EB8"/>
    <w:rsid w:val="004355BB"/>
    <w:rsid w:val="00441D97"/>
    <w:rsid w:val="00453388"/>
    <w:rsid w:val="004549FE"/>
    <w:rsid w:val="0046555E"/>
    <w:rsid w:val="004760A0"/>
    <w:rsid w:val="00481F60"/>
    <w:rsid w:val="00494E29"/>
    <w:rsid w:val="004D091D"/>
    <w:rsid w:val="004D1AB2"/>
    <w:rsid w:val="004D529E"/>
    <w:rsid w:val="004E1A8F"/>
    <w:rsid w:val="004E6929"/>
    <w:rsid w:val="004F12BB"/>
    <w:rsid w:val="004F67F2"/>
    <w:rsid w:val="0051641F"/>
    <w:rsid w:val="00547B60"/>
    <w:rsid w:val="005530DB"/>
    <w:rsid w:val="00575728"/>
    <w:rsid w:val="00580C13"/>
    <w:rsid w:val="005D3BE6"/>
    <w:rsid w:val="005E07EE"/>
    <w:rsid w:val="005F3FA7"/>
    <w:rsid w:val="005F630A"/>
    <w:rsid w:val="00601257"/>
    <w:rsid w:val="00655177"/>
    <w:rsid w:val="00674747"/>
    <w:rsid w:val="00687C0C"/>
    <w:rsid w:val="00696B70"/>
    <w:rsid w:val="006977F1"/>
    <w:rsid w:val="006A29D7"/>
    <w:rsid w:val="006E30B4"/>
    <w:rsid w:val="006F6163"/>
    <w:rsid w:val="00704D56"/>
    <w:rsid w:val="00712E17"/>
    <w:rsid w:val="007226A4"/>
    <w:rsid w:val="0073132A"/>
    <w:rsid w:val="00762A0A"/>
    <w:rsid w:val="00766384"/>
    <w:rsid w:val="0077515C"/>
    <w:rsid w:val="00783A09"/>
    <w:rsid w:val="00783D67"/>
    <w:rsid w:val="00792AA7"/>
    <w:rsid w:val="00797C51"/>
    <w:rsid w:val="007A01FC"/>
    <w:rsid w:val="007A430B"/>
    <w:rsid w:val="007B4ADB"/>
    <w:rsid w:val="007D4EA6"/>
    <w:rsid w:val="007E25A5"/>
    <w:rsid w:val="007F554A"/>
    <w:rsid w:val="00810CB3"/>
    <w:rsid w:val="00815094"/>
    <w:rsid w:val="00815C64"/>
    <w:rsid w:val="008202B9"/>
    <w:rsid w:val="00824A94"/>
    <w:rsid w:val="008501A7"/>
    <w:rsid w:val="008564C6"/>
    <w:rsid w:val="0089367F"/>
    <w:rsid w:val="008A6CB2"/>
    <w:rsid w:val="008C5C31"/>
    <w:rsid w:val="008D008F"/>
    <w:rsid w:val="008F3E24"/>
    <w:rsid w:val="009125BA"/>
    <w:rsid w:val="0092045E"/>
    <w:rsid w:val="00926CA3"/>
    <w:rsid w:val="00972314"/>
    <w:rsid w:val="009737B2"/>
    <w:rsid w:val="00984287"/>
    <w:rsid w:val="00986826"/>
    <w:rsid w:val="009921DC"/>
    <w:rsid w:val="009C3F3B"/>
    <w:rsid w:val="009E3DB9"/>
    <w:rsid w:val="009E5289"/>
    <w:rsid w:val="00A238FF"/>
    <w:rsid w:val="00A31016"/>
    <w:rsid w:val="00A64A0F"/>
    <w:rsid w:val="00A71AF3"/>
    <w:rsid w:val="00A72D49"/>
    <w:rsid w:val="00A90185"/>
    <w:rsid w:val="00A90BD9"/>
    <w:rsid w:val="00A92305"/>
    <w:rsid w:val="00AA234A"/>
    <w:rsid w:val="00AB107E"/>
    <w:rsid w:val="00AD0506"/>
    <w:rsid w:val="00AD62C8"/>
    <w:rsid w:val="00AE195F"/>
    <w:rsid w:val="00AF7B07"/>
    <w:rsid w:val="00B013A6"/>
    <w:rsid w:val="00B17E04"/>
    <w:rsid w:val="00B331E8"/>
    <w:rsid w:val="00B377AA"/>
    <w:rsid w:val="00B50D2F"/>
    <w:rsid w:val="00B76F98"/>
    <w:rsid w:val="00B97D82"/>
    <w:rsid w:val="00BA184E"/>
    <w:rsid w:val="00BA33FA"/>
    <w:rsid w:val="00BC3DDA"/>
    <w:rsid w:val="00BD03F1"/>
    <w:rsid w:val="00BF2DBC"/>
    <w:rsid w:val="00C23C0D"/>
    <w:rsid w:val="00C24C8C"/>
    <w:rsid w:val="00C5505C"/>
    <w:rsid w:val="00C66D7C"/>
    <w:rsid w:val="00C7398C"/>
    <w:rsid w:val="00C80AAA"/>
    <w:rsid w:val="00C85E4F"/>
    <w:rsid w:val="00C909B8"/>
    <w:rsid w:val="00C953D9"/>
    <w:rsid w:val="00CA6CF0"/>
    <w:rsid w:val="00CB646B"/>
    <w:rsid w:val="00CF2714"/>
    <w:rsid w:val="00CF6C58"/>
    <w:rsid w:val="00CF7889"/>
    <w:rsid w:val="00D1524A"/>
    <w:rsid w:val="00D15E21"/>
    <w:rsid w:val="00D16C08"/>
    <w:rsid w:val="00D27570"/>
    <w:rsid w:val="00D632D5"/>
    <w:rsid w:val="00D71924"/>
    <w:rsid w:val="00D91CB8"/>
    <w:rsid w:val="00DC1EA5"/>
    <w:rsid w:val="00DD6BCB"/>
    <w:rsid w:val="00DD6D06"/>
    <w:rsid w:val="00DD7576"/>
    <w:rsid w:val="00DF629C"/>
    <w:rsid w:val="00DF760A"/>
    <w:rsid w:val="00E02B59"/>
    <w:rsid w:val="00E14A33"/>
    <w:rsid w:val="00E46368"/>
    <w:rsid w:val="00EE2A04"/>
    <w:rsid w:val="00EE6DB2"/>
    <w:rsid w:val="00F02686"/>
    <w:rsid w:val="00F032C7"/>
    <w:rsid w:val="00F15D53"/>
    <w:rsid w:val="00F206D4"/>
    <w:rsid w:val="00F64C3A"/>
    <w:rsid w:val="00FE0312"/>
    <w:rsid w:val="00FF5887"/>
    <w:rsid w:val="00FF6D1F"/>
    <w:rsid w:val="00FF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A7C1F5"/>
  <w15:chartTrackingRefBased/>
  <w15:docId w15:val="{4C07675A-B0DA-0145-B90A-B04231993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842"/>
    <w:pPr>
      <w:spacing w:after="160" w:line="259" w:lineRule="auto"/>
    </w:pPr>
    <w:rPr>
      <w:rFonts w:eastAsia="MS Mincho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Ryu Takechi</dc:creator>
  <cp:keywords/>
  <dc:description/>
  <cp:lastModifiedBy>Ryu Takechi</cp:lastModifiedBy>
  <cp:revision>2</cp:revision>
  <dcterms:created xsi:type="dcterms:W3CDTF">2020-10-13T01:22:00Z</dcterms:created>
  <dcterms:modified xsi:type="dcterms:W3CDTF">2021-01-06T14:32:00Z</dcterms:modified>
</cp:coreProperties>
</file>