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0CD3C" w14:textId="1C7326A3" w:rsidR="00417741" w:rsidRDefault="00417741" w:rsidP="00A4157D">
      <w:pPr>
        <w:spacing w:before="240" w:after="120" w:line="480" w:lineRule="auto"/>
        <w:ind w:left="187" w:right="158"/>
        <w:jc w:val="center"/>
        <w:rPr>
          <w:rFonts w:ascii="Times New Roman" w:hAnsi="Times New Roman"/>
          <w:b/>
          <w:color w:val="404040" w:themeColor="text1" w:themeTint="BF"/>
          <w:sz w:val="30"/>
          <w:szCs w:val="30"/>
        </w:rPr>
      </w:pPr>
      <w:r w:rsidRPr="000115D2">
        <w:rPr>
          <w:rFonts w:ascii="Times New Roman" w:hAnsi="Times New Roman"/>
          <w:b/>
          <w:color w:val="404040" w:themeColor="text1" w:themeTint="BF"/>
          <w:sz w:val="30"/>
          <w:szCs w:val="30"/>
        </w:rPr>
        <w:t>Supporting Information</w:t>
      </w:r>
    </w:p>
    <w:p w14:paraId="089E021A" w14:textId="77777777" w:rsidR="006702E8" w:rsidRPr="000115D2" w:rsidRDefault="006702E8" w:rsidP="00E13922">
      <w:pPr>
        <w:spacing w:before="640" w:after="180" w:line="480" w:lineRule="auto"/>
        <w:ind w:right="152"/>
        <w:rPr>
          <w:rFonts w:ascii="Times New Roman" w:hAnsi="Times New Roman"/>
          <w:b/>
          <w:color w:val="404040" w:themeColor="text1" w:themeTint="BF"/>
          <w:sz w:val="30"/>
          <w:szCs w:val="30"/>
        </w:rPr>
      </w:pPr>
    </w:p>
    <w:p w14:paraId="0FB4F92B" w14:textId="77777777" w:rsidR="00D03CE0" w:rsidRPr="00D03CE0" w:rsidRDefault="00D03CE0" w:rsidP="00D03CE0">
      <w:pPr>
        <w:pStyle w:val="BBAuthorName"/>
        <w:rPr>
          <w:rFonts w:ascii="Times New Roman" w:hAnsi="Times New Roman"/>
          <w:b/>
          <w:i w:val="0"/>
          <w:iCs/>
          <w:sz w:val="29"/>
          <w:szCs w:val="29"/>
        </w:rPr>
      </w:pPr>
      <w:r w:rsidRPr="00D03CE0">
        <w:rPr>
          <w:rFonts w:ascii="Times New Roman" w:hAnsi="Times New Roman"/>
          <w:b/>
          <w:i w:val="0"/>
          <w:iCs/>
          <w:sz w:val="29"/>
          <w:szCs w:val="29"/>
        </w:rPr>
        <w:t>Reversing the Irreversible: Thermodynamic Stabilization of Lithium Aluminum Hydride Nanoconfined Within a Nitrogen-Doped Carbon Host</w:t>
      </w:r>
    </w:p>
    <w:p w14:paraId="2CC791EE" w14:textId="77777777" w:rsidR="00D03CE0" w:rsidRPr="00E25F4A" w:rsidRDefault="00D03CE0" w:rsidP="00E25F4A">
      <w:pPr>
        <w:pStyle w:val="BCAuthorAddress"/>
        <w:spacing w:line="420" w:lineRule="auto"/>
        <w:jc w:val="left"/>
        <w:rPr>
          <w:sz w:val="10"/>
          <w:szCs w:val="10"/>
        </w:rPr>
      </w:pPr>
    </w:p>
    <w:p w14:paraId="03DCE325" w14:textId="1B6834C4" w:rsidR="00D40A15" w:rsidRPr="00DA43A6" w:rsidRDefault="00D03CE0" w:rsidP="00E25F4A">
      <w:pPr>
        <w:pStyle w:val="BBAuthorName"/>
        <w:spacing w:line="360" w:lineRule="auto"/>
        <w:ind w:left="180" w:right="152"/>
        <w:rPr>
          <w:rFonts w:ascii="Times New Roman" w:hAnsi="Times New Roman"/>
          <w:i w:val="0"/>
        </w:rPr>
      </w:pPr>
      <w:r w:rsidRPr="00DA43A6">
        <w:rPr>
          <w:rFonts w:ascii="Times New Roman" w:hAnsi="Times New Roman"/>
          <w:i w:val="0"/>
          <w:noProof/>
        </w:rPr>
        <w:t>YongJun Cho</w:t>
      </w:r>
      <w:r w:rsidRPr="00DA43A6">
        <w:rPr>
          <w:rFonts w:ascii="Times New Roman" w:hAnsi="Times New Roman"/>
          <w:i w:val="0"/>
          <w:noProof/>
          <w:vertAlign w:val="superscript"/>
        </w:rPr>
        <w:t>1,2</w:t>
      </w:r>
      <w:r w:rsidRPr="00DA43A6">
        <w:rPr>
          <w:rFonts w:ascii="Times New Roman" w:hAnsi="Times New Roman"/>
          <w:i w:val="0"/>
          <w:noProof/>
        </w:rPr>
        <w:t>, Sichi Li</w:t>
      </w:r>
      <w:r w:rsidRPr="00DA43A6">
        <w:rPr>
          <w:rFonts w:ascii="Times New Roman" w:hAnsi="Times New Roman"/>
          <w:i w:val="0"/>
          <w:noProof/>
          <w:vertAlign w:val="superscript"/>
        </w:rPr>
        <w:t>3</w:t>
      </w:r>
      <w:r w:rsidRPr="00DA43A6">
        <w:rPr>
          <w:rFonts w:ascii="Times New Roman" w:hAnsi="Times New Roman"/>
          <w:i w:val="0"/>
          <w:noProof/>
        </w:rPr>
        <w:t>, Jonathan L. Snider</w:t>
      </w:r>
      <w:r w:rsidRPr="00DA43A6">
        <w:rPr>
          <w:rFonts w:ascii="Times New Roman" w:hAnsi="Times New Roman"/>
          <w:i w:val="0"/>
          <w:noProof/>
          <w:vertAlign w:val="superscript"/>
        </w:rPr>
        <w:t>1</w:t>
      </w:r>
      <w:r w:rsidRPr="00DA43A6">
        <w:rPr>
          <w:rFonts w:ascii="Times New Roman" w:hAnsi="Times New Roman"/>
          <w:i w:val="0"/>
          <w:noProof/>
        </w:rPr>
        <w:t>, Maxwell A. T. Marple</w:t>
      </w:r>
      <w:r w:rsidRPr="00DA43A6">
        <w:rPr>
          <w:rFonts w:ascii="Times New Roman" w:hAnsi="Times New Roman"/>
          <w:i w:val="0"/>
          <w:noProof/>
          <w:vertAlign w:val="superscript"/>
        </w:rPr>
        <w:t>3</w:t>
      </w:r>
      <w:r w:rsidRPr="00DA43A6">
        <w:rPr>
          <w:rFonts w:ascii="Times New Roman" w:hAnsi="Times New Roman"/>
          <w:i w:val="0"/>
          <w:noProof/>
        </w:rPr>
        <w:t>, Nicholas A. Strange</w:t>
      </w:r>
      <w:r w:rsidRPr="00DA43A6">
        <w:rPr>
          <w:rFonts w:ascii="Times New Roman" w:hAnsi="Times New Roman"/>
          <w:i w:val="0"/>
          <w:noProof/>
          <w:vertAlign w:val="superscript"/>
        </w:rPr>
        <w:t>4</w:t>
      </w:r>
      <w:r w:rsidRPr="00DA43A6">
        <w:rPr>
          <w:rFonts w:ascii="Times New Roman" w:hAnsi="Times New Roman"/>
          <w:i w:val="0"/>
          <w:noProof/>
        </w:rPr>
        <w:t>, Joshua D. Sugar</w:t>
      </w:r>
      <w:r w:rsidRPr="00DA43A6">
        <w:rPr>
          <w:rFonts w:ascii="Times New Roman" w:hAnsi="Times New Roman"/>
          <w:i w:val="0"/>
          <w:noProof/>
          <w:vertAlign w:val="superscript"/>
        </w:rPr>
        <w:t>1</w:t>
      </w:r>
      <w:r w:rsidRPr="00DA43A6">
        <w:rPr>
          <w:rFonts w:ascii="Times New Roman" w:hAnsi="Times New Roman"/>
          <w:i w:val="0"/>
          <w:noProof/>
        </w:rPr>
        <w:t>, Farid El Gabaly</w:t>
      </w:r>
      <w:r w:rsidRPr="00DA43A6">
        <w:rPr>
          <w:rFonts w:ascii="Times New Roman" w:hAnsi="Times New Roman"/>
          <w:i w:val="0"/>
          <w:noProof/>
          <w:vertAlign w:val="superscript"/>
        </w:rPr>
        <w:t>1</w:t>
      </w:r>
      <w:r w:rsidRPr="00DA43A6">
        <w:rPr>
          <w:rFonts w:ascii="Times New Roman" w:hAnsi="Times New Roman"/>
          <w:i w:val="0"/>
          <w:noProof/>
        </w:rPr>
        <w:t>,</w:t>
      </w:r>
      <w:r w:rsidR="0063681D" w:rsidRPr="00DA43A6">
        <w:rPr>
          <w:rFonts w:ascii="Times New Roman" w:hAnsi="Times New Roman"/>
          <w:i w:val="0"/>
          <w:noProof/>
        </w:rPr>
        <w:t xml:space="preserve"> Andreas Schneemann</w:t>
      </w:r>
      <w:r w:rsidR="00DA43A6" w:rsidRPr="00DA43A6">
        <w:rPr>
          <w:rFonts w:ascii="Times New Roman" w:hAnsi="Times New Roman"/>
          <w:i w:val="0"/>
          <w:noProof/>
          <w:vertAlign w:val="superscript"/>
        </w:rPr>
        <w:t>1</w:t>
      </w:r>
      <w:r w:rsidR="00DA43A6" w:rsidRPr="00DA43A6">
        <w:rPr>
          <w:rFonts w:ascii="Times New Roman" w:hAnsi="Times New Roman"/>
          <w:i w:val="0"/>
          <w:noProof/>
        </w:rPr>
        <w:t>,</w:t>
      </w:r>
      <w:r w:rsidRPr="00DA43A6">
        <w:rPr>
          <w:rFonts w:ascii="Times New Roman" w:hAnsi="Times New Roman"/>
          <w:i w:val="0"/>
          <w:noProof/>
        </w:rPr>
        <w:t xml:space="preserve"> Sungsu Kang</w:t>
      </w:r>
      <w:r w:rsidRPr="00DA43A6">
        <w:rPr>
          <w:rFonts w:ascii="Times New Roman" w:hAnsi="Times New Roman"/>
          <w:i w:val="0"/>
          <w:noProof/>
          <w:vertAlign w:val="superscript"/>
        </w:rPr>
        <w:t>5</w:t>
      </w:r>
      <w:r w:rsidR="009B5CBF">
        <w:rPr>
          <w:rFonts w:ascii="Times New Roman" w:hAnsi="Times New Roman"/>
          <w:i w:val="0"/>
          <w:noProof/>
          <w:vertAlign w:val="superscript"/>
        </w:rPr>
        <w:t>,6</w:t>
      </w:r>
      <w:r w:rsidRPr="00DA43A6">
        <w:rPr>
          <w:rFonts w:ascii="Times New Roman" w:hAnsi="Times New Roman"/>
          <w:i w:val="0"/>
          <w:noProof/>
        </w:rPr>
        <w:t>, Min-ho Kang</w:t>
      </w:r>
      <w:r w:rsidRPr="00DA43A6">
        <w:rPr>
          <w:rFonts w:ascii="Times New Roman" w:hAnsi="Times New Roman"/>
          <w:i w:val="0"/>
          <w:noProof/>
          <w:vertAlign w:val="superscript"/>
        </w:rPr>
        <w:t>5</w:t>
      </w:r>
      <w:r w:rsidR="009B5CBF">
        <w:rPr>
          <w:rFonts w:ascii="Times New Roman" w:hAnsi="Times New Roman"/>
          <w:i w:val="0"/>
          <w:noProof/>
          <w:vertAlign w:val="superscript"/>
        </w:rPr>
        <w:t>,6</w:t>
      </w:r>
      <w:r w:rsidRPr="00DA43A6">
        <w:rPr>
          <w:rFonts w:ascii="Times New Roman" w:hAnsi="Times New Roman"/>
          <w:i w:val="0"/>
          <w:noProof/>
        </w:rPr>
        <w:t>, Hayoung Park</w:t>
      </w:r>
      <w:r w:rsidRPr="00DA43A6">
        <w:rPr>
          <w:rFonts w:ascii="Times New Roman" w:hAnsi="Times New Roman"/>
          <w:i w:val="0"/>
          <w:noProof/>
          <w:vertAlign w:val="superscript"/>
        </w:rPr>
        <w:t>5</w:t>
      </w:r>
      <w:r w:rsidR="009B5CBF">
        <w:rPr>
          <w:rFonts w:ascii="Times New Roman" w:hAnsi="Times New Roman"/>
          <w:i w:val="0"/>
          <w:noProof/>
          <w:vertAlign w:val="superscript"/>
        </w:rPr>
        <w:t>,6</w:t>
      </w:r>
      <w:r w:rsidRPr="00DA43A6">
        <w:rPr>
          <w:rFonts w:ascii="Times New Roman" w:hAnsi="Times New Roman"/>
          <w:i w:val="0"/>
          <w:noProof/>
        </w:rPr>
        <w:t>, Jungwon Park</w:t>
      </w:r>
      <w:r w:rsidRPr="00DA43A6">
        <w:rPr>
          <w:rFonts w:ascii="Times New Roman" w:hAnsi="Times New Roman"/>
          <w:i w:val="0"/>
          <w:noProof/>
          <w:vertAlign w:val="superscript"/>
        </w:rPr>
        <w:t>5,6</w:t>
      </w:r>
      <w:r w:rsidRPr="00DA43A6">
        <w:rPr>
          <w:rFonts w:ascii="Times New Roman" w:hAnsi="Times New Roman"/>
          <w:i w:val="0"/>
          <w:noProof/>
        </w:rPr>
        <w:t>, Liwen. F. Wan</w:t>
      </w:r>
      <w:r w:rsidRPr="00DA43A6">
        <w:rPr>
          <w:rFonts w:ascii="Times New Roman" w:hAnsi="Times New Roman"/>
          <w:i w:val="0"/>
          <w:noProof/>
          <w:vertAlign w:val="superscript"/>
        </w:rPr>
        <w:t>3</w:t>
      </w:r>
      <w:r w:rsidRPr="00DA43A6">
        <w:rPr>
          <w:rFonts w:ascii="Times New Roman" w:hAnsi="Times New Roman"/>
          <w:i w:val="0"/>
          <w:noProof/>
        </w:rPr>
        <w:t>, Harris E. Mason</w:t>
      </w:r>
      <w:r w:rsidRPr="00DA43A6">
        <w:rPr>
          <w:rFonts w:ascii="Times New Roman" w:hAnsi="Times New Roman"/>
          <w:i w:val="0"/>
          <w:noProof/>
          <w:vertAlign w:val="superscript"/>
        </w:rPr>
        <w:t>3</w:t>
      </w:r>
      <w:r w:rsidRPr="00DA43A6">
        <w:rPr>
          <w:rFonts w:ascii="Times New Roman" w:hAnsi="Times New Roman"/>
          <w:i w:val="0"/>
          <w:noProof/>
        </w:rPr>
        <w:t>, Mark D. Allendorf</w:t>
      </w:r>
      <w:r w:rsidRPr="00DA43A6">
        <w:rPr>
          <w:rFonts w:ascii="Times New Roman" w:hAnsi="Times New Roman"/>
          <w:i w:val="0"/>
          <w:noProof/>
          <w:vertAlign w:val="superscript"/>
        </w:rPr>
        <w:t>1</w:t>
      </w:r>
      <w:r w:rsidRPr="00DA43A6">
        <w:rPr>
          <w:rFonts w:ascii="Times New Roman" w:hAnsi="Times New Roman"/>
          <w:i w:val="0"/>
          <w:noProof/>
        </w:rPr>
        <w:t>, Brandon C. Wood</w:t>
      </w:r>
      <w:r w:rsidRPr="00DA43A6">
        <w:rPr>
          <w:rFonts w:ascii="Times New Roman" w:hAnsi="Times New Roman"/>
          <w:i w:val="0"/>
          <w:iCs/>
          <w:noProof/>
          <w:vertAlign w:val="superscript"/>
        </w:rPr>
        <w:t>3</w:t>
      </w:r>
      <w:r w:rsidRPr="00DA43A6">
        <w:rPr>
          <w:rFonts w:ascii="Times New Roman" w:hAnsi="Times New Roman"/>
          <w:i w:val="0"/>
          <w:noProof/>
        </w:rPr>
        <w:t>*</w:t>
      </w:r>
      <w:r w:rsidR="00F55F37">
        <w:rPr>
          <w:rFonts w:ascii="Times New Roman" w:hAnsi="Times New Roman"/>
          <w:i w:val="0"/>
          <w:noProof/>
        </w:rPr>
        <w:t>,</w:t>
      </w:r>
      <w:r w:rsidRPr="00DA43A6">
        <w:rPr>
          <w:rFonts w:ascii="Times New Roman" w:hAnsi="Times New Roman"/>
          <w:i w:val="0"/>
          <w:noProof/>
        </w:rPr>
        <w:t xml:space="preserve"> Eun Seon Cho</w:t>
      </w:r>
      <w:r w:rsidRPr="00DA43A6">
        <w:rPr>
          <w:rFonts w:ascii="Times New Roman" w:hAnsi="Times New Roman"/>
          <w:i w:val="0"/>
          <w:iCs/>
          <w:noProof/>
          <w:vertAlign w:val="superscript"/>
        </w:rPr>
        <w:t>2</w:t>
      </w:r>
      <w:r w:rsidRPr="00DA43A6">
        <w:rPr>
          <w:rFonts w:ascii="Times New Roman" w:hAnsi="Times New Roman"/>
          <w:i w:val="0"/>
          <w:noProof/>
        </w:rPr>
        <w:t>*</w:t>
      </w:r>
      <w:r w:rsidR="00F55F37">
        <w:rPr>
          <w:rFonts w:ascii="Times New Roman" w:hAnsi="Times New Roman"/>
          <w:i w:val="0"/>
          <w:noProof/>
        </w:rPr>
        <w:t>,</w:t>
      </w:r>
      <w:r w:rsidRPr="00DA43A6">
        <w:rPr>
          <w:rFonts w:ascii="Times New Roman" w:hAnsi="Times New Roman"/>
          <w:i w:val="0"/>
          <w:noProof/>
        </w:rPr>
        <w:t xml:space="preserve"> Vitalie Stavila</w:t>
      </w:r>
      <w:r w:rsidRPr="00DA43A6">
        <w:rPr>
          <w:rFonts w:ascii="Times New Roman" w:hAnsi="Times New Roman"/>
          <w:i w:val="0"/>
          <w:iCs/>
          <w:noProof/>
          <w:vertAlign w:val="superscript"/>
        </w:rPr>
        <w:t>1</w:t>
      </w:r>
      <w:r w:rsidRPr="00DA43A6">
        <w:rPr>
          <w:rFonts w:ascii="Times New Roman" w:hAnsi="Times New Roman"/>
          <w:i w:val="0"/>
          <w:noProof/>
        </w:rPr>
        <w:t>*</w:t>
      </w:r>
    </w:p>
    <w:p w14:paraId="4C02B77D" w14:textId="77777777" w:rsidR="00D40A15" w:rsidRPr="007659F6" w:rsidRDefault="00D40A15" w:rsidP="00E25F4A">
      <w:pPr>
        <w:pStyle w:val="BCAuthorAddress"/>
        <w:spacing w:after="60" w:line="360" w:lineRule="auto"/>
        <w:ind w:left="187" w:right="158"/>
        <w:jc w:val="both"/>
        <w:rPr>
          <w:rFonts w:ascii="Times New Roman" w:hAnsi="Times New Roman"/>
          <w:noProof/>
          <w:szCs w:val="24"/>
        </w:rPr>
      </w:pPr>
      <w:r w:rsidRPr="007659F6">
        <w:rPr>
          <w:rFonts w:ascii="Times New Roman" w:hAnsi="Times New Roman"/>
          <w:noProof/>
          <w:szCs w:val="24"/>
          <w:vertAlign w:val="superscript"/>
        </w:rPr>
        <w:t>1</w:t>
      </w:r>
      <w:r w:rsidRPr="007659F6">
        <w:rPr>
          <w:rFonts w:ascii="Times New Roman" w:hAnsi="Times New Roman"/>
          <w:noProof/>
          <w:szCs w:val="24"/>
        </w:rPr>
        <w:t>Sandia National Laboratories, 7011 East Avenue, Livermore, CA 94550, United States</w:t>
      </w:r>
    </w:p>
    <w:p w14:paraId="1F462754" w14:textId="77777777" w:rsidR="00D40A15" w:rsidRPr="007659F6" w:rsidRDefault="00D40A15" w:rsidP="00E25F4A">
      <w:pPr>
        <w:pStyle w:val="BCAuthorAddress"/>
        <w:spacing w:after="60" w:line="360" w:lineRule="auto"/>
        <w:ind w:left="187" w:right="158"/>
        <w:jc w:val="both"/>
        <w:rPr>
          <w:rFonts w:ascii="Times New Roman" w:eastAsia="Times New Roman" w:hAnsi="Times New Roman"/>
          <w:noProof/>
          <w:szCs w:val="24"/>
        </w:rPr>
      </w:pPr>
      <w:r w:rsidRPr="007659F6">
        <w:rPr>
          <w:rFonts w:ascii="Times New Roman" w:hAnsi="Times New Roman"/>
          <w:noProof/>
          <w:szCs w:val="24"/>
          <w:vertAlign w:val="superscript"/>
        </w:rPr>
        <w:t>2</w:t>
      </w:r>
      <w:r w:rsidRPr="007659F6">
        <w:rPr>
          <w:rFonts w:ascii="Times New Roman" w:hAnsi="Times New Roman"/>
          <w:noProof/>
          <w:szCs w:val="24"/>
        </w:rPr>
        <w:t>Department of Chemical and Biomolecular Engineering (BK21+ Program), Korea Advanced Institute of Science and Technology (KAIST), Daejeon, 34141, Republic of Korea</w:t>
      </w:r>
    </w:p>
    <w:p w14:paraId="615F9116" w14:textId="77777777" w:rsidR="00D40A15" w:rsidRPr="007659F6" w:rsidRDefault="00D40A15" w:rsidP="00E25F4A">
      <w:pPr>
        <w:pStyle w:val="BCAuthorAddress"/>
        <w:spacing w:after="60" w:line="360" w:lineRule="auto"/>
        <w:ind w:left="187" w:right="158"/>
        <w:jc w:val="both"/>
        <w:rPr>
          <w:rFonts w:ascii="Times New Roman" w:hAnsi="Times New Roman"/>
          <w:noProof/>
          <w:szCs w:val="24"/>
        </w:rPr>
      </w:pPr>
      <w:r w:rsidRPr="007659F6">
        <w:rPr>
          <w:rFonts w:ascii="Times New Roman" w:hAnsi="Times New Roman"/>
          <w:noProof/>
          <w:szCs w:val="24"/>
          <w:vertAlign w:val="superscript"/>
        </w:rPr>
        <w:t>3</w:t>
      </w:r>
      <w:r w:rsidRPr="007659F6">
        <w:rPr>
          <w:rFonts w:ascii="Times New Roman" w:hAnsi="Times New Roman"/>
          <w:noProof/>
          <w:szCs w:val="24"/>
        </w:rPr>
        <w:t>Lawrence Livermore National Laboratory, 7000 East Avenue, Livermore, CA 94550, United States</w:t>
      </w:r>
    </w:p>
    <w:p w14:paraId="2A4DF573" w14:textId="62E5F4D9" w:rsidR="00D40A15" w:rsidRPr="007659F6" w:rsidRDefault="00D40A15" w:rsidP="00E25F4A">
      <w:pPr>
        <w:pStyle w:val="BCAuthorAddress"/>
        <w:spacing w:after="60" w:line="360" w:lineRule="auto"/>
        <w:ind w:left="187" w:right="158"/>
        <w:jc w:val="both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szCs w:val="24"/>
          <w:vertAlign w:val="super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SLAC National Accelerator Laboratory, Menlo Park, California 94025, United States </w:t>
      </w:r>
    </w:p>
    <w:p w14:paraId="0BCE0B4E" w14:textId="77777777" w:rsidR="00D40A15" w:rsidRPr="007659F6" w:rsidRDefault="00D40A15" w:rsidP="00E25F4A">
      <w:pPr>
        <w:pStyle w:val="BCAuthorAddress"/>
        <w:spacing w:after="60" w:line="360" w:lineRule="auto"/>
        <w:ind w:left="187" w:right="158"/>
        <w:jc w:val="both"/>
        <w:rPr>
          <w:rFonts w:ascii="Times New Roman" w:hAnsi="Times New Roman"/>
          <w:noProof/>
          <w:szCs w:val="24"/>
          <w:lang w:eastAsia="ko-KR"/>
        </w:rPr>
      </w:pPr>
      <w:r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5</w:t>
      </w:r>
      <w:r w:rsidRPr="007659F6">
        <w:rPr>
          <w:rFonts w:ascii="Times New Roman" w:hAnsi="Times New Roman"/>
          <w:noProof/>
          <w:szCs w:val="24"/>
          <w:lang w:eastAsia="ko-KR"/>
        </w:rPr>
        <w:t>Center for Nanoparticle Research, Institute for Basic Science (IBS), Seoul 08826, Republic of Korea</w:t>
      </w:r>
    </w:p>
    <w:p w14:paraId="5604567D" w14:textId="23C5A250" w:rsidR="000D3C1F" w:rsidRPr="007659F6" w:rsidRDefault="00D40A15" w:rsidP="00E25F4A">
      <w:pPr>
        <w:pStyle w:val="BCAuthorAddress"/>
        <w:spacing w:after="60" w:line="360" w:lineRule="auto"/>
        <w:ind w:left="187" w:right="158"/>
        <w:jc w:val="both"/>
        <w:rPr>
          <w:rFonts w:ascii="Times New Roman" w:hAnsi="Times New Roman"/>
          <w:noProof/>
          <w:szCs w:val="24"/>
        </w:rPr>
      </w:pPr>
      <w:r w:rsidRPr="007659F6">
        <w:rPr>
          <w:rFonts w:ascii="Times New Roman" w:hAnsi="Times New Roman"/>
          <w:noProof/>
          <w:szCs w:val="24"/>
          <w:vertAlign w:val="superscript"/>
        </w:rPr>
        <w:t>6</w:t>
      </w:r>
      <w:r w:rsidRPr="007659F6">
        <w:rPr>
          <w:rFonts w:ascii="Times New Roman" w:hAnsi="Times New Roman"/>
          <w:noProof/>
          <w:szCs w:val="24"/>
        </w:rPr>
        <w:t>School of Chemical and Biological Engineering and Institute of Chemical Process, Seoul National University, Seoul 08826, Republic of Korea</w:t>
      </w:r>
    </w:p>
    <w:p w14:paraId="0E5BF3C6" w14:textId="4D7012AE" w:rsidR="007659F6" w:rsidRPr="007659F6" w:rsidRDefault="007659F6">
      <w:pPr>
        <w:keepNext/>
        <w:spacing w:line="480" w:lineRule="auto"/>
        <w:rPr>
          <w:rFonts w:ascii="Times New Roman" w:hAnsi="Times New Roman"/>
          <w:szCs w:val="24"/>
        </w:rPr>
      </w:pPr>
      <w:r w:rsidRPr="00CC233C">
        <w:rPr>
          <w:rFonts w:ascii="Times New Roman" w:hAnsi="Times New Roman"/>
          <w:noProof/>
          <w:szCs w:val="24"/>
          <w:lang w:eastAsia="ko-KR"/>
        </w:rPr>
        <w:lastRenderedPageBreak/>
        <w:drawing>
          <wp:anchor distT="0" distB="0" distL="114300" distR="114300" simplePos="0" relativeHeight="251677696" behindDoc="0" locked="0" layoutInCell="1" allowOverlap="1" wp14:anchorId="5F8974E0" wp14:editId="4E74B17E">
            <wp:simplePos x="0" y="0"/>
            <wp:positionH relativeFrom="margin">
              <wp:align>right</wp:align>
            </wp:positionH>
            <wp:positionV relativeFrom="paragraph">
              <wp:posOffset>494665</wp:posOffset>
            </wp:positionV>
            <wp:extent cx="5943600" cy="2553970"/>
            <wp:effectExtent l="0" t="0" r="0" b="0"/>
            <wp:wrapTopAndBottom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3B158" w14:textId="2BD7B79E" w:rsidR="007659F6" w:rsidRPr="007659F6" w:rsidRDefault="007659F6">
      <w:pPr>
        <w:pStyle w:val="Caption"/>
        <w:spacing w:line="480" w:lineRule="auto"/>
        <w:rPr>
          <w:rFonts w:ascii="Times New Roman" w:hAnsi="Times New Roman"/>
          <w:b w:val="0"/>
          <w:sz w:val="24"/>
          <w:szCs w:val="24"/>
        </w:rPr>
      </w:pPr>
      <w:r w:rsidRPr="007659F6">
        <w:rPr>
          <w:rFonts w:ascii="Times New Roman" w:hAnsi="Times New Roman"/>
          <w:sz w:val="24"/>
          <w:szCs w:val="24"/>
        </w:rPr>
        <w:t xml:space="preserve">Fig. S1 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Pore size distributions of </w:t>
      </w:r>
      <w:r w:rsidRPr="007659F6">
        <w:rPr>
          <w:rFonts w:ascii="Times New Roman" w:hAnsi="Times New Roman"/>
          <w:sz w:val="24"/>
          <w:szCs w:val="24"/>
        </w:rPr>
        <w:t>a,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 CMK-3,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>@CMK-3</w:t>
      </w:r>
      <w:r w:rsidR="00B765B1">
        <w:rPr>
          <w:rFonts w:ascii="Times New Roman" w:hAnsi="Times New Roman"/>
          <w:b w:val="0"/>
          <w:sz w:val="24"/>
          <w:szCs w:val="24"/>
        </w:rPr>
        <w:t>;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 </w:t>
      </w:r>
      <w:r w:rsidRPr="007659F6">
        <w:rPr>
          <w:rFonts w:ascii="Times New Roman" w:hAnsi="Times New Roman"/>
          <w:sz w:val="24"/>
          <w:szCs w:val="24"/>
        </w:rPr>
        <w:t>b,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 NCMK-3, and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>@NCMK-3</w:t>
      </w:r>
      <w:r w:rsidR="00B765B1">
        <w:rPr>
          <w:rFonts w:ascii="Times New Roman" w:hAnsi="Times New Roman"/>
          <w:b w:val="0"/>
          <w:sz w:val="24"/>
          <w:szCs w:val="24"/>
        </w:rPr>
        <w:t>.</w:t>
      </w:r>
    </w:p>
    <w:p w14:paraId="7B9C567D" w14:textId="37AEE695" w:rsidR="007659F6" w:rsidRPr="00CC233C" w:rsidRDefault="007659F6" w:rsidP="00CC233C">
      <w:pPr>
        <w:spacing w:line="480" w:lineRule="auto"/>
        <w:rPr>
          <w:rFonts w:ascii="Times New Roman" w:hAnsi="Times New Roman"/>
          <w:szCs w:val="24"/>
        </w:rPr>
      </w:pPr>
    </w:p>
    <w:p w14:paraId="4BD0AEA1" w14:textId="1FC841CA" w:rsidR="007659F6" w:rsidRPr="00CC233C" w:rsidRDefault="007659F6" w:rsidP="00CC233C">
      <w:pPr>
        <w:spacing w:line="480" w:lineRule="auto"/>
        <w:rPr>
          <w:rFonts w:ascii="Times New Roman" w:hAnsi="Times New Roman"/>
          <w:szCs w:val="24"/>
        </w:rPr>
      </w:pPr>
    </w:p>
    <w:p w14:paraId="60909A0E" w14:textId="77777777" w:rsidR="007659F6" w:rsidRPr="00CC233C" w:rsidRDefault="007659F6" w:rsidP="00CC233C">
      <w:pPr>
        <w:spacing w:line="480" w:lineRule="auto"/>
        <w:rPr>
          <w:rFonts w:ascii="Times New Roman" w:hAnsi="Times New Roman"/>
          <w:szCs w:val="24"/>
        </w:rPr>
      </w:pPr>
    </w:p>
    <w:p w14:paraId="5860BD5C" w14:textId="07842657" w:rsidR="007659F6" w:rsidRPr="00CC233C" w:rsidRDefault="007659F6">
      <w:pPr>
        <w:pStyle w:val="AIReceivedDate"/>
        <w:rPr>
          <w:rFonts w:ascii="Times New Roman" w:hAnsi="Times New Roman"/>
          <w:szCs w:val="24"/>
        </w:rPr>
      </w:pPr>
      <w:r w:rsidRPr="00CC233C">
        <w:rPr>
          <w:rFonts w:ascii="Times New Roman" w:hAnsi="Times New Roman"/>
          <w:noProof/>
          <w:szCs w:val="24"/>
          <w:lang w:eastAsia="ko-KR"/>
        </w:rPr>
        <w:lastRenderedPageBreak/>
        <w:drawing>
          <wp:anchor distT="0" distB="0" distL="114300" distR="114300" simplePos="0" relativeHeight="251679744" behindDoc="0" locked="0" layoutInCell="1" allowOverlap="1" wp14:anchorId="73BF8FCD" wp14:editId="1B0408D9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3911600" cy="3254375"/>
            <wp:effectExtent l="0" t="0" r="0" b="3175"/>
            <wp:wrapTopAndBottom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9076F" w14:textId="0DABFF18" w:rsidR="007659F6" w:rsidRPr="007659F6" w:rsidRDefault="007659F6">
      <w:pPr>
        <w:spacing w:line="480" w:lineRule="auto"/>
        <w:rPr>
          <w:rFonts w:ascii="Times New Roman" w:hAnsi="Times New Roman"/>
          <w:szCs w:val="24"/>
        </w:rPr>
      </w:pPr>
      <w:r w:rsidRPr="007659F6">
        <w:rPr>
          <w:rFonts w:ascii="Times New Roman" w:hAnsi="Times New Roman"/>
          <w:b/>
          <w:szCs w:val="24"/>
          <w:lang w:eastAsia="ko-KR"/>
        </w:rPr>
        <w:t>Fig. S2</w:t>
      </w:r>
      <w:r w:rsidRPr="007659F6">
        <w:rPr>
          <w:rFonts w:ascii="Times New Roman" w:hAnsi="Times New Roman"/>
          <w:szCs w:val="24"/>
          <w:lang w:eastAsia="ko-KR"/>
        </w:rPr>
        <w:t xml:space="preserve"> Fourier-transforme</w:t>
      </w:r>
      <w:r w:rsidR="00AF6FBD">
        <w:rPr>
          <w:rFonts w:ascii="Times New Roman" w:hAnsi="Times New Roman"/>
          <w:szCs w:val="24"/>
          <w:lang w:eastAsia="ko-KR"/>
        </w:rPr>
        <w:t>d</w:t>
      </w:r>
      <w:r w:rsidRPr="007659F6">
        <w:rPr>
          <w:rFonts w:ascii="Times New Roman" w:hAnsi="Times New Roman"/>
          <w:szCs w:val="24"/>
          <w:lang w:eastAsia="ko-KR"/>
        </w:rPr>
        <w:t xml:space="preserve"> infrared spectra (FT-IR) of CMK-3/NCMK-3 and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@CMK-3/NCMK-3. </w:t>
      </w:r>
      <w:r w:rsidRPr="007659F6">
        <w:rPr>
          <w:rFonts w:ascii="Times New Roman" w:hAnsi="Times New Roman"/>
          <w:szCs w:val="24"/>
        </w:rPr>
        <w:t>A broad band located at 1500-1650 cm</w:t>
      </w:r>
      <w:r w:rsidRPr="007659F6">
        <w:rPr>
          <w:rFonts w:ascii="Times New Roman" w:hAnsi="Times New Roman"/>
          <w:szCs w:val="24"/>
          <w:vertAlign w:val="superscript"/>
        </w:rPr>
        <w:t>-1</w:t>
      </w:r>
      <w:r w:rsidRPr="007659F6">
        <w:rPr>
          <w:rFonts w:ascii="Times New Roman" w:hAnsi="Times New Roman"/>
          <w:szCs w:val="24"/>
        </w:rPr>
        <w:t xml:space="preserve"> was assigned to C-C axial deformation band,</w:t>
      </w:r>
      <w:r w:rsidRPr="00CC233C">
        <w:rPr>
          <w:rFonts w:ascii="Times New Roman" w:hAnsi="Times New Roman"/>
          <w:szCs w:val="24"/>
        </w:rPr>
        <w:fldChar w:fldCharType="begin"/>
      </w:r>
      <w:r w:rsidRPr="007659F6">
        <w:rPr>
          <w:rFonts w:ascii="Times New Roman" w:hAnsi="Times New Roman"/>
          <w:szCs w:val="24"/>
        </w:rPr>
        <w:instrText xml:space="preserve"> ADDIN EN.CITE &lt;EndNote&gt;&lt;Cite&gt;&lt;Author&gt;Almeida&lt;/Author&gt;&lt;Year&gt;2014&lt;/Year&gt;&lt;RecNum&gt;7&lt;/RecNum&gt;&lt;DisplayText&gt;&lt;style face="superscript"&gt;1,2&lt;/style&gt;&lt;/DisplayText&gt;&lt;record&gt;&lt;rec-number&gt;3&lt;/rec-number&gt;&lt;foreign-keys&gt;&lt;key app="EN" db-id="00052x92kz9wrpefewrxwd9p2pra90wwedtt" timestamp="1594804517"&gt;3&lt;/key&gt;&lt;/foreign-keys&gt;&lt;ref-type name="Journal Article"&gt;17&lt;/ref-type&gt;&lt;contributors&gt;&lt;authors&gt;&lt;author&gt;Almeida, Vitor C&lt;/author&gt;&lt;author&gt;Silva, Rafael&lt;/author&gt;&lt;author&gt;Acerce, Muharrem&lt;/author&gt;&lt;author&gt;Junior, Osvaldo Pezoti&lt;/author&gt;&lt;author&gt;Cazetta, André L&lt;/author&gt;&lt;author&gt;Martins, Alessandro C&lt;/author&gt;&lt;author&gt;Huang, Xiaoxi&lt;/author&gt;&lt;author&gt;Chhowalla, Manish&lt;/author&gt;&lt;author&gt;Asefa, Tewodros&lt;/author&gt;&lt;/authors&gt;&lt;/contributors&gt;&lt;titles&gt;&lt;title&gt;N-doped ordered mesoporous carbons with improved charge storage capacity by tailoring N-dopant density with solvent-assisted synthesis&lt;/title&gt;&lt;secondary-title&gt;Journal of Materials Chemistry A&lt;/secondary-title&gt;&lt;/titles&gt;&lt;periodical&gt;&lt;full-title&gt;Journal of Materials Chemistry A&lt;/full-title&gt;&lt;/periodical&gt;&lt;pages&gt;15181-15190&lt;/pages&gt;&lt;volume&gt;2&lt;/volume&gt;&lt;number&gt;36&lt;/number&gt;&lt;dates&gt;&lt;year&gt;2014&lt;/year&gt;&lt;/dates&gt;&lt;urls&gt;&lt;/urls&gt;&lt;/record&gt;&lt;/Cite&gt;&lt;Cite&gt;&lt;Author&gt;Monkman&lt;/Author&gt;&lt;Year&gt;1991&lt;/Year&gt;&lt;RecNum&gt;8&lt;/RecNum&gt;&lt;record&gt;&lt;rec-number&gt;4&lt;/rec-number&gt;&lt;foreign-keys&gt;&lt;key app="EN" db-id="00052x92kz9wrpefewrxwd9p2pra90wwedtt" timestamp="1594804517"&gt;4&lt;/key&gt;&lt;/foreign-keys&gt;&lt;ref-type name="Journal Article"&gt;17&lt;/ref-type&gt;&lt;contributors&gt;&lt;authors&gt;&lt;author&gt;Monkman, AP&lt;/author&gt;&lt;author&gt;Adams, P&lt;/author&gt;&lt;/authors&gt;&lt;/contributors&gt;&lt;titles&gt;&lt;title&gt;Optical and electronic properties of stretch-oriented solution-cast polyaniline films&lt;/title&gt;&lt;secondary-title&gt;Synthetic metals&lt;/secondary-title&gt;&lt;/titles&gt;&lt;periodical&gt;&lt;full-title&gt;Synthetic metals&lt;/full-title&gt;&lt;/periodical&gt;&lt;pages&gt;87-96&lt;/pages&gt;&lt;volume&gt;40&lt;/volume&gt;&lt;number&gt;1&lt;/number&gt;&lt;dates&gt;&lt;year&gt;1991&lt;/year&gt;&lt;/dates&gt;&lt;isbn&gt;0379-6779&lt;/isbn&gt;&lt;urls&gt;&lt;/urls&gt;&lt;/record&gt;&lt;/Cite&gt;&lt;/EndNote&gt;</w:instrText>
      </w:r>
      <w:r w:rsidRPr="00CC233C">
        <w:rPr>
          <w:rFonts w:ascii="Times New Roman" w:hAnsi="Times New Roman"/>
          <w:szCs w:val="24"/>
        </w:rPr>
        <w:fldChar w:fldCharType="separate"/>
      </w:r>
      <w:r w:rsidRPr="007659F6">
        <w:rPr>
          <w:rFonts w:ascii="Times New Roman" w:hAnsi="Times New Roman"/>
          <w:noProof/>
          <w:szCs w:val="24"/>
          <w:vertAlign w:val="superscript"/>
        </w:rPr>
        <w:t>1,2</w:t>
      </w:r>
      <w:r w:rsidRPr="00CC233C">
        <w:rPr>
          <w:rFonts w:ascii="Times New Roman" w:hAnsi="Times New Roman"/>
          <w:szCs w:val="24"/>
        </w:rPr>
        <w:fldChar w:fldCharType="end"/>
      </w:r>
      <w:r w:rsidRPr="007659F6">
        <w:rPr>
          <w:rFonts w:ascii="Times New Roman" w:hAnsi="Times New Roman"/>
          <w:szCs w:val="24"/>
        </w:rPr>
        <w:t xml:space="preserve"> and an additional band at 1100-1300 cm</w:t>
      </w:r>
      <w:r w:rsidRPr="007659F6">
        <w:rPr>
          <w:rFonts w:ascii="Times New Roman" w:hAnsi="Times New Roman"/>
          <w:szCs w:val="24"/>
          <w:vertAlign w:val="superscript"/>
        </w:rPr>
        <w:t>-1</w:t>
      </w:r>
      <w:r w:rsidRPr="007659F6">
        <w:rPr>
          <w:rFonts w:ascii="Times New Roman" w:hAnsi="Times New Roman"/>
          <w:szCs w:val="24"/>
        </w:rPr>
        <w:t xml:space="preserve"> observed only for the NCMK-3 corresponds to a broad C-N stretching mode centering at 1105 cm</w:t>
      </w:r>
      <w:r w:rsidRPr="007659F6">
        <w:rPr>
          <w:rFonts w:ascii="Times New Roman" w:hAnsi="Times New Roman"/>
          <w:szCs w:val="24"/>
          <w:vertAlign w:val="superscript"/>
        </w:rPr>
        <w:t>-1</w:t>
      </w:r>
      <w:r w:rsidRPr="007659F6">
        <w:rPr>
          <w:rFonts w:ascii="Times New Roman" w:hAnsi="Times New Roman"/>
          <w:szCs w:val="24"/>
        </w:rPr>
        <w:t>.</w:t>
      </w:r>
      <w:r w:rsidRPr="00CC233C">
        <w:rPr>
          <w:rFonts w:ascii="Times New Roman" w:hAnsi="Times New Roman"/>
          <w:szCs w:val="24"/>
        </w:rPr>
        <w:fldChar w:fldCharType="begin"/>
      </w:r>
      <w:r w:rsidRPr="007659F6">
        <w:rPr>
          <w:rFonts w:ascii="Times New Roman" w:hAnsi="Times New Roman"/>
          <w:szCs w:val="24"/>
        </w:rPr>
        <w:instrText xml:space="preserve"> ADDIN EN.CITE &lt;EndNote&gt;&lt;Cite&gt;&lt;Author&gt;Liu&lt;/Author&gt;&lt;Year&gt;2011&lt;/Year&gt;&lt;RecNum&gt;9&lt;/RecNum&gt;&lt;DisplayText&gt;&lt;style face="superscript"&gt;3&lt;/style&gt;&lt;/DisplayText&gt;&lt;record&gt;&lt;rec-number&gt;5&lt;/rec-number&gt;&lt;foreign-keys&gt;&lt;key app="EN" db-id="00052x92kz9wrpefewrxwd9p2pra90wwedtt" timestamp="1594804517"&gt;5&lt;/key&gt;&lt;/foreign-keys&gt;&lt;ref-type name="Journal Article"&gt;17&lt;/ref-type&gt;&lt;contributors&gt;&lt;authors&gt;&lt;author&gt;Liu, Lei&lt;/author&gt;&lt;author&gt;Deng, Qing-Fang&lt;/author&gt;&lt;author&gt;Ma, Tian-Yi&lt;/author&gt;&lt;author&gt;Lin, Xiu-Zhen&lt;/author&gt;&lt;author&gt;Hou, Xiao-Xu&lt;/author&gt;&lt;author&gt;Liu, Yu-Ping&lt;/author&gt;&lt;author&gt;Yuan, Zhong-Yong&lt;/author&gt;&lt;/authors&gt;&lt;/contributors&gt;&lt;titles&gt;&lt;title&gt;Ordered mesoporous carbons: citric acid-catalyzed synthesis, nitrogen doping and CO 2 capture&lt;/title&gt;&lt;secondary-title&gt;Journal of Materials Chemistry&lt;/secondary-title&gt;&lt;/titles&gt;&lt;periodical&gt;&lt;full-title&gt;Journal of Materials Chemistry&lt;/full-title&gt;&lt;/periodical&gt;&lt;pages&gt;16001-16009&lt;/pages&gt;&lt;volume&gt;21&lt;/volume&gt;&lt;number&gt;40&lt;/number&gt;&lt;dates&gt;&lt;year&gt;2011&lt;/year&gt;&lt;/dates&gt;&lt;urls&gt;&lt;/urls&gt;&lt;/record&gt;&lt;/Cite&gt;&lt;/EndNote&gt;</w:instrText>
      </w:r>
      <w:r w:rsidRPr="00CC233C">
        <w:rPr>
          <w:rFonts w:ascii="Times New Roman" w:hAnsi="Times New Roman"/>
          <w:szCs w:val="24"/>
        </w:rPr>
        <w:fldChar w:fldCharType="separate"/>
      </w:r>
      <w:r w:rsidRPr="007659F6">
        <w:rPr>
          <w:rFonts w:ascii="Times New Roman" w:hAnsi="Times New Roman"/>
          <w:noProof/>
          <w:szCs w:val="24"/>
          <w:vertAlign w:val="superscript"/>
        </w:rPr>
        <w:t>3</w:t>
      </w:r>
      <w:r w:rsidRPr="00CC233C">
        <w:rPr>
          <w:rFonts w:ascii="Times New Roman" w:hAnsi="Times New Roman"/>
          <w:szCs w:val="24"/>
        </w:rPr>
        <w:fldChar w:fldCharType="end"/>
      </w:r>
      <w:r w:rsidRPr="007659F6">
        <w:rPr>
          <w:rFonts w:ascii="Times New Roman" w:hAnsi="Times New Roman"/>
          <w:szCs w:val="24"/>
        </w:rPr>
        <w:t xml:space="preserve"> Two pairs of active infrared vibration bands−Al-H stretching (1760 cm</w:t>
      </w:r>
      <w:r w:rsidRPr="007659F6">
        <w:rPr>
          <w:rFonts w:ascii="Times New Roman" w:hAnsi="Times New Roman"/>
          <w:szCs w:val="24"/>
          <w:vertAlign w:val="superscript"/>
        </w:rPr>
        <w:t>-1</w:t>
      </w:r>
      <w:r w:rsidRPr="007659F6">
        <w:rPr>
          <w:rFonts w:ascii="Times New Roman" w:hAnsi="Times New Roman"/>
          <w:szCs w:val="24"/>
        </w:rPr>
        <w:t xml:space="preserve"> and 1615 cm</w:t>
      </w:r>
      <w:r w:rsidRPr="007659F6">
        <w:rPr>
          <w:rFonts w:ascii="Times New Roman" w:hAnsi="Times New Roman"/>
          <w:szCs w:val="24"/>
          <w:vertAlign w:val="superscript"/>
        </w:rPr>
        <w:t>-1</w:t>
      </w:r>
      <w:r w:rsidRPr="007659F6">
        <w:rPr>
          <w:rFonts w:ascii="Times New Roman" w:hAnsi="Times New Roman"/>
          <w:szCs w:val="24"/>
        </w:rPr>
        <w:t>) and Li-Al-H bending (900 and 830 cm</w:t>
      </w:r>
      <w:r w:rsidRPr="007659F6">
        <w:rPr>
          <w:rFonts w:ascii="Times New Roman" w:hAnsi="Times New Roman"/>
          <w:szCs w:val="24"/>
          <w:vertAlign w:val="superscript"/>
        </w:rPr>
        <w:t>-1</w:t>
      </w:r>
      <w:r w:rsidRPr="007659F6">
        <w:rPr>
          <w:rFonts w:ascii="Times New Roman" w:hAnsi="Times New Roman"/>
          <w:szCs w:val="24"/>
        </w:rPr>
        <w:t>)−were present for the recrystallized LiAlH</w:t>
      </w:r>
      <w:r w:rsidRPr="007659F6">
        <w:rPr>
          <w:rFonts w:ascii="Times New Roman" w:hAnsi="Times New Roman"/>
          <w:szCs w:val="24"/>
          <w:vertAlign w:val="subscript"/>
        </w:rPr>
        <w:t>4</w:t>
      </w:r>
      <w:r w:rsidRPr="007659F6">
        <w:rPr>
          <w:rFonts w:ascii="Times New Roman" w:hAnsi="Times New Roman"/>
          <w:szCs w:val="24"/>
        </w:rPr>
        <w:t>,</w:t>
      </w:r>
      <w:r w:rsidRPr="00CC233C">
        <w:rPr>
          <w:rFonts w:ascii="Times New Roman" w:hAnsi="Times New Roman"/>
          <w:szCs w:val="24"/>
        </w:rPr>
        <w:fldChar w:fldCharType="begin"/>
      </w:r>
      <w:r w:rsidRPr="007659F6">
        <w:rPr>
          <w:rFonts w:ascii="Times New Roman" w:hAnsi="Times New Roman"/>
          <w:szCs w:val="24"/>
        </w:rPr>
        <w:instrText xml:space="preserve"> ADDIN EN.CITE &lt;EndNote&gt;&lt;Cite&gt;&lt;Author&gt;Fernandez&lt;/Author&gt;&lt;Year&gt;2007&lt;/Year&gt;&lt;RecNum&gt;5&lt;/RecNum&gt;&lt;DisplayText&gt;&lt;style face="superscript"&gt;4&lt;/style&gt;&lt;/DisplayText&gt;&lt;record&gt;&lt;rec-number&gt;6&lt;/rec-number&gt;&lt;foreign-keys&gt;&lt;key app="EN" db-id="00052x92kz9wrpefewrxwd9p2pra90wwedtt" timestamp="1594804517"&gt;6&lt;/key&gt;&lt;/foreign-keys&gt;&lt;ref-type name="Journal Article"&gt;17&lt;/ref-type&gt;&lt;contributors&gt;&lt;authors&gt;&lt;author&gt;Fernandez, JR Ares&lt;/author&gt;&lt;author&gt;Aguey-Zinsou, F&lt;/author&gt;&lt;author&gt;Elsaesser, M&lt;/author&gt;&lt;author&gt;Ma, XZ&lt;/author&gt;&lt;author&gt;Dornheim, M&lt;/author&gt;&lt;author&gt;Klassen, T&lt;/author&gt;&lt;author&gt;Bormann, R&lt;/author&gt;&lt;/authors&gt;&lt;/contributors&gt;&lt;titles&gt;&lt;title&gt;Mechanical and thermal decomposition of LiAlH4 with metal halides&lt;/title&gt;&lt;secondary-title&gt;International journal of hydrogen energy&lt;/secondary-title&gt;&lt;/titles&gt;&lt;periodical&gt;&lt;full-title&gt;international journal of hydrogen energy&lt;/full-title&gt;&lt;/periodical&gt;&lt;pages&gt;1033-1040&lt;/pages&gt;&lt;volume&gt;32&lt;/volume&gt;&lt;number&gt;8&lt;/number&gt;&lt;dates&gt;&lt;year&gt;2007&lt;/year&gt;&lt;/dates&gt;&lt;isbn&gt;0360-3199&lt;/isbn&gt;&lt;urls&gt;&lt;/urls&gt;&lt;/record&gt;&lt;/Cite&gt;&lt;/EndNote&gt;</w:instrText>
      </w:r>
      <w:r w:rsidRPr="00CC233C">
        <w:rPr>
          <w:rFonts w:ascii="Times New Roman" w:hAnsi="Times New Roman"/>
          <w:szCs w:val="24"/>
        </w:rPr>
        <w:fldChar w:fldCharType="separate"/>
      </w:r>
      <w:r w:rsidRPr="007659F6">
        <w:rPr>
          <w:rFonts w:ascii="Times New Roman" w:hAnsi="Times New Roman"/>
          <w:noProof/>
          <w:szCs w:val="24"/>
          <w:vertAlign w:val="superscript"/>
        </w:rPr>
        <w:t>4</w:t>
      </w:r>
      <w:r w:rsidRPr="00CC233C">
        <w:rPr>
          <w:rFonts w:ascii="Times New Roman" w:hAnsi="Times New Roman"/>
          <w:szCs w:val="24"/>
        </w:rPr>
        <w:fldChar w:fldCharType="end"/>
      </w:r>
      <w:r w:rsidRPr="007659F6">
        <w:rPr>
          <w:rFonts w:ascii="Times New Roman" w:hAnsi="Times New Roman"/>
          <w:szCs w:val="24"/>
        </w:rPr>
        <w:t xml:space="preserve"> and the equivalent bands were detected for both the LiAlH</w:t>
      </w:r>
      <w:r w:rsidRPr="007659F6">
        <w:rPr>
          <w:rFonts w:ascii="Times New Roman" w:hAnsi="Times New Roman"/>
          <w:szCs w:val="24"/>
          <w:vertAlign w:val="subscript"/>
        </w:rPr>
        <w:t>4</w:t>
      </w:r>
      <w:r w:rsidRPr="007659F6">
        <w:rPr>
          <w:rFonts w:ascii="Times New Roman" w:hAnsi="Times New Roman"/>
          <w:szCs w:val="24"/>
        </w:rPr>
        <w:t>@CMK-3 and the LiAlH</w:t>
      </w:r>
      <w:r w:rsidRPr="007659F6">
        <w:rPr>
          <w:rFonts w:ascii="Times New Roman" w:hAnsi="Times New Roman"/>
          <w:szCs w:val="24"/>
          <w:vertAlign w:val="subscript"/>
        </w:rPr>
        <w:t>4</w:t>
      </w:r>
      <w:r w:rsidRPr="007659F6">
        <w:rPr>
          <w:rFonts w:ascii="Times New Roman" w:hAnsi="Times New Roman"/>
          <w:szCs w:val="24"/>
        </w:rPr>
        <w:t>@NCMK-3 samples. No wide bands at 3000-3500 cm</w:t>
      </w:r>
      <w:r w:rsidRPr="007659F6">
        <w:rPr>
          <w:rFonts w:ascii="Times New Roman" w:hAnsi="Times New Roman"/>
          <w:szCs w:val="24"/>
          <w:vertAlign w:val="superscript"/>
        </w:rPr>
        <w:t>-1</w:t>
      </w:r>
      <w:r w:rsidRPr="007659F6">
        <w:rPr>
          <w:rFonts w:ascii="Times New Roman" w:hAnsi="Times New Roman"/>
          <w:szCs w:val="24"/>
        </w:rPr>
        <w:t xml:space="preserve"> indicating hydroxyl group were observed.</w:t>
      </w:r>
    </w:p>
    <w:p w14:paraId="604659D6" w14:textId="34746218" w:rsidR="007659F6" w:rsidRPr="007659F6" w:rsidRDefault="007659F6">
      <w:pPr>
        <w:spacing w:line="480" w:lineRule="auto"/>
        <w:rPr>
          <w:rFonts w:ascii="Times New Roman" w:hAnsi="Times New Roman"/>
          <w:szCs w:val="24"/>
        </w:rPr>
      </w:pPr>
    </w:p>
    <w:p w14:paraId="6FE408E2" w14:textId="1A35C1F6" w:rsidR="007659F6" w:rsidRPr="007659F6" w:rsidRDefault="007659F6">
      <w:pPr>
        <w:spacing w:line="480" w:lineRule="auto"/>
        <w:rPr>
          <w:rFonts w:ascii="Times New Roman" w:hAnsi="Times New Roman"/>
          <w:szCs w:val="24"/>
        </w:rPr>
      </w:pPr>
    </w:p>
    <w:p w14:paraId="1B5EB796" w14:textId="2F68B9B2" w:rsidR="007659F6" w:rsidRPr="007659F6" w:rsidRDefault="007659F6">
      <w:pPr>
        <w:spacing w:line="480" w:lineRule="auto"/>
        <w:rPr>
          <w:rFonts w:ascii="Times New Roman" w:hAnsi="Times New Roman"/>
          <w:szCs w:val="24"/>
        </w:rPr>
      </w:pPr>
      <w:r w:rsidRPr="00CC233C">
        <w:rPr>
          <w:rFonts w:ascii="Times New Roman" w:hAnsi="Times New Roman"/>
          <w:noProof/>
          <w:szCs w:val="24"/>
          <w:lang w:eastAsia="ko-KR"/>
        </w:rPr>
        <w:lastRenderedPageBreak/>
        <w:drawing>
          <wp:inline distT="0" distB="0" distL="0" distR="0" wp14:anchorId="5FA8B1E9" wp14:editId="14BA9AC9">
            <wp:extent cx="5943600" cy="281940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AFB38" w14:textId="2B35C51A" w:rsidR="007659F6" w:rsidRPr="007659F6" w:rsidRDefault="007659F6">
      <w:pPr>
        <w:pStyle w:val="Caption"/>
        <w:spacing w:line="480" w:lineRule="auto"/>
        <w:rPr>
          <w:rFonts w:ascii="Times New Roman" w:hAnsi="Times New Roman"/>
          <w:b w:val="0"/>
          <w:sz w:val="24"/>
          <w:szCs w:val="24"/>
          <w:lang w:eastAsia="ko-KR"/>
        </w:rPr>
      </w:pPr>
      <w:r w:rsidRPr="007659F6">
        <w:rPr>
          <w:rFonts w:ascii="Times New Roman" w:hAnsi="Times New Roman"/>
          <w:sz w:val="24"/>
          <w:szCs w:val="24"/>
        </w:rPr>
        <w:t xml:space="preserve">Fig. S3 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PXRD patterns of </w:t>
      </w:r>
      <w:r w:rsidRPr="007659F6">
        <w:rPr>
          <w:rFonts w:ascii="Times New Roman" w:hAnsi="Times New Roman"/>
          <w:sz w:val="24"/>
          <w:szCs w:val="24"/>
        </w:rPr>
        <w:t>a</w:t>
      </w:r>
      <w:r w:rsidRPr="007659F6">
        <w:rPr>
          <w:rFonts w:ascii="Times New Roman" w:hAnsi="Times New Roman"/>
          <w:b w:val="0"/>
          <w:sz w:val="24"/>
          <w:szCs w:val="24"/>
        </w:rPr>
        <w:t>, physical mixture of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 and NCMK-3, </w:t>
      </w:r>
      <w:r w:rsidRPr="007659F6">
        <w:rPr>
          <w:rFonts w:ascii="Times New Roman" w:hAnsi="Times New Roman"/>
          <w:sz w:val="24"/>
          <w:szCs w:val="24"/>
        </w:rPr>
        <w:t>b,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>@CMK-3 and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>@NCMK-3 synthesized without kinetic control, and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>@NCMK-3 infiltrated by THF solution. LiCl phase is an impurity from commercial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>.</w:t>
      </w:r>
      <w:r w:rsidRPr="00465C88">
        <w:rPr>
          <w:rFonts w:ascii="Times New Roman" w:hAnsi="Times New Roman"/>
          <w:b w:val="0"/>
          <w:bCs w:val="0"/>
          <w:sz w:val="24"/>
          <w:szCs w:val="24"/>
          <w:lang w:eastAsia="ko-KR"/>
        </w:rPr>
        <w:fldChar w:fldCharType="begin"/>
      </w:r>
      <w:r w:rsidRPr="00465C88">
        <w:rPr>
          <w:rFonts w:ascii="Times New Roman" w:hAnsi="Times New Roman"/>
          <w:b w:val="0"/>
          <w:bCs w:val="0"/>
          <w:sz w:val="24"/>
          <w:szCs w:val="24"/>
          <w:lang w:eastAsia="ko-KR"/>
        </w:rPr>
        <w:instrText xml:space="preserve"> ADDIN EN.CITE &lt;EndNote&gt;&lt;Cite&gt;&lt;Author&gt;Liu&lt;/Author&gt;&lt;Year&gt;2009&lt;/Year&gt;&lt;RecNum&gt;23&lt;/RecNum&gt;&lt;DisplayText&gt;&lt;style face="superscript"&gt;5,6&lt;/style&gt;&lt;/DisplayText&gt;&lt;record&gt;&lt;rec-number&gt;1&lt;/rec-number&gt;&lt;foreign-keys&gt;&lt;key app="EN" db-id="00052x92kz9wrpefewrxwd9p2pra90wwedtt" timestamp="1594804517"&gt;1&lt;/key&gt;&lt;/foreign-keys&gt;&lt;ref-type name="Journal Article"&gt;17&lt;/ref-type&gt;&lt;contributors&gt;&lt;authors&gt;&lt;author&gt;Liu, Shu-Sheng&lt;/author&gt;&lt;author&gt;Sun, Li-Xian&lt;/author&gt;&lt;author&gt;Zhang, Yao&lt;/author&gt;&lt;author&gt;Xu, Fen&lt;/author&gt;&lt;author&gt;Zhang, Jian&lt;/author&gt;&lt;author&gt;Chu, Hai-Liang&lt;/author&gt;&lt;author&gt;Fan, Mei-Qiang&lt;/author&gt;&lt;author&gt;Zhang, Tao&lt;/author&gt;&lt;author&gt;Song, Xiao-Yan&lt;/author&gt;&lt;author&gt;Grolier, Jean Pierre&lt;/author&gt;&lt;/authors&gt;&lt;/contributors&gt;&lt;titles&gt;&lt;title&gt;Effect of ball milling time on the hydrogen storage properties of TiF3-doped LiAlH4&lt;/title&gt;&lt;secondary-title&gt;international journal of hydrogen energy&lt;/secondary-title&gt;&lt;/titles&gt;&lt;periodical&gt;&lt;full-title&gt;international journal of hydrogen energy&lt;/full-title&gt;&lt;/periodical&gt;&lt;pages&gt;8079-8085&lt;/pages&gt;&lt;volume&gt;34&lt;/volume&gt;&lt;number&gt;19&lt;/number&gt;&lt;dates&gt;&lt;year&gt;2009&lt;/year&gt;&lt;/dates&gt;&lt;isbn&gt;0360-3199&lt;/isbn&gt;&lt;urls&gt;&lt;/urls&gt;&lt;/record&gt;&lt;/Cite&gt;&lt;Cite&gt;&lt;Author&gt;Ares&lt;/Author&gt;&lt;Year&gt;2008&lt;/Year&gt;&lt;RecNum&gt;24&lt;/RecNum&gt;&lt;record&gt;&lt;rec-number&gt;2&lt;/rec-number&gt;&lt;foreign-keys&gt;&lt;key app="EN" db-id="00052x92kz9wrpefewrxwd9p2pra90wwedtt" timestamp="1594804517"&gt;2&lt;/key&gt;&lt;/foreign-keys&gt;&lt;ref-type name="Journal Article"&gt;17&lt;/ref-type&gt;&lt;contributors&gt;&lt;authors&gt;&lt;author&gt;Ares, JR&lt;/author&gt;&lt;author&gt;Aguey-Zinsou, K-F&lt;/author&gt;&lt;author&gt;Porcu, M&lt;/author&gt;&lt;author&gt;Sykes, JM&lt;/author&gt;&lt;author&gt;Dornheim, M&lt;/author&gt;&lt;author&gt;Klassen, T&lt;/author&gt;&lt;author&gt;Bormann, R&lt;/author&gt;&lt;/authors&gt;&lt;/contributors&gt;&lt;titles&gt;&lt;title&gt;Thermal and mechanically activated decomposition of LiAlH4&lt;/title&gt;&lt;secondary-title&gt;Materials Research Bulletin&lt;/secondary-title&gt;&lt;/titles&gt;&lt;periodical&gt;&lt;full-title&gt;Materials Research Bulletin&lt;/full-title&gt;&lt;/periodical&gt;&lt;pages&gt;1263-1275&lt;/pages&gt;&lt;volume&gt;43&lt;/volume&gt;&lt;number&gt;5&lt;/number&gt;&lt;dates&gt;&lt;year&gt;2008&lt;/year&gt;&lt;/dates&gt;&lt;isbn&gt;0025-5408&lt;/isbn&gt;&lt;urls&gt;&lt;/urls&gt;&lt;/record&gt;&lt;/Cite&gt;&lt;/EndNote&gt;</w:instrText>
      </w:r>
      <w:r w:rsidRPr="00465C88">
        <w:rPr>
          <w:rFonts w:ascii="Times New Roman" w:hAnsi="Times New Roman"/>
          <w:b w:val="0"/>
          <w:bCs w:val="0"/>
          <w:sz w:val="24"/>
          <w:szCs w:val="24"/>
          <w:lang w:eastAsia="ko-KR"/>
        </w:rPr>
        <w:fldChar w:fldCharType="separate"/>
      </w:r>
      <w:r w:rsidRPr="00465C88">
        <w:rPr>
          <w:rFonts w:ascii="Times New Roman" w:hAnsi="Times New Roman"/>
          <w:b w:val="0"/>
          <w:bCs w:val="0"/>
          <w:noProof/>
          <w:sz w:val="24"/>
          <w:szCs w:val="24"/>
          <w:vertAlign w:val="superscript"/>
          <w:lang w:eastAsia="ko-KR"/>
        </w:rPr>
        <w:t>5,6</w:t>
      </w:r>
      <w:r w:rsidRPr="00465C88">
        <w:rPr>
          <w:rFonts w:ascii="Times New Roman" w:hAnsi="Times New Roman"/>
          <w:b w:val="0"/>
          <w:bCs w:val="0"/>
          <w:sz w:val="24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 w:val="24"/>
          <w:szCs w:val="24"/>
          <w:lang w:eastAsia="ko-KR"/>
        </w:rPr>
        <w:t xml:space="preserve"> </w:t>
      </w:r>
      <w:r w:rsidRPr="007659F6">
        <w:rPr>
          <w:rFonts w:ascii="Times New Roman" w:hAnsi="Times New Roman"/>
          <w:b w:val="0"/>
          <w:sz w:val="24"/>
          <w:szCs w:val="24"/>
          <w:lang w:eastAsia="ko-KR"/>
        </w:rPr>
        <w:t>The physical mixture was prepared by grinding NCMK-3 and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b w:val="0"/>
          <w:sz w:val="24"/>
          <w:szCs w:val="24"/>
          <w:lang w:eastAsia="ko-KR"/>
        </w:rPr>
        <w:t xml:space="preserve"> powders for 30 minutes with the same nominal loading (20 wt. %).</w:t>
      </w:r>
    </w:p>
    <w:p w14:paraId="0143578A" w14:textId="77777777" w:rsidR="007659F6" w:rsidRPr="00CC233C" w:rsidRDefault="007659F6" w:rsidP="00CC233C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3E46218B" w14:textId="1D9DEAD4" w:rsidR="007659F6" w:rsidRPr="007659F6" w:rsidRDefault="007659F6">
      <w:pPr>
        <w:spacing w:line="480" w:lineRule="auto"/>
        <w:jc w:val="center"/>
        <w:rPr>
          <w:rFonts w:ascii="Times New Roman" w:hAnsi="Times New Roman"/>
          <w:szCs w:val="24"/>
          <w:lang w:eastAsia="ko-KR"/>
        </w:rPr>
      </w:pPr>
      <w:r w:rsidRPr="00CC233C">
        <w:rPr>
          <w:rFonts w:ascii="Times New Roman" w:hAnsi="Times New Roman"/>
          <w:noProof/>
          <w:szCs w:val="24"/>
          <w:lang w:eastAsia="ko-KR"/>
        </w:rPr>
        <w:lastRenderedPageBreak/>
        <w:drawing>
          <wp:inline distT="0" distB="0" distL="0" distR="0" wp14:anchorId="72263181" wp14:editId="03102667">
            <wp:extent cx="4276725" cy="3133725"/>
            <wp:effectExtent l="0" t="0" r="9525" b="9525"/>
            <wp:docPr id="20" name="그림 20" descr="Figure S4 (7Li NM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 S4 (7Li NMR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198C1" w14:textId="06DEF434" w:rsidR="007659F6" w:rsidRPr="007659F6" w:rsidRDefault="007659F6" w:rsidP="005C1668">
      <w:pPr>
        <w:spacing w:line="480" w:lineRule="auto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t>Fig. S4</w:t>
      </w:r>
      <w:r w:rsidRPr="007659F6">
        <w:rPr>
          <w:rFonts w:ascii="Times New Roman" w:hAnsi="Times New Roman"/>
          <w:szCs w:val="24"/>
          <w:lang w:eastAsia="ko-KR"/>
        </w:rPr>
        <w:t xml:space="preserve">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7</w:t>
      </w:r>
      <w:r w:rsidRPr="007659F6">
        <w:rPr>
          <w:rFonts w:ascii="Times New Roman" w:hAnsi="Times New Roman"/>
          <w:szCs w:val="24"/>
          <w:lang w:eastAsia="ko-KR"/>
        </w:rPr>
        <w:t>Li MAS NMR spectrum of as-synthesized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>@NCMK-3. The deconvolution components are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 (broad blue peak and narrow red peak) and 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LiH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(yellow peak).</w:t>
      </w:r>
    </w:p>
    <w:p w14:paraId="759AE3BA" w14:textId="77777777" w:rsidR="007659F6" w:rsidRPr="007659F6" w:rsidRDefault="007659F6">
      <w:pPr>
        <w:spacing w:line="480" w:lineRule="auto"/>
        <w:rPr>
          <w:rFonts w:ascii="Times New Roman" w:hAnsi="Times New Roman"/>
          <w:szCs w:val="24"/>
        </w:rPr>
      </w:pPr>
    </w:p>
    <w:p w14:paraId="2701CE03" w14:textId="77777777" w:rsidR="007659F6" w:rsidRPr="00CC233C" w:rsidRDefault="007659F6" w:rsidP="00CC233C">
      <w:pPr>
        <w:pStyle w:val="BDAbstract"/>
        <w:rPr>
          <w:rFonts w:ascii="Times New Roman" w:hAnsi="Times New Roman"/>
          <w:szCs w:val="24"/>
        </w:rPr>
      </w:pPr>
    </w:p>
    <w:p w14:paraId="3C6A7416" w14:textId="75934891" w:rsidR="00B77647" w:rsidRPr="007659F6" w:rsidRDefault="009B26C3">
      <w:pPr>
        <w:pStyle w:val="TESupportingInformation"/>
        <w:keepNext/>
        <w:spacing w:after="240"/>
        <w:ind w:firstLine="0"/>
        <w:jc w:val="left"/>
        <w:rPr>
          <w:rFonts w:ascii="Times New Roman" w:hAnsi="Times New Roman"/>
          <w:szCs w:val="24"/>
        </w:rPr>
      </w:pPr>
      <w:r w:rsidRPr="00CC233C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35B43E2F" wp14:editId="302AD0A6">
            <wp:extent cx="5943600" cy="6219825"/>
            <wp:effectExtent l="0" t="0" r="0" b="9525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032C" w14:textId="5A0AF503" w:rsidR="00B77647" w:rsidRPr="00CC233C" w:rsidRDefault="00B77647" w:rsidP="005C1668">
      <w:pPr>
        <w:pStyle w:val="Caption"/>
        <w:spacing w:line="480" w:lineRule="auto"/>
        <w:rPr>
          <w:rFonts w:ascii="Times New Roman" w:hAnsi="Times New Roman"/>
          <w:b w:val="0"/>
          <w:sz w:val="24"/>
          <w:szCs w:val="24"/>
          <w:lang w:eastAsia="ko-KR"/>
        </w:rPr>
      </w:pPr>
      <w:r w:rsidRPr="00DA43A6">
        <w:rPr>
          <w:rFonts w:ascii="Times New Roman" w:hAnsi="Times New Roman"/>
          <w:sz w:val="24"/>
          <w:szCs w:val="24"/>
          <w:lang w:eastAsia="ko-KR"/>
        </w:rPr>
        <w:t>Fig. S</w:t>
      </w:r>
      <w:r w:rsidR="007659F6" w:rsidRPr="00DA43A6">
        <w:rPr>
          <w:rFonts w:ascii="Times New Roman" w:hAnsi="Times New Roman"/>
          <w:sz w:val="24"/>
          <w:szCs w:val="24"/>
          <w:lang w:eastAsia="ko-KR"/>
        </w:rPr>
        <w:t>5</w:t>
      </w:r>
      <w:r w:rsidRPr="00CC233C">
        <w:rPr>
          <w:rFonts w:ascii="Times New Roman" w:hAnsi="Times New Roman"/>
          <w:sz w:val="24"/>
          <w:szCs w:val="24"/>
          <w:lang w:eastAsia="ko-KR"/>
        </w:rPr>
        <w:t xml:space="preserve"> </w:t>
      </w:r>
      <w:r w:rsidRPr="00DA43A6">
        <w:rPr>
          <w:rFonts w:ascii="Times New Roman" w:hAnsi="Times New Roman"/>
          <w:b w:val="0"/>
          <w:sz w:val="24"/>
          <w:szCs w:val="24"/>
        </w:rPr>
        <w:t>N 1s spectra</w:t>
      </w:r>
      <w:r w:rsidR="00DA43A6" w:rsidRPr="00DA43A6">
        <w:rPr>
          <w:rFonts w:ascii="Times New Roman" w:hAnsi="Times New Roman"/>
          <w:b w:val="0"/>
          <w:sz w:val="24"/>
          <w:szCs w:val="24"/>
        </w:rPr>
        <w:t xml:space="preserve"> and</w:t>
      </w:r>
      <w:r w:rsidRPr="00DA43A6">
        <w:rPr>
          <w:rFonts w:ascii="Times New Roman" w:hAnsi="Times New Roman"/>
          <w:b w:val="0"/>
          <w:sz w:val="24"/>
          <w:szCs w:val="24"/>
        </w:rPr>
        <w:t xml:space="preserve"> schematic illustration of N-functionalities (right) </w:t>
      </w:r>
      <w:r w:rsidR="00AB77DD" w:rsidRPr="00DA43A6">
        <w:rPr>
          <w:rFonts w:ascii="Times New Roman" w:hAnsi="Times New Roman"/>
          <w:sz w:val="24"/>
          <w:szCs w:val="24"/>
          <w:lang w:eastAsia="ko-KR"/>
        </w:rPr>
        <w:t>a</w:t>
      </w:r>
      <w:r w:rsidR="00AB77DD" w:rsidRPr="00DA43A6">
        <w:rPr>
          <w:rFonts w:ascii="Times New Roman" w:hAnsi="Times New Roman"/>
          <w:b w:val="0"/>
          <w:sz w:val="24"/>
          <w:szCs w:val="24"/>
          <w:lang w:eastAsia="ko-KR"/>
        </w:rPr>
        <w:t xml:space="preserve">, </w:t>
      </w:r>
      <w:r w:rsidRPr="00DA43A6">
        <w:rPr>
          <w:rFonts w:ascii="Times New Roman" w:hAnsi="Times New Roman"/>
          <w:b w:val="0"/>
          <w:sz w:val="24"/>
          <w:szCs w:val="24"/>
        </w:rPr>
        <w:t>NCMK-3</w:t>
      </w:r>
      <w:r w:rsidR="00AB77DD" w:rsidRPr="00DA43A6">
        <w:rPr>
          <w:rFonts w:ascii="Times New Roman" w:hAnsi="Times New Roman"/>
          <w:b w:val="0"/>
          <w:sz w:val="24"/>
          <w:szCs w:val="24"/>
        </w:rPr>
        <w:t>,</w:t>
      </w:r>
      <w:r w:rsidRPr="00DA43A6">
        <w:rPr>
          <w:rFonts w:ascii="Times New Roman" w:hAnsi="Times New Roman"/>
          <w:b w:val="0"/>
          <w:sz w:val="24"/>
          <w:szCs w:val="24"/>
        </w:rPr>
        <w:t xml:space="preserve"> LiAlH</w:t>
      </w:r>
      <w:r w:rsidRPr="00DA43A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DA43A6">
        <w:rPr>
          <w:rFonts w:ascii="Times New Roman" w:hAnsi="Times New Roman"/>
          <w:b w:val="0"/>
          <w:sz w:val="24"/>
          <w:szCs w:val="24"/>
        </w:rPr>
        <w:t>@NCMK-3</w:t>
      </w:r>
      <w:r w:rsidR="00AB77DD" w:rsidRPr="00DA43A6">
        <w:rPr>
          <w:rFonts w:ascii="Times New Roman" w:hAnsi="Times New Roman"/>
          <w:b w:val="0"/>
          <w:sz w:val="24"/>
          <w:szCs w:val="24"/>
        </w:rPr>
        <w:t xml:space="preserve"> </w:t>
      </w:r>
      <w:r w:rsidR="00AB77DD" w:rsidRPr="00DA43A6">
        <w:rPr>
          <w:rFonts w:ascii="Times New Roman" w:hAnsi="Times New Roman"/>
          <w:sz w:val="24"/>
          <w:szCs w:val="24"/>
        </w:rPr>
        <w:t>b</w:t>
      </w:r>
      <w:r w:rsidR="00AB77DD" w:rsidRPr="00DA43A6">
        <w:rPr>
          <w:rFonts w:ascii="Times New Roman" w:hAnsi="Times New Roman"/>
          <w:b w:val="0"/>
          <w:sz w:val="24"/>
          <w:szCs w:val="24"/>
        </w:rPr>
        <w:t>, and LiAlH</w:t>
      </w:r>
      <w:r w:rsidR="00AB77DD" w:rsidRPr="00DA43A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="00AB77DD" w:rsidRPr="00DA43A6">
        <w:rPr>
          <w:rFonts w:ascii="Times New Roman" w:hAnsi="Times New Roman"/>
          <w:b w:val="0"/>
          <w:sz w:val="24"/>
          <w:szCs w:val="24"/>
        </w:rPr>
        <w:t>-treated NCMK-3.</w:t>
      </w:r>
      <w:r w:rsidR="001E697E" w:rsidRPr="00DA43A6">
        <w:rPr>
          <w:rFonts w:ascii="Times New Roman" w:hAnsi="Times New Roman"/>
          <w:b w:val="0"/>
          <w:sz w:val="24"/>
          <w:szCs w:val="24"/>
        </w:rPr>
        <w:t xml:space="preserve"> </w:t>
      </w:r>
      <w:r w:rsidR="001E697E" w:rsidRPr="00DA43A6">
        <w:rPr>
          <w:rFonts w:ascii="Times New Roman" w:hAnsi="Times New Roman"/>
          <w:b w:val="0"/>
          <w:sz w:val="24"/>
          <w:szCs w:val="24"/>
          <w:lang w:eastAsia="ko-KR"/>
        </w:rPr>
        <w:t>Note that LiAlH</w:t>
      </w:r>
      <w:r w:rsidR="001E697E" w:rsidRPr="00DA43A6">
        <w:rPr>
          <w:rFonts w:ascii="Times New Roman" w:hAnsi="Times New Roman"/>
          <w:b w:val="0"/>
          <w:sz w:val="24"/>
          <w:szCs w:val="24"/>
          <w:vertAlign w:val="subscript"/>
          <w:lang w:eastAsia="ko-KR"/>
        </w:rPr>
        <w:t>4</w:t>
      </w:r>
      <w:r w:rsidR="001E697E" w:rsidRPr="00DA43A6">
        <w:rPr>
          <w:rFonts w:ascii="Times New Roman" w:hAnsi="Times New Roman"/>
          <w:b w:val="0"/>
          <w:sz w:val="24"/>
          <w:szCs w:val="24"/>
          <w:lang w:eastAsia="ko-KR"/>
        </w:rPr>
        <w:t xml:space="preserve"> was washed out with the same solvent (Et</w:t>
      </w:r>
      <w:r w:rsidR="001E697E" w:rsidRPr="00DA43A6">
        <w:rPr>
          <w:rFonts w:ascii="Times New Roman" w:hAnsi="Times New Roman"/>
          <w:b w:val="0"/>
          <w:sz w:val="24"/>
          <w:szCs w:val="24"/>
          <w:vertAlign w:val="subscript"/>
          <w:lang w:eastAsia="ko-KR"/>
        </w:rPr>
        <w:t>2</w:t>
      </w:r>
      <w:r w:rsidR="001E697E" w:rsidRPr="00DA43A6">
        <w:rPr>
          <w:rFonts w:ascii="Times New Roman" w:hAnsi="Times New Roman"/>
          <w:b w:val="0"/>
          <w:sz w:val="24"/>
          <w:szCs w:val="24"/>
          <w:lang w:eastAsia="ko-KR"/>
        </w:rPr>
        <w:t>O) used for the infiltration, but the N configuration resembles that of LiAlH</w:t>
      </w:r>
      <w:r w:rsidR="001E697E" w:rsidRPr="00DA43A6">
        <w:rPr>
          <w:rFonts w:ascii="Times New Roman" w:hAnsi="Times New Roman"/>
          <w:b w:val="0"/>
          <w:sz w:val="24"/>
          <w:szCs w:val="24"/>
          <w:vertAlign w:val="subscript"/>
          <w:lang w:eastAsia="ko-KR"/>
        </w:rPr>
        <w:t>4</w:t>
      </w:r>
      <w:r w:rsidR="001E697E" w:rsidRPr="00DA43A6">
        <w:rPr>
          <w:rFonts w:ascii="Times New Roman" w:hAnsi="Times New Roman"/>
          <w:b w:val="0"/>
          <w:sz w:val="24"/>
          <w:szCs w:val="24"/>
          <w:lang w:eastAsia="ko-KR"/>
        </w:rPr>
        <w:t>@NCMK-3.</w:t>
      </w:r>
    </w:p>
    <w:p w14:paraId="5A0A3929" w14:textId="09056F2C" w:rsidR="00AE03A6" w:rsidRPr="007659F6" w:rsidRDefault="00120BA7">
      <w:pPr>
        <w:pStyle w:val="TESupportingInformation"/>
        <w:keepNext/>
        <w:spacing w:after="240"/>
        <w:ind w:firstLine="0"/>
        <w:jc w:val="left"/>
        <w:rPr>
          <w:rFonts w:ascii="Times New Roman" w:hAnsi="Times New Roman"/>
          <w:b/>
          <w:szCs w:val="24"/>
          <w:lang w:eastAsia="ko-KR"/>
        </w:rPr>
      </w:pPr>
      <w:r w:rsidRPr="00CC233C">
        <w:rPr>
          <w:rFonts w:ascii="Times New Roman" w:hAnsi="Times New Roman"/>
          <w:b/>
          <w:noProof/>
          <w:szCs w:val="24"/>
          <w:lang w:eastAsia="ko-KR"/>
        </w:rPr>
        <w:lastRenderedPageBreak/>
        <w:drawing>
          <wp:inline distT="0" distB="0" distL="0" distR="0" wp14:anchorId="22C333E9" wp14:editId="517D6FB2">
            <wp:extent cx="5943600" cy="36576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29B59" w14:textId="547EF85C" w:rsidR="004859CA" w:rsidRPr="007659F6" w:rsidRDefault="004859CA">
      <w:pPr>
        <w:pStyle w:val="TESupportingInformation"/>
        <w:keepNext/>
        <w:spacing w:after="240"/>
        <w:ind w:firstLine="0"/>
        <w:jc w:val="left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t>Fig. S</w:t>
      </w:r>
      <w:r w:rsidR="007659F6" w:rsidRPr="007659F6">
        <w:rPr>
          <w:rFonts w:ascii="Times New Roman" w:hAnsi="Times New Roman"/>
          <w:b/>
          <w:szCs w:val="24"/>
          <w:lang w:eastAsia="ko-KR"/>
        </w:rPr>
        <w:t>6</w:t>
      </w:r>
      <w:r w:rsidRPr="007659F6">
        <w:rPr>
          <w:rFonts w:ascii="Times New Roman" w:hAnsi="Times New Roman"/>
          <w:szCs w:val="24"/>
          <w:lang w:eastAsia="ko-KR"/>
        </w:rPr>
        <w:t xml:space="preserve"> </w:t>
      </w:r>
      <w:r w:rsidR="00120BA7" w:rsidRPr="007659F6">
        <w:rPr>
          <w:rFonts w:ascii="Times New Roman" w:hAnsi="Times New Roman"/>
          <w:b/>
          <w:szCs w:val="24"/>
          <w:lang w:eastAsia="ko-KR"/>
        </w:rPr>
        <w:t xml:space="preserve">a, </w:t>
      </w:r>
      <w:r w:rsidR="00120BA7" w:rsidRPr="007659F6">
        <w:rPr>
          <w:rFonts w:ascii="Times New Roman" w:hAnsi="Times New Roman"/>
          <w:szCs w:val="24"/>
          <w:lang w:eastAsia="ko-KR"/>
        </w:rPr>
        <w:t>Brightness analys</w:t>
      </w:r>
      <w:r w:rsidR="00B765B1">
        <w:rPr>
          <w:rFonts w:ascii="Times New Roman" w:hAnsi="Times New Roman"/>
          <w:szCs w:val="24"/>
          <w:lang w:eastAsia="ko-KR"/>
        </w:rPr>
        <w:t>i</w:t>
      </w:r>
      <w:r w:rsidR="00120BA7" w:rsidRPr="007659F6">
        <w:rPr>
          <w:rFonts w:ascii="Times New Roman" w:hAnsi="Times New Roman"/>
          <w:szCs w:val="24"/>
          <w:lang w:eastAsia="ko-KR"/>
        </w:rPr>
        <w:t xml:space="preserve">s for the </w:t>
      </w:r>
      <w:r w:rsidR="00B765B1">
        <w:rPr>
          <w:rFonts w:ascii="Times New Roman" w:hAnsi="Times New Roman"/>
          <w:szCs w:val="24"/>
          <w:lang w:eastAsia="ko-KR"/>
        </w:rPr>
        <w:t>nano</w:t>
      </w:r>
      <w:r w:rsidR="00120BA7" w:rsidRPr="007659F6">
        <w:rPr>
          <w:rFonts w:ascii="Times New Roman" w:hAnsi="Times New Roman"/>
          <w:szCs w:val="24"/>
          <w:lang w:eastAsia="ko-KR"/>
        </w:rPr>
        <w:t xml:space="preserve">channels </w:t>
      </w:r>
      <w:r w:rsidR="00B765B1">
        <w:rPr>
          <w:rFonts w:ascii="Times New Roman" w:hAnsi="Times New Roman"/>
          <w:szCs w:val="24"/>
          <w:lang w:eastAsia="ko-KR"/>
        </w:rPr>
        <w:t xml:space="preserve">present in </w:t>
      </w:r>
      <w:r w:rsidR="00120BA7" w:rsidRPr="007659F6">
        <w:rPr>
          <w:rFonts w:ascii="Times New Roman" w:hAnsi="Times New Roman"/>
          <w:szCs w:val="24"/>
          <w:lang w:eastAsia="ko-KR"/>
        </w:rPr>
        <w:t>LiAlH</w:t>
      </w:r>
      <w:r w:rsidR="00120BA7"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="00120BA7" w:rsidRPr="007659F6">
        <w:rPr>
          <w:rFonts w:ascii="Times New Roman" w:hAnsi="Times New Roman"/>
          <w:szCs w:val="24"/>
          <w:lang w:eastAsia="ko-KR"/>
        </w:rPr>
        <w:t xml:space="preserve">@NCMK-3 </w:t>
      </w:r>
      <w:r w:rsidR="00120BA7" w:rsidRPr="007659F6">
        <w:rPr>
          <w:rFonts w:ascii="Times New Roman" w:hAnsi="Times New Roman"/>
          <w:b/>
          <w:szCs w:val="24"/>
          <w:lang w:eastAsia="ko-KR"/>
        </w:rPr>
        <w:t>b,</w:t>
      </w:r>
      <w:r w:rsidR="00120BA7" w:rsidRPr="007659F6">
        <w:rPr>
          <w:rFonts w:ascii="Times New Roman" w:hAnsi="Times New Roman"/>
          <w:szCs w:val="24"/>
          <w:lang w:eastAsia="ko-KR"/>
        </w:rPr>
        <w:t xml:space="preserve"> </w:t>
      </w:r>
      <w:r w:rsidR="00AE03A6" w:rsidRPr="007659F6">
        <w:rPr>
          <w:rFonts w:ascii="Times New Roman" w:hAnsi="Times New Roman"/>
          <w:szCs w:val="24"/>
          <w:lang w:eastAsia="ko-KR"/>
        </w:rPr>
        <w:t>HAADF-S</w:t>
      </w:r>
      <w:r w:rsidRPr="007659F6">
        <w:rPr>
          <w:rFonts w:ascii="Times New Roman" w:hAnsi="Times New Roman"/>
          <w:szCs w:val="24"/>
          <w:lang w:eastAsia="ko-KR"/>
        </w:rPr>
        <w:t xml:space="preserve">TEM </w:t>
      </w:r>
      <w:r w:rsidR="002D3BD2" w:rsidRPr="007659F6">
        <w:rPr>
          <w:rFonts w:ascii="Times New Roman" w:hAnsi="Times New Roman"/>
          <w:szCs w:val="24"/>
          <w:lang w:eastAsia="ko-KR"/>
        </w:rPr>
        <w:t xml:space="preserve">line </w:t>
      </w:r>
      <w:r w:rsidRPr="007659F6">
        <w:rPr>
          <w:rFonts w:ascii="Times New Roman" w:hAnsi="Times New Roman"/>
          <w:szCs w:val="24"/>
          <w:lang w:eastAsia="ko-KR"/>
        </w:rPr>
        <w:t>profile of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>@NCMK-3</w:t>
      </w:r>
      <w:r w:rsidR="002D3BD2" w:rsidRPr="007659F6">
        <w:rPr>
          <w:rFonts w:ascii="Times New Roman" w:hAnsi="Times New Roman"/>
          <w:szCs w:val="24"/>
          <w:lang w:eastAsia="ko-KR"/>
        </w:rPr>
        <w:t xml:space="preserve"> and its corresponding EDS signal</w:t>
      </w:r>
      <w:r w:rsidR="00D912B2" w:rsidRPr="007659F6">
        <w:rPr>
          <w:rFonts w:ascii="Times New Roman" w:hAnsi="Times New Roman"/>
          <w:szCs w:val="24"/>
          <w:lang w:eastAsia="ko-KR"/>
        </w:rPr>
        <w:t xml:space="preserve"> (scale bar: 50 nm)</w:t>
      </w:r>
      <w:r w:rsidRPr="007659F6">
        <w:rPr>
          <w:rFonts w:ascii="Times New Roman" w:hAnsi="Times New Roman"/>
          <w:szCs w:val="24"/>
          <w:lang w:eastAsia="ko-KR"/>
        </w:rPr>
        <w:t>.</w:t>
      </w:r>
    </w:p>
    <w:p w14:paraId="585EDF42" w14:textId="0D41CEFA" w:rsidR="00EF504A" w:rsidRPr="007659F6" w:rsidRDefault="00EF504A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30AE09AA" w14:textId="1FB5851E" w:rsidR="008A0F18" w:rsidRPr="007659F6" w:rsidRDefault="008A0F18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11C098E2" w14:textId="63DA080C" w:rsidR="008A0F18" w:rsidRDefault="008A0F18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3E73A5BA" w14:textId="75A9A397" w:rsidR="00FD3322" w:rsidRDefault="00FD3322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07F5BB97" w14:textId="792A3A56" w:rsidR="00FD3322" w:rsidRDefault="00FD3322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640CF511" w14:textId="602288E1" w:rsidR="00FD3322" w:rsidRDefault="00FD3322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27EA1BAC" w14:textId="5B345998" w:rsidR="00FD3322" w:rsidRDefault="00FD3322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025DFA55" w14:textId="77777777" w:rsidR="00FD3322" w:rsidRPr="007659F6" w:rsidRDefault="00FD3322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43BE1C88" w14:textId="1CA0F92E" w:rsidR="00DB2C1D" w:rsidRPr="007659F6" w:rsidRDefault="00120BA7">
      <w:pPr>
        <w:pStyle w:val="TESupportingInformation"/>
        <w:keepNext/>
        <w:spacing w:after="240"/>
        <w:ind w:firstLine="0"/>
        <w:jc w:val="left"/>
        <w:rPr>
          <w:rFonts w:ascii="Times New Roman" w:hAnsi="Times New Roman"/>
          <w:color w:val="FF0000"/>
          <w:szCs w:val="24"/>
        </w:rPr>
      </w:pPr>
      <w:r w:rsidRPr="00CC233C">
        <w:rPr>
          <w:rFonts w:ascii="Times New Roman" w:hAnsi="Times New Roman"/>
          <w:noProof/>
          <w:color w:val="FF0000"/>
          <w:szCs w:val="24"/>
        </w:rPr>
        <w:drawing>
          <wp:inline distT="0" distB="0" distL="0" distR="0" wp14:anchorId="6DBC0271" wp14:editId="63F3D78C">
            <wp:extent cx="5943600" cy="168021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6E68" w14:textId="548AAACE" w:rsidR="008A0F18" w:rsidRPr="007659F6" w:rsidRDefault="008A0F18">
      <w:pPr>
        <w:pStyle w:val="TESupportingInformation"/>
        <w:keepNext/>
        <w:spacing w:after="240"/>
        <w:ind w:firstLine="0"/>
        <w:jc w:val="left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t>Fig. S</w:t>
      </w:r>
      <w:r w:rsidR="007659F6" w:rsidRPr="007659F6">
        <w:rPr>
          <w:rFonts w:ascii="Times New Roman" w:hAnsi="Times New Roman"/>
          <w:b/>
          <w:szCs w:val="24"/>
          <w:lang w:eastAsia="ko-KR"/>
        </w:rPr>
        <w:t>7</w:t>
      </w:r>
      <w:r w:rsidRPr="007659F6">
        <w:rPr>
          <w:rFonts w:ascii="Times New Roman" w:hAnsi="Times New Roman"/>
          <w:szCs w:val="24"/>
          <w:lang w:eastAsia="ko-KR"/>
        </w:rPr>
        <w:t xml:space="preserve"> EELS profile of Al particles (area 1, cyan filled plot) and scaffold part (area 3, red lined plot) in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@NCMK-3. Peaks at </w:t>
      </w:r>
      <w:r w:rsidR="00B765B1">
        <w:rPr>
          <w:rFonts w:ascii="Times New Roman" w:hAnsi="Times New Roman"/>
          <w:szCs w:val="24"/>
          <w:lang w:eastAsia="ko-KR"/>
        </w:rPr>
        <w:t>~</w:t>
      </w:r>
      <w:r w:rsidRPr="007659F6">
        <w:rPr>
          <w:rFonts w:ascii="Times New Roman" w:hAnsi="Times New Roman"/>
          <w:szCs w:val="24"/>
          <w:lang w:eastAsia="ko-KR"/>
        </w:rPr>
        <w:t xml:space="preserve">15, 30, and 45 eV represent </w:t>
      </w:r>
      <w:r w:rsidR="00B64865">
        <w:rPr>
          <w:rFonts w:ascii="Times New Roman" w:hAnsi="Times New Roman"/>
          <w:szCs w:val="24"/>
          <w:lang w:eastAsia="ko-KR"/>
        </w:rPr>
        <w:t xml:space="preserve">characteristic </w:t>
      </w:r>
      <w:r w:rsidRPr="007659F6">
        <w:rPr>
          <w:rFonts w:ascii="Times New Roman" w:hAnsi="Times New Roman"/>
          <w:szCs w:val="24"/>
          <w:lang w:eastAsia="ko-KR"/>
        </w:rPr>
        <w:t>harmonic peaks of Al metal.</w:t>
      </w:r>
    </w:p>
    <w:p w14:paraId="7BBD317A" w14:textId="6CA8E19F" w:rsidR="00EF504A" w:rsidRPr="007659F6" w:rsidRDefault="00EF504A">
      <w:pPr>
        <w:spacing w:line="480" w:lineRule="auto"/>
        <w:rPr>
          <w:rFonts w:ascii="Times New Roman" w:hAnsi="Times New Roman"/>
          <w:szCs w:val="24"/>
        </w:rPr>
      </w:pPr>
    </w:p>
    <w:p w14:paraId="39477CAA" w14:textId="0E7C0453" w:rsidR="00092509" w:rsidRPr="007659F6" w:rsidRDefault="00092509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46BEAD6F" w14:textId="77777777" w:rsidR="00C0074F" w:rsidRPr="007659F6" w:rsidRDefault="00C0074F">
      <w:pPr>
        <w:spacing w:line="480" w:lineRule="auto"/>
        <w:rPr>
          <w:rFonts w:ascii="Times New Roman" w:hAnsi="Times New Roman"/>
          <w:szCs w:val="24"/>
          <w:lang w:eastAsia="ko-KR"/>
        </w:rPr>
      </w:pPr>
    </w:p>
    <w:p w14:paraId="6FDAB223" w14:textId="77777777" w:rsidR="00CC0EE6" w:rsidRPr="007659F6" w:rsidRDefault="00CC0EE6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38AEF8F3" w14:textId="77777777" w:rsidR="00CC0EE6" w:rsidRPr="007659F6" w:rsidRDefault="00CC0EE6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04004BA2" w14:textId="77777777" w:rsidR="00CC0EE6" w:rsidRPr="007659F6" w:rsidRDefault="00CC0EE6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02FDFDB0" w14:textId="77777777" w:rsidR="00CC0EE6" w:rsidRPr="007659F6" w:rsidRDefault="00CC0EE6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652A221F" w14:textId="77777777" w:rsidR="00CC0EE6" w:rsidRPr="007659F6" w:rsidRDefault="00CC0EE6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6E1F2E10" w14:textId="5E21B609" w:rsidR="00F37F4B" w:rsidRPr="007659F6" w:rsidRDefault="00F37F4B">
      <w:pPr>
        <w:spacing w:line="480" w:lineRule="auto"/>
        <w:rPr>
          <w:rFonts w:ascii="Times New Roman" w:hAnsi="Times New Roman"/>
          <w:szCs w:val="24"/>
        </w:rPr>
      </w:pPr>
    </w:p>
    <w:p w14:paraId="3F6F2F9D" w14:textId="0510BC94" w:rsidR="009D344B" w:rsidRPr="007659F6" w:rsidRDefault="009D344B">
      <w:pPr>
        <w:spacing w:line="480" w:lineRule="auto"/>
        <w:rPr>
          <w:rFonts w:ascii="Times New Roman" w:hAnsi="Times New Roman"/>
          <w:szCs w:val="24"/>
        </w:rPr>
      </w:pPr>
    </w:p>
    <w:p w14:paraId="2B7C8E32" w14:textId="4EA1B5FD" w:rsidR="00190DCC" w:rsidRPr="007659F6" w:rsidRDefault="00190DCC">
      <w:pPr>
        <w:spacing w:line="480" w:lineRule="auto"/>
        <w:jc w:val="center"/>
        <w:rPr>
          <w:rFonts w:ascii="Times New Roman" w:hAnsi="Times New Roman"/>
          <w:bCs/>
          <w:szCs w:val="24"/>
          <w:lang w:eastAsia="ko-KR"/>
        </w:rPr>
      </w:pPr>
    </w:p>
    <w:p w14:paraId="74A39A96" w14:textId="6122E1D4" w:rsidR="0020336B" w:rsidRPr="007659F6" w:rsidRDefault="0020336B">
      <w:pPr>
        <w:spacing w:line="480" w:lineRule="auto"/>
        <w:jc w:val="center"/>
        <w:rPr>
          <w:rFonts w:ascii="Times New Roman" w:hAnsi="Times New Roman"/>
          <w:b/>
          <w:bCs/>
          <w:szCs w:val="24"/>
          <w:lang w:eastAsia="ko-KR"/>
        </w:rPr>
      </w:pPr>
      <w:r w:rsidRPr="00CC233C">
        <w:rPr>
          <w:rFonts w:ascii="Times New Roman" w:hAnsi="Times New Roman"/>
          <w:b/>
          <w:bCs/>
          <w:noProof/>
          <w:szCs w:val="24"/>
          <w:lang w:eastAsia="ko-KR"/>
        </w:rPr>
        <w:drawing>
          <wp:inline distT="0" distB="0" distL="0" distR="0" wp14:anchorId="123E5B2F" wp14:editId="7192DB9A">
            <wp:extent cx="4710023" cy="3879227"/>
            <wp:effectExtent l="0" t="0" r="1905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21" cy="38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7245" w14:textId="77777777" w:rsidR="002148B9" w:rsidRPr="007659F6" w:rsidRDefault="002148B9" w:rsidP="002148B9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  <w:r w:rsidRPr="007659F6">
        <w:rPr>
          <w:rFonts w:ascii="Times New Roman" w:hAnsi="Times New Roman"/>
          <w:b/>
          <w:bCs/>
          <w:szCs w:val="24"/>
          <w:lang w:eastAsia="ko-KR"/>
        </w:rPr>
        <w:t>Fig. S8</w:t>
      </w:r>
      <w:r w:rsidRPr="007659F6">
        <w:rPr>
          <w:rFonts w:ascii="Times New Roman" w:hAnsi="Times New Roman"/>
          <w:bCs/>
          <w:szCs w:val="24"/>
          <w:lang w:eastAsia="ko-KR"/>
        </w:rPr>
        <w:t xml:space="preserve"> Energy (in unit eV) trajectories, referenced to the energy averaged over the first 6 </w:t>
      </w:r>
      <w:proofErr w:type="spellStart"/>
      <w:r w:rsidRPr="007659F6">
        <w:rPr>
          <w:rFonts w:ascii="Times New Roman" w:hAnsi="Times New Roman"/>
          <w:bCs/>
          <w:szCs w:val="24"/>
          <w:lang w:eastAsia="ko-KR"/>
        </w:rPr>
        <w:t>ps</w:t>
      </w:r>
      <w:proofErr w:type="spellEnd"/>
      <w:r w:rsidRPr="007659F6">
        <w:rPr>
          <w:rFonts w:ascii="Times New Roman" w:hAnsi="Times New Roman"/>
          <w:bCs/>
          <w:szCs w:val="24"/>
          <w:lang w:eastAsia="ko-KR"/>
        </w:rPr>
        <w:t>, of AIMD simulations for (LiAlH</w:t>
      </w:r>
      <w:r w:rsidRPr="007659F6">
        <w:rPr>
          <w:rFonts w:ascii="Times New Roman" w:hAnsi="Times New Roman"/>
          <w:bCs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bCs/>
          <w:szCs w:val="24"/>
          <w:lang w:eastAsia="ko-KR"/>
        </w:rPr>
        <w:t>)</w:t>
      </w:r>
      <w:r w:rsidRPr="007659F6">
        <w:rPr>
          <w:rFonts w:ascii="Times New Roman" w:hAnsi="Times New Roman"/>
          <w:bCs/>
          <w:szCs w:val="24"/>
          <w:vertAlign w:val="subscript"/>
          <w:lang w:eastAsia="ko-KR"/>
        </w:rPr>
        <w:t>8</w:t>
      </w:r>
      <w:r w:rsidRPr="007659F6">
        <w:rPr>
          <w:rFonts w:ascii="Times New Roman" w:hAnsi="Times New Roman"/>
          <w:bCs/>
          <w:szCs w:val="24"/>
          <w:lang w:eastAsia="ko-KR"/>
        </w:rPr>
        <w:t xml:space="preserve"> on N-free pristine graphene and pyridinic-N-doped graphene sheets. The formation of Al is spontaneous over a N-doped graphene surface; in the case of pristine graphene, the </w:t>
      </w:r>
      <w:r>
        <w:rPr>
          <w:rFonts w:ascii="Times New Roman" w:hAnsi="Times New Roman"/>
          <w:bCs/>
          <w:szCs w:val="24"/>
          <w:lang w:eastAsia="ko-KR"/>
        </w:rPr>
        <w:t>final</w:t>
      </w:r>
      <w:r w:rsidRPr="007659F6">
        <w:rPr>
          <w:rFonts w:ascii="Times New Roman" w:hAnsi="Times New Roman"/>
          <w:bCs/>
          <w:szCs w:val="24"/>
          <w:lang w:eastAsia="ko-KR"/>
        </w:rPr>
        <w:t xml:space="preserve"> structure from the first run of AIMD simulation was manually modified by moving four hydrogen atoms from the (LiAlH</w:t>
      </w:r>
      <w:r w:rsidRPr="007659F6">
        <w:rPr>
          <w:rFonts w:ascii="Times New Roman" w:hAnsi="Times New Roman"/>
          <w:bCs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bCs/>
          <w:szCs w:val="24"/>
          <w:lang w:eastAsia="ko-KR"/>
        </w:rPr>
        <w:t>)</w:t>
      </w:r>
      <w:r w:rsidRPr="007659F6">
        <w:rPr>
          <w:rFonts w:ascii="Times New Roman" w:hAnsi="Times New Roman"/>
          <w:bCs/>
          <w:szCs w:val="24"/>
          <w:vertAlign w:val="subscript"/>
          <w:lang w:eastAsia="ko-KR"/>
        </w:rPr>
        <w:t>8</w:t>
      </w:r>
      <w:r w:rsidRPr="007659F6">
        <w:rPr>
          <w:rFonts w:ascii="Times New Roman" w:hAnsi="Times New Roman"/>
          <w:bCs/>
          <w:szCs w:val="24"/>
          <w:lang w:eastAsia="ko-KR"/>
        </w:rPr>
        <w:t xml:space="preserve"> cluster to the vacuum space to mimic the reaction above with the formation of an Al atom and dihydrogen, which was continued with a separate run of AIMD simulation.</w:t>
      </w:r>
    </w:p>
    <w:p w14:paraId="1433BF16" w14:textId="77777777" w:rsidR="00712BBB" w:rsidRPr="007659F6" w:rsidRDefault="00712BBB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4D3071BA" w14:textId="4027C3EE" w:rsidR="001246B7" w:rsidRPr="007659F6" w:rsidRDefault="001246B7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692032C3" w14:textId="15EDC4FD" w:rsidR="00712BBB" w:rsidRPr="007659F6" w:rsidRDefault="00712BBB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40B32935" w14:textId="77777777" w:rsidR="00C10FF1" w:rsidRPr="007659F6" w:rsidRDefault="00C10FF1">
      <w:pPr>
        <w:keepNext/>
        <w:spacing w:line="480" w:lineRule="auto"/>
        <w:jc w:val="center"/>
        <w:rPr>
          <w:rFonts w:ascii="Times New Roman" w:hAnsi="Times New Roman"/>
          <w:szCs w:val="24"/>
        </w:rPr>
      </w:pPr>
      <w:r w:rsidRPr="00CC233C">
        <w:rPr>
          <w:rFonts w:ascii="Times New Roman" w:hAnsi="Times New Roman"/>
          <w:b/>
          <w:noProof/>
          <w:szCs w:val="24"/>
          <w:lang w:eastAsia="ko-KR"/>
        </w:rPr>
        <w:drawing>
          <wp:inline distT="0" distB="0" distL="0" distR="0" wp14:anchorId="59311359" wp14:editId="4AC02C9A">
            <wp:extent cx="5006975" cy="3642995"/>
            <wp:effectExtent l="0" t="0" r="317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1.tif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AD4C2" w14:textId="1F86A8C9" w:rsidR="00712BBB" w:rsidRPr="007659F6" w:rsidRDefault="00C10FF1" w:rsidP="005C1668">
      <w:pPr>
        <w:pStyle w:val="Caption"/>
        <w:spacing w:line="480" w:lineRule="auto"/>
        <w:rPr>
          <w:rFonts w:ascii="Times New Roman" w:hAnsi="Times New Roman"/>
          <w:b w:val="0"/>
          <w:sz w:val="24"/>
          <w:szCs w:val="24"/>
          <w:lang w:eastAsia="ko-KR"/>
        </w:rPr>
      </w:pPr>
      <w:r w:rsidRPr="007659F6">
        <w:rPr>
          <w:rFonts w:ascii="Times New Roman" w:hAnsi="Times New Roman"/>
          <w:sz w:val="24"/>
          <w:szCs w:val="24"/>
        </w:rPr>
        <w:t>Fig</w:t>
      </w:r>
      <w:r w:rsidR="00721515" w:rsidRPr="007659F6">
        <w:rPr>
          <w:rFonts w:ascii="Times New Roman" w:hAnsi="Times New Roman"/>
          <w:sz w:val="24"/>
          <w:szCs w:val="24"/>
        </w:rPr>
        <w:t>. S</w:t>
      </w:r>
      <w:r w:rsidR="007659F6" w:rsidRPr="007659F6">
        <w:rPr>
          <w:rFonts w:ascii="Times New Roman" w:hAnsi="Times New Roman"/>
          <w:sz w:val="24"/>
          <w:szCs w:val="24"/>
        </w:rPr>
        <w:t>9</w:t>
      </w:r>
      <w:r w:rsidRPr="007659F6">
        <w:rPr>
          <w:rFonts w:ascii="Times New Roman" w:hAnsi="Times New Roman"/>
          <w:sz w:val="24"/>
          <w:szCs w:val="24"/>
        </w:rPr>
        <w:t xml:space="preserve"> </w:t>
      </w:r>
      <w:r w:rsidRPr="007659F6">
        <w:rPr>
          <w:rFonts w:ascii="Times New Roman" w:hAnsi="Times New Roman"/>
          <w:b w:val="0"/>
          <w:i/>
          <w:sz w:val="24"/>
          <w:szCs w:val="24"/>
        </w:rPr>
        <w:t>Ex-situ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 </w:t>
      </w:r>
      <w:r w:rsidRPr="007659F6">
        <w:rPr>
          <w:rFonts w:ascii="Times New Roman" w:hAnsi="Times New Roman"/>
          <w:b w:val="0"/>
          <w:sz w:val="24"/>
          <w:szCs w:val="24"/>
          <w:vertAlign w:val="superscript"/>
        </w:rPr>
        <w:t>7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Li MAS NMR spectra with representative deconvolutions of the central transition </w:t>
      </w:r>
      <w:r w:rsidRPr="007659F6">
        <w:rPr>
          <w:rFonts w:ascii="Times New Roman" w:hAnsi="Times New Roman"/>
          <w:b w:val="0"/>
          <w:sz w:val="24"/>
          <w:szCs w:val="24"/>
          <w:vertAlign w:val="superscript"/>
        </w:rPr>
        <w:t>7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Li MAS NMR line shapes for the non-metallic species in the </w:t>
      </w:r>
      <w:r w:rsidRPr="007852FA">
        <w:rPr>
          <w:rFonts w:ascii="Times New Roman" w:hAnsi="Times New Roman"/>
          <w:bCs w:val="0"/>
          <w:sz w:val="24"/>
          <w:szCs w:val="24"/>
        </w:rPr>
        <w:t>a</w:t>
      </w:r>
      <w:r w:rsidRPr="007659F6">
        <w:rPr>
          <w:rFonts w:ascii="Times New Roman" w:hAnsi="Times New Roman"/>
          <w:b w:val="0"/>
          <w:sz w:val="24"/>
          <w:szCs w:val="24"/>
        </w:rPr>
        <w:t>,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@CMK-3 and </w:t>
      </w:r>
      <w:r w:rsidRPr="007852FA">
        <w:rPr>
          <w:rFonts w:ascii="Times New Roman" w:hAnsi="Times New Roman"/>
          <w:bCs w:val="0"/>
          <w:sz w:val="24"/>
          <w:szCs w:val="24"/>
        </w:rPr>
        <w:t>b</w:t>
      </w:r>
      <w:r w:rsidRPr="007659F6">
        <w:rPr>
          <w:rFonts w:ascii="Times New Roman" w:hAnsi="Times New Roman"/>
          <w:b w:val="0"/>
          <w:sz w:val="24"/>
          <w:szCs w:val="24"/>
        </w:rPr>
        <w:t>,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@NCMK-3 samples. </w:t>
      </w:r>
      <w:r w:rsidR="00AE70B0" w:rsidRPr="007659F6">
        <w:rPr>
          <w:rFonts w:ascii="Times New Roman" w:hAnsi="Times New Roman"/>
          <w:b w:val="0"/>
          <w:sz w:val="24"/>
          <w:szCs w:val="24"/>
        </w:rPr>
        <w:t>Recrystallized b</w:t>
      </w:r>
      <w:r w:rsidRPr="007659F6">
        <w:rPr>
          <w:rFonts w:ascii="Times New Roman" w:hAnsi="Times New Roman"/>
          <w:b w:val="0"/>
          <w:sz w:val="24"/>
          <w:szCs w:val="24"/>
        </w:rPr>
        <w:t>ulk LiAlH4 is shown in black. The deconvolution parameters are shown in Table S3. The deconvolution components are LiAlH</w:t>
      </w:r>
      <w:r w:rsidRPr="007659F6">
        <w:rPr>
          <w:rFonts w:ascii="Times New Roman" w:hAnsi="Times New Roman"/>
          <w:b w:val="0"/>
          <w:sz w:val="24"/>
          <w:szCs w:val="24"/>
          <w:vertAlign w:val="subscript"/>
        </w:rPr>
        <w:t>4</w:t>
      </w:r>
      <w:r w:rsidRPr="007659F6">
        <w:rPr>
          <w:rFonts w:ascii="Times New Roman" w:hAnsi="Times New Roman"/>
          <w:b w:val="0"/>
          <w:sz w:val="24"/>
          <w:szCs w:val="24"/>
        </w:rPr>
        <w:t xml:space="preserve"> (broad blue peak and narrow red) </w:t>
      </w:r>
      <w:proofErr w:type="spellStart"/>
      <w:r w:rsidRPr="007659F6">
        <w:rPr>
          <w:rFonts w:ascii="Times New Roman" w:hAnsi="Times New Roman"/>
          <w:b w:val="0"/>
          <w:sz w:val="24"/>
          <w:szCs w:val="24"/>
        </w:rPr>
        <w:t>LiH</w:t>
      </w:r>
      <w:proofErr w:type="spellEnd"/>
      <w:r w:rsidRPr="007659F6">
        <w:rPr>
          <w:rFonts w:ascii="Times New Roman" w:hAnsi="Times New Roman"/>
          <w:b w:val="0"/>
          <w:sz w:val="24"/>
          <w:szCs w:val="24"/>
        </w:rPr>
        <w:t xml:space="preserve"> (yellow), adsorbed </w:t>
      </w:r>
      <w:proofErr w:type="spellStart"/>
      <w:r w:rsidRPr="007659F6">
        <w:rPr>
          <w:rFonts w:ascii="Times New Roman" w:hAnsi="Times New Roman"/>
          <w:b w:val="0"/>
          <w:sz w:val="24"/>
          <w:szCs w:val="24"/>
        </w:rPr>
        <w:t>LiH</w:t>
      </w:r>
      <w:proofErr w:type="spellEnd"/>
      <w:r w:rsidRPr="007659F6">
        <w:rPr>
          <w:rFonts w:ascii="Times New Roman" w:hAnsi="Times New Roman"/>
          <w:b w:val="0"/>
          <w:sz w:val="24"/>
          <w:szCs w:val="24"/>
        </w:rPr>
        <w:t xml:space="preserve"> (pink), </w:t>
      </w:r>
      <w:proofErr w:type="spellStart"/>
      <w:r w:rsidRPr="007659F6">
        <w:rPr>
          <w:rFonts w:ascii="Times New Roman" w:hAnsi="Times New Roman"/>
          <w:b w:val="0"/>
          <w:sz w:val="24"/>
          <w:szCs w:val="24"/>
        </w:rPr>
        <w:t>LiOH</w:t>
      </w:r>
      <w:proofErr w:type="spellEnd"/>
      <w:r w:rsidRPr="007659F6">
        <w:rPr>
          <w:rFonts w:ascii="Times New Roman" w:hAnsi="Times New Roman"/>
          <w:b w:val="0"/>
          <w:sz w:val="24"/>
          <w:szCs w:val="24"/>
        </w:rPr>
        <w:t xml:space="preserve"> (green), and LiCl (dark red peak in b).</w:t>
      </w:r>
      <w:r w:rsidR="00CB7C13" w:rsidRPr="007659F6">
        <w:rPr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CB7C13" w:rsidRPr="007659F6">
        <w:rPr>
          <w:rFonts w:ascii="Times New Roman" w:hAnsi="Times New Roman"/>
          <w:b w:val="0"/>
          <w:sz w:val="24"/>
          <w:szCs w:val="24"/>
        </w:rPr>
        <w:t>LiOH</w:t>
      </w:r>
      <w:proofErr w:type="spellEnd"/>
      <w:r w:rsidR="00CB7C13" w:rsidRPr="007659F6">
        <w:rPr>
          <w:rFonts w:ascii="Times New Roman" w:hAnsi="Times New Roman"/>
          <w:b w:val="0"/>
          <w:sz w:val="24"/>
          <w:szCs w:val="24"/>
        </w:rPr>
        <w:t xml:space="preserve"> and LiCl are </w:t>
      </w:r>
      <w:r w:rsidR="00465C88">
        <w:rPr>
          <w:rFonts w:ascii="Times New Roman" w:hAnsi="Times New Roman"/>
          <w:b w:val="0"/>
          <w:sz w:val="24"/>
          <w:szCs w:val="24"/>
        </w:rPr>
        <w:t xml:space="preserve">minor </w:t>
      </w:r>
      <w:r w:rsidR="00CB7C13" w:rsidRPr="007659F6">
        <w:rPr>
          <w:rFonts w:ascii="Times New Roman" w:hAnsi="Times New Roman"/>
          <w:b w:val="0"/>
          <w:sz w:val="24"/>
          <w:szCs w:val="24"/>
        </w:rPr>
        <w:t>impurities.</w:t>
      </w:r>
      <w:r w:rsidR="00FD51A5" w:rsidRPr="007659F6">
        <w:rPr>
          <w:rFonts w:ascii="Times New Roman" w:hAnsi="Times New Roman"/>
          <w:b w:val="0"/>
          <w:sz w:val="24"/>
          <w:szCs w:val="24"/>
        </w:rPr>
        <w:t xml:space="preserve"> Table S3 presents deconvolution details of </w:t>
      </w:r>
      <w:r w:rsidR="00FD51A5" w:rsidRPr="007659F6">
        <w:rPr>
          <w:rFonts w:ascii="Times New Roman" w:hAnsi="Times New Roman"/>
          <w:b w:val="0"/>
          <w:sz w:val="24"/>
          <w:szCs w:val="24"/>
          <w:vertAlign w:val="superscript"/>
        </w:rPr>
        <w:t>7</w:t>
      </w:r>
      <w:r w:rsidR="00FD51A5" w:rsidRPr="007659F6">
        <w:rPr>
          <w:rFonts w:ascii="Times New Roman" w:hAnsi="Times New Roman"/>
          <w:b w:val="0"/>
          <w:sz w:val="24"/>
          <w:szCs w:val="24"/>
        </w:rPr>
        <w:t>Li MAS NMR.</w:t>
      </w:r>
    </w:p>
    <w:p w14:paraId="4C1679CF" w14:textId="4CA0A9A3" w:rsidR="00712BBB" w:rsidRPr="007659F6" w:rsidRDefault="007659F6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  <w:r w:rsidRPr="00CC233C">
        <w:rPr>
          <w:rFonts w:ascii="Times New Roman" w:hAnsi="Times New Roman"/>
          <w:b/>
          <w:noProof/>
          <w:szCs w:val="24"/>
          <w:lang w:eastAsia="ko-KR"/>
        </w:rPr>
        <w:lastRenderedPageBreak/>
        <w:drawing>
          <wp:inline distT="0" distB="0" distL="0" distR="0" wp14:anchorId="11965427" wp14:editId="4F27042E">
            <wp:extent cx="5937885" cy="2672080"/>
            <wp:effectExtent l="0" t="0" r="5715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9F6">
        <w:rPr>
          <w:rFonts w:ascii="Times New Roman" w:hAnsi="Times New Roman"/>
          <w:b/>
          <w:szCs w:val="24"/>
          <w:lang w:eastAsia="ko-KR"/>
        </w:rPr>
        <w:br/>
        <w:t xml:space="preserve">Fig. S10 a, </w:t>
      </w:r>
      <w:r w:rsidRPr="007659F6">
        <w:rPr>
          <w:rFonts w:ascii="Times New Roman" w:hAnsi="Times New Roman"/>
          <w:szCs w:val="24"/>
          <w:lang w:eastAsia="ko-KR"/>
        </w:rPr>
        <w:t xml:space="preserve">High angle annular dark field EDS map image of 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rehydrogenated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</w:t>
      </w:r>
      <w:r w:rsidRPr="007659F6">
        <w:rPr>
          <w:rFonts w:ascii="Times New Roman" w:hAnsi="Times New Roman"/>
          <w:szCs w:val="24"/>
        </w:rPr>
        <w:t>LiAlH</w:t>
      </w:r>
      <w:r w:rsidRPr="007659F6">
        <w:rPr>
          <w:rFonts w:ascii="Times New Roman" w:hAnsi="Times New Roman"/>
          <w:szCs w:val="24"/>
          <w:vertAlign w:val="subscript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@NCMK-3 and </w:t>
      </w:r>
      <w:r w:rsidRPr="007659F6">
        <w:rPr>
          <w:rFonts w:ascii="Times New Roman" w:hAnsi="Times New Roman"/>
          <w:b/>
          <w:szCs w:val="24"/>
          <w:lang w:eastAsia="ko-KR"/>
        </w:rPr>
        <w:t>b,</w:t>
      </w:r>
      <w:r w:rsidRPr="007659F6">
        <w:rPr>
          <w:rFonts w:ascii="Times New Roman" w:hAnsi="Times New Roman"/>
          <w:szCs w:val="24"/>
          <w:lang w:eastAsia="ko-KR"/>
        </w:rPr>
        <w:t xml:space="preserve"> EDS spectra scanned in two area (area 1: green, area 2: red)</w:t>
      </w:r>
    </w:p>
    <w:p w14:paraId="7F81ED8F" w14:textId="77777777" w:rsidR="00514B5C" w:rsidRPr="007659F6" w:rsidRDefault="00514B5C">
      <w:pPr>
        <w:spacing w:line="480" w:lineRule="auto"/>
        <w:jc w:val="center"/>
        <w:rPr>
          <w:rFonts w:ascii="Times New Roman" w:hAnsi="Times New Roman"/>
          <w:b/>
          <w:szCs w:val="24"/>
          <w:lang w:eastAsia="ko-KR"/>
        </w:rPr>
      </w:pPr>
    </w:p>
    <w:p w14:paraId="70E45DE4" w14:textId="77777777" w:rsidR="00514B5C" w:rsidRPr="007659F6" w:rsidRDefault="00514B5C">
      <w:pPr>
        <w:spacing w:after="0" w:line="480" w:lineRule="auto"/>
        <w:jc w:val="left"/>
        <w:rPr>
          <w:rFonts w:ascii="Times New Roman" w:hAnsi="Times New Roman"/>
          <w:b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br w:type="page"/>
      </w:r>
    </w:p>
    <w:p w14:paraId="1AD08559" w14:textId="0EA66372" w:rsidR="00514B5C" w:rsidRPr="007659F6" w:rsidRDefault="00514B5C">
      <w:pPr>
        <w:spacing w:line="480" w:lineRule="auto"/>
        <w:jc w:val="center"/>
        <w:rPr>
          <w:rFonts w:ascii="Times New Roman" w:hAnsi="Times New Roman"/>
          <w:b/>
          <w:szCs w:val="24"/>
          <w:lang w:eastAsia="ko-KR"/>
        </w:rPr>
      </w:pPr>
      <w:r w:rsidRPr="00CC233C">
        <w:rPr>
          <w:rFonts w:ascii="Times New Roman" w:hAnsi="Times New Roman"/>
          <w:b/>
          <w:noProof/>
          <w:szCs w:val="24"/>
          <w:lang w:eastAsia="ko-KR"/>
        </w:rPr>
        <w:lastRenderedPageBreak/>
        <w:drawing>
          <wp:inline distT="0" distB="0" distL="0" distR="0" wp14:anchorId="2041D206" wp14:editId="7939AAE3">
            <wp:extent cx="5943600" cy="2880360"/>
            <wp:effectExtent l="0" t="0" r="0" b="2540"/>
            <wp:docPr id="15" name="Picture 1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uster_geometr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FA28" w14:textId="3EF7B997" w:rsidR="00514B5C" w:rsidRPr="007659F6" w:rsidRDefault="00514B5C">
      <w:pPr>
        <w:spacing w:line="480" w:lineRule="auto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b/>
          <w:kern w:val="21"/>
          <w:szCs w:val="24"/>
          <w:lang w:eastAsia="ko-KR"/>
        </w:rPr>
        <w:t>Fig. S</w:t>
      </w:r>
      <w:r w:rsidR="00190DCC" w:rsidRPr="007659F6">
        <w:rPr>
          <w:rFonts w:ascii="Times New Roman" w:hAnsi="Times New Roman"/>
          <w:b/>
          <w:kern w:val="21"/>
          <w:szCs w:val="24"/>
          <w:lang w:eastAsia="ko-KR"/>
        </w:rPr>
        <w:t>11</w:t>
      </w:r>
      <w:r w:rsidRPr="007659F6">
        <w:rPr>
          <w:rFonts w:ascii="Times New Roman" w:hAnsi="Times New Roman"/>
          <w:kern w:val="21"/>
          <w:szCs w:val="24"/>
          <w:lang w:eastAsia="ko-KR"/>
        </w:rPr>
        <w:t xml:space="preserve"> Relaxed geometries of isolated Al, </w:t>
      </w:r>
      <w:proofErr w:type="spellStart"/>
      <w:r w:rsidRPr="007659F6">
        <w:rPr>
          <w:rFonts w:ascii="Times New Roman" w:hAnsi="Times New Roman"/>
          <w:kern w:val="21"/>
          <w:szCs w:val="24"/>
          <w:lang w:eastAsia="ko-KR"/>
        </w:rPr>
        <w:t>LiH</w:t>
      </w:r>
      <w:proofErr w:type="spellEnd"/>
      <w:r w:rsidRPr="007659F6">
        <w:rPr>
          <w:rFonts w:ascii="Times New Roman" w:hAnsi="Times New Roman"/>
          <w:kern w:val="21"/>
          <w:szCs w:val="24"/>
          <w:lang w:eastAsia="ko-KR"/>
        </w:rPr>
        <w:t>, LiAlH</w:t>
      </w:r>
      <w:r w:rsidRPr="007659F6">
        <w:rPr>
          <w:rFonts w:ascii="Times New Roman" w:hAnsi="Times New Roman"/>
          <w:kern w:val="21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kern w:val="21"/>
          <w:szCs w:val="24"/>
          <w:lang w:eastAsia="ko-KR"/>
        </w:rPr>
        <w:t>, and Li</w:t>
      </w:r>
      <w:r w:rsidRPr="007659F6">
        <w:rPr>
          <w:rFonts w:ascii="Times New Roman" w:hAnsi="Times New Roman"/>
          <w:kern w:val="21"/>
          <w:szCs w:val="24"/>
          <w:vertAlign w:val="subscript"/>
          <w:lang w:eastAsia="ko-KR"/>
        </w:rPr>
        <w:t>3</w:t>
      </w:r>
      <w:r w:rsidRPr="007659F6">
        <w:rPr>
          <w:rFonts w:ascii="Times New Roman" w:hAnsi="Times New Roman"/>
          <w:kern w:val="21"/>
          <w:szCs w:val="24"/>
          <w:lang w:eastAsia="ko-KR"/>
        </w:rPr>
        <w:t>AlH</w:t>
      </w:r>
      <w:r w:rsidRPr="007659F6">
        <w:rPr>
          <w:rFonts w:ascii="Times New Roman" w:hAnsi="Times New Roman"/>
          <w:kern w:val="21"/>
          <w:szCs w:val="24"/>
          <w:vertAlign w:val="subscript"/>
          <w:lang w:eastAsia="ko-KR"/>
        </w:rPr>
        <w:t>6</w:t>
      </w:r>
      <w:r w:rsidRPr="007659F6">
        <w:rPr>
          <w:rFonts w:ascii="Times New Roman" w:hAnsi="Times New Roman"/>
          <w:kern w:val="21"/>
          <w:szCs w:val="24"/>
          <w:lang w:eastAsia="ko-KR"/>
        </w:rPr>
        <w:t xml:space="preserve"> clusters. </w:t>
      </w:r>
      <w:r w:rsidRPr="007659F6">
        <w:rPr>
          <w:rFonts w:ascii="Times New Roman" w:hAnsi="Times New Roman"/>
          <w:szCs w:val="24"/>
          <w:lang w:eastAsia="ko-KR"/>
        </w:rPr>
        <w:t>H, Al, and Li atoms are shown in white, gray, and purple, respectively.</w:t>
      </w:r>
    </w:p>
    <w:p w14:paraId="6303A73F" w14:textId="58BD8847" w:rsidR="00514B5C" w:rsidRPr="007659F6" w:rsidRDefault="00514B5C">
      <w:pPr>
        <w:spacing w:after="60" w:line="480" w:lineRule="auto"/>
        <w:rPr>
          <w:rFonts w:ascii="Times New Roman" w:hAnsi="Times New Roman"/>
          <w:kern w:val="21"/>
          <w:szCs w:val="24"/>
          <w:lang w:eastAsia="ko-KR"/>
        </w:rPr>
      </w:pPr>
    </w:p>
    <w:p w14:paraId="0D9E14D4" w14:textId="1E3413ED" w:rsidR="00514B5C" w:rsidRPr="007659F6" w:rsidRDefault="00514B5C">
      <w:pPr>
        <w:spacing w:after="0" w:line="480" w:lineRule="auto"/>
        <w:jc w:val="left"/>
        <w:rPr>
          <w:rFonts w:ascii="Times New Roman" w:hAnsi="Times New Roman"/>
          <w:b/>
          <w:szCs w:val="24"/>
          <w:lang w:eastAsia="ko-KR"/>
        </w:rPr>
      </w:pPr>
    </w:p>
    <w:p w14:paraId="44958C8F" w14:textId="4C98666C" w:rsidR="00712BBB" w:rsidRPr="007659F6" w:rsidRDefault="00247247">
      <w:pPr>
        <w:spacing w:line="480" w:lineRule="auto"/>
        <w:jc w:val="center"/>
        <w:rPr>
          <w:rFonts w:ascii="Times New Roman" w:hAnsi="Times New Roman"/>
          <w:b/>
          <w:szCs w:val="24"/>
          <w:lang w:eastAsia="ko-KR"/>
        </w:rPr>
      </w:pPr>
      <w:r w:rsidRPr="00CC233C">
        <w:rPr>
          <w:rFonts w:ascii="Times New Roman" w:hAnsi="Times New Roman"/>
          <w:b/>
          <w:noProof/>
          <w:szCs w:val="24"/>
          <w:lang w:eastAsia="ko-KR"/>
        </w:rPr>
        <w:lastRenderedPageBreak/>
        <w:drawing>
          <wp:inline distT="0" distB="0" distL="0" distR="0" wp14:anchorId="18011593" wp14:editId="4CFFC8F5">
            <wp:extent cx="5040667" cy="4512365"/>
            <wp:effectExtent l="0" t="0" r="127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11.tif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380" cy="452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D8921" w14:textId="0CE23DAD" w:rsidR="000269D9" w:rsidRPr="007659F6" w:rsidRDefault="00721515">
      <w:pPr>
        <w:spacing w:after="60" w:line="480" w:lineRule="auto"/>
        <w:rPr>
          <w:rFonts w:ascii="Times New Roman" w:hAnsi="Times New Roman"/>
          <w:kern w:val="21"/>
          <w:szCs w:val="24"/>
          <w:lang w:eastAsia="ko-KR"/>
        </w:rPr>
      </w:pPr>
      <w:r w:rsidRPr="007659F6">
        <w:rPr>
          <w:rFonts w:ascii="Times New Roman" w:hAnsi="Times New Roman"/>
          <w:b/>
          <w:kern w:val="21"/>
          <w:szCs w:val="24"/>
          <w:lang w:eastAsia="ko-KR"/>
        </w:rPr>
        <w:t>Fig. S1</w:t>
      </w:r>
      <w:r w:rsidR="00190DCC" w:rsidRPr="007659F6">
        <w:rPr>
          <w:rFonts w:ascii="Times New Roman" w:hAnsi="Times New Roman"/>
          <w:b/>
          <w:kern w:val="21"/>
          <w:szCs w:val="24"/>
          <w:lang w:eastAsia="ko-KR"/>
        </w:rPr>
        <w:t>2</w:t>
      </w:r>
      <w:r w:rsidRPr="007659F6">
        <w:rPr>
          <w:rFonts w:ascii="Times New Roman" w:hAnsi="Times New Roman"/>
          <w:kern w:val="21"/>
          <w:szCs w:val="24"/>
          <w:lang w:eastAsia="ko-KR"/>
        </w:rPr>
        <w:t xml:space="preserve"> Schematic representation of spontaneous interdiffusion of (</w:t>
      </w:r>
      <w:proofErr w:type="spellStart"/>
      <w:r w:rsidRPr="007659F6">
        <w:rPr>
          <w:rFonts w:ascii="Times New Roman" w:hAnsi="Times New Roman"/>
          <w:kern w:val="21"/>
          <w:szCs w:val="24"/>
          <w:lang w:eastAsia="ko-KR"/>
        </w:rPr>
        <w:t>LiH</w:t>
      </w:r>
      <w:proofErr w:type="spellEnd"/>
      <w:r w:rsidRPr="007659F6">
        <w:rPr>
          <w:rFonts w:ascii="Times New Roman" w:hAnsi="Times New Roman"/>
          <w:kern w:val="21"/>
          <w:szCs w:val="24"/>
          <w:lang w:eastAsia="ko-KR"/>
        </w:rPr>
        <w:t>)</w:t>
      </w:r>
      <w:r w:rsidRPr="007659F6">
        <w:rPr>
          <w:rFonts w:ascii="Times New Roman" w:hAnsi="Times New Roman"/>
          <w:kern w:val="21"/>
          <w:szCs w:val="24"/>
          <w:vertAlign w:val="subscript"/>
          <w:lang w:eastAsia="ko-KR"/>
        </w:rPr>
        <w:t>6</w:t>
      </w:r>
      <w:r w:rsidRPr="007659F6">
        <w:rPr>
          <w:rFonts w:ascii="Times New Roman" w:hAnsi="Times New Roman"/>
          <w:kern w:val="21"/>
          <w:szCs w:val="24"/>
          <w:lang w:eastAsia="ko-KR"/>
        </w:rPr>
        <w:t xml:space="preserve"> and Al</w:t>
      </w:r>
      <w:r w:rsidRPr="007659F6">
        <w:rPr>
          <w:rFonts w:ascii="Times New Roman" w:hAnsi="Times New Roman"/>
          <w:kern w:val="21"/>
          <w:szCs w:val="24"/>
          <w:vertAlign w:val="subscript"/>
          <w:lang w:eastAsia="ko-KR"/>
        </w:rPr>
        <w:t>6</w:t>
      </w:r>
      <w:r w:rsidRPr="007659F6">
        <w:rPr>
          <w:rFonts w:ascii="Times New Roman" w:hAnsi="Times New Roman"/>
          <w:kern w:val="21"/>
          <w:szCs w:val="24"/>
          <w:lang w:eastAsia="ko-KR"/>
        </w:rPr>
        <w:t xml:space="preserve"> cluster to form a</w:t>
      </w:r>
      <w:r w:rsidR="005C1668">
        <w:rPr>
          <w:rFonts w:ascii="Times New Roman" w:hAnsi="Times New Roman"/>
          <w:kern w:val="21"/>
          <w:szCs w:val="24"/>
          <w:lang w:eastAsia="ko-KR"/>
        </w:rPr>
        <w:t>n</w:t>
      </w:r>
      <w:r w:rsidRPr="007659F6">
        <w:rPr>
          <w:rFonts w:ascii="Times New Roman" w:hAnsi="Times New Roman"/>
          <w:kern w:val="21"/>
          <w:szCs w:val="24"/>
          <w:lang w:eastAsia="ko-KR"/>
        </w:rPr>
        <w:t xml:space="preserve"> alloyed (</w:t>
      </w:r>
      <w:proofErr w:type="spellStart"/>
      <w:r w:rsidRPr="007659F6">
        <w:rPr>
          <w:rFonts w:ascii="Times New Roman" w:hAnsi="Times New Roman"/>
          <w:kern w:val="21"/>
          <w:szCs w:val="24"/>
          <w:lang w:eastAsia="ko-KR"/>
        </w:rPr>
        <w:t>LiH+Al</w:t>
      </w:r>
      <w:proofErr w:type="spellEnd"/>
      <w:r w:rsidRPr="007659F6">
        <w:rPr>
          <w:rFonts w:ascii="Times New Roman" w:hAnsi="Times New Roman"/>
          <w:kern w:val="21"/>
          <w:szCs w:val="24"/>
          <w:lang w:eastAsia="ko-KR"/>
        </w:rPr>
        <w:t>)</w:t>
      </w:r>
      <w:r w:rsidRPr="007659F6">
        <w:rPr>
          <w:rFonts w:ascii="Times New Roman" w:hAnsi="Times New Roman"/>
          <w:kern w:val="21"/>
          <w:szCs w:val="24"/>
          <w:vertAlign w:val="subscript"/>
          <w:lang w:eastAsia="ko-KR"/>
        </w:rPr>
        <w:t>6</w:t>
      </w:r>
      <w:r w:rsidRPr="007659F6">
        <w:rPr>
          <w:rFonts w:ascii="Times New Roman" w:hAnsi="Times New Roman"/>
          <w:kern w:val="21"/>
          <w:szCs w:val="24"/>
          <w:lang w:eastAsia="ko-KR"/>
        </w:rPr>
        <w:t xml:space="preserve"> phase and its energy profile.</w:t>
      </w:r>
      <w:r w:rsidR="006D2320" w:rsidRPr="007659F6">
        <w:rPr>
          <w:rFonts w:ascii="Times New Roman" w:hAnsi="Times New Roman"/>
          <w:kern w:val="21"/>
          <w:szCs w:val="24"/>
          <w:lang w:eastAsia="ko-KR"/>
        </w:rPr>
        <w:t xml:space="preserve"> The difference in energy is normalized to one formula unit of </w:t>
      </w:r>
      <w:proofErr w:type="spellStart"/>
      <w:r w:rsidR="006D2320" w:rsidRPr="007659F6">
        <w:rPr>
          <w:rFonts w:ascii="Times New Roman" w:hAnsi="Times New Roman"/>
          <w:kern w:val="21"/>
          <w:szCs w:val="24"/>
          <w:lang w:eastAsia="ko-KR"/>
        </w:rPr>
        <w:t>LiH</w:t>
      </w:r>
      <w:proofErr w:type="spellEnd"/>
      <w:r w:rsidR="006D2320" w:rsidRPr="007659F6">
        <w:rPr>
          <w:rFonts w:ascii="Times New Roman" w:hAnsi="Times New Roman"/>
          <w:kern w:val="21"/>
          <w:szCs w:val="24"/>
          <w:lang w:eastAsia="ko-KR"/>
        </w:rPr>
        <w:t xml:space="preserve"> + Al. </w:t>
      </w:r>
    </w:p>
    <w:p w14:paraId="36A26C7E" w14:textId="01E73A4C" w:rsidR="000269D9" w:rsidRPr="007659F6" w:rsidRDefault="000269D9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1EB42EB5" w14:textId="37CCCBE5" w:rsidR="00721515" w:rsidRPr="007659F6" w:rsidRDefault="00721515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3CA6D558" w14:textId="586DAD39" w:rsidR="00721515" w:rsidRPr="007659F6" w:rsidRDefault="00721515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029B40D9" w14:textId="16ECD99C" w:rsidR="00721515" w:rsidRPr="007659F6" w:rsidRDefault="00721515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0A05BCE5" w14:textId="77777777" w:rsidR="000A5D7B" w:rsidRDefault="000A5D7B" w:rsidP="000A5D7B">
      <w:pPr>
        <w:spacing w:line="480" w:lineRule="auto"/>
        <w:rPr>
          <w:rFonts w:ascii="Times New Roman" w:hAnsi="Times New Roman"/>
          <w:b/>
          <w:bCs/>
          <w:szCs w:val="24"/>
          <w:lang w:eastAsia="ko-KR"/>
        </w:rPr>
      </w:pPr>
    </w:p>
    <w:p w14:paraId="540B62B3" w14:textId="08D38468" w:rsidR="000A5D7B" w:rsidRDefault="000A5D7B" w:rsidP="000A5D7B">
      <w:pPr>
        <w:spacing w:line="480" w:lineRule="auto"/>
        <w:rPr>
          <w:rFonts w:ascii="Times New Roman" w:hAnsi="Times New Roman"/>
          <w:b/>
          <w:bCs/>
          <w:szCs w:val="24"/>
          <w:lang w:eastAsia="ko-KR"/>
        </w:rPr>
      </w:pPr>
      <w:r w:rsidRPr="000A5D7B">
        <w:rPr>
          <w:rFonts w:ascii="Times New Roman" w:hAnsi="Times New Roman"/>
          <w:b/>
          <w:bCs/>
          <w:noProof/>
          <w:szCs w:val="24"/>
          <w:lang w:eastAsia="ko-KR"/>
        </w:rPr>
        <w:lastRenderedPageBreak/>
        <w:drawing>
          <wp:inline distT="0" distB="0" distL="0" distR="0" wp14:anchorId="358B4414" wp14:editId="3ABF72E1">
            <wp:extent cx="5870707" cy="2881423"/>
            <wp:effectExtent l="0" t="0" r="0" b="1905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487" cy="289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C4455" w14:textId="14190848" w:rsidR="002148B9" w:rsidRPr="00E25F4A" w:rsidRDefault="002148B9" w:rsidP="00E25F4A">
      <w:pPr>
        <w:spacing w:after="0" w:line="360" w:lineRule="auto"/>
        <w:rPr>
          <w:rFonts w:ascii="Times New Roman" w:eastAsia="Times New Roman" w:hAnsi="Times New Roman"/>
          <w:szCs w:val="24"/>
        </w:rPr>
      </w:pPr>
      <w:r w:rsidRPr="00D17329">
        <w:rPr>
          <w:rFonts w:ascii="Times New Roman" w:hAnsi="Times New Roman"/>
          <w:b/>
          <w:bCs/>
          <w:szCs w:val="24"/>
          <w:lang w:eastAsia="ko-KR"/>
        </w:rPr>
        <w:t>Fig. S13</w:t>
      </w:r>
      <w:r w:rsidRPr="00D17329">
        <w:rPr>
          <w:rFonts w:ascii="Times New Roman" w:hAnsi="Times New Roman"/>
          <w:bCs/>
          <w:szCs w:val="24"/>
          <w:lang w:eastAsia="ko-KR"/>
        </w:rPr>
        <w:t xml:space="preserve"> </w:t>
      </w:r>
      <w:r w:rsidRPr="00CF3CF2">
        <w:rPr>
          <w:rFonts w:ascii="Times New Roman" w:hAnsi="Times New Roman"/>
          <w:kern w:val="21"/>
          <w:szCs w:val="24"/>
          <w:lang w:eastAsia="ko-KR"/>
        </w:rPr>
        <w:t xml:space="preserve">Coordination and formation of lithium adatoms on </w:t>
      </w:r>
      <w:r>
        <w:rPr>
          <w:rFonts w:ascii="Times New Roman" w:hAnsi="Times New Roman"/>
          <w:kern w:val="21"/>
          <w:szCs w:val="24"/>
          <w:lang w:eastAsia="ko-KR"/>
        </w:rPr>
        <w:t xml:space="preserve">pyridinic </w:t>
      </w:r>
      <w:r w:rsidRPr="00CF3CF2">
        <w:rPr>
          <w:rFonts w:ascii="Times New Roman" w:hAnsi="Times New Roman"/>
          <w:kern w:val="21"/>
          <w:szCs w:val="24"/>
          <w:lang w:eastAsia="ko-KR"/>
        </w:rPr>
        <w:t>nitrogen defect sites of graphene (carbon is shown in black, nitrogen in blue and lithium in purple).</w:t>
      </w:r>
      <w:r w:rsidR="00951373">
        <w:rPr>
          <w:rFonts w:ascii="Times New Roman" w:hAnsi="Times New Roman"/>
          <w:kern w:val="21"/>
          <w:szCs w:val="24"/>
          <w:lang w:eastAsia="ko-KR"/>
        </w:rPr>
        <w:t xml:space="preserve"> </w:t>
      </w:r>
      <w:r w:rsidRPr="00E25F4A">
        <w:rPr>
          <w:rFonts w:ascii="Times New Roman" w:eastAsia="Times New Roman" w:hAnsi="Times New Roman"/>
          <w:color w:val="202124"/>
          <w:szCs w:val="24"/>
          <w:shd w:val="clear" w:color="auto" w:fill="FFFFFF"/>
        </w:rPr>
        <w:t>The Figure</w:t>
      </w:r>
      <w:r>
        <w:rPr>
          <w:rFonts w:ascii="Times New Roman" w:eastAsia="Times New Roman" w:hAnsi="Times New Roman"/>
          <w:b/>
          <w:bCs/>
          <w:color w:val="2021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kern w:val="21"/>
          <w:szCs w:val="24"/>
          <w:lang w:eastAsia="ko-KR"/>
        </w:rPr>
        <w:t>shows the optimized structures of graphene sheets with 4 pyridinic N defect sites before and after Li adatom formation. ∆E is the reaction energy of Li adatom formation. Here, E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4Li@N</w:t>
      </w:r>
      <w:r>
        <w:rPr>
          <w:rFonts w:ascii="Times New Roman" w:hAnsi="Times New Roman"/>
          <w:kern w:val="21"/>
          <w:szCs w:val="24"/>
          <w:vertAlign w:val="subscript"/>
          <w:lang w:eastAsia="ko-KR"/>
        </w:rPr>
        <w:t>-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doped-graphene</w:t>
      </w:r>
      <w:r>
        <w:rPr>
          <w:rFonts w:ascii="Times New Roman" w:hAnsi="Times New Roman"/>
          <w:kern w:val="21"/>
          <w:szCs w:val="24"/>
          <w:lang w:eastAsia="ko-KR"/>
        </w:rPr>
        <w:t xml:space="preserve"> and E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N</w:t>
      </w:r>
      <w:r>
        <w:rPr>
          <w:rFonts w:ascii="Times New Roman" w:hAnsi="Times New Roman"/>
          <w:kern w:val="21"/>
          <w:szCs w:val="24"/>
          <w:vertAlign w:val="subscript"/>
          <w:lang w:eastAsia="ko-KR"/>
        </w:rPr>
        <w:t>-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doped-</w:t>
      </w:r>
      <w:proofErr w:type="gramStart"/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graphene</w:t>
      </w:r>
      <w:r>
        <w:rPr>
          <w:rFonts w:ascii="Times New Roman" w:hAnsi="Times New Roman"/>
          <w:kern w:val="21"/>
          <w:szCs w:val="24"/>
          <w:vertAlign w:val="subscript"/>
          <w:lang w:eastAsia="ko-KR"/>
        </w:rPr>
        <w:t xml:space="preserve"> </w:t>
      </w:r>
      <w:r>
        <w:rPr>
          <w:rFonts w:ascii="Times New Roman" w:hAnsi="Times New Roman"/>
          <w:kern w:val="21"/>
          <w:szCs w:val="24"/>
          <w:lang w:eastAsia="ko-KR"/>
        </w:rPr>
        <w:t xml:space="preserve"> are</w:t>
      </w:r>
      <w:proofErr w:type="gramEnd"/>
      <w:r>
        <w:rPr>
          <w:rFonts w:ascii="Times New Roman" w:hAnsi="Times New Roman"/>
          <w:kern w:val="21"/>
          <w:szCs w:val="24"/>
          <w:lang w:eastAsia="ko-KR"/>
        </w:rPr>
        <w:t xml:space="preserve"> DFT-computed energies of the two graphene sheets shown in the figure. To obtain </w:t>
      </w:r>
      <w:r w:rsidR="00FD3322">
        <w:rPr>
          <w:rFonts w:ascii="Times New Roman" w:hAnsi="Times New Roman"/>
          <w:kern w:val="21"/>
          <w:szCs w:val="24"/>
          <w:lang w:eastAsia="ko-KR"/>
        </w:rPr>
        <w:t xml:space="preserve">a </w:t>
      </w:r>
      <w:r>
        <w:rPr>
          <w:rFonts w:ascii="Times New Roman" w:hAnsi="Times New Roman"/>
          <w:kern w:val="21"/>
          <w:szCs w:val="24"/>
          <w:lang w:eastAsia="ko-KR"/>
        </w:rPr>
        <w:t>∆E</w:t>
      </w:r>
      <w:r w:rsidRPr="007659F6">
        <w:rPr>
          <w:rFonts w:ascii="Times New Roman" w:hAnsi="Times New Roman"/>
          <w:bCs/>
          <w:szCs w:val="24"/>
          <w:lang w:eastAsia="ko-KR"/>
        </w:rPr>
        <w:t xml:space="preserve"> </w:t>
      </w:r>
      <w:r w:rsidR="00FD3322">
        <w:rPr>
          <w:rFonts w:ascii="Times New Roman" w:hAnsi="Times New Roman"/>
          <w:bCs/>
          <w:szCs w:val="24"/>
          <w:lang w:eastAsia="ko-KR"/>
        </w:rPr>
        <w:t xml:space="preserve">value </w:t>
      </w:r>
      <w:r>
        <w:rPr>
          <w:rFonts w:ascii="Times New Roman" w:hAnsi="Times New Roman"/>
          <w:bCs/>
          <w:szCs w:val="24"/>
          <w:lang w:eastAsia="ko-KR"/>
        </w:rPr>
        <w:t xml:space="preserve">that is relevant to the </w:t>
      </w:r>
      <w:r w:rsidR="00FD3322">
        <w:rPr>
          <w:rFonts w:ascii="Times New Roman" w:hAnsi="Times New Roman"/>
          <w:bCs/>
          <w:szCs w:val="24"/>
          <w:lang w:eastAsia="ko-KR"/>
        </w:rPr>
        <w:t xml:space="preserve">reversible </w:t>
      </w:r>
      <w:r>
        <w:rPr>
          <w:rFonts w:ascii="Times New Roman" w:hAnsi="Times New Roman"/>
          <w:bCs/>
          <w:szCs w:val="24"/>
          <w:lang w:eastAsia="ko-KR"/>
        </w:rPr>
        <w:t>Li-Al-H interconversion, we use DFT-computed energies of bulk LiAlH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4</w:t>
      </w:r>
      <w:r>
        <w:rPr>
          <w:rFonts w:ascii="Times New Roman" w:hAnsi="Times New Roman"/>
          <w:bCs/>
          <w:szCs w:val="24"/>
          <w:lang w:eastAsia="ko-KR"/>
        </w:rPr>
        <w:t xml:space="preserve">, Al, </w:t>
      </w:r>
      <w:proofErr w:type="spellStart"/>
      <w:r>
        <w:rPr>
          <w:rFonts w:ascii="Times New Roman" w:hAnsi="Times New Roman"/>
          <w:bCs/>
          <w:szCs w:val="24"/>
          <w:lang w:eastAsia="ko-KR"/>
        </w:rPr>
        <w:t>LiH</w:t>
      </w:r>
      <w:proofErr w:type="spellEnd"/>
      <w:r>
        <w:rPr>
          <w:rFonts w:ascii="Times New Roman" w:hAnsi="Times New Roman"/>
          <w:bCs/>
          <w:szCs w:val="24"/>
          <w:lang w:eastAsia="ko-KR"/>
        </w:rPr>
        <w:t xml:space="preserve"> and gas-phase H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2</w:t>
      </w:r>
      <w:r>
        <w:rPr>
          <w:rFonts w:ascii="Times New Roman" w:hAnsi="Times New Roman"/>
          <w:bCs/>
          <w:szCs w:val="24"/>
          <w:lang w:eastAsia="ko-KR"/>
        </w:rPr>
        <w:t xml:space="preserve"> as </w:t>
      </w:r>
      <w:r w:rsidR="00951373">
        <w:rPr>
          <w:rFonts w:ascii="Times New Roman" w:hAnsi="Times New Roman"/>
          <w:bCs/>
          <w:szCs w:val="24"/>
          <w:lang w:eastAsia="ko-KR"/>
        </w:rPr>
        <w:t xml:space="preserve">corresponding </w:t>
      </w:r>
      <w:r>
        <w:rPr>
          <w:rFonts w:ascii="Times New Roman" w:hAnsi="Times New Roman"/>
          <w:bCs/>
          <w:szCs w:val="24"/>
          <w:lang w:eastAsia="ko-KR"/>
        </w:rPr>
        <w:t xml:space="preserve">references to derive </w:t>
      </w:r>
      <w:proofErr w:type="spellStart"/>
      <w:r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Li</w:t>
      </w:r>
      <w:proofErr w:type="spellEnd"/>
      <w:r>
        <w:rPr>
          <w:rFonts w:ascii="Times New Roman" w:hAnsi="Times New Roman"/>
          <w:bCs/>
          <w:szCs w:val="24"/>
          <w:lang w:eastAsia="ko-KR"/>
        </w:rPr>
        <w:t xml:space="preserve">. Two sets of references </w:t>
      </w:r>
      <w:r w:rsidR="00FD3322">
        <w:rPr>
          <w:rFonts w:ascii="Times New Roman" w:hAnsi="Times New Roman"/>
          <w:bCs/>
          <w:szCs w:val="24"/>
          <w:lang w:eastAsia="ko-KR"/>
        </w:rPr>
        <w:t>were</w:t>
      </w:r>
      <w:r>
        <w:rPr>
          <w:rFonts w:ascii="Times New Roman" w:hAnsi="Times New Roman"/>
          <w:bCs/>
          <w:szCs w:val="24"/>
          <w:lang w:eastAsia="ko-KR"/>
        </w:rPr>
        <w:t xml:space="preserve"> </w:t>
      </w:r>
      <w:r w:rsidR="00FD3322">
        <w:rPr>
          <w:rFonts w:ascii="Times New Roman" w:hAnsi="Times New Roman"/>
          <w:bCs/>
          <w:szCs w:val="24"/>
          <w:lang w:eastAsia="ko-KR"/>
        </w:rPr>
        <w:t>employed.</w:t>
      </w:r>
    </w:p>
    <w:p w14:paraId="40564D57" w14:textId="473651D4" w:rsidR="002148B9" w:rsidRPr="00FD3322" w:rsidRDefault="002148B9" w:rsidP="00E25F4A">
      <w:pPr>
        <w:spacing w:after="0" w:line="360" w:lineRule="auto"/>
        <w:rPr>
          <w:rFonts w:ascii="Times New Roman" w:hAnsi="Times New Roman"/>
          <w:bCs/>
          <w:i/>
          <w:iCs/>
          <w:szCs w:val="24"/>
          <w:lang w:eastAsia="ko-KR"/>
        </w:rPr>
      </w:pPr>
      <w:proofErr w:type="spellStart"/>
      <w:r w:rsidRPr="00FD3322">
        <w:rPr>
          <w:rFonts w:ascii="Times New Roman" w:hAnsi="Times New Roman"/>
          <w:bCs/>
          <w:i/>
          <w:iCs/>
          <w:szCs w:val="24"/>
          <w:lang w:eastAsia="ko-KR"/>
        </w:rPr>
        <w:t>i</w:t>
      </w:r>
      <w:proofErr w:type="spellEnd"/>
      <w:r w:rsidRPr="00FD3322">
        <w:rPr>
          <w:rFonts w:ascii="Times New Roman" w:hAnsi="Times New Roman"/>
          <w:bCs/>
          <w:i/>
          <w:iCs/>
          <w:szCs w:val="24"/>
          <w:lang w:eastAsia="ko-KR"/>
        </w:rPr>
        <w:t>.  using bulk LiAlH</w:t>
      </w:r>
      <w:r w:rsidRPr="00FD3322">
        <w:rPr>
          <w:rFonts w:ascii="Times New Roman" w:hAnsi="Times New Roman"/>
          <w:bCs/>
          <w:i/>
          <w:iCs/>
          <w:szCs w:val="24"/>
          <w:vertAlign w:val="subscript"/>
          <w:lang w:eastAsia="ko-KR"/>
        </w:rPr>
        <w:t>4</w:t>
      </w:r>
      <w:r w:rsidRPr="00FD3322">
        <w:rPr>
          <w:rFonts w:ascii="Times New Roman" w:hAnsi="Times New Roman"/>
          <w:bCs/>
          <w:i/>
          <w:iCs/>
          <w:szCs w:val="24"/>
          <w:lang w:eastAsia="ko-KR"/>
        </w:rPr>
        <w:t>, Al, and gas-phase H</w:t>
      </w:r>
      <w:r w:rsidRPr="00FD3322">
        <w:rPr>
          <w:rFonts w:ascii="Times New Roman" w:hAnsi="Times New Roman"/>
          <w:bCs/>
          <w:i/>
          <w:iCs/>
          <w:szCs w:val="24"/>
          <w:vertAlign w:val="subscript"/>
          <w:lang w:eastAsia="ko-KR"/>
        </w:rPr>
        <w:t>2</w:t>
      </w:r>
      <w:r w:rsidRPr="00FD3322">
        <w:rPr>
          <w:rFonts w:ascii="Times New Roman" w:hAnsi="Times New Roman"/>
          <w:bCs/>
          <w:i/>
          <w:iCs/>
          <w:szCs w:val="24"/>
          <w:lang w:eastAsia="ko-KR"/>
        </w:rPr>
        <w:t xml:space="preserve"> as </w:t>
      </w:r>
      <w:r w:rsidR="00FD3322" w:rsidRPr="00FD3322">
        <w:rPr>
          <w:rFonts w:ascii="Times New Roman" w:hAnsi="Times New Roman"/>
          <w:bCs/>
          <w:i/>
          <w:iCs/>
          <w:szCs w:val="24"/>
          <w:lang w:eastAsia="ko-KR"/>
        </w:rPr>
        <w:t xml:space="preserve">an </w:t>
      </w:r>
      <w:r w:rsidRPr="00FD3322">
        <w:rPr>
          <w:rFonts w:ascii="Times New Roman" w:hAnsi="Times New Roman"/>
          <w:bCs/>
          <w:i/>
          <w:iCs/>
          <w:szCs w:val="24"/>
          <w:lang w:eastAsia="ko-KR"/>
        </w:rPr>
        <w:t>energy reference:</w:t>
      </w:r>
    </w:p>
    <w:p w14:paraId="49E1E1FD" w14:textId="77777777" w:rsidR="002148B9" w:rsidRDefault="002148B9" w:rsidP="00E25F4A">
      <w:pPr>
        <w:spacing w:after="0" w:line="360" w:lineRule="auto"/>
        <w:jc w:val="center"/>
        <w:rPr>
          <w:rFonts w:ascii="Times New Roman" w:hAnsi="Times New Roman"/>
          <w:bCs/>
          <w:szCs w:val="24"/>
          <w:vertAlign w:val="subscript"/>
          <w:lang w:eastAsia="ko-KR"/>
        </w:rPr>
      </w:pPr>
      <w:proofErr w:type="spellStart"/>
      <w:r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Li</w:t>
      </w:r>
      <w:proofErr w:type="spellEnd"/>
      <w:r>
        <w:rPr>
          <w:rFonts w:ascii="Times New Roman" w:hAnsi="Times New Roman"/>
          <w:bCs/>
          <w:szCs w:val="24"/>
          <w:lang w:eastAsia="ko-KR"/>
        </w:rPr>
        <w:t xml:space="preserve"> = 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LiAlH4(s)</w:t>
      </w:r>
      <w:r>
        <w:rPr>
          <w:rFonts w:ascii="Times New Roman" w:hAnsi="Times New Roman"/>
          <w:bCs/>
          <w:szCs w:val="24"/>
          <w:lang w:eastAsia="ko-KR"/>
        </w:rPr>
        <w:t xml:space="preserve"> – </w:t>
      </w:r>
      <w:proofErr w:type="spellStart"/>
      <w:r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Al</w:t>
      </w:r>
      <w:proofErr w:type="spellEnd"/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(s)</w:t>
      </w:r>
      <w:r>
        <w:rPr>
          <w:rFonts w:ascii="Times New Roman" w:hAnsi="Times New Roman"/>
          <w:bCs/>
          <w:szCs w:val="24"/>
          <w:lang w:eastAsia="ko-KR"/>
        </w:rPr>
        <w:t xml:space="preserve"> – </w:t>
      </w:r>
      <w:r w:rsidRPr="00CF3CF2">
        <w:rPr>
          <w:rFonts w:ascii="Times New Roman" w:hAnsi="Times New Roman"/>
          <w:bCs/>
          <w:szCs w:val="24"/>
          <w:lang w:eastAsia="ko-KR"/>
        </w:rPr>
        <w:t>2</w:t>
      </w:r>
      <w:r>
        <w:rPr>
          <w:rFonts w:ascii="Times New Roman" w:hAnsi="Times New Roman"/>
          <w:bCs/>
          <w:szCs w:val="24"/>
          <w:lang w:eastAsia="ko-KR"/>
        </w:rPr>
        <w:t xml:space="preserve"> </w:t>
      </w:r>
      <w:r w:rsidRPr="00CF3CF2"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H2(g)</w:t>
      </w:r>
    </w:p>
    <w:p w14:paraId="79A78983" w14:textId="77777777" w:rsidR="002148B9" w:rsidRDefault="002148B9" w:rsidP="00E25F4A">
      <w:pPr>
        <w:spacing w:after="0" w:line="360" w:lineRule="auto"/>
        <w:jc w:val="center"/>
        <w:rPr>
          <w:rFonts w:ascii="Times New Roman" w:hAnsi="Times New Roman"/>
          <w:bCs/>
          <w:szCs w:val="24"/>
          <w:lang w:eastAsia="ko-KR"/>
        </w:rPr>
      </w:pPr>
      <w:r>
        <w:rPr>
          <w:rFonts w:ascii="Times New Roman" w:hAnsi="Times New Roman"/>
          <w:kern w:val="21"/>
          <w:szCs w:val="24"/>
          <w:lang w:eastAsia="ko-KR"/>
        </w:rPr>
        <w:t>∆E = E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4Li@N</w:t>
      </w:r>
      <w:r>
        <w:rPr>
          <w:rFonts w:ascii="Times New Roman" w:hAnsi="Times New Roman"/>
          <w:kern w:val="21"/>
          <w:szCs w:val="24"/>
          <w:vertAlign w:val="subscript"/>
          <w:lang w:eastAsia="ko-KR"/>
        </w:rPr>
        <w:t>-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doped-graphene</w:t>
      </w:r>
      <w:r>
        <w:rPr>
          <w:rFonts w:ascii="Times New Roman" w:hAnsi="Times New Roman"/>
          <w:kern w:val="21"/>
          <w:szCs w:val="24"/>
          <w:lang w:eastAsia="ko-KR"/>
        </w:rPr>
        <w:t xml:space="preserve"> - E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N</w:t>
      </w:r>
      <w:r>
        <w:rPr>
          <w:rFonts w:ascii="Times New Roman" w:hAnsi="Times New Roman"/>
          <w:kern w:val="21"/>
          <w:szCs w:val="24"/>
          <w:vertAlign w:val="subscript"/>
          <w:lang w:eastAsia="ko-KR"/>
        </w:rPr>
        <w:t>-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doped-graphene</w:t>
      </w:r>
      <w:r>
        <w:rPr>
          <w:rFonts w:ascii="Times New Roman" w:hAnsi="Times New Roman"/>
          <w:kern w:val="21"/>
          <w:szCs w:val="24"/>
          <w:lang w:eastAsia="ko-KR"/>
        </w:rPr>
        <w:t xml:space="preserve"> – 4 (</w:t>
      </w:r>
      <w:r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LiAlH4(s)</w:t>
      </w:r>
      <w:r>
        <w:rPr>
          <w:rFonts w:ascii="Times New Roman" w:hAnsi="Times New Roman"/>
          <w:bCs/>
          <w:szCs w:val="24"/>
          <w:lang w:eastAsia="ko-KR"/>
        </w:rPr>
        <w:t xml:space="preserve"> – </w:t>
      </w:r>
      <w:proofErr w:type="spellStart"/>
      <w:r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Al</w:t>
      </w:r>
      <w:proofErr w:type="spellEnd"/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(s)</w:t>
      </w:r>
      <w:r>
        <w:rPr>
          <w:rFonts w:ascii="Times New Roman" w:hAnsi="Times New Roman"/>
          <w:bCs/>
          <w:szCs w:val="24"/>
          <w:lang w:eastAsia="ko-KR"/>
        </w:rPr>
        <w:t xml:space="preserve"> – </w:t>
      </w:r>
      <w:r w:rsidRPr="00CF3CF2">
        <w:rPr>
          <w:rFonts w:ascii="Times New Roman" w:hAnsi="Times New Roman"/>
          <w:bCs/>
          <w:szCs w:val="24"/>
          <w:lang w:eastAsia="ko-KR"/>
        </w:rPr>
        <w:t>2</w:t>
      </w:r>
      <w:r>
        <w:rPr>
          <w:rFonts w:ascii="Times New Roman" w:hAnsi="Times New Roman"/>
          <w:bCs/>
          <w:szCs w:val="24"/>
          <w:lang w:eastAsia="ko-KR"/>
        </w:rPr>
        <w:t xml:space="preserve"> </w:t>
      </w:r>
      <w:r w:rsidRPr="00CF3CF2"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H2(g)</w:t>
      </w:r>
      <w:r>
        <w:rPr>
          <w:rFonts w:ascii="Times New Roman" w:hAnsi="Times New Roman"/>
          <w:bCs/>
          <w:szCs w:val="24"/>
          <w:lang w:eastAsia="ko-KR"/>
        </w:rPr>
        <w:t>)</w:t>
      </w:r>
    </w:p>
    <w:p w14:paraId="2B53684B" w14:textId="77777777" w:rsidR="002148B9" w:rsidRDefault="002148B9" w:rsidP="00E25F4A">
      <w:pPr>
        <w:spacing w:after="0" w:line="360" w:lineRule="auto"/>
        <w:jc w:val="left"/>
        <w:rPr>
          <w:rFonts w:ascii="Times New Roman" w:hAnsi="Times New Roman"/>
          <w:kern w:val="21"/>
          <w:szCs w:val="24"/>
          <w:lang w:eastAsia="ko-KR"/>
        </w:rPr>
      </w:pPr>
      <w:r>
        <w:rPr>
          <w:rFonts w:ascii="Times New Roman" w:hAnsi="Times New Roman"/>
          <w:bCs/>
          <w:szCs w:val="24"/>
          <w:lang w:eastAsia="ko-KR"/>
        </w:rPr>
        <w:t xml:space="preserve">normalized to per mole of Li adatom formation, </w:t>
      </w:r>
      <w:r>
        <w:rPr>
          <w:rFonts w:ascii="Times New Roman" w:hAnsi="Times New Roman"/>
          <w:kern w:val="21"/>
          <w:szCs w:val="24"/>
          <w:lang w:eastAsia="ko-KR"/>
        </w:rPr>
        <w:t xml:space="preserve">∆E/4 = </w:t>
      </w:r>
      <w:r w:rsidRPr="00CF3CF2">
        <w:rPr>
          <w:rFonts w:ascii="Times New Roman" w:hAnsi="Times New Roman"/>
          <w:b/>
          <w:bCs/>
          <w:i/>
          <w:iCs/>
          <w:kern w:val="21"/>
          <w:szCs w:val="24"/>
          <w:lang w:eastAsia="ko-KR"/>
        </w:rPr>
        <w:t>-12.6</w:t>
      </w:r>
      <w:r>
        <w:rPr>
          <w:rFonts w:ascii="Times New Roman" w:hAnsi="Times New Roman"/>
          <w:kern w:val="21"/>
          <w:szCs w:val="24"/>
          <w:lang w:eastAsia="ko-KR"/>
        </w:rPr>
        <w:t xml:space="preserve"> kJ</w:t>
      </w:r>
      <w:proofErr w:type="gramStart"/>
      <w:r>
        <w:rPr>
          <w:rFonts w:ascii="Times New Roman" w:hAnsi="Times New Roman"/>
          <w:kern w:val="21"/>
          <w:szCs w:val="24"/>
          <w:lang w:eastAsia="ko-KR"/>
        </w:rPr>
        <w:t>/(</w:t>
      </w:r>
      <w:proofErr w:type="gramEnd"/>
      <w:r>
        <w:rPr>
          <w:rFonts w:ascii="Times New Roman" w:hAnsi="Times New Roman"/>
          <w:kern w:val="21"/>
          <w:szCs w:val="24"/>
          <w:lang w:eastAsia="ko-KR"/>
        </w:rPr>
        <w:t>mol Li)</w:t>
      </w:r>
    </w:p>
    <w:p w14:paraId="39D4C8E8" w14:textId="77777777" w:rsidR="002148B9" w:rsidRPr="00FD3322" w:rsidRDefault="002148B9" w:rsidP="00E25F4A">
      <w:pPr>
        <w:spacing w:after="0" w:line="360" w:lineRule="auto"/>
        <w:rPr>
          <w:rFonts w:ascii="Times New Roman" w:hAnsi="Times New Roman"/>
          <w:bCs/>
          <w:i/>
          <w:iCs/>
          <w:szCs w:val="24"/>
          <w:lang w:eastAsia="ko-KR"/>
        </w:rPr>
      </w:pPr>
      <w:r w:rsidRPr="00FD3322">
        <w:rPr>
          <w:rFonts w:ascii="Times New Roman" w:hAnsi="Times New Roman"/>
          <w:bCs/>
          <w:i/>
          <w:iCs/>
          <w:szCs w:val="24"/>
          <w:lang w:eastAsia="ko-KR"/>
        </w:rPr>
        <w:t xml:space="preserve">ii. using bulk </w:t>
      </w:r>
      <w:proofErr w:type="spellStart"/>
      <w:r w:rsidRPr="00FD3322">
        <w:rPr>
          <w:rFonts w:ascii="Times New Roman" w:hAnsi="Times New Roman"/>
          <w:bCs/>
          <w:i/>
          <w:iCs/>
          <w:szCs w:val="24"/>
          <w:lang w:eastAsia="ko-KR"/>
        </w:rPr>
        <w:t>LiH</w:t>
      </w:r>
      <w:proofErr w:type="spellEnd"/>
      <w:r w:rsidRPr="00FD3322">
        <w:rPr>
          <w:rFonts w:ascii="Times New Roman" w:hAnsi="Times New Roman"/>
          <w:bCs/>
          <w:i/>
          <w:iCs/>
          <w:szCs w:val="24"/>
          <w:lang w:eastAsia="ko-KR"/>
        </w:rPr>
        <w:t xml:space="preserve"> and gas-phase H</w:t>
      </w:r>
      <w:proofErr w:type="gramStart"/>
      <w:r w:rsidRPr="00FD3322">
        <w:rPr>
          <w:rFonts w:ascii="Times New Roman" w:hAnsi="Times New Roman"/>
          <w:bCs/>
          <w:i/>
          <w:iCs/>
          <w:szCs w:val="24"/>
          <w:vertAlign w:val="subscript"/>
          <w:lang w:eastAsia="ko-KR"/>
        </w:rPr>
        <w:t>2</w:t>
      </w:r>
      <w:r w:rsidRPr="00FD3322">
        <w:rPr>
          <w:rFonts w:ascii="Times New Roman" w:hAnsi="Times New Roman"/>
          <w:bCs/>
          <w:i/>
          <w:iCs/>
          <w:szCs w:val="24"/>
          <w:lang w:eastAsia="ko-KR"/>
        </w:rPr>
        <w:t xml:space="preserve">  as</w:t>
      </w:r>
      <w:proofErr w:type="gramEnd"/>
      <w:r w:rsidRPr="00FD3322">
        <w:rPr>
          <w:rFonts w:ascii="Times New Roman" w:hAnsi="Times New Roman"/>
          <w:bCs/>
          <w:i/>
          <w:iCs/>
          <w:szCs w:val="24"/>
          <w:lang w:eastAsia="ko-KR"/>
        </w:rPr>
        <w:t xml:space="preserve"> energy reference:</w:t>
      </w:r>
    </w:p>
    <w:p w14:paraId="332C46F2" w14:textId="77777777" w:rsidR="002148B9" w:rsidRDefault="002148B9" w:rsidP="00E25F4A">
      <w:pPr>
        <w:spacing w:after="0" w:line="360" w:lineRule="auto"/>
        <w:jc w:val="center"/>
        <w:rPr>
          <w:rFonts w:ascii="Times New Roman" w:hAnsi="Times New Roman"/>
          <w:bCs/>
          <w:szCs w:val="24"/>
          <w:vertAlign w:val="subscript"/>
          <w:lang w:eastAsia="ko-KR"/>
        </w:rPr>
      </w:pPr>
      <w:proofErr w:type="spellStart"/>
      <w:r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Li</w:t>
      </w:r>
      <w:proofErr w:type="spellEnd"/>
      <w:r>
        <w:rPr>
          <w:rFonts w:ascii="Times New Roman" w:hAnsi="Times New Roman"/>
          <w:bCs/>
          <w:szCs w:val="24"/>
          <w:lang w:eastAsia="ko-KR"/>
        </w:rPr>
        <w:t xml:space="preserve"> = </w:t>
      </w:r>
      <w:proofErr w:type="spellStart"/>
      <w:r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Li</w:t>
      </w:r>
      <w:r>
        <w:rPr>
          <w:rFonts w:ascii="Times New Roman" w:hAnsi="Times New Roman"/>
          <w:bCs/>
          <w:szCs w:val="24"/>
          <w:vertAlign w:val="subscript"/>
          <w:lang w:eastAsia="ko-KR"/>
        </w:rPr>
        <w:t>H</w:t>
      </w:r>
      <w:proofErr w:type="spellEnd"/>
      <w:r>
        <w:rPr>
          <w:rFonts w:ascii="Times New Roman" w:hAnsi="Times New Roman"/>
          <w:bCs/>
          <w:szCs w:val="24"/>
          <w:vertAlign w:val="subscript"/>
          <w:lang w:eastAsia="ko-KR"/>
        </w:rPr>
        <w:t>(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s)</w:t>
      </w:r>
      <w:r>
        <w:rPr>
          <w:rFonts w:ascii="Times New Roman" w:hAnsi="Times New Roman"/>
          <w:bCs/>
          <w:szCs w:val="24"/>
          <w:lang w:eastAsia="ko-KR"/>
        </w:rPr>
        <w:t xml:space="preserve"> </w:t>
      </w:r>
      <w:r>
        <w:rPr>
          <w:rFonts w:ascii="Times New Roman" w:hAnsi="Times New Roman"/>
          <w:kern w:val="21"/>
          <w:szCs w:val="24"/>
          <w:lang w:eastAsia="ko-KR"/>
        </w:rPr>
        <w:t>–</w:t>
      </w:r>
      <w:r>
        <w:rPr>
          <w:rFonts w:ascii="Times New Roman" w:hAnsi="Times New Roman"/>
          <w:bCs/>
          <w:szCs w:val="24"/>
          <w:lang w:eastAsia="ko-KR"/>
        </w:rPr>
        <w:t xml:space="preserve"> 1/</w:t>
      </w:r>
      <w:r w:rsidRPr="00CF3CF2">
        <w:rPr>
          <w:rFonts w:ascii="Times New Roman" w:hAnsi="Times New Roman"/>
          <w:bCs/>
          <w:szCs w:val="24"/>
          <w:lang w:eastAsia="ko-KR"/>
        </w:rPr>
        <w:t>2</w:t>
      </w:r>
      <w:r>
        <w:rPr>
          <w:rFonts w:ascii="Times New Roman" w:hAnsi="Times New Roman"/>
          <w:bCs/>
          <w:szCs w:val="24"/>
          <w:lang w:eastAsia="ko-KR"/>
        </w:rPr>
        <w:t xml:space="preserve"> </w:t>
      </w:r>
      <w:r w:rsidRPr="00CF3CF2"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H2(g)</w:t>
      </w:r>
    </w:p>
    <w:p w14:paraId="44AA8383" w14:textId="77777777" w:rsidR="002148B9" w:rsidRDefault="002148B9" w:rsidP="00E25F4A">
      <w:pPr>
        <w:spacing w:after="0" w:line="360" w:lineRule="auto"/>
        <w:jc w:val="center"/>
        <w:rPr>
          <w:rFonts w:ascii="Times New Roman" w:hAnsi="Times New Roman"/>
          <w:bCs/>
          <w:szCs w:val="24"/>
          <w:lang w:eastAsia="ko-KR"/>
        </w:rPr>
      </w:pPr>
      <w:r>
        <w:rPr>
          <w:rFonts w:ascii="Times New Roman" w:hAnsi="Times New Roman"/>
          <w:kern w:val="21"/>
          <w:szCs w:val="24"/>
          <w:lang w:eastAsia="ko-KR"/>
        </w:rPr>
        <w:t>∆E = E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4Li@N</w:t>
      </w:r>
      <w:r>
        <w:rPr>
          <w:rFonts w:ascii="Times New Roman" w:hAnsi="Times New Roman"/>
          <w:kern w:val="21"/>
          <w:szCs w:val="24"/>
          <w:vertAlign w:val="subscript"/>
          <w:lang w:eastAsia="ko-KR"/>
        </w:rPr>
        <w:t>-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doped-graphene</w:t>
      </w:r>
      <w:r>
        <w:rPr>
          <w:rFonts w:ascii="Times New Roman" w:hAnsi="Times New Roman"/>
          <w:kern w:val="21"/>
          <w:szCs w:val="24"/>
          <w:lang w:eastAsia="ko-KR"/>
        </w:rPr>
        <w:t xml:space="preserve"> - E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N</w:t>
      </w:r>
      <w:r>
        <w:rPr>
          <w:rFonts w:ascii="Times New Roman" w:hAnsi="Times New Roman"/>
          <w:kern w:val="21"/>
          <w:szCs w:val="24"/>
          <w:vertAlign w:val="subscript"/>
          <w:lang w:eastAsia="ko-KR"/>
        </w:rPr>
        <w:t>-</w:t>
      </w:r>
      <w:r w:rsidRPr="00CF3CF2">
        <w:rPr>
          <w:rFonts w:ascii="Times New Roman" w:hAnsi="Times New Roman"/>
          <w:kern w:val="21"/>
          <w:szCs w:val="24"/>
          <w:vertAlign w:val="subscript"/>
          <w:lang w:eastAsia="ko-KR"/>
        </w:rPr>
        <w:t>doped-graphene</w:t>
      </w:r>
      <w:r>
        <w:rPr>
          <w:rFonts w:ascii="Times New Roman" w:hAnsi="Times New Roman"/>
          <w:kern w:val="21"/>
          <w:szCs w:val="24"/>
          <w:lang w:eastAsia="ko-KR"/>
        </w:rPr>
        <w:t xml:space="preserve"> – 4 (</w:t>
      </w:r>
      <w:proofErr w:type="spellStart"/>
      <w:r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Li</w:t>
      </w:r>
      <w:r>
        <w:rPr>
          <w:rFonts w:ascii="Times New Roman" w:hAnsi="Times New Roman"/>
          <w:bCs/>
          <w:szCs w:val="24"/>
          <w:vertAlign w:val="subscript"/>
          <w:lang w:eastAsia="ko-KR"/>
        </w:rPr>
        <w:t>H</w:t>
      </w:r>
      <w:proofErr w:type="spellEnd"/>
      <w:r>
        <w:rPr>
          <w:rFonts w:ascii="Times New Roman" w:hAnsi="Times New Roman"/>
          <w:bCs/>
          <w:szCs w:val="24"/>
          <w:vertAlign w:val="subscript"/>
          <w:lang w:eastAsia="ko-KR"/>
        </w:rPr>
        <w:t>(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s)</w:t>
      </w:r>
      <w:r>
        <w:rPr>
          <w:rFonts w:ascii="Times New Roman" w:hAnsi="Times New Roman"/>
          <w:bCs/>
          <w:szCs w:val="24"/>
          <w:lang w:eastAsia="ko-KR"/>
        </w:rPr>
        <w:t xml:space="preserve"> </w:t>
      </w:r>
      <w:r>
        <w:rPr>
          <w:rFonts w:ascii="Times New Roman" w:hAnsi="Times New Roman"/>
          <w:kern w:val="21"/>
          <w:szCs w:val="24"/>
          <w:lang w:eastAsia="ko-KR"/>
        </w:rPr>
        <w:t>–</w:t>
      </w:r>
      <w:r>
        <w:rPr>
          <w:rFonts w:ascii="Times New Roman" w:hAnsi="Times New Roman"/>
          <w:bCs/>
          <w:szCs w:val="24"/>
          <w:lang w:eastAsia="ko-KR"/>
        </w:rPr>
        <w:t xml:space="preserve"> 1/</w:t>
      </w:r>
      <w:r w:rsidRPr="00CF3CF2">
        <w:rPr>
          <w:rFonts w:ascii="Times New Roman" w:hAnsi="Times New Roman"/>
          <w:bCs/>
          <w:szCs w:val="24"/>
          <w:lang w:eastAsia="ko-KR"/>
        </w:rPr>
        <w:t>2</w:t>
      </w:r>
      <w:r>
        <w:rPr>
          <w:rFonts w:ascii="Times New Roman" w:hAnsi="Times New Roman"/>
          <w:bCs/>
          <w:szCs w:val="24"/>
          <w:lang w:eastAsia="ko-KR"/>
        </w:rPr>
        <w:t xml:space="preserve"> </w:t>
      </w:r>
      <w:r w:rsidRPr="00CF3CF2">
        <w:rPr>
          <w:rFonts w:ascii="Times New Roman" w:hAnsi="Times New Roman"/>
          <w:bCs/>
          <w:szCs w:val="24"/>
          <w:lang w:eastAsia="ko-KR"/>
        </w:rPr>
        <w:t>E</w:t>
      </w:r>
      <w:r w:rsidRPr="00CF3CF2">
        <w:rPr>
          <w:rFonts w:ascii="Times New Roman" w:hAnsi="Times New Roman"/>
          <w:bCs/>
          <w:szCs w:val="24"/>
          <w:vertAlign w:val="subscript"/>
          <w:lang w:eastAsia="ko-KR"/>
        </w:rPr>
        <w:t>H2(g)</w:t>
      </w:r>
      <w:r>
        <w:rPr>
          <w:rFonts w:ascii="Times New Roman" w:hAnsi="Times New Roman"/>
          <w:bCs/>
          <w:szCs w:val="24"/>
          <w:lang w:eastAsia="ko-KR"/>
        </w:rPr>
        <w:t>)</w:t>
      </w:r>
    </w:p>
    <w:p w14:paraId="5C840B02" w14:textId="77777777" w:rsidR="002148B9" w:rsidRPr="00CF3CF2" w:rsidRDefault="002148B9" w:rsidP="00E25F4A">
      <w:pPr>
        <w:spacing w:after="0" w:line="360" w:lineRule="auto"/>
        <w:rPr>
          <w:rFonts w:ascii="Times New Roman" w:hAnsi="Times New Roman"/>
          <w:bCs/>
          <w:szCs w:val="24"/>
          <w:lang w:eastAsia="ko-KR"/>
        </w:rPr>
      </w:pPr>
      <w:r>
        <w:rPr>
          <w:rFonts w:ascii="Times New Roman" w:hAnsi="Times New Roman"/>
          <w:bCs/>
          <w:szCs w:val="24"/>
          <w:lang w:eastAsia="ko-KR"/>
        </w:rPr>
        <w:t xml:space="preserve">normalized to per mole of Li adatom formation, </w:t>
      </w:r>
      <w:r>
        <w:rPr>
          <w:rFonts w:ascii="Times New Roman" w:hAnsi="Times New Roman"/>
          <w:kern w:val="21"/>
          <w:szCs w:val="24"/>
          <w:lang w:eastAsia="ko-KR"/>
        </w:rPr>
        <w:t xml:space="preserve">∆E/4 = </w:t>
      </w:r>
      <w:r w:rsidRPr="00CF3CF2">
        <w:rPr>
          <w:rFonts w:ascii="Times New Roman" w:hAnsi="Times New Roman"/>
          <w:b/>
          <w:bCs/>
          <w:i/>
          <w:iCs/>
          <w:kern w:val="21"/>
          <w:szCs w:val="24"/>
          <w:lang w:eastAsia="ko-KR"/>
        </w:rPr>
        <w:t>-</w:t>
      </w:r>
      <w:r>
        <w:rPr>
          <w:rFonts w:ascii="Times New Roman" w:hAnsi="Times New Roman"/>
          <w:b/>
          <w:bCs/>
          <w:i/>
          <w:iCs/>
          <w:kern w:val="21"/>
          <w:szCs w:val="24"/>
          <w:lang w:eastAsia="ko-KR"/>
        </w:rPr>
        <w:t>22.7</w:t>
      </w:r>
      <w:r>
        <w:rPr>
          <w:rFonts w:ascii="Times New Roman" w:hAnsi="Times New Roman"/>
          <w:kern w:val="21"/>
          <w:szCs w:val="24"/>
          <w:lang w:eastAsia="ko-KR"/>
        </w:rPr>
        <w:t xml:space="preserve"> kJ</w:t>
      </w:r>
      <w:proofErr w:type="gramStart"/>
      <w:r>
        <w:rPr>
          <w:rFonts w:ascii="Times New Roman" w:hAnsi="Times New Roman"/>
          <w:kern w:val="21"/>
          <w:szCs w:val="24"/>
          <w:lang w:eastAsia="ko-KR"/>
        </w:rPr>
        <w:t>/(</w:t>
      </w:r>
      <w:proofErr w:type="gramEnd"/>
      <w:r>
        <w:rPr>
          <w:rFonts w:ascii="Times New Roman" w:hAnsi="Times New Roman"/>
          <w:kern w:val="21"/>
          <w:szCs w:val="24"/>
          <w:lang w:eastAsia="ko-KR"/>
        </w:rPr>
        <w:t>mol Li)</w:t>
      </w:r>
    </w:p>
    <w:p w14:paraId="5E682043" w14:textId="1AD58C04" w:rsidR="00190DCC" w:rsidRPr="007659F6" w:rsidRDefault="002148B9" w:rsidP="002148B9">
      <w:pPr>
        <w:spacing w:line="480" w:lineRule="auto"/>
        <w:jc w:val="center"/>
        <w:rPr>
          <w:rFonts w:ascii="Times New Roman" w:hAnsi="Times New Roman"/>
          <w:b/>
          <w:szCs w:val="24"/>
          <w:lang w:eastAsia="ko-KR"/>
        </w:rPr>
      </w:pPr>
      <w:r w:rsidRPr="007659F6">
        <w:rPr>
          <w:rFonts w:ascii="Times New Roman" w:hAnsi="Times New Roman"/>
          <w:bCs/>
          <w:szCs w:val="24"/>
          <w:lang w:eastAsia="ko-KR"/>
        </w:rPr>
        <w:br w:type="page"/>
      </w:r>
      <w:r w:rsidR="00190DCC" w:rsidRPr="00CC233C">
        <w:rPr>
          <w:rFonts w:ascii="Times New Roman" w:hAnsi="Times New Roman"/>
          <w:b/>
          <w:noProof/>
          <w:szCs w:val="24"/>
          <w:lang w:eastAsia="ko-KR"/>
        </w:rPr>
        <w:lastRenderedPageBreak/>
        <w:drawing>
          <wp:inline distT="0" distB="0" distL="0" distR="0" wp14:anchorId="376FAC74" wp14:editId="5237ACBD">
            <wp:extent cx="4558930" cy="4259385"/>
            <wp:effectExtent l="0" t="0" r="63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699" cy="427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F3B00" w14:textId="0D69258F" w:rsidR="0081418E" w:rsidRDefault="00190DCC" w:rsidP="0081418E">
      <w:pPr>
        <w:spacing w:line="480" w:lineRule="auto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t xml:space="preserve">Fig. S14 </w:t>
      </w:r>
      <w:r w:rsidRPr="007659F6">
        <w:rPr>
          <w:rFonts w:ascii="Times New Roman" w:hAnsi="Times New Roman"/>
          <w:i/>
          <w:szCs w:val="24"/>
          <w:lang w:eastAsia="ko-KR"/>
        </w:rPr>
        <w:t>Ex-situ</w:t>
      </w:r>
      <w:r w:rsidRPr="007659F6">
        <w:rPr>
          <w:rFonts w:ascii="Times New Roman" w:hAnsi="Times New Roman"/>
          <w:szCs w:val="24"/>
          <w:lang w:eastAsia="ko-KR"/>
        </w:rPr>
        <w:t xml:space="preserve"> N K-edge soft TEY X-ray absorption spectra of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@NCMK-3. The black and red </w:t>
      </w:r>
      <w:r w:rsidR="00B64865">
        <w:rPr>
          <w:rFonts w:ascii="Times New Roman" w:hAnsi="Times New Roman"/>
          <w:szCs w:val="24"/>
          <w:lang w:eastAsia="ko-KR"/>
        </w:rPr>
        <w:t>lines</w:t>
      </w:r>
      <w:r w:rsidR="00B64865" w:rsidRPr="007659F6">
        <w:rPr>
          <w:rFonts w:ascii="Times New Roman" w:hAnsi="Times New Roman"/>
          <w:szCs w:val="24"/>
          <w:lang w:eastAsia="ko-KR"/>
        </w:rPr>
        <w:t xml:space="preserve"> </w:t>
      </w:r>
      <w:r w:rsidRPr="007659F6">
        <w:rPr>
          <w:rFonts w:ascii="Times New Roman" w:hAnsi="Times New Roman"/>
          <w:szCs w:val="24"/>
          <w:lang w:eastAsia="ko-KR"/>
        </w:rPr>
        <w:t>represent simulated spectra of pristine host and Li-coordinated host.</w:t>
      </w:r>
    </w:p>
    <w:p w14:paraId="4388F427" w14:textId="0707282A" w:rsidR="00721515" w:rsidRPr="0081418E" w:rsidRDefault="0081418E" w:rsidP="0081418E">
      <w:pPr>
        <w:spacing w:after="0"/>
        <w:jc w:val="left"/>
        <w:rPr>
          <w:rFonts w:ascii="Times New Roman" w:hAnsi="Times New Roman"/>
          <w:szCs w:val="24"/>
          <w:lang w:eastAsia="ko-KR"/>
        </w:rPr>
      </w:pPr>
      <w:r>
        <w:rPr>
          <w:rFonts w:ascii="Times New Roman" w:hAnsi="Times New Roman"/>
          <w:szCs w:val="24"/>
          <w:lang w:eastAsia="ko-KR"/>
        </w:rPr>
        <w:br w:type="page"/>
      </w:r>
    </w:p>
    <w:p w14:paraId="6A57BF04" w14:textId="389C9426" w:rsidR="004A501E" w:rsidRDefault="0081418E">
      <w:pPr>
        <w:spacing w:line="480" w:lineRule="auto"/>
        <w:jc w:val="center"/>
        <w:rPr>
          <w:rFonts w:ascii="Times New Roman" w:hAnsi="Times New Roman"/>
          <w:bCs/>
          <w:szCs w:val="24"/>
          <w:lang w:eastAsia="ko-KR"/>
        </w:rPr>
      </w:pPr>
      <w:r>
        <w:rPr>
          <w:rFonts w:ascii="Times New Roman" w:hAnsi="Times New Roman"/>
          <w:bCs/>
          <w:noProof/>
          <w:szCs w:val="24"/>
          <w:lang w:eastAsia="ko-KR"/>
        </w:rPr>
        <w:lastRenderedPageBreak/>
        <w:drawing>
          <wp:inline distT="0" distB="0" distL="0" distR="0" wp14:anchorId="4A2AA4AA" wp14:editId="3A608C0F">
            <wp:extent cx="4686694" cy="2632974"/>
            <wp:effectExtent l="0" t="0" r="0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298" cy="26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A893B" w14:textId="66083B68" w:rsidR="0081418E" w:rsidRDefault="0081418E" w:rsidP="0081418E">
      <w:pPr>
        <w:spacing w:line="480" w:lineRule="auto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t>Fig. S1</w:t>
      </w:r>
      <w:r>
        <w:rPr>
          <w:rFonts w:ascii="Times New Roman" w:hAnsi="Times New Roman"/>
          <w:b/>
          <w:szCs w:val="24"/>
          <w:lang w:eastAsia="ko-KR"/>
        </w:rPr>
        <w:t>5</w:t>
      </w:r>
      <w:r w:rsidRPr="007659F6">
        <w:rPr>
          <w:rFonts w:ascii="Times New Roman" w:hAnsi="Times New Roman"/>
          <w:b/>
          <w:szCs w:val="24"/>
          <w:lang w:eastAsia="ko-KR"/>
        </w:rPr>
        <w:t xml:space="preserve"> </w:t>
      </w:r>
      <w:r>
        <w:rPr>
          <w:rFonts w:ascii="Times New Roman" w:hAnsi="Times New Roman"/>
          <w:b/>
          <w:szCs w:val="24"/>
          <w:lang w:eastAsia="ko-KR"/>
        </w:rPr>
        <w:t xml:space="preserve">a, </w:t>
      </w:r>
      <w:proofErr w:type="spellStart"/>
      <w:r w:rsidRPr="00D70F78">
        <w:rPr>
          <w:rFonts w:ascii="Times New Roman" w:hAnsi="Times New Roman"/>
          <w:lang w:eastAsia="ko-KR"/>
        </w:rPr>
        <w:t>Isosurface</w:t>
      </w:r>
      <w:proofErr w:type="spellEnd"/>
      <w:r w:rsidRPr="00D70F78">
        <w:rPr>
          <w:rFonts w:ascii="Times New Roman" w:hAnsi="Times New Roman"/>
          <w:lang w:eastAsia="ko-KR"/>
        </w:rPr>
        <w:t xml:space="preserve"> of charge density difference (yellow = </w:t>
      </w:r>
      <w:proofErr w:type="gramStart"/>
      <w:r w:rsidRPr="00D70F78">
        <w:rPr>
          <w:rFonts w:ascii="Times New Roman" w:hAnsi="Times New Roman"/>
          <w:lang w:eastAsia="ko-KR"/>
        </w:rPr>
        <w:t>accumulation;  cyan</w:t>
      </w:r>
      <w:proofErr w:type="gramEnd"/>
      <w:r w:rsidRPr="00D70F78">
        <w:rPr>
          <w:rFonts w:ascii="Times New Roman" w:hAnsi="Times New Roman"/>
          <w:lang w:eastAsia="ko-KR"/>
        </w:rPr>
        <w:t xml:space="preserve"> = depletion; </w:t>
      </w:r>
      <w:proofErr w:type="spellStart"/>
      <w:r w:rsidRPr="00D70F78">
        <w:rPr>
          <w:rFonts w:ascii="Times New Roman" w:hAnsi="Times New Roman"/>
          <w:lang w:eastAsia="ko-KR"/>
        </w:rPr>
        <w:t>isosurface</w:t>
      </w:r>
      <w:proofErr w:type="spellEnd"/>
      <w:r w:rsidRPr="00D70F78">
        <w:rPr>
          <w:rFonts w:ascii="Times New Roman" w:hAnsi="Times New Roman"/>
          <w:lang w:eastAsia="ko-KR"/>
        </w:rPr>
        <w:t xml:space="preserve"> value 0.003 </w:t>
      </w:r>
      <w:r w:rsidRPr="00D70F78">
        <w:rPr>
          <w:rFonts w:ascii="Times New Roman" w:hAnsi="Times New Roman"/>
          <w:i/>
          <w:iCs/>
          <w:lang w:eastAsia="ko-KR"/>
        </w:rPr>
        <w:t>e</w:t>
      </w:r>
      <w:r w:rsidRPr="00D70F78">
        <w:rPr>
          <w:rFonts w:ascii="Times New Roman" w:hAnsi="Times New Roman"/>
          <w:lang w:eastAsia="ko-KR"/>
        </w:rPr>
        <w:t>) obtained by comparing a single Li atom adsorbed on a pyridinic N defect to its isolated constituents.</w:t>
      </w:r>
      <w:r>
        <w:rPr>
          <w:rFonts w:ascii="Times New Roman" w:hAnsi="Times New Roman"/>
          <w:lang w:eastAsia="ko-KR"/>
        </w:rPr>
        <w:t xml:space="preserve"> </w:t>
      </w:r>
      <w:proofErr w:type="spellStart"/>
      <w:proofErr w:type="gramStart"/>
      <w:r w:rsidRPr="0081418E">
        <w:rPr>
          <w:rFonts w:ascii="Times New Roman" w:hAnsi="Times New Roman"/>
          <w:b/>
          <w:bCs/>
          <w:iCs/>
          <w:szCs w:val="24"/>
          <w:lang w:eastAsia="ko-KR"/>
        </w:rPr>
        <w:t>b</w:t>
      </w:r>
      <w:r>
        <w:rPr>
          <w:rFonts w:ascii="Times New Roman" w:hAnsi="Times New Roman"/>
          <w:iCs/>
          <w:szCs w:val="24"/>
          <w:lang w:eastAsia="ko-KR"/>
        </w:rPr>
        <w:t>,</w:t>
      </w:r>
      <w:r w:rsidRPr="0081418E">
        <w:rPr>
          <w:rFonts w:ascii="Times New Roman" w:hAnsi="Times New Roman"/>
          <w:iCs/>
          <w:lang w:eastAsia="ko-KR"/>
        </w:rPr>
        <w:t>Electronic</w:t>
      </w:r>
      <w:proofErr w:type="spellEnd"/>
      <w:proofErr w:type="gramEnd"/>
      <w:r w:rsidRPr="0081418E">
        <w:rPr>
          <w:rFonts w:ascii="Times New Roman" w:hAnsi="Times New Roman"/>
          <w:iCs/>
          <w:lang w:eastAsia="ko-KR"/>
        </w:rPr>
        <w:t xml:space="preserve"> density of states of pyridinic N-doped graphene before and after incorporation of </w:t>
      </w:r>
      <w:r w:rsidR="0001211B">
        <w:rPr>
          <w:rFonts w:ascii="Times New Roman" w:hAnsi="Times New Roman"/>
          <w:iCs/>
          <w:lang w:eastAsia="ko-KR"/>
        </w:rPr>
        <w:t>Li adatoms</w:t>
      </w:r>
      <w:r w:rsidRPr="0081418E">
        <w:rPr>
          <w:rFonts w:ascii="Times New Roman" w:hAnsi="Times New Roman"/>
          <w:iCs/>
          <w:lang w:eastAsia="ko-KR"/>
        </w:rPr>
        <w:t>.</w:t>
      </w:r>
    </w:p>
    <w:p w14:paraId="69EC34D1" w14:textId="77777777" w:rsidR="0081418E" w:rsidRPr="007659F6" w:rsidRDefault="0081418E">
      <w:pPr>
        <w:spacing w:line="480" w:lineRule="auto"/>
        <w:jc w:val="center"/>
        <w:rPr>
          <w:rFonts w:ascii="Times New Roman" w:hAnsi="Times New Roman"/>
          <w:bCs/>
          <w:szCs w:val="24"/>
          <w:lang w:eastAsia="ko-KR"/>
        </w:rPr>
      </w:pPr>
    </w:p>
    <w:p w14:paraId="4485ED84" w14:textId="09AB07C1" w:rsidR="00721515" w:rsidRPr="007659F6" w:rsidRDefault="00721515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24034A1F" w14:textId="77777777" w:rsidR="00721515" w:rsidRPr="007659F6" w:rsidRDefault="00721515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0F9C3AF6" w14:textId="77777777" w:rsidR="004A501E" w:rsidRPr="007659F6" w:rsidRDefault="004A501E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71E1BEB4" w14:textId="3F6388C0" w:rsidR="004A501E" w:rsidRPr="007659F6" w:rsidRDefault="004A501E">
      <w:pPr>
        <w:spacing w:after="0" w:line="480" w:lineRule="auto"/>
        <w:jc w:val="left"/>
        <w:rPr>
          <w:rFonts w:ascii="Times New Roman" w:hAnsi="Times New Roman"/>
          <w:b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br w:type="page"/>
      </w:r>
    </w:p>
    <w:p w14:paraId="02D798D5" w14:textId="401B3833" w:rsidR="00AE70B0" w:rsidRPr="007659F6" w:rsidRDefault="00FC251D">
      <w:pPr>
        <w:spacing w:line="480" w:lineRule="auto"/>
        <w:rPr>
          <w:rFonts w:ascii="Times New Roman" w:hAnsi="Times New Roman"/>
          <w:szCs w:val="24"/>
          <w:lang w:eastAsia="ko-KR"/>
        </w:rPr>
      </w:pPr>
      <w:r w:rsidRPr="00CC233C">
        <w:rPr>
          <w:rFonts w:ascii="Times New Roman" w:hAnsi="Times New Roman"/>
          <w:noProof/>
          <w:szCs w:val="24"/>
          <w:lang w:eastAsia="ko-KR"/>
        </w:rPr>
        <w:lastRenderedPageBreak/>
        <w:drawing>
          <wp:anchor distT="0" distB="0" distL="114300" distR="114300" simplePos="0" relativeHeight="251672576" behindDoc="0" locked="0" layoutInCell="1" allowOverlap="1" wp14:anchorId="2305B8FB" wp14:editId="613DAD20">
            <wp:simplePos x="0" y="0"/>
            <wp:positionH relativeFrom="column">
              <wp:posOffset>855345</wp:posOffset>
            </wp:positionH>
            <wp:positionV relativeFrom="paragraph">
              <wp:posOffset>766445</wp:posOffset>
            </wp:positionV>
            <wp:extent cx="4323715" cy="1504315"/>
            <wp:effectExtent l="0" t="0" r="0" b="0"/>
            <wp:wrapTopAndBottom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0B0" w:rsidRPr="007659F6">
        <w:rPr>
          <w:rFonts w:ascii="Times New Roman" w:hAnsi="Times New Roman"/>
          <w:b/>
          <w:szCs w:val="24"/>
          <w:lang w:eastAsia="ko-KR"/>
        </w:rPr>
        <w:t xml:space="preserve">Table S1. </w:t>
      </w:r>
      <w:r w:rsidR="00AE70B0" w:rsidRPr="007659F6">
        <w:rPr>
          <w:rFonts w:ascii="Times New Roman" w:hAnsi="Times New Roman"/>
          <w:szCs w:val="24"/>
          <w:lang w:eastAsia="ko-KR"/>
        </w:rPr>
        <w:t>BET surface areas and total volumes of functionalized/non-functionalized scaffolds and LiAlH</w:t>
      </w:r>
      <w:r w:rsidR="00AE70B0"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="00AE70B0" w:rsidRPr="007659F6">
        <w:rPr>
          <w:rFonts w:ascii="Times New Roman" w:hAnsi="Times New Roman"/>
          <w:szCs w:val="24"/>
          <w:lang w:eastAsia="ko-KR"/>
        </w:rPr>
        <w:t xml:space="preserve"> loaded scaffolds.</w:t>
      </w:r>
    </w:p>
    <w:p w14:paraId="240EC2C7" w14:textId="4185ABC3" w:rsidR="00AE70B0" w:rsidRPr="007659F6" w:rsidRDefault="00AE70B0">
      <w:pPr>
        <w:spacing w:line="480" w:lineRule="auto"/>
        <w:rPr>
          <w:rFonts w:ascii="Times New Roman" w:hAnsi="Times New Roman"/>
          <w:szCs w:val="24"/>
        </w:rPr>
      </w:pPr>
    </w:p>
    <w:p w14:paraId="6B78909E" w14:textId="77777777" w:rsidR="00C0074F" w:rsidRPr="007659F6" w:rsidRDefault="00C0074F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2AFCF69D" w14:textId="54AE12C8" w:rsidR="00AE70B0" w:rsidRDefault="00AE70B0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666E171F" w14:textId="77777777" w:rsidR="003B0970" w:rsidRPr="007659F6" w:rsidRDefault="003B0970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</w:p>
    <w:p w14:paraId="0A798A2C" w14:textId="15D6B99B" w:rsidR="00AE70B0" w:rsidRPr="007659F6" w:rsidRDefault="00AE70B0">
      <w:pPr>
        <w:spacing w:line="480" w:lineRule="auto"/>
        <w:rPr>
          <w:rFonts w:ascii="Times New Roman" w:hAnsi="Times New Roman"/>
          <w:bCs/>
          <w:szCs w:val="24"/>
          <w:lang w:eastAsia="ko-KR"/>
        </w:rPr>
      </w:pPr>
      <w:r w:rsidRPr="007659F6">
        <w:rPr>
          <w:rFonts w:ascii="Times New Roman" w:hAnsi="Times New Roman"/>
          <w:b/>
          <w:bCs/>
          <w:szCs w:val="24"/>
          <w:lang w:eastAsia="ko-KR"/>
        </w:rPr>
        <w:t>Table S2.</w:t>
      </w:r>
      <w:r w:rsidRPr="007659F6">
        <w:rPr>
          <w:rFonts w:ascii="Times New Roman" w:hAnsi="Times New Roman"/>
          <w:bCs/>
          <w:szCs w:val="24"/>
          <w:lang w:eastAsia="ko-KR"/>
        </w:rPr>
        <w:t xml:space="preserve"> Relative amount of nitrogen functionalities in NCMK-3 and LiAlH</w:t>
      </w:r>
      <w:r w:rsidRPr="007659F6">
        <w:rPr>
          <w:rFonts w:ascii="Times New Roman" w:hAnsi="Times New Roman"/>
          <w:bCs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bCs/>
          <w:szCs w:val="24"/>
          <w:lang w:eastAsia="ko-KR"/>
        </w:rPr>
        <w:t>@NCMK-3 samples determined by deconvolutions of N 1s XPS spectra.</w:t>
      </w:r>
    </w:p>
    <w:p w14:paraId="2C6AB414" w14:textId="1D2979B4" w:rsidR="005259A5" w:rsidRPr="007659F6" w:rsidRDefault="00AE70B0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  <w:r w:rsidRPr="00CC233C">
        <w:rPr>
          <w:rFonts w:ascii="Times New Roman" w:hAnsi="Times New Roman"/>
          <w:b/>
          <w:noProof/>
          <w:szCs w:val="24"/>
          <w:lang w:eastAsia="ko-KR"/>
        </w:rPr>
        <w:drawing>
          <wp:anchor distT="0" distB="0" distL="114300" distR="114300" simplePos="0" relativeHeight="251673600" behindDoc="0" locked="0" layoutInCell="1" allowOverlap="1" wp14:anchorId="3DCB5F1B" wp14:editId="25CD6BD2">
            <wp:simplePos x="0" y="0"/>
            <wp:positionH relativeFrom="column">
              <wp:posOffset>833120</wp:posOffset>
            </wp:positionH>
            <wp:positionV relativeFrom="paragraph">
              <wp:posOffset>299720</wp:posOffset>
            </wp:positionV>
            <wp:extent cx="4188460" cy="1513205"/>
            <wp:effectExtent l="0" t="0" r="2540" b="0"/>
            <wp:wrapTopAndBottom/>
            <wp:docPr id="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EB08D" w14:textId="77777777" w:rsidR="00AE70B0" w:rsidRPr="007659F6" w:rsidRDefault="00AE70B0">
      <w:pPr>
        <w:spacing w:line="480" w:lineRule="auto"/>
        <w:rPr>
          <w:rFonts w:ascii="Times New Roman" w:hAnsi="Times New Roman"/>
          <w:b/>
          <w:szCs w:val="24"/>
          <w:lang w:eastAsia="ko-KR"/>
        </w:rPr>
      </w:pPr>
    </w:p>
    <w:p w14:paraId="27470CF2" w14:textId="77777777" w:rsidR="00A11A52" w:rsidRPr="007659F6" w:rsidRDefault="00A11A52">
      <w:pPr>
        <w:pStyle w:val="Methods"/>
        <w:spacing w:line="480" w:lineRule="auto"/>
        <w:ind w:firstLine="0"/>
        <w:rPr>
          <w:b/>
        </w:rPr>
      </w:pPr>
    </w:p>
    <w:p w14:paraId="01395DBA" w14:textId="77777777" w:rsidR="00A11A52" w:rsidRPr="007659F6" w:rsidRDefault="00A11A52">
      <w:pPr>
        <w:pStyle w:val="Methods"/>
        <w:spacing w:line="480" w:lineRule="auto"/>
        <w:ind w:firstLine="0"/>
        <w:rPr>
          <w:b/>
        </w:rPr>
      </w:pPr>
    </w:p>
    <w:p w14:paraId="12197A4D" w14:textId="72973F8A" w:rsidR="00A11A52" w:rsidRPr="007659F6" w:rsidRDefault="00A11A52" w:rsidP="000C73A1">
      <w:pPr>
        <w:pStyle w:val="Methods"/>
        <w:ind w:firstLine="0"/>
      </w:pPr>
      <w:r w:rsidRPr="007659F6">
        <w:rPr>
          <w:b/>
        </w:rPr>
        <w:lastRenderedPageBreak/>
        <w:t>Table S3.</w:t>
      </w:r>
      <w:r w:rsidRPr="007659F6">
        <w:t xml:space="preserve"> NMR parameters used for deconvolution of the </w:t>
      </w:r>
      <w:r w:rsidRPr="007659F6">
        <w:rPr>
          <w:b/>
        </w:rPr>
        <w:t>a,</w:t>
      </w:r>
      <w:r w:rsidRPr="007659F6">
        <w:t xml:space="preserve"> </w:t>
      </w:r>
      <w:r w:rsidRPr="007659F6">
        <w:rPr>
          <w:vertAlign w:val="superscript"/>
        </w:rPr>
        <w:t>27</w:t>
      </w:r>
      <w:r w:rsidRPr="007659F6">
        <w:t xml:space="preserve">Al central transition non-metallic species and </w:t>
      </w:r>
      <w:r w:rsidRPr="007659F6">
        <w:rPr>
          <w:b/>
        </w:rPr>
        <w:t>b,</w:t>
      </w:r>
      <w:r w:rsidRPr="007659F6">
        <w:t xml:space="preserve"> </w:t>
      </w:r>
      <w:r w:rsidRPr="007659F6">
        <w:rPr>
          <w:vertAlign w:val="superscript"/>
        </w:rPr>
        <w:t>7</w:t>
      </w:r>
      <w:r w:rsidRPr="007659F6">
        <w:t xml:space="preserve">Li central transition line shapes. </w:t>
      </w:r>
      <w:proofErr w:type="spellStart"/>
      <w:r w:rsidRPr="007659F6">
        <w:t>δ</w:t>
      </w:r>
      <w:r w:rsidRPr="007659F6">
        <w:rPr>
          <w:vertAlign w:val="subscript"/>
        </w:rPr>
        <w:t>iso</w:t>
      </w:r>
      <w:proofErr w:type="spellEnd"/>
      <w:r w:rsidRPr="007659F6">
        <w:t xml:space="preserve"> is the isotropic chemical shift, </w:t>
      </w:r>
      <w:proofErr w:type="spellStart"/>
      <w:r w:rsidRPr="007659F6">
        <w:t>lb</w:t>
      </w:r>
      <w:proofErr w:type="spellEnd"/>
      <w:r w:rsidRPr="007659F6">
        <w:t xml:space="preserve"> is the line broadening, C</w:t>
      </w:r>
      <w:r w:rsidRPr="007659F6">
        <w:rPr>
          <w:vertAlign w:val="subscript"/>
        </w:rPr>
        <w:t>Q</w:t>
      </w:r>
      <w:r w:rsidRPr="007659F6">
        <w:t xml:space="preserve"> is the quadrupolar coupling constant, η is the asymmetry parameter for the quadrupolar coupling constant, </w:t>
      </w:r>
      <w:proofErr w:type="spellStart"/>
      <w:r w:rsidRPr="007659F6">
        <w:t>xG</w:t>
      </w:r>
      <w:proofErr w:type="spellEnd"/>
      <w:r w:rsidRPr="007659F6">
        <w:t xml:space="preserve">/(1-x)L is the ratio of Gaussian/Lorentzian character of the line shape, and Rel. % is the relative area of the phase. A </w:t>
      </w:r>
      <w:proofErr w:type="spellStart"/>
      <w:r w:rsidRPr="007659F6">
        <w:t>Czjzek</w:t>
      </w:r>
      <w:proofErr w:type="spellEnd"/>
      <w:r w:rsidRPr="007659F6">
        <w:t xml:space="preserve"> distribution was used for the amorphous Al</w:t>
      </w:r>
      <w:r w:rsidRPr="007659F6">
        <w:rPr>
          <w:vertAlign w:val="subscript"/>
        </w:rPr>
        <w:t>2</w:t>
      </w:r>
      <w:r w:rsidRPr="007659F6">
        <w:t>O</w:t>
      </w:r>
      <w:r w:rsidRPr="007659F6">
        <w:rPr>
          <w:vertAlign w:val="subscript"/>
        </w:rPr>
        <w:t>3</w:t>
      </w:r>
      <w:r w:rsidRPr="007659F6">
        <w:t xml:space="preserve"> deconvolution where </w:t>
      </w:r>
      <w:proofErr w:type="spellStart"/>
      <w:r w:rsidRPr="007659F6">
        <w:t>Δδ</w:t>
      </w:r>
      <w:r w:rsidRPr="007659F6">
        <w:rPr>
          <w:vertAlign w:val="subscript"/>
        </w:rPr>
        <w:t>CS</w:t>
      </w:r>
      <w:proofErr w:type="spellEnd"/>
      <w:r w:rsidRPr="007659F6">
        <w:rPr>
          <w:vertAlign w:val="subscript"/>
        </w:rPr>
        <w:t xml:space="preserve"> </w:t>
      </w:r>
      <w:r w:rsidRPr="007659F6">
        <w:t>denotes the full width at half maximum of the isotropic chemical shift gaussian distribution.</w:t>
      </w:r>
    </w:p>
    <w:p w14:paraId="166647F4" w14:textId="0B75055B" w:rsidR="00A11A52" w:rsidRDefault="00DB196E">
      <w:pPr>
        <w:pStyle w:val="Methods"/>
        <w:spacing w:line="480" w:lineRule="auto"/>
        <w:ind w:firstLine="0"/>
      </w:pPr>
      <w:r w:rsidRPr="00CC233C">
        <w:rPr>
          <w:noProof/>
          <w:lang w:eastAsia="ko-KR"/>
        </w:rPr>
        <w:drawing>
          <wp:inline distT="0" distB="0" distL="0" distR="0" wp14:anchorId="112F50E5" wp14:editId="40FB5728">
            <wp:extent cx="6024282" cy="5669889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ble S3 a.tif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" t="1383"/>
                    <a:stretch/>
                  </pic:blipFill>
                  <pic:spPr bwMode="auto">
                    <a:xfrm>
                      <a:off x="0" y="0"/>
                      <a:ext cx="6028825" cy="567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B1BEC" w14:textId="77777777" w:rsidR="00111665" w:rsidRPr="007659F6" w:rsidRDefault="00111665">
      <w:pPr>
        <w:pStyle w:val="Methods"/>
        <w:spacing w:line="480" w:lineRule="auto"/>
        <w:ind w:firstLine="0"/>
      </w:pPr>
    </w:p>
    <w:p w14:paraId="5F09B516" w14:textId="5C534C62" w:rsidR="00A11A52" w:rsidRPr="007659F6" w:rsidRDefault="00A27024">
      <w:pPr>
        <w:pStyle w:val="Methods"/>
        <w:spacing w:line="480" w:lineRule="auto"/>
        <w:ind w:firstLine="0"/>
      </w:pPr>
      <w:r w:rsidRPr="00CC233C">
        <w:rPr>
          <w:noProof/>
          <w:lang w:eastAsia="ko-KR"/>
        </w:rPr>
        <w:lastRenderedPageBreak/>
        <w:drawing>
          <wp:inline distT="0" distB="0" distL="0" distR="0" wp14:anchorId="3EEE528C" wp14:editId="59ACB0B6">
            <wp:extent cx="6040729" cy="5853476"/>
            <wp:effectExtent l="0" t="0" r="508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/>
                    <a:stretch/>
                  </pic:blipFill>
                  <pic:spPr bwMode="auto">
                    <a:xfrm>
                      <a:off x="0" y="0"/>
                      <a:ext cx="6046378" cy="58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9A6BF" w14:textId="271FD6D3" w:rsidR="008B5659" w:rsidRPr="007659F6" w:rsidRDefault="008B5659">
      <w:pPr>
        <w:pStyle w:val="Methods"/>
        <w:spacing w:line="480" w:lineRule="auto"/>
        <w:ind w:firstLine="0"/>
      </w:pPr>
    </w:p>
    <w:p w14:paraId="298ECDA4" w14:textId="7D9AEF84" w:rsidR="00A11A52" w:rsidRPr="007659F6" w:rsidRDefault="00A11A52">
      <w:pPr>
        <w:pStyle w:val="Methods"/>
        <w:spacing w:line="480" w:lineRule="auto"/>
        <w:ind w:firstLine="0"/>
      </w:pPr>
    </w:p>
    <w:p w14:paraId="0264E1B6" w14:textId="7333A236" w:rsidR="00A11A52" w:rsidRPr="007659F6" w:rsidRDefault="00A11A52">
      <w:pPr>
        <w:pStyle w:val="Methods"/>
        <w:spacing w:line="480" w:lineRule="auto"/>
        <w:ind w:firstLine="0"/>
      </w:pPr>
    </w:p>
    <w:p w14:paraId="509C2143" w14:textId="02A6370E" w:rsidR="00A11A52" w:rsidRPr="007659F6" w:rsidRDefault="00A11A52">
      <w:pPr>
        <w:pStyle w:val="Methods"/>
        <w:spacing w:line="480" w:lineRule="auto"/>
        <w:ind w:firstLine="0"/>
      </w:pPr>
    </w:p>
    <w:p w14:paraId="3D9AB355" w14:textId="72DE93E7" w:rsidR="00A27024" w:rsidRPr="007659F6" w:rsidRDefault="00A27024">
      <w:pPr>
        <w:pStyle w:val="Methods"/>
        <w:spacing w:line="480" w:lineRule="auto"/>
        <w:ind w:firstLine="0"/>
      </w:pPr>
    </w:p>
    <w:p w14:paraId="5FDCF575" w14:textId="77777777" w:rsidR="00A27024" w:rsidRPr="007659F6" w:rsidRDefault="00A27024">
      <w:pPr>
        <w:pStyle w:val="Methods"/>
        <w:spacing w:line="480" w:lineRule="auto"/>
        <w:ind w:firstLine="0"/>
      </w:pPr>
    </w:p>
    <w:p w14:paraId="143D4ED9" w14:textId="77777777" w:rsidR="00A07CF6" w:rsidRPr="007659F6" w:rsidRDefault="00A07CF6" w:rsidP="00184C35">
      <w:pPr>
        <w:spacing w:line="360" w:lineRule="auto"/>
        <w:rPr>
          <w:rFonts w:ascii="Times New Roman" w:hAnsi="Times New Roman"/>
          <w:b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lastRenderedPageBreak/>
        <w:t>Supplementary note 1.</w:t>
      </w:r>
    </w:p>
    <w:p w14:paraId="0F06980D" w14:textId="22821C06" w:rsidR="00A07CF6" w:rsidRPr="007659F6" w:rsidRDefault="00A07CF6" w:rsidP="00184C35">
      <w:pPr>
        <w:spacing w:line="360" w:lineRule="auto"/>
        <w:rPr>
          <w:rFonts w:ascii="Times New Roman" w:hAnsi="Times New Roman"/>
          <w:b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t xml:space="preserve">Synthesis </w:t>
      </w:r>
      <w:r w:rsidR="00A4012F">
        <w:rPr>
          <w:rFonts w:ascii="Times New Roman" w:hAnsi="Times New Roman"/>
          <w:b/>
          <w:szCs w:val="24"/>
          <w:lang w:eastAsia="ko-KR"/>
        </w:rPr>
        <w:t>and s</w:t>
      </w:r>
      <w:r w:rsidR="00691E56">
        <w:rPr>
          <w:rFonts w:ascii="Times New Roman" w:hAnsi="Times New Roman"/>
          <w:b/>
          <w:szCs w:val="24"/>
          <w:lang w:eastAsia="ko-KR"/>
        </w:rPr>
        <w:t>torage</w:t>
      </w:r>
      <w:r w:rsidR="00A4012F">
        <w:rPr>
          <w:rFonts w:ascii="Times New Roman" w:hAnsi="Times New Roman"/>
          <w:b/>
          <w:szCs w:val="24"/>
          <w:lang w:eastAsia="ko-KR"/>
        </w:rPr>
        <w:t xml:space="preserve"> </w:t>
      </w:r>
      <w:r w:rsidRPr="007659F6">
        <w:rPr>
          <w:rFonts w:ascii="Times New Roman" w:hAnsi="Times New Roman"/>
          <w:b/>
          <w:szCs w:val="24"/>
          <w:lang w:eastAsia="ko-KR"/>
        </w:rPr>
        <w:t>of LiAlH</w:t>
      </w:r>
      <w:r w:rsidRPr="007659F6">
        <w:rPr>
          <w:rFonts w:ascii="Times New Roman" w:hAnsi="Times New Roman"/>
          <w:b/>
          <w:szCs w:val="24"/>
          <w:vertAlign w:val="subscript"/>
          <w:lang w:eastAsia="ko-KR"/>
        </w:rPr>
        <w:t>4</w:t>
      </w:r>
      <w:r w:rsidR="00A4012F">
        <w:rPr>
          <w:rFonts w:ascii="Times New Roman" w:hAnsi="Times New Roman"/>
          <w:b/>
          <w:szCs w:val="24"/>
          <w:lang w:eastAsia="ko-KR"/>
        </w:rPr>
        <w:t>@</w:t>
      </w:r>
      <w:r w:rsidRPr="007659F6">
        <w:rPr>
          <w:rFonts w:ascii="Times New Roman" w:hAnsi="Times New Roman"/>
          <w:b/>
          <w:szCs w:val="24"/>
          <w:lang w:eastAsia="ko-KR"/>
        </w:rPr>
        <w:t>NCMK-3</w:t>
      </w:r>
      <w:r w:rsidR="00A4012F">
        <w:rPr>
          <w:rFonts w:ascii="Times New Roman" w:hAnsi="Times New Roman"/>
          <w:b/>
          <w:szCs w:val="24"/>
          <w:lang w:eastAsia="ko-KR"/>
        </w:rPr>
        <w:t xml:space="preserve"> and </w:t>
      </w:r>
      <w:r w:rsidR="00A4012F" w:rsidRPr="007659F6">
        <w:rPr>
          <w:rFonts w:ascii="Times New Roman" w:hAnsi="Times New Roman"/>
          <w:b/>
          <w:szCs w:val="24"/>
          <w:lang w:eastAsia="ko-KR"/>
        </w:rPr>
        <w:t>LiAlH</w:t>
      </w:r>
      <w:r w:rsidR="00A4012F" w:rsidRPr="007659F6">
        <w:rPr>
          <w:rFonts w:ascii="Times New Roman" w:hAnsi="Times New Roman"/>
          <w:b/>
          <w:szCs w:val="24"/>
          <w:vertAlign w:val="subscript"/>
          <w:lang w:eastAsia="ko-KR"/>
        </w:rPr>
        <w:t>4</w:t>
      </w:r>
      <w:r w:rsidR="00A4012F">
        <w:rPr>
          <w:rFonts w:ascii="Times New Roman" w:hAnsi="Times New Roman"/>
          <w:b/>
          <w:szCs w:val="24"/>
          <w:lang w:eastAsia="ko-KR"/>
        </w:rPr>
        <w:t>@</w:t>
      </w:r>
      <w:r w:rsidR="00A4012F" w:rsidRPr="007659F6">
        <w:rPr>
          <w:rFonts w:ascii="Times New Roman" w:hAnsi="Times New Roman"/>
          <w:b/>
          <w:szCs w:val="24"/>
          <w:lang w:eastAsia="ko-KR"/>
        </w:rPr>
        <w:t>CMK-3</w:t>
      </w:r>
    </w:p>
    <w:p w14:paraId="71BD4802" w14:textId="5035ED12" w:rsidR="00F4217C" w:rsidRPr="00A4012F" w:rsidRDefault="00A4012F" w:rsidP="00184C35">
      <w:pPr>
        <w:spacing w:line="360" w:lineRule="auto"/>
        <w:ind w:firstLine="360"/>
      </w:pPr>
      <w:r>
        <w:rPr>
          <w:rFonts w:ascii="Times New Roman" w:hAnsi="Times New Roman"/>
          <w:szCs w:val="24"/>
          <w:lang w:eastAsia="ko-KR"/>
        </w:rPr>
        <w:t xml:space="preserve">A loading of 20wt% of </w:t>
      </w:r>
      <w:r w:rsidR="00A07CF6" w:rsidRPr="007659F6">
        <w:rPr>
          <w:rFonts w:ascii="Times New Roman" w:hAnsi="Times New Roman"/>
          <w:szCs w:val="24"/>
          <w:lang w:eastAsia="ko-KR"/>
        </w:rPr>
        <w:t>LiAlH</w:t>
      </w:r>
      <w:r w:rsidR="00A07CF6"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="00A07CF6" w:rsidRPr="007659F6">
        <w:rPr>
          <w:rFonts w:ascii="Times New Roman" w:hAnsi="Times New Roman"/>
          <w:szCs w:val="24"/>
          <w:lang w:eastAsia="ko-KR"/>
        </w:rPr>
        <w:t xml:space="preserve"> </w:t>
      </w:r>
      <w:r>
        <w:rPr>
          <w:rFonts w:ascii="Times New Roman" w:hAnsi="Times New Roman"/>
          <w:szCs w:val="24"/>
          <w:lang w:eastAsia="ko-KR"/>
        </w:rPr>
        <w:t xml:space="preserve">was achieved by infiltrating a solution of </w:t>
      </w:r>
      <w:r w:rsidRPr="00A4012F">
        <w:t xml:space="preserve">25 mg of </w:t>
      </w:r>
      <w:r>
        <w:t>f</w:t>
      </w:r>
      <w:r w:rsidR="002A1B52">
        <w:t>r</w:t>
      </w:r>
      <w:r>
        <w:t xml:space="preserve">eshly recrystallized </w:t>
      </w:r>
      <w:r w:rsidRPr="00A4012F">
        <w:t>LiAlH</w:t>
      </w:r>
      <w:r w:rsidRPr="00A4012F">
        <w:rPr>
          <w:vertAlign w:val="subscript"/>
        </w:rPr>
        <w:t>4</w:t>
      </w:r>
      <w:r w:rsidRPr="00A4012F">
        <w:t xml:space="preserve"> in 1.25 mL </w:t>
      </w:r>
      <w:r>
        <w:t xml:space="preserve">dry </w:t>
      </w:r>
      <w:r w:rsidRPr="00A4012F">
        <w:t>diethyl ether</w:t>
      </w:r>
      <w:r>
        <w:t xml:space="preserve"> into </w:t>
      </w:r>
      <w:r w:rsidRPr="00A4012F">
        <w:t>100 mg of the pretreated mesoporous carbon scaffolds (CMK-3 and NCMK-3)</w:t>
      </w:r>
      <w:r w:rsidR="00A07CF6" w:rsidRPr="007659F6">
        <w:rPr>
          <w:rFonts w:ascii="Times New Roman" w:hAnsi="Times New Roman"/>
          <w:szCs w:val="24"/>
          <w:lang w:eastAsia="ko-KR"/>
        </w:rPr>
        <w:t xml:space="preserve">. </w:t>
      </w:r>
      <w:r w:rsidRPr="00A4012F">
        <w:t xml:space="preserve">The obtained powder samples were stored in a -30 °C refrigerator within the </w:t>
      </w:r>
      <w:proofErr w:type="spellStart"/>
      <w:r w:rsidRPr="00A4012F">
        <w:t>Ar</w:t>
      </w:r>
      <w:proofErr w:type="spellEnd"/>
      <w:r w:rsidRPr="00A4012F">
        <w:t xml:space="preserve"> glovebox (</w:t>
      </w:r>
      <w:r w:rsidRPr="00A4012F">
        <w:rPr>
          <w:i/>
          <w:iCs/>
        </w:rPr>
        <w:t>Innovative Technology Inc.</w:t>
      </w:r>
      <w:r w:rsidRPr="00A4012F">
        <w:t>).</w:t>
      </w:r>
    </w:p>
    <w:p w14:paraId="549D756B" w14:textId="2B7E8D49" w:rsidR="00EF7901" w:rsidRPr="007659F6" w:rsidRDefault="00EF7901" w:rsidP="00184C35">
      <w:pPr>
        <w:spacing w:line="360" w:lineRule="auto"/>
        <w:rPr>
          <w:rFonts w:ascii="Times New Roman" w:hAnsi="Times New Roman"/>
          <w:b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t xml:space="preserve">Supplementary note </w:t>
      </w:r>
      <w:r w:rsidR="005C07EB" w:rsidRPr="007659F6">
        <w:rPr>
          <w:rFonts w:ascii="Times New Roman" w:hAnsi="Times New Roman"/>
          <w:b/>
          <w:szCs w:val="24"/>
          <w:lang w:eastAsia="ko-KR"/>
        </w:rPr>
        <w:t>2</w:t>
      </w:r>
      <w:r w:rsidRPr="007659F6">
        <w:rPr>
          <w:rFonts w:ascii="Times New Roman" w:hAnsi="Times New Roman"/>
          <w:b/>
          <w:szCs w:val="24"/>
          <w:lang w:eastAsia="ko-KR"/>
        </w:rPr>
        <w:t>.</w:t>
      </w:r>
    </w:p>
    <w:p w14:paraId="30FEE829" w14:textId="5A1699F3" w:rsidR="005C07EB" w:rsidRPr="007659F6" w:rsidRDefault="005C07EB" w:rsidP="00184C35">
      <w:pPr>
        <w:spacing w:line="360" w:lineRule="auto"/>
        <w:rPr>
          <w:rFonts w:ascii="Times New Roman" w:hAnsi="Times New Roman"/>
          <w:b/>
          <w:szCs w:val="24"/>
          <w:lang w:eastAsia="ko-KR"/>
        </w:rPr>
      </w:pPr>
      <w:r w:rsidRPr="007659F6">
        <w:rPr>
          <w:rFonts w:ascii="Times New Roman" w:hAnsi="Times New Roman"/>
          <w:b/>
          <w:szCs w:val="24"/>
          <w:lang w:eastAsia="ko-KR"/>
        </w:rPr>
        <w:t xml:space="preserve">Identification of </w:t>
      </w:r>
      <w:r w:rsidR="00EB5EA6" w:rsidRPr="007659F6">
        <w:rPr>
          <w:rFonts w:ascii="Times New Roman" w:hAnsi="Times New Roman"/>
          <w:b/>
          <w:szCs w:val="24"/>
          <w:lang w:eastAsia="ko-KR"/>
        </w:rPr>
        <w:t>the origin of LiAlH</w:t>
      </w:r>
      <w:r w:rsidR="00EB5EA6" w:rsidRPr="007659F6">
        <w:rPr>
          <w:rFonts w:ascii="Times New Roman" w:hAnsi="Times New Roman"/>
          <w:b/>
          <w:szCs w:val="24"/>
          <w:vertAlign w:val="subscript"/>
          <w:lang w:eastAsia="ko-KR"/>
        </w:rPr>
        <w:t>4</w:t>
      </w:r>
      <w:r w:rsidR="00EB5EA6" w:rsidRPr="007659F6">
        <w:rPr>
          <w:rFonts w:ascii="Times New Roman" w:hAnsi="Times New Roman"/>
          <w:b/>
          <w:szCs w:val="24"/>
          <w:lang w:eastAsia="ko-KR"/>
        </w:rPr>
        <w:t xml:space="preserve"> decomposition upon solvent infiltration</w:t>
      </w:r>
    </w:p>
    <w:p w14:paraId="4F7A94F4" w14:textId="2646E74C" w:rsidR="00EF7901" w:rsidRPr="007659F6" w:rsidRDefault="00EF7901" w:rsidP="00184C35">
      <w:pPr>
        <w:spacing w:line="360" w:lineRule="auto"/>
        <w:ind w:firstLine="360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szCs w:val="24"/>
          <w:lang w:eastAsia="ko-KR"/>
        </w:rPr>
        <w:t xml:space="preserve">To </w:t>
      </w:r>
      <w:r w:rsidR="00F4217C">
        <w:rPr>
          <w:rFonts w:ascii="Times New Roman" w:hAnsi="Times New Roman"/>
          <w:szCs w:val="24"/>
          <w:lang w:eastAsia="ko-KR"/>
        </w:rPr>
        <w:t>understand the reason for</w:t>
      </w:r>
      <w:r w:rsidRPr="007659F6">
        <w:rPr>
          <w:rFonts w:ascii="Times New Roman" w:hAnsi="Times New Roman"/>
          <w:szCs w:val="24"/>
          <w:lang w:eastAsia="ko-KR"/>
        </w:rPr>
        <w:t xml:space="preserve">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 decomposition during synthesis, the samples were prepared under different infiltration conditions and analyzed with PXRD. First, to determine whether improved kinetics of reactions R1 and R2 in </w:t>
      </w:r>
      <w:r w:rsidRPr="007659F6">
        <w:rPr>
          <w:rFonts w:ascii="Times New Roman" w:hAnsi="Times New Roman"/>
          <w:b/>
          <w:bCs/>
          <w:szCs w:val="24"/>
          <w:lang w:eastAsia="ko-KR"/>
        </w:rPr>
        <w:t>Table 1</w:t>
      </w:r>
      <w:r w:rsidRPr="007659F6">
        <w:rPr>
          <w:rFonts w:ascii="Times New Roman" w:hAnsi="Times New Roman"/>
          <w:szCs w:val="24"/>
          <w:lang w:eastAsia="ko-KR"/>
        </w:rPr>
        <w:t xml:space="preserve"> drives the decomposition, the effect of infiltration temperature was investigated. The original composites were synthesized at low temperature (below -50 </w:t>
      </w:r>
      <w:r w:rsidRPr="007659F6">
        <w:rPr>
          <w:rFonts w:ascii="Times New Roman" w:eastAsia="Malgun Gothic" w:hAnsi="Times New Roman" w:hint="eastAsia"/>
          <w:szCs w:val="24"/>
          <w:lang w:eastAsia="ko-KR"/>
        </w:rPr>
        <w:t>℃</w:t>
      </w:r>
      <w:r w:rsidRPr="007659F6">
        <w:rPr>
          <w:rFonts w:ascii="Times New Roman" w:hAnsi="Times New Roman"/>
          <w:szCs w:val="24"/>
          <w:lang w:eastAsia="ko-KR"/>
        </w:rPr>
        <w:t>) to decelerate the reaction kinetics (“kinetic control”). Another set of nanoconfined composites were prepared without kinetic control by infiltrating the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 solution for a prolonged time at room temperature. Both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>@CMK-3 and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>@NCMK-3 infiltrated at room temperature show some metallic Al peaks (</w:t>
      </w:r>
      <w:r w:rsidRPr="007659F6">
        <w:rPr>
          <w:rFonts w:ascii="Times New Roman" w:hAnsi="Times New Roman"/>
          <w:b/>
          <w:bCs/>
          <w:szCs w:val="24"/>
          <w:lang w:eastAsia="ko-KR"/>
        </w:rPr>
        <w:t>Fig. S</w:t>
      </w:r>
      <w:r w:rsidR="00EB5EA6" w:rsidRPr="007659F6">
        <w:rPr>
          <w:rFonts w:ascii="Times New Roman" w:hAnsi="Times New Roman"/>
          <w:b/>
          <w:bCs/>
          <w:szCs w:val="24"/>
          <w:lang w:eastAsia="ko-KR"/>
        </w:rPr>
        <w:t>6</w:t>
      </w:r>
      <w:r w:rsidRPr="007659F6">
        <w:rPr>
          <w:rFonts w:ascii="Times New Roman" w:hAnsi="Times New Roman"/>
          <w:b/>
          <w:bCs/>
          <w:szCs w:val="24"/>
          <w:lang w:eastAsia="ko-KR"/>
        </w:rPr>
        <w:t>b</w:t>
      </w:r>
      <w:r w:rsidRPr="007659F6">
        <w:rPr>
          <w:rFonts w:ascii="Times New Roman" w:hAnsi="Times New Roman"/>
          <w:szCs w:val="24"/>
          <w:lang w:eastAsia="ko-KR"/>
        </w:rPr>
        <w:t>). Among those without kinetic control, the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>@NCMK-3 exhibits greater metallic Al intensities than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>@CMK-3, suggesting that the NCMK-3 scaffold plays a role in catalyzing the decomposition of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. </w:t>
      </w:r>
    </w:p>
    <w:p w14:paraId="2CB134C6" w14:textId="326A8175" w:rsidR="00EF7901" w:rsidRDefault="00EF7901" w:rsidP="00184C35">
      <w:pPr>
        <w:spacing w:line="360" w:lineRule="auto"/>
        <w:ind w:firstLine="360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szCs w:val="24"/>
          <w:lang w:eastAsia="ko-KR"/>
        </w:rPr>
        <w:t>To probe the effect of solvent on decomposition,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 was dissolved in THF instead of diethyl ether and infiltrated into NCMK-3 to form the composite (LiAlH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>@NCMK-3-THF). Interestingly, Al metallic peaks are still observed in the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@NCMK-3-THF, even though THF is known to </w:t>
      </w:r>
      <w:r w:rsidR="00F4217C">
        <w:rPr>
          <w:rFonts w:ascii="Times New Roman" w:hAnsi="Times New Roman"/>
          <w:szCs w:val="24"/>
          <w:lang w:eastAsia="ko-KR"/>
        </w:rPr>
        <w:t xml:space="preserve">strongly </w:t>
      </w:r>
      <w:r w:rsidRPr="007659F6">
        <w:rPr>
          <w:rFonts w:ascii="Times New Roman" w:hAnsi="Times New Roman"/>
          <w:szCs w:val="24"/>
          <w:lang w:eastAsia="ko-KR"/>
        </w:rPr>
        <w:t>stabilize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 by forming a solvent adduct</w:t>
      </w:r>
      <w:r w:rsidR="002B782F" w:rsidRPr="007659F6">
        <w:rPr>
          <w:rFonts w:ascii="Times New Roman" w:hAnsi="Times New Roman"/>
          <w:szCs w:val="24"/>
          <w:lang w:eastAsia="ko-KR"/>
        </w:rPr>
        <w:t>.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&lt;EndNote&gt;&lt;Cite&gt;&lt;Author&gt;Graetz&lt;/Author&gt;&lt;Year&gt;2008&lt;/Year&gt;&lt;RecNum&gt;24&lt;/RecNum&gt;&lt;DisplayText&gt;&lt;style face="superscript"&gt;7&lt;/style&gt;&lt;/DisplayText&gt;&lt;record&gt;&lt;rec-number&gt;24&lt;/rec-number&gt;&lt;foreign-keys&gt;&lt;key app="EN" db-id="dt0e0w5fdwt0pbewe5zpd0f9ds05pd0sz595" timestamp="1582024947"&gt;24&lt;/key&gt;&lt;/foreign-keys&gt;&lt;ref-type name="Journal Article"&gt;17&lt;/ref-type&gt;&lt;contributors&gt;&lt;authors&gt;&lt;author&gt;Graetz, J.&lt;/author&gt;&lt;author&gt;Wegrzyn, J.&lt;/author&gt;&lt;author&gt;Reilly, J. J.&lt;/author&gt;&lt;/authors&gt;&lt;/contributors&gt;&lt;titles&gt;&lt;title&gt;Regeneration of Lithium Aluminum Hydride&lt;/title&gt;&lt;secondary-title&gt;Journal of the American Chemical Society&lt;/secondary-title&gt;&lt;/titles&gt;&lt;pages&gt;17790-17794&lt;/pages&gt;&lt;volume&gt;130&lt;/volume&gt;&lt;number&gt;52&lt;/number&gt;&lt;dates&gt;&lt;year&gt;2008&lt;/year&gt;&lt;pub-dates&gt;&lt;date&gt;Dec&lt;/date&gt;&lt;/pub-dates&gt;&lt;/dates&gt;&lt;isbn&gt;0002-7863&lt;/isbn&gt;&lt;accession-num&gt;WOS:000263320900036&lt;/accession-num&gt;&lt;urls&gt;&lt;related-urls&gt;&lt;url&gt;&amp;lt;Go to ISI&amp;gt;://WOS:000263320900036&lt;/url&gt;&lt;/related-urls&gt;&lt;/urls&gt;&lt;electronic-resource-num&gt;10.1021/ja805353w&lt;/electronic-resource-num&gt;&lt;/record&gt;&lt;/Cite&gt;&lt;/EndNote&gt;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7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 We therefore conclude that NCMK-3 exhibits both a kinetic and thermodynamic influence on the decomposition of the loaded metal hydride.</w:t>
      </w:r>
    </w:p>
    <w:p w14:paraId="31CBF7CF" w14:textId="77777777" w:rsidR="00CC233C" w:rsidRPr="00E25F4A" w:rsidRDefault="00CC233C" w:rsidP="00184C35">
      <w:pPr>
        <w:spacing w:line="360" w:lineRule="auto"/>
        <w:rPr>
          <w:rFonts w:ascii="Times New Roman" w:hAnsi="Times New Roman"/>
          <w:sz w:val="10"/>
          <w:szCs w:val="10"/>
          <w:lang w:eastAsia="ko-KR"/>
        </w:rPr>
      </w:pPr>
    </w:p>
    <w:p w14:paraId="53E839C6" w14:textId="77777777" w:rsidR="003B0970" w:rsidRDefault="003B0970" w:rsidP="00184C35">
      <w:pPr>
        <w:spacing w:line="360" w:lineRule="auto"/>
        <w:rPr>
          <w:rFonts w:ascii="Times New Roman" w:hAnsi="Times New Roman"/>
          <w:b/>
          <w:bCs/>
          <w:szCs w:val="24"/>
          <w:lang w:eastAsia="ko-KR"/>
        </w:rPr>
      </w:pPr>
    </w:p>
    <w:p w14:paraId="40266541" w14:textId="4251B70D" w:rsidR="00852EB9" w:rsidRPr="007659F6" w:rsidRDefault="00852EB9" w:rsidP="00184C35">
      <w:pPr>
        <w:spacing w:line="360" w:lineRule="auto"/>
        <w:rPr>
          <w:rFonts w:ascii="Times New Roman" w:hAnsi="Times New Roman"/>
          <w:b/>
          <w:bCs/>
          <w:szCs w:val="24"/>
          <w:lang w:eastAsia="ko-KR"/>
        </w:rPr>
      </w:pPr>
      <w:r w:rsidRPr="007659F6">
        <w:rPr>
          <w:rFonts w:ascii="Times New Roman" w:hAnsi="Times New Roman"/>
          <w:b/>
          <w:bCs/>
          <w:szCs w:val="24"/>
          <w:lang w:eastAsia="ko-KR"/>
        </w:rPr>
        <w:lastRenderedPageBreak/>
        <w:t>Sup</w:t>
      </w:r>
      <w:r w:rsidR="003B0970">
        <w:rPr>
          <w:rFonts w:ascii="Times New Roman" w:hAnsi="Times New Roman"/>
          <w:b/>
          <w:bCs/>
          <w:szCs w:val="24"/>
          <w:lang w:eastAsia="ko-KR"/>
        </w:rPr>
        <w:t>pl</w:t>
      </w:r>
      <w:r w:rsidRPr="007659F6">
        <w:rPr>
          <w:rFonts w:ascii="Times New Roman" w:hAnsi="Times New Roman"/>
          <w:b/>
          <w:bCs/>
          <w:szCs w:val="24"/>
          <w:lang w:eastAsia="ko-KR"/>
        </w:rPr>
        <w:t xml:space="preserve">ementary note 3. </w:t>
      </w:r>
    </w:p>
    <w:p w14:paraId="72AC8617" w14:textId="5FE06B63" w:rsidR="00852EB9" w:rsidRPr="007659F6" w:rsidRDefault="00852EB9" w:rsidP="00184C35">
      <w:pPr>
        <w:spacing w:line="360" w:lineRule="auto"/>
        <w:rPr>
          <w:rFonts w:ascii="Times New Roman" w:hAnsi="Times New Roman"/>
          <w:b/>
          <w:bCs/>
          <w:szCs w:val="24"/>
          <w:lang w:eastAsia="ko-KR"/>
        </w:rPr>
      </w:pPr>
      <w:r w:rsidRPr="007659F6">
        <w:rPr>
          <w:rFonts w:ascii="Times New Roman" w:hAnsi="Times New Roman"/>
          <w:b/>
          <w:bCs/>
          <w:szCs w:val="24"/>
          <w:lang w:eastAsia="ko-KR"/>
        </w:rPr>
        <w:t>Detailed description of MAS NMR measurements</w:t>
      </w:r>
    </w:p>
    <w:p w14:paraId="22B14097" w14:textId="7FBBF05D" w:rsidR="00852EB9" w:rsidRPr="007659F6" w:rsidRDefault="00852EB9" w:rsidP="00184C35">
      <w:pPr>
        <w:spacing w:line="360" w:lineRule="auto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szCs w:val="24"/>
          <w:lang w:eastAsia="ko-KR"/>
        </w:rPr>
        <w:t xml:space="preserve">All samples were handled within an 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Ar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glovebox and packed within 2.5 mm ZrO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2</w:t>
      </w:r>
      <w:r w:rsidRPr="007659F6">
        <w:rPr>
          <w:rFonts w:ascii="Times New Roman" w:hAnsi="Times New Roman"/>
          <w:szCs w:val="24"/>
          <w:lang w:eastAsia="ko-KR"/>
        </w:rPr>
        <w:t xml:space="preserve"> rotors. To ensure stable spinning at 25 kHz, the samples were diluted by mixing with PCTFE (polychlorotrifluoroethylene) powder in a mortar and pestle. If this was not done, the free electrons inherent to carbon in CMK-3 produce eddy currents and consequently a braking torque preventing stable spinning above 10 kHz. A single pulse experiment was used for all collected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27</w:t>
      </w:r>
      <w:r w:rsidRPr="007659F6">
        <w:rPr>
          <w:rFonts w:ascii="Times New Roman" w:hAnsi="Times New Roman"/>
          <w:szCs w:val="24"/>
          <w:lang w:eastAsia="ko-KR"/>
        </w:rPr>
        <w:t>Al spectra with a 10s recycle delay, sufficiently long enough to allow the anticipated phases (LiAlH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>, Li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3</w:t>
      </w:r>
      <w:r w:rsidRPr="007659F6">
        <w:rPr>
          <w:rFonts w:ascii="Times New Roman" w:hAnsi="Times New Roman"/>
          <w:szCs w:val="24"/>
          <w:lang w:eastAsia="ko-KR"/>
        </w:rPr>
        <w:t>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6</w:t>
      </w:r>
      <w:r w:rsidRPr="007659F6">
        <w:rPr>
          <w:rFonts w:ascii="Times New Roman" w:hAnsi="Times New Roman"/>
          <w:szCs w:val="24"/>
          <w:lang w:eastAsia="ko-KR"/>
        </w:rPr>
        <w:t>, and metallic Al) to fully equilibrate</w:t>
      </w:r>
      <w:r w:rsidR="00120074">
        <w:rPr>
          <w:rFonts w:ascii="Times New Roman" w:hAnsi="Times New Roman"/>
          <w:szCs w:val="24"/>
          <w:lang w:eastAsia="ko-KR"/>
        </w:rPr>
        <w:t>.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&lt;EndNote&gt;&lt;Cite&gt;&lt;Author&gt;Wiench&lt;/Author&gt;&lt;Year&gt;2004&lt;/Year&gt;&lt;RecNum&gt;30&lt;/RecNum&gt;&lt;DisplayText&gt;&lt;style face="superscript"&gt;8&lt;/style&gt;&lt;/DisplayText&gt;&lt;record&gt;&lt;rec-number&gt;30&lt;/rec-number&gt;&lt;foreign-keys&gt;&lt;key app="EN" db-id="90295zst95xaxse5ddvpre9cdwprexeswwsf" timestamp="1585851608"&gt;30&lt;/key&gt;&lt;/foreign-keys&gt;&lt;ref-type name="Journal Article"&gt;17&lt;/ref-type&gt;&lt;contributors&gt;&lt;authors&gt;&lt;author&gt;Wiench, JW&lt;/author&gt;&lt;author&gt;Balema, VP&lt;/author&gt;&lt;author&gt;Pecharsky, VK&lt;/author&gt;&lt;author&gt;Pruski, M&lt;/author&gt;&lt;/authors&gt;&lt;/contributors&gt;&lt;titles&gt;&lt;title&gt;Solid-state 27Al NMR investigation of thermal decomposition of LiAlH4&lt;/title&gt;&lt;secondary-title&gt;Journal of Solid State Chemistry&lt;/secondary-title&gt;&lt;/titles&gt;&lt;periodical&gt;&lt;full-title&gt;Journal of Solid State Chemistry&lt;/full-title&gt;&lt;/periodical&gt;&lt;pages&gt;648-653&lt;/pages&gt;&lt;volume&gt;177&lt;/volume&gt;&lt;number&gt;3&lt;/number&gt;&lt;dates&gt;&lt;year&gt;2004&lt;/year&gt;&lt;/dates&gt;&lt;isbn&gt;0022-4596&lt;/isbn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8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 Initially, using two-pulse phase modulation (TPPM)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1</w:t>
      </w:r>
      <w:r w:rsidRPr="007659F6">
        <w:rPr>
          <w:rFonts w:ascii="Times New Roman" w:hAnsi="Times New Roman"/>
          <w:szCs w:val="24"/>
          <w:lang w:eastAsia="ko-KR"/>
        </w:rPr>
        <w:t xml:space="preserve">H decoupling was investigated however it was not used for acquisition as the resolution of the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27</w:t>
      </w:r>
      <w:r w:rsidRPr="007659F6">
        <w:rPr>
          <w:rFonts w:ascii="Times New Roman" w:hAnsi="Times New Roman"/>
          <w:szCs w:val="24"/>
          <w:lang w:eastAsia="ko-KR"/>
        </w:rPr>
        <w:t xml:space="preserve">Al line shape did not improve, likely due to the high spinning speeds (25 kHz) used were sufficient to average out the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1</w:t>
      </w:r>
      <w:r w:rsidRPr="007659F6">
        <w:rPr>
          <w:rFonts w:ascii="Times New Roman" w:hAnsi="Times New Roman"/>
          <w:szCs w:val="24"/>
          <w:lang w:eastAsia="ko-KR"/>
        </w:rPr>
        <w:t>H-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27</w:t>
      </w:r>
      <w:r w:rsidRPr="007659F6">
        <w:rPr>
          <w:rFonts w:ascii="Times New Roman" w:hAnsi="Times New Roman"/>
          <w:szCs w:val="24"/>
          <w:lang w:eastAsia="ko-KR"/>
        </w:rPr>
        <w:t>Al heteronuclear coupling. A 60° pulse length of 1.83 µs was used (radio frequency field of approximately 140 kHz) for all experiments. A larger tip angle was chosen for these measurements to maximize the signal acquisition rate, as the nanoconfined LiAlH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4</w:t>
      </w:r>
      <w:r w:rsidRPr="007659F6">
        <w:rPr>
          <w:rFonts w:ascii="Times New Roman" w:hAnsi="Times New Roman"/>
          <w:szCs w:val="24"/>
          <w:lang w:eastAsia="ko-KR"/>
        </w:rPr>
        <w:t xml:space="preserve"> in NCMK-3 makes up a fraction of the total volume and is exasperated further by the PCTFE dilution. Using these parameters, relatively high-resolution spectra were obtained by collecting </w:t>
      </w:r>
      <w:r w:rsidR="006A4323">
        <w:rPr>
          <w:rFonts w:ascii="Times New Roman" w:hAnsi="Times New Roman"/>
          <w:szCs w:val="24"/>
          <w:lang w:eastAsia="ko-KR"/>
        </w:rPr>
        <w:t xml:space="preserve">data </w:t>
      </w:r>
      <w:r w:rsidRPr="007659F6">
        <w:rPr>
          <w:rFonts w:ascii="Times New Roman" w:hAnsi="Times New Roman"/>
          <w:szCs w:val="24"/>
          <w:lang w:eastAsia="ko-KR"/>
        </w:rPr>
        <w:t xml:space="preserve">overnight (approximately 5600 scans). Additional tests using a small tip angle of 9° (pulse length of 0.275 µs) were carried out to determine how quantitative the 60° tip angle spectra were by comparison. The nutation frequency of quadrupolar nuclei like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27</w:t>
      </w:r>
      <w:r w:rsidRPr="007659F6">
        <w:rPr>
          <w:rFonts w:ascii="Times New Roman" w:hAnsi="Times New Roman"/>
          <w:szCs w:val="24"/>
          <w:lang w:eastAsia="ko-KR"/>
        </w:rPr>
        <w:t>Al is dependent on the strength of the quadrupolar interaction, using small tip angles diminishes the nutation frequency differences leading to quantitative spectra. In the tests with 9° tip angle, the intensity of the metallic Al peak was about 1.8 times higher than that in the 60° tip angle spectra. The other non-metallic Al sites had comparable intensities between the two tip angles and because the samples contain the same Al environments across the de/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rehydrogenation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process, the 60° tip angle spectra can be considered semi-quantitative. Each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7</w:t>
      </w:r>
      <w:r w:rsidRPr="007659F6">
        <w:rPr>
          <w:rFonts w:ascii="Times New Roman" w:hAnsi="Times New Roman"/>
          <w:szCs w:val="24"/>
          <w:lang w:eastAsia="ko-KR"/>
        </w:rPr>
        <w:t xml:space="preserve">Li spectra was collected using a single 60° pulse length of 2 µs (RF field of approximately 125 kHz) with a recycle delay of 60 s and is the accumulation of 32 scans. The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27</w:t>
      </w:r>
      <w:r w:rsidRPr="007659F6">
        <w:rPr>
          <w:rFonts w:ascii="Times New Roman" w:hAnsi="Times New Roman"/>
          <w:szCs w:val="24"/>
          <w:lang w:eastAsia="ko-KR"/>
        </w:rPr>
        <w:t xml:space="preserve">Al and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7</w:t>
      </w:r>
      <w:r w:rsidRPr="007659F6">
        <w:rPr>
          <w:rFonts w:ascii="Times New Roman" w:hAnsi="Times New Roman"/>
          <w:szCs w:val="24"/>
          <w:lang w:eastAsia="ko-KR"/>
        </w:rPr>
        <w:t>Li spectra were externally referenced to 0.1M AlCl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3</w:t>
      </w:r>
      <w:r w:rsidRPr="007659F6">
        <w:rPr>
          <w:rFonts w:ascii="Times New Roman" w:hAnsi="Times New Roman"/>
          <w:szCs w:val="24"/>
          <w:lang w:eastAsia="ko-KR"/>
        </w:rPr>
        <w:t xml:space="preserve"> (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aq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>) solution (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δ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iso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=0 ppm) and 1M 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LiCL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(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aq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>) solution (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δ</w:t>
      </w:r>
      <w:r w:rsidRPr="007659F6">
        <w:rPr>
          <w:rFonts w:ascii="Times New Roman" w:hAnsi="Times New Roman"/>
          <w:szCs w:val="24"/>
          <w:vertAlign w:val="subscript"/>
          <w:lang w:eastAsia="ko-KR"/>
        </w:rPr>
        <w:t>iso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=0 ppm), respectively. Deconvolution of the quadrupolar 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27</w:t>
      </w:r>
      <w:r w:rsidRPr="007659F6">
        <w:rPr>
          <w:rFonts w:ascii="Times New Roman" w:hAnsi="Times New Roman"/>
          <w:szCs w:val="24"/>
          <w:lang w:eastAsia="ko-KR"/>
        </w:rPr>
        <w:t>Al MAS line shapes was carried out using the software package Dmfit.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&lt;EndNote&gt;&lt;Cite&gt;&lt;Author&gt;Massiot&lt;/Author&gt;&lt;Year&gt;2002&lt;/Year&gt;&lt;RecNum&gt;31&lt;/RecNum&gt;&lt;DisplayText&gt;&lt;style face="superscript"&gt;9&lt;/style&gt;&lt;/DisplayText&gt;&lt;record&gt;&lt;rec-number&gt;31&lt;/rec-number&gt;&lt;foreign-keys&gt;&lt;key app="EN" db-id="90295zst95xaxse5ddvpre9cdwprexeswwsf" timestamp="1585851709"&gt;31&lt;/key&gt;&lt;/foreign-keys&gt;&lt;ref-type name="Journal Article"&gt;17&lt;/ref-type&gt;&lt;contributors&gt;&lt;authors&gt;&lt;author&gt;Massiot, Dominique&lt;/author&gt;&lt;author&gt;Fayon, Franck&lt;/author&gt;&lt;author&gt;Capron, Mickael&lt;/author&gt;&lt;author&gt;King, Ian&lt;/author&gt;&lt;author&gt;Le Calvé, Stéphanie&lt;/author&gt;&lt;author&gt;Alonso, Bruno&lt;/author&gt;&lt;author&gt;Durand, Jean‐Olivier&lt;/author&gt;&lt;author&gt;Bujoli, Bruno&lt;/author&gt;&lt;author&gt;Gan, Zhehong&lt;/author&gt;&lt;author&gt;Hoatson, Gina&lt;/author&gt;&lt;/authors&gt;&lt;/contributors&gt;&lt;titles&gt;&lt;title&gt;Modelling one‐and two‐dimensional solid‐state NMR spectra&lt;/title&gt;&lt;secondary-title&gt;Magnetic resonance in chemistry&lt;/secondary-title&gt;&lt;/titles&gt;&lt;periodical&gt;&lt;full-title&gt;Magnetic Resonance in Chemistry&lt;/full-title&gt;&lt;abbr-1&gt;Magn. Reson. Chem.&lt;/abbr-1&gt;&lt;abbr-2&gt;Magn Reson Chem&lt;/abbr-2&gt;&lt;/periodical&gt;&lt;pages&gt;70-76&lt;/pages&gt;&lt;volume&gt;40&lt;/volume&gt;&lt;number&gt;1&lt;/number&gt;&lt;dates&gt;&lt;year&gt;2002&lt;/year&gt;&lt;/dates&gt;&lt;isbn&gt;0749-1581&lt;/isbn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9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</w:p>
    <w:p w14:paraId="75309C73" w14:textId="5E9072CF" w:rsidR="00CC233C" w:rsidRDefault="00CC233C" w:rsidP="00184C35">
      <w:pPr>
        <w:spacing w:line="360" w:lineRule="auto"/>
        <w:rPr>
          <w:rFonts w:ascii="Times New Roman" w:hAnsi="Times New Roman"/>
          <w:b/>
          <w:bCs/>
          <w:szCs w:val="24"/>
          <w:lang w:eastAsia="ko-KR"/>
        </w:rPr>
      </w:pPr>
    </w:p>
    <w:p w14:paraId="3D85B2B7" w14:textId="78EE9E02" w:rsidR="00294AC9" w:rsidRPr="007659F6" w:rsidRDefault="00294AC9" w:rsidP="00184C35">
      <w:pPr>
        <w:spacing w:line="360" w:lineRule="auto"/>
        <w:rPr>
          <w:rFonts w:ascii="Times New Roman" w:hAnsi="Times New Roman"/>
          <w:b/>
          <w:bCs/>
          <w:szCs w:val="24"/>
          <w:lang w:eastAsia="ko-KR"/>
        </w:rPr>
      </w:pPr>
      <w:r w:rsidRPr="007659F6">
        <w:rPr>
          <w:rFonts w:ascii="Times New Roman" w:hAnsi="Times New Roman"/>
          <w:b/>
          <w:bCs/>
          <w:szCs w:val="24"/>
          <w:lang w:eastAsia="ko-KR"/>
        </w:rPr>
        <w:lastRenderedPageBreak/>
        <w:t>Supplementary note 4.</w:t>
      </w:r>
    </w:p>
    <w:p w14:paraId="3C9C2B2A" w14:textId="030E19B2" w:rsidR="00294AC9" w:rsidRPr="007659F6" w:rsidRDefault="00294AC9" w:rsidP="00184C35">
      <w:pPr>
        <w:spacing w:line="360" w:lineRule="auto"/>
        <w:rPr>
          <w:rFonts w:ascii="Times New Roman" w:hAnsi="Times New Roman"/>
          <w:b/>
          <w:bCs/>
          <w:szCs w:val="24"/>
          <w:lang w:eastAsia="ko-KR"/>
        </w:rPr>
      </w:pPr>
      <w:r w:rsidRPr="007659F6">
        <w:rPr>
          <w:rFonts w:ascii="Times New Roman" w:hAnsi="Times New Roman"/>
          <w:b/>
          <w:bCs/>
          <w:szCs w:val="24"/>
          <w:lang w:eastAsia="ko-KR"/>
        </w:rPr>
        <w:t xml:space="preserve">Detailed description of theoretical calculations </w:t>
      </w:r>
    </w:p>
    <w:p w14:paraId="52544647" w14:textId="10F4DF21" w:rsidR="00294AC9" w:rsidRPr="007659F6" w:rsidRDefault="00294AC9" w:rsidP="00184C35">
      <w:pPr>
        <w:spacing w:line="360" w:lineRule="auto"/>
        <w:ind w:firstLine="360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szCs w:val="24"/>
          <w:lang w:eastAsia="ko-KR"/>
        </w:rPr>
        <w:t xml:space="preserve">Plane-wave, periodic supercell DFT calculations were performed with the Vienna </w:t>
      </w:r>
      <w:r w:rsidRPr="006A4323">
        <w:rPr>
          <w:rFonts w:ascii="Times New Roman" w:hAnsi="Times New Roman"/>
          <w:i/>
          <w:iCs/>
          <w:szCs w:val="24"/>
          <w:lang w:eastAsia="ko-KR"/>
        </w:rPr>
        <w:t>ab initio</w:t>
      </w:r>
      <w:r w:rsidRPr="007659F6">
        <w:rPr>
          <w:rFonts w:ascii="Times New Roman" w:hAnsi="Times New Roman"/>
          <w:szCs w:val="24"/>
          <w:lang w:eastAsia="ko-KR"/>
        </w:rPr>
        <w:t xml:space="preserve"> simulation package (VASP), version 5.4.4,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&lt;EndNote&gt;&lt;Cite&gt;&lt;Author&gt;Kresse&lt;/Author&gt;&lt;Year&gt;1996&lt;/Year&gt;&lt;RecNum&gt;79&lt;/RecNum&gt;&lt;DisplayText&gt;&lt;style face="superscript"&gt;10&lt;/style&gt;&lt;/DisplayText&gt;&lt;record&gt;&lt;rec-number&gt;79&lt;/rec-number&gt;&lt;foreign-keys&gt;&lt;key app="EN" db-id="90295zst95xaxse5ddvpre9cdwprexeswwsf" timestamp="1603949141"&gt;79&lt;/key&gt;&lt;/foreign-keys&gt;&lt;ref-type name="Journal Article"&gt;17&lt;/ref-type&gt;&lt;contributors&gt;&lt;authors&gt;&lt;author&gt;Kresse, Georg&lt;/author&gt;&lt;author&gt;Furthmüller, Jürgen&lt;/author&gt;&lt;/authors&gt;&lt;/contributors&gt;&lt;titles&gt;&lt;title&gt;Efficient iterative schemes for ab initio total-energy calculations using a plane-wave basis set&lt;/title&gt;&lt;secondary-title&gt;Physical review B&lt;/secondary-title&gt;&lt;/titles&gt;&lt;periodical&gt;&lt;full-title&gt;Physical Review B&lt;/full-title&gt;&lt;abbr-1&gt;Phys. Rev. B&lt;/abbr-1&gt;&lt;/periodical&gt;&lt;pages&gt;11169&lt;/pages&gt;&lt;volume&gt;54&lt;/volume&gt;&lt;number&gt;16&lt;/number&gt;&lt;dates&gt;&lt;year&gt;1996&lt;/year&gt;&lt;/dates&gt;&lt;urls&gt;&lt;/urls&gt;&lt;/record&gt;&lt;/Cite&gt;&lt;/EndNote&gt;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10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 using the projector augmented wave treatment of core-valence interactions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&lt;EndNote&gt;&lt;Cite&gt;&lt;Author&gt;Blöchl&lt;/Author&gt;&lt;Year&gt;1994&lt;/Year&gt;&lt;RecNum&gt;80&lt;/RecNum&gt;&lt;DisplayText&gt;&lt;style face="superscript"&gt;11,12&lt;/style&gt;&lt;/DisplayText&gt;&lt;record&gt;&lt;rec-number&gt;80&lt;/rec-number&gt;&lt;foreign-keys&gt;&lt;key app="EN" db-id="90295zst95xaxse5ddvpre9cdwprexeswwsf" timestamp="1603949190"&gt;80&lt;/key&gt;&lt;/foreign-keys&gt;&lt;ref-type name="Journal Article"&gt;17&lt;/ref-type&gt;&lt;contributors&gt;&lt;authors&gt;&lt;author&gt;Blöchl, Peter E&lt;/author&gt;&lt;/authors&gt;&lt;/contributors&gt;&lt;titles&gt;&lt;title&gt;Projector augmented-wave method&lt;/title&gt;&lt;secondary-title&gt;Physical review B&lt;/secondary-title&gt;&lt;/titles&gt;&lt;periodical&gt;&lt;full-title&gt;Physical Review B&lt;/full-title&gt;&lt;abbr-1&gt;Phys. Rev. B&lt;/abbr-1&gt;&lt;/periodical&gt;&lt;pages&gt;17953&lt;/pages&gt;&lt;volume&gt;50&lt;/volume&gt;&lt;number&gt;24&lt;/number&gt;&lt;dates&gt;&lt;year&gt;1994&lt;/year&gt;&lt;/dates&gt;&lt;urls&gt;&lt;/urls&gt;&lt;/record&gt;&lt;/Cite&gt;&lt;Cite&gt;&lt;Author&gt;Kresse&lt;/Author&gt;&lt;Year&gt;1999&lt;/Year&gt;&lt;RecNum&gt;81&lt;/RecNum&gt;&lt;record&gt;&lt;rec-number&gt;81&lt;/rec-number&gt;&lt;foreign-keys&gt;&lt;key app="EN" db-id="90295zst95xaxse5ddvpre9cdwprexeswwsf" timestamp="1603949219"&gt;81&lt;/key&gt;&lt;/foreign-keys&gt;&lt;ref-type name="Journal Article"&gt;17&lt;/ref-type&gt;&lt;contributors&gt;&lt;authors&gt;&lt;author&gt;Kresse, Georg&lt;/author&gt;&lt;author&gt;Joubert, Daniel&lt;/author&gt;&lt;/authors&gt;&lt;/contributors&gt;&lt;titles&gt;&lt;title&gt;From ultrasoft pseudopotentials to the projector augmented-wave method&lt;/title&gt;&lt;secondary-title&gt;Physical review b&lt;/secondary-title&gt;&lt;/titles&gt;&lt;periodical&gt;&lt;full-title&gt;Physical Review B&lt;/full-title&gt;&lt;abbr-1&gt;Phys. Rev. B&lt;/abbr-1&gt;&lt;/periodical&gt;&lt;pages&gt;1758&lt;/pages&gt;&lt;volume&gt;59&lt;/volume&gt;&lt;number&gt;3&lt;/number&gt;&lt;dates&gt;&lt;year&gt;1999&lt;/year&gt;&lt;/dates&gt;&lt;urls&gt;&lt;/urls&gt;&lt;/record&gt;&lt;/Cite&gt;&lt;/EndNote&gt;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11,12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 xml:space="preserve"> </w:t>
      </w:r>
      <w:r w:rsidRPr="007659F6">
        <w:rPr>
          <w:rFonts w:ascii="Times New Roman" w:hAnsi="Times New Roman"/>
          <w:szCs w:val="24"/>
          <w:lang w:eastAsia="ko-KR"/>
        </w:rPr>
        <w:t xml:space="preserve">with the 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Perdew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>-Burke-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Ernzerhof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(PBE)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&lt;EndNote&gt;&lt;Cite&gt;&lt;Author&gt;Perdew&lt;/Author&gt;&lt;Year&gt;1996&lt;/Year&gt;&lt;RecNum&gt;82&lt;/RecNum&gt;&lt;DisplayText&gt;&lt;style face="superscript"&gt;13&lt;/style&gt;&lt;/DisplayText&gt;&lt;record&gt;&lt;rec-number&gt;82&lt;/rec-number&gt;&lt;foreign-keys&gt;&lt;key app="EN" db-id="90295zst95xaxse5ddvpre9cdwprexeswwsf" timestamp="1603949297"&gt;82&lt;/key&gt;&lt;/foreign-keys&gt;&lt;ref-type name="Journal Article"&gt;17&lt;/ref-type&gt;&lt;contributors&gt;&lt;authors&gt;&lt;author&gt;Perdew, John P&lt;/author&gt;&lt;author&gt;Burke, Kieron&lt;/author&gt;&lt;author&gt;Ernzerhof, Matthias&lt;/author&gt;&lt;/authors&gt;&lt;/contributors&gt;&lt;titles&gt;&lt;title&gt;Generalized gradient approximation made simple&lt;/title&gt;&lt;secondary-title&gt;Physical review letters&lt;/secondary-title&gt;&lt;/titles&gt;&lt;periodical&gt;&lt;full-title&gt;Physical Review Letters&lt;/full-title&gt;&lt;abbr-1&gt;Phys. Rev. Lett.&lt;/abbr-1&gt;&lt;abbr-2&gt;Phys Rev Lett&lt;/abbr-2&gt;&lt;/periodical&gt;&lt;pages&gt;3865&lt;/pages&gt;&lt;volume&gt;77&lt;/volume&gt;&lt;number&gt;18&lt;/number&gt;&lt;dates&gt;&lt;year&gt;1996&lt;/year&gt;&lt;/dates&gt;&lt;urls&gt;&lt;/urls&gt;&lt;/record&gt;&lt;/Cite&gt;&lt;/EndNote&gt;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13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 generalized gradient approximation for the exchange-correlation energy, and </w:t>
      </w:r>
      <w:r w:rsidRPr="007659F6">
        <w:rPr>
          <w:rFonts w:ascii="Times New Roman" w:hAnsi="Times New Roman"/>
          <w:i/>
          <w:iCs/>
          <w:szCs w:val="24"/>
          <w:lang w:eastAsia="ko-KR"/>
        </w:rPr>
        <w:t>van der Waals</w:t>
      </w:r>
      <w:r w:rsidR="00FE58A1">
        <w:rPr>
          <w:rFonts w:ascii="Times New Roman" w:hAnsi="Times New Roman"/>
          <w:szCs w:val="24"/>
          <w:lang w:eastAsia="ko-KR"/>
        </w:rPr>
        <w:t xml:space="preserve"> </w:t>
      </w:r>
      <w:r w:rsidRPr="007659F6">
        <w:rPr>
          <w:rFonts w:ascii="Times New Roman" w:hAnsi="Times New Roman"/>
          <w:szCs w:val="24"/>
          <w:lang w:eastAsia="ko-KR"/>
        </w:rPr>
        <w:t>dispersion</w:t>
      </w:r>
      <w:r w:rsidR="00FE58A1">
        <w:rPr>
          <w:rFonts w:ascii="Times New Roman" w:hAnsi="Times New Roman"/>
          <w:szCs w:val="24"/>
          <w:lang w:eastAsia="ko-KR"/>
        </w:rPr>
        <w:t xml:space="preserve"> </w:t>
      </w:r>
      <w:r w:rsidRPr="007659F6">
        <w:rPr>
          <w:rFonts w:ascii="Times New Roman" w:hAnsi="Times New Roman"/>
          <w:i/>
          <w:iCs/>
          <w:szCs w:val="24"/>
          <w:lang w:eastAsia="ko-KR"/>
        </w:rPr>
        <w:t>forces</w:t>
      </w:r>
      <w:r w:rsidRPr="007659F6">
        <w:rPr>
          <w:rFonts w:ascii="Times New Roman" w:hAnsi="Times New Roman"/>
          <w:szCs w:val="24"/>
          <w:lang w:eastAsia="ko-KR"/>
        </w:rPr>
        <w:t xml:space="preserve"> described with D3</w:t>
      </w:r>
      <w:r w:rsidR="00FE58A1">
        <w:rPr>
          <w:rFonts w:ascii="Times New Roman" w:hAnsi="Times New Roman"/>
          <w:szCs w:val="24"/>
          <w:lang w:eastAsia="ko-KR"/>
        </w:rPr>
        <w:t xml:space="preserve"> </w:t>
      </w:r>
      <w:r w:rsidRPr="007659F6">
        <w:rPr>
          <w:rFonts w:ascii="Times New Roman" w:hAnsi="Times New Roman"/>
          <w:szCs w:val="24"/>
          <w:lang w:eastAsia="ko-KR"/>
        </w:rPr>
        <w:t>correction method.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&lt;EndNote&gt;&lt;Cite&gt;&lt;Author&gt;Grimme&lt;/Author&gt;&lt;Year&gt;2010&lt;/Year&gt;&lt;RecNum&gt;83&lt;/RecNum&gt;&lt;DisplayText&gt;&lt;style face="superscript"&gt;14&lt;/style&gt;&lt;/DisplayText&gt;&lt;record&gt;&lt;rec-number&gt;83&lt;/rec-number&gt;&lt;foreign-keys&gt;&lt;key app="EN" db-id="90295zst95xaxse5ddvpre9cdwprexeswwsf" timestamp="1603949338"&gt;83&lt;/key&gt;&lt;/foreign-keys&gt;&lt;ref-type name="Journal Article"&gt;17&lt;/ref-type&gt;&lt;contributors&gt;&lt;authors&gt;&lt;author&gt;Grimme, Stefan&lt;/author&gt;&lt;author&gt;Antony, Jens&lt;/author&gt;&lt;author&gt;Ehrlich, Stephan&lt;/author&gt;&lt;author&gt;Krieg, Helge&lt;/author&gt;&lt;/authors&gt;&lt;/contributors&gt;&lt;titles&gt;&lt;title&gt;A consistent and accurate ab initio parametrization of density functional dispersion correction (DFT-D) for the 94 elements H-Pu&lt;/title&gt;&lt;secondary-title&gt;The Journal of chemical physics&lt;/secondary-title&gt;&lt;/titles&gt;&lt;periodical&gt;&lt;full-title&gt;The Journal of chemical physics&lt;/full-title&gt;&lt;/periodical&gt;&lt;pages&gt;154104&lt;/pages&gt;&lt;volume&gt;132&lt;/volume&gt;&lt;number&gt;15&lt;/number&gt;&lt;dates&gt;&lt;year&gt;2010&lt;/year&gt;&lt;/dates&gt;&lt;isbn&gt;0021-9606&lt;/isbn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14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A 20 Å x 20 Å x 20 Å cubic supercell was used to model isolated nanoclusters. Each structure was first sampled with 20 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ps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NVT </w:t>
      </w:r>
      <w:r w:rsidRPr="007659F6">
        <w:rPr>
          <w:rFonts w:ascii="Times New Roman" w:hAnsi="Times New Roman"/>
          <w:i/>
          <w:iCs/>
          <w:szCs w:val="24"/>
          <w:lang w:eastAsia="ko-KR"/>
        </w:rPr>
        <w:t>ab initio</w:t>
      </w:r>
      <w:r w:rsidRPr="007659F6">
        <w:rPr>
          <w:rFonts w:ascii="Times New Roman" w:hAnsi="Times New Roman"/>
          <w:szCs w:val="24"/>
          <w:lang w:eastAsia="ko-KR"/>
        </w:rPr>
        <w:t xml:space="preserve"> molecular dynamics (AIMD) with the energy cutoff for a plane-wave basis set of 400 eV and the Brillouin zone sampled at the Γ-point only. Timestep was set to 1 fs and a Nose-Hoover thermostat was used to maintain the temperature at 373 K, chosen arbitrarily for annealing effect. Low-energy configurations in each trajectory were quenched to 0-K with the energy cutoff for a plane-wave basis set increased to 500 eV, self-consistent-field electronic energies converged to 10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-6</w:t>
      </w:r>
      <w:r w:rsidRPr="007659F6">
        <w:rPr>
          <w:rFonts w:ascii="Times New Roman" w:hAnsi="Times New Roman"/>
          <w:szCs w:val="24"/>
          <w:lang w:eastAsia="ko-KR"/>
        </w:rPr>
        <w:t xml:space="preserve"> eV and atomic forces to less than 0.03 eV/Å. A supercell of 6x6 graphene sheet with periodic images separated by 20 Å vacuum space (a=b=14.65 Å, c=20 Å, α= β=90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o</w:t>
      </w:r>
      <w:r w:rsidRPr="007659F6">
        <w:rPr>
          <w:rFonts w:ascii="Times New Roman" w:hAnsi="Times New Roman"/>
          <w:szCs w:val="24"/>
          <w:lang w:eastAsia="ko-KR"/>
        </w:rPr>
        <w:t>, γ=120</w:t>
      </w:r>
      <w:r w:rsidRPr="007659F6">
        <w:rPr>
          <w:rFonts w:ascii="Times New Roman" w:hAnsi="Times New Roman"/>
          <w:szCs w:val="24"/>
          <w:vertAlign w:val="superscript"/>
          <w:lang w:eastAsia="ko-KR"/>
        </w:rPr>
        <w:t>o</w:t>
      </w:r>
      <w:r w:rsidRPr="007659F6">
        <w:rPr>
          <w:rFonts w:ascii="Times New Roman" w:hAnsi="Times New Roman"/>
          <w:szCs w:val="24"/>
          <w:lang w:eastAsia="ko-KR"/>
        </w:rPr>
        <w:t>) was used to model interactions between carbon materials and nanoclusters of lithium(aluminum) hydride an aluminum. Structures were first annealed with AIMD at 373 K and optimized to ground states at 0 K. AIMD and geometry optimizations were performed with the nearly the same setup as for the isolated nanoclusters in vacuum except that a Γ-centered 2</w:t>
      </w:r>
      <w:r w:rsidR="00120074">
        <w:rPr>
          <w:rFonts w:ascii="Times New Roman" w:hAnsi="Times New Roman"/>
          <w:szCs w:val="24"/>
          <w:lang w:eastAsia="ko-KR"/>
        </w:rPr>
        <w:t>×</w:t>
      </w:r>
      <w:r w:rsidRPr="007659F6">
        <w:rPr>
          <w:rFonts w:ascii="Times New Roman" w:hAnsi="Times New Roman"/>
          <w:szCs w:val="24"/>
          <w:lang w:eastAsia="ko-KR"/>
        </w:rPr>
        <w:t>2</w:t>
      </w:r>
      <w:r w:rsidR="00120074">
        <w:rPr>
          <w:rFonts w:ascii="Times New Roman" w:hAnsi="Times New Roman"/>
          <w:szCs w:val="24"/>
          <w:lang w:eastAsia="ko-KR"/>
        </w:rPr>
        <w:t>×</w:t>
      </w:r>
      <w:r w:rsidRPr="007659F6">
        <w:rPr>
          <w:rFonts w:ascii="Times New Roman" w:hAnsi="Times New Roman"/>
          <w:szCs w:val="24"/>
          <w:lang w:eastAsia="ko-KR"/>
        </w:rPr>
        <w:t xml:space="preserve">1 k-point mesh was used to sample the Brillouin zone during geometry optimizations. Bader charge analyses were performed using the algorithm developed by 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Henkelman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</w:t>
      </w:r>
      <w:r w:rsidRPr="00120074">
        <w:rPr>
          <w:rFonts w:ascii="Times New Roman" w:hAnsi="Times New Roman"/>
          <w:i/>
          <w:iCs/>
          <w:szCs w:val="24"/>
          <w:lang w:eastAsia="ko-KR"/>
        </w:rPr>
        <w:t>et al</w:t>
      </w:r>
      <w:r w:rsidRPr="007659F6">
        <w:rPr>
          <w:rFonts w:ascii="Times New Roman" w:hAnsi="Times New Roman"/>
          <w:szCs w:val="24"/>
          <w:lang w:eastAsia="ko-KR"/>
        </w:rPr>
        <w:t>.</w:t>
      </w:r>
      <w:r w:rsidRPr="00CC233C">
        <w:rPr>
          <w:rFonts w:ascii="Times New Roman" w:hAnsi="Times New Roman"/>
          <w:szCs w:val="24"/>
          <w:lang w:eastAsia="ko-KR"/>
        </w:rPr>
        <w:fldChar w:fldCharType="begin">
          <w:fldData xml:space="preserve">PEVuZE5vdGU+PENpdGU+PEF1dGhvcj5IZW5rZWxtYW48L0F1dGhvcj48WWVhcj4yMDA2PC9ZZWFy
PjxSZWNOdW0+ODQ8L1JlY051bT48RGlzcGxheVRleHQ+PHN0eWxlIGZhY2U9InN1cGVyc2NyaXB0
Ij4xNS0xNzwvc3R5bGU+PC9EaXNwbGF5VGV4dD48cmVjb3JkPjxyZWMtbnVtYmVyPjg0PC9yZWMt
bnVtYmVyPjxmb3JlaWduLWtleXM+PGtleSBhcHA9IkVOIiBkYi1pZD0iOTAyOTV6c3Q5NXhheHNl
NWRkdnByZTljZHdwcmV4ZXN3d3NmIiB0aW1lc3RhbXA9IjE2MDM5NDk0ODQiPjg0PC9rZXk+PC9m
b3JlaWduLWtleXM+PHJlZi10eXBlIG5hbWU9IkpvdXJuYWwgQXJ0aWNsZSI+MTc8L3JlZi10eXBl
Pjxjb250cmlidXRvcnM+PGF1dGhvcnM+PGF1dGhvcj5IZW5rZWxtYW4sIEdyYWVtZTwvYXV0aG9y
PjxhdXRob3I+QXJuYWxkc3NvbiwgQW5kcmk8L2F1dGhvcj48YXV0aG9yPkrDs25zc29uLCBIYW5u
ZXM8L2F1dGhvcj48L2F1dGhvcnM+PC9jb250cmlidXRvcnM+PHRpdGxlcz48dGl0bGU+QSBmYXN0
IGFuZCByb2J1c3QgYWxnb3JpdGhtIGZvciBCYWRlciBkZWNvbXBvc2l0aW9uIG9mIGNoYXJnZSBk
ZW5zaXR5PC90aXRsZT48c2Vjb25kYXJ5LXRpdGxlPkNvbXB1dGF0aW9uYWwgTWF0ZXJpYWxzIFNj
aWVuY2U8L3NlY29uZGFyeS10aXRsZT48L3RpdGxlcz48cGFnZXM+MzU0LTM2MDwvcGFnZXM+PHZv
bHVtZT4zNjwvdm9sdW1lPjxudW1iZXI+MzwvbnVtYmVyPjxkYXRlcz48eWVhcj4yMDA2PC95ZWFy
PjwvZGF0ZXM+PGlzYm4+MDkyNy0wMjU2PC9pc2JuPjx1cmxzPjwvdXJscz48L3JlY29yZD48L0Np
dGU+PENpdGU+PEF1dGhvcj5TYW52aWxsZTwvQXV0aG9yPjxZZWFyPjIwMDc8L1llYXI+PFJlY051
bT44NTwvUmVjTnVtPjxyZWNvcmQ+PHJlYy1udW1iZXI+ODU8L3JlYy1udW1iZXI+PGZvcmVpZ24t
a2V5cz48a2V5IGFwcD0iRU4iIGRiLWlkPSI5MDI5NXpzdDk1eGF4c2U1ZGR2cHJlOWNkd3ByZXhl
c3d3c2YiIHRpbWVzdGFtcD0iMTYwMzk0OTUyMCI+ODU8L2tleT48L2ZvcmVpZ24ta2V5cz48cmVm
LXR5cGUgbmFtZT0iSm91cm5hbCBBcnRpY2xlIj4xNzwvcmVmLXR5cGU+PGNvbnRyaWJ1dG9ycz48
YXV0aG9ycz48YXV0aG9yPlNhbnZpbGxlLCBFZHdhcmQ8L2F1dGhvcj48YXV0aG9yPktlbm55LCBT
dGV2ZW4gRDwvYXV0aG9yPjxhdXRob3I+U21pdGgsIFJvZ2VyPC9hdXRob3I+PGF1dGhvcj5IZW5r
ZWxtYW4sIEdyYWVtZTwvYXV0aG9yPjwvYXV0aG9ycz48L2NvbnRyaWJ1dG9ycz48dGl0bGVzPjx0
aXRsZT5JbXByb3ZlZCBncmlk4oCQYmFzZWQgYWxnb3JpdGhtIGZvciBCYWRlciBjaGFyZ2UgYWxs
b2NhdGlvbjwvdGl0bGU+PHNlY29uZGFyeS10aXRsZT5Kb3VybmFsIG9mIGNvbXB1dGF0aW9uYWwg
Y2hlbWlzdHJ5PC9zZWNvbmRhcnktdGl0bGU+PC90aXRsZXM+PHBlcmlvZGljYWw+PGZ1bGwtdGl0
bGU+Sm91cm5hbCBvZiBDb21wdXRhdGlvbmFsIENoZW1pc3RyeTwvZnVsbC10aXRsZT48YWJici0x
PkouIENvbXB1dC4gQ2hlbS48L2FiYnItMT48YWJici0yPkogQ29tcHV0IENoZW08L2FiYnItMj48
L3BlcmlvZGljYWw+PHBhZ2VzPjg5OS05MDg8L3BhZ2VzPjx2b2x1bWU+Mjg8L3ZvbHVtZT48bnVt
YmVyPjU8L251bWJlcj48ZGF0ZXM+PHllYXI+MjAwNzwveWVhcj48L2RhdGVzPjxpc2JuPjAxOTIt
ODY1MTwvaXNibj48dXJscz48L3VybHM+PC9yZWNvcmQ+PC9DaXRlPjxDaXRlPjxBdXRob3I+VGFu
ZzwvQXV0aG9yPjxZZWFyPjIwMDk8L1llYXI+PFJlY051bT44NjwvUmVjTnVtPjxyZWNvcmQ+PHJl
Yy1udW1iZXI+ODY8L3JlYy1udW1iZXI+PGZvcmVpZ24ta2V5cz48a2V5IGFwcD0iRU4iIGRiLWlk
PSI5MDI5NXpzdDk1eGF4c2U1ZGR2cHJlOWNkd3ByZXhlc3d3c2YiIHRpbWVzdGFtcD0iMTYwMzk0
OTU1MSI+ODY8L2tleT48L2ZvcmVpZ24ta2V5cz48cmVmLXR5cGUgbmFtZT0iSm91cm5hbCBBcnRp
Y2xlIj4xNzwvcmVmLXR5cGU+PGNvbnRyaWJ1dG9ycz48YXV0aG9ycz48YXV0aG9yPlRhbmcsIFc8
L2F1dGhvcj48YXV0aG9yPlNhbnZpbGxlLCBFPC9hdXRob3I+PGF1dGhvcj5IZW5rZWxtYW4sIEc8
L2F1dGhvcj48L2F1dGhvcnM+PC9jb250cmlidXRvcnM+PHRpdGxlcz48dGl0bGU+QSBncmlkLWJh
c2VkIEJhZGVyIGFuYWx5c2lzIGFsZ29yaXRobSB3aXRob3V0IGxhdHRpY2UgYmlhczwvdGl0bGU+
PHNlY29uZGFyeS10aXRsZT5Kb3VybmFsIG9mIFBoeXNpY3M6IENvbmRlbnNlZCBNYXR0ZXI8L3Nl
Y29uZGFyeS10aXRsZT48L3RpdGxlcz48cGVyaW9kaWNhbD48ZnVsbC10aXRsZT5Kb3VybmFsIG9m
IFBoeXNpY3M6IENvbmRlbnNlZCBNYXR0ZXI8L2Z1bGwtdGl0bGU+PGFiYnItMT5KLiBQaHlzLjog
Q29uZGVucy4gTWF0dGVyPC9hYmJyLTE+PGFiYnItMj5KIFBoeXM6IENvbmRlbnMgTWF0dGVyPC9h
YmJyLTI+PC9wZXJpb2RpY2FsPjxwYWdlcz4wODQyMDQ8L3BhZ2VzPjx2b2x1bWU+MjE8L3ZvbHVt
ZT48bnVtYmVyPjg8L251bWJlcj48ZGF0ZXM+PHllYXI+MjAwOTwveWVhcj48L2RhdGVzPjxpc2Ju
PjA5NTMtODk4NDwvaXNibj48dXJscz48L3VybHM+PC9yZWNvcmQ+PC9DaXRlPjwvRW5kTm90ZT5=
</w:fldData>
        </w:fldChar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</w:instrText>
      </w:r>
      <w:r w:rsidR="007659F6" w:rsidRPr="00CC233C">
        <w:rPr>
          <w:rFonts w:ascii="Times New Roman" w:hAnsi="Times New Roman"/>
          <w:szCs w:val="24"/>
          <w:lang w:eastAsia="ko-KR"/>
        </w:rPr>
        <w:fldChar w:fldCharType="begin">
          <w:fldData xml:space="preserve">PEVuZE5vdGU+PENpdGU+PEF1dGhvcj5IZW5rZWxtYW48L0F1dGhvcj48WWVhcj4yMDA2PC9ZZWFy
PjxSZWNOdW0+ODQ8L1JlY051bT48RGlzcGxheVRleHQ+PHN0eWxlIGZhY2U9InN1cGVyc2NyaXB0
Ij4xNS0xNzwvc3R5bGU+PC9EaXNwbGF5VGV4dD48cmVjb3JkPjxyZWMtbnVtYmVyPjg0PC9yZWMt
bnVtYmVyPjxmb3JlaWduLWtleXM+PGtleSBhcHA9IkVOIiBkYi1pZD0iOTAyOTV6c3Q5NXhheHNl
NWRkdnByZTljZHdwcmV4ZXN3d3NmIiB0aW1lc3RhbXA9IjE2MDM5NDk0ODQiPjg0PC9rZXk+PC9m
b3JlaWduLWtleXM+PHJlZi10eXBlIG5hbWU9IkpvdXJuYWwgQXJ0aWNsZSI+MTc8L3JlZi10eXBl
Pjxjb250cmlidXRvcnM+PGF1dGhvcnM+PGF1dGhvcj5IZW5rZWxtYW4sIEdyYWVtZTwvYXV0aG9y
PjxhdXRob3I+QXJuYWxkc3NvbiwgQW5kcmk8L2F1dGhvcj48YXV0aG9yPkrDs25zc29uLCBIYW5u
ZXM8L2F1dGhvcj48L2F1dGhvcnM+PC9jb250cmlidXRvcnM+PHRpdGxlcz48dGl0bGU+QSBmYXN0
IGFuZCByb2J1c3QgYWxnb3JpdGhtIGZvciBCYWRlciBkZWNvbXBvc2l0aW9uIG9mIGNoYXJnZSBk
ZW5zaXR5PC90aXRsZT48c2Vjb25kYXJ5LXRpdGxlPkNvbXB1dGF0aW9uYWwgTWF0ZXJpYWxzIFNj
aWVuY2U8L3NlY29uZGFyeS10aXRsZT48L3RpdGxlcz48cGFnZXM+MzU0LTM2MDwvcGFnZXM+PHZv
bHVtZT4zNjwvdm9sdW1lPjxudW1iZXI+MzwvbnVtYmVyPjxkYXRlcz48eWVhcj4yMDA2PC95ZWFy
PjwvZGF0ZXM+PGlzYm4+MDkyNy0wMjU2PC9pc2JuPjx1cmxzPjwvdXJscz48L3JlY29yZD48L0Np
dGU+PENpdGU+PEF1dGhvcj5TYW52aWxsZTwvQXV0aG9yPjxZZWFyPjIwMDc8L1llYXI+PFJlY051
bT44NTwvUmVjTnVtPjxyZWNvcmQ+PHJlYy1udW1iZXI+ODU8L3JlYy1udW1iZXI+PGZvcmVpZ24t
a2V5cz48a2V5IGFwcD0iRU4iIGRiLWlkPSI5MDI5NXpzdDk1eGF4c2U1ZGR2cHJlOWNkd3ByZXhl
c3d3c2YiIHRpbWVzdGFtcD0iMTYwMzk0OTUyMCI+ODU8L2tleT48L2ZvcmVpZ24ta2V5cz48cmVm
LXR5cGUgbmFtZT0iSm91cm5hbCBBcnRpY2xlIj4xNzwvcmVmLXR5cGU+PGNvbnRyaWJ1dG9ycz48
YXV0aG9ycz48YXV0aG9yPlNhbnZpbGxlLCBFZHdhcmQ8L2F1dGhvcj48YXV0aG9yPktlbm55LCBT
dGV2ZW4gRDwvYXV0aG9yPjxhdXRob3I+U21pdGgsIFJvZ2VyPC9hdXRob3I+PGF1dGhvcj5IZW5r
ZWxtYW4sIEdyYWVtZTwvYXV0aG9yPjwvYXV0aG9ycz48L2NvbnRyaWJ1dG9ycz48dGl0bGVzPjx0
aXRsZT5JbXByb3ZlZCBncmlk4oCQYmFzZWQgYWxnb3JpdGhtIGZvciBCYWRlciBjaGFyZ2UgYWxs
b2NhdGlvbjwvdGl0bGU+PHNlY29uZGFyeS10aXRsZT5Kb3VybmFsIG9mIGNvbXB1dGF0aW9uYWwg
Y2hlbWlzdHJ5PC9zZWNvbmRhcnktdGl0bGU+PC90aXRsZXM+PHBlcmlvZGljYWw+PGZ1bGwtdGl0
bGU+Sm91cm5hbCBvZiBDb21wdXRhdGlvbmFsIENoZW1pc3RyeTwvZnVsbC10aXRsZT48YWJici0x
PkouIENvbXB1dC4gQ2hlbS48L2FiYnItMT48YWJici0yPkogQ29tcHV0IENoZW08L2FiYnItMj48
L3BlcmlvZGljYWw+PHBhZ2VzPjg5OS05MDg8L3BhZ2VzPjx2b2x1bWU+Mjg8L3ZvbHVtZT48bnVt
YmVyPjU8L251bWJlcj48ZGF0ZXM+PHllYXI+MjAwNzwveWVhcj48L2RhdGVzPjxpc2JuPjAxOTIt
ODY1MTwvaXNibj48dXJscz48L3VybHM+PC9yZWNvcmQ+PC9DaXRlPjxDaXRlPjxBdXRob3I+VGFu
ZzwvQXV0aG9yPjxZZWFyPjIwMDk8L1llYXI+PFJlY051bT44NjwvUmVjTnVtPjxyZWNvcmQ+PHJl
Yy1udW1iZXI+ODY8L3JlYy1udW1iZXI+PGZvcmVpZ24ta2V5cz48a2V5IGFwcD0iRU4iIGRiLWlk
PSI5MDI5NXpzdDk1eGF4c2U1ZGR2cHJlOWNkd3ByZXhlc3d3c2YiIHRpbWVzdGFtcD0iMTYwMzk0
OTU1MSI+ODY8L2tleT48L2ZvcmVpZ24ta2V5cz48cmVmLXR5cGUgbmFtZT0iSm91cm5hbCBBcnRp
Y2xlIj4xNzwvcmVmLXR5cGU+PGNvbnRyaWJ1dG9ycz48YXV0aG9ycz48YXV0aG9yPlRhbmcsIFc8
L2F1dGhvcj48YXV0aG9yPlNhbnZpbGxlLCBFPC9hdXRob3I+PGF1dGhvcj5IZW5rZWxtYW4sIEc8
L2F1dGhvcj48L2F1dGhvcnM+PC9jb250cmlidXRvcnM+PHRpdGxlcz48dGl0bGU+QSBncmlkLWJh
c2VkIEJhZGVyIGFuYWx5c2lzIGFsZ29yaXRobSB3aXRob3V0IGxhdHRpY2UgYmlhczwvdGl0bGU+
PHNlY29uZGFyeS10aXRsZT5Kb3VybmFsIG9mIFBoeXNpY3M6IENvbmRlbnNlZCBNYXR0ZXI8L3Nl
Y29uZGFyeS10aXRsZT48L3RpdGxlcz48cGVyaW9kaWNhbD48ZnVsbC10aXRsZT5Kb3VybmFsIG9m
IFBoeXNpY3M6IENvbmRlbnNlZCBNYXR0ZXI8L2Z1bGwtdGl0bGU+PGFiYnItMT5KLiBQaHlzLjog
Q29uZGVucy4gTWF0dGVyPC9hYmJyLTE+PGFiYnItMj5KIFBoeXM6IENvbmRlbnMgTWF0dGVyPC9h
YmJyLTI+PC9wZXJpb2RpY2FsPjxwYWdlcz4wODQyMDQ8L3BhZ2VzPjx2b2x1bWU+MjE8L3ZvbHVt
ZT48bnVtYmVyPjg8L251bWJlcj48ZGF0ZXM+PHllYXI+MjAwOTwveWVhcj48L2RhdGVzPjxpc2Ju
PjA5NTMtODk4NDwvaXNibj48dXJscz48L3VybHM+PC9yZWNvcmQ+PC9DaXRlPjwvRW5kTm90ZT5=
</w:fldData>
        </w:fldChar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EN.CITE.DATA </w:instrText>
      </w:r>
      <w:r w:rsidR="007659F6" w:rsidRPr="00CC233C">
        <w:rPr>
          <w:rFonts w:ascii="Times New Roman" w:hAnsi="Times New Roman"/>
          <w:szCs w:val="24"/>
          <w:lang w:eastAsia="ko-KR"/>
        </w:rPr>
      </w:r>
      <w:r w:rsidR="007659F6" w:rsidRPr="00CC233C">
        <w:rPr>
          <w:rFonts w:ascii="Times New Roman" w:hAnsi="Times New Roman"/>
          <w:szCs w:val="24"/>
          <w:lang w:eastAsia="ko-KR"/>
        </w:rPr>
        <w:fldChar w:fldCharType="end"/>
      </w:r>
      <w:r w:rsidRPr="00CC233C">
        <w:rPr>
          <w:rFonts w:ascii="Times New Roman" w:hAnsi="Times New Roman"/>
          <w:szCs w:val="24"/>
          <w:lang w:eastAsia="ko-KR"/>
        </w:rPr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15-17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</w:p>
    <w:p w14:paraId="2E9323CD" w14:textId="5F51CD6D" w:rsidR="0077518F" w:rsidRPr="007659F6" w:rsidRDefault="00294AC9" w:rsidP="00184C35">
      <w:pPr>
        <w:spacing w:line="360" w:lineRule="auto"/>
        <w:ind w:firstLine="360"/>
        <w:rPr>
          <w:rFonts w:ascii="Times New Roman" w:hAnsi="Times New Roman"/>
          <w:szCs w:val="24"/>
          <w:lang w:eastAsia="ko-KR"/>
        </w:rPr>
      </w:pPr>
      <w:r w:rsidRPr="007659F6">
        <w:rPr>
          <w:rFonts w:ascii="Times New Roman" w:hAnsi="Times New Roman"/>
          <w:szCs w:val="24"/>
          <w:lang w:eastAsia="ko-KR"/>
        </w:rPr>
        <w:t>The N K-edge X-ray absorption (XAS) spectra are calculated using the quantum espresso source code package with the Shirley reduced basis for efficient Brillouin zone sampling.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&lt;EndNote&gt;&lt;Cite&gt;&lt;Author&gt;Giannozzi&lt;/Author&gt;&lt;Year&gt;2009&lt;/Year&gt;&lt;RecNum&gt;87&lt;/RecNum&gt;&lt;DisplayText&gt;&lt;style face="superscript"&gt;18,19&lt;/style&gt;&lt;/DisplayText&gt;&lt;record&gt;&lt;rec-number&gt;87&lt;/rec-number&gt;&lt;foreign-keys&gt;&lt;key app="EN" db-id="90295zst95xaxse5ddvpre9cdwprexeswwsf" timestamp="1603949605"&gt;87&lt;/key&gt;&lt;/foreign-keys&gt;&lt;ref-type name="Journal Article"&gt;17&lt;/ref-type&gt;&lt;contributors&gt;&lt;authors&gt;&lt;author&gt;Giannozzi, Paolo&lt;/author&gt;&lt;author&gt;Baroni, Stefano&lt;/author&gt;&lt;author&gt;Bonini, Nicola&lt;/author&gt;&lt;author&gt;Calandra, Matteo&lt;/author&gt;&lt;author&gt;Car, Roberto&lt;/author&gt;&lt;author&gt;Cavazzoni, Carlo&lt;/author&gt;&lt;author&gt;Ceresoli, Davide&lt;/author&gt;&lt;author&gt;Chiarotti, Guido L&lt;/author&gt;&lt;author&gt;Cococcioni, Matteo&lt;/author&gt;&lt;author&gt;Dabo, Ismaila&lt;/author&gt;&lt;/authors&gt;&lt;/contributors&gt;&lt;titles&gt;&lt;title&gt;QUANTUM ESPRESSO: a modular and open-source software project for quantum simulations of materials&lt;/title&gt;&lt;secondary-title&gt;Journal of physics: Condensed matter&lt;/secondary-title&gt;&lt;/titles&gt;&lt;periodical&gt;&lt;full-title&gt;Journal of Physics: Condensed Matter&lt;/full-title&gt;&lt;abbr-1&gt;J. Phys.: Condens. Matter&lt;/abbr-1&gt;&lt;abbr-2&gt;J Phys: Condens Matter&lt;/abbr-2&gt;&lt;/periodical&gt;&lt;pages&gt;395502&lt;/pages&gt;&lt;volume&gt;21&lt;/volume&gt;&lt;number&gt;39&lt;/number&gt;&lt;dates&gt;&lt;year&gt;2009&lt;/year&gt;&lt;/dates&gt;&lt;isbn&gt;0953-8984&lt;/isbn&gt;&lt;urls&gt;&lt;/urls&gt;&lt;/record&gt;&lt;/Cite&gt;&lt;Cite&gt;&lt;Author&gt;Prendergast&lt;/Author&gt;&lt;Year&gt;2009&lt;/Year&gt;&lt;RecNum&gt;89&lt;/RecNum&gt;&lt;record&gt;&lt;rec-number&gt;89&lt;/rec-number&gt;&lt;foreign-keys&gt;&lt;key app="EN" db-id="90295zst95xaxse5ddvpre9cdwprexeswwsf" timestamp="1603951335"&gt;89&lt;/key&gt;&lt;/foreign-keys&gt;&lt;ref-type name="Journal Article"&gt;17&lt;/ref-type&gt;&lt;contributors&gt;&lt;authors&gt;&lt;author&gt;Prendergast, David&lt;/author&gt;&lt;author&gt;Louie, Steven G&lt;/author&gt;&lt;/authors&gt;&lt;/contributors&gt;&lt;titles&gt;&lt;title&gt;Bloch-state-based interpolation: An efficient generalization of the Shirley approach to interpolating electronic structure&lt;/title&gt;&lt;secondary-title&gt;Physical Review B&lt;/secondary-title&gt;&lt;/titles&gt;&lt;periodical&gt;&lt;full-title&gt;Physical Review B&lt;/full-title&gt;&lt;abbr-1&gt;Phys. Rev. B&lt;/abbr-1&gt;&lt;/periodical&gt;&lt;pages&gt;235126&lt;/pages&gt;&lt;volume&gt;80&lt;/volume&gt;&lt;number&gt;23&lt;/number&gt;&lt;dates&gt;&lt;year&gt;2009&lt;/year&gt;&lt;/dates&gt;&lt;urls&gt;&lt;/urls&gt;&lt;/record&gt;&lt;/Cite&gt;&lt;/EndNote&gt;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18,19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 Within the excited core-hole approximation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&lt;EndNote&gt;&lt;Cite&gt;&lt;Author&gt;Prendergast&lt;/Author&gt;&lt;Year&gt;2006&lt;/Year&gt;&lt;RecNum&gt;88&lt;/RecNum&gt;&lt;DisplayText&gt;&lt;style face="superscript"&gt;20&lt;/style&gt;&lt;/DisplayText&gt;&lt;record&gt;&lt;rec-number&gt;88&lt;/rec-number&gt;&lt;foreign-keys&gt;&lt;key app="EN" db-id="90295zst95xaxse5ddvpre9cdwprexeswwsf" timestamp="1603951279"&gt;88&lt;/key&gt;&lt;/foreign-keys&gt;&lt;ref-type name="Journal Article"&gt;17&lt;/ref-type&gt;&lt;contributors&gt;&lt;authors&gt;&lt;author&gt;Prendergast, David&lt;/author&gt;&lt;author&gt;Galli, Giulia&lt;/author&gt;&lt;/authors&gt;&lt;/contributors&gt;&lt;titles&gt;&lt;title&gt;X-ray absorption spectra of water from first principles calculations&lt;/title&gt;&lt;secondary-title&gt;Physical review letters&lt;/secondary-title&gt;&lt;/titles&gt;&lt;periodical&gt;&lt;full-title&gt;Physical Review Letters&lt;/full-title&gt;&lt;abbr-1&gt;Phys. Rev. Lett.&lt;/abbr-1&gt;&lt;abbr-2&gt;Phys Rev Lett&lt;/abbr-2&gt;&lt;/periodical&gt;&lt;pages&gt;215502&lt;/pages&gt;&lt;volume&gt;96&lt;/volume&gt;&lt;number&gt;21&lt;/number&gt;&lt;dates&gt;&lt;year&gt;2006&lt;/year&gt;&lt;/dates&gt;&lt;urls&gt;&lt;/urls&gt;&lt;/record&gt;&lt;/Cite&gt;&lt;/EndNote&gt;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20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, a modified </w:t>
      </w:r>
      <w:proofErr w:type="spellStart"/>
      <w:r w:rsidRPr="007659F6">
        <w:rPr>
          <w:rFonts w:ascii="Times New Roman" w:hAnsi="Times New Roman"/>
          <w:szCs w:val="24"/>
          <w:lang w:eastAsia="ko-KR"/>
        </w:rPr>
        <w:t>ultrasoft</w:t>
      </w:r>
      <w:proofErr w:type="spellEnd"/>
      <w:r w:rsidRPr="007659F6">
        <w:rPr>
          <w:rFonts w:ascii="Times New Roman" w:hAnsi="Times New Roman"/>
          <w:szCs w:val="24"/>
          <w:lang w:eastAsia="ko-KR"/>
        </w:rPr>
        <w:t xml:space="preserve"> pseudopotential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&lt;EndNote&gt;&lt;Cite&gt;&lt;Author&gt;Vanderbilt&lt;/Author&gt;&lt;Year&gt;1990&lt;/Year&gt;&lt;RecNum&gt;90&lt;/RecNum&gt;&lt;DisplayText&gt;&lt;style face="superscript"&gt;21&lt;/style&gt;&lt;/DisplayText&gt;&lt;record&gt;&lt;rec-number&gt;90&lt;/rec-number&gt;&lt;foreign-keys&gt;&lt;key app="EN" db-id="90295zst95xaxse5ddvpre9cdwprexeswwsf" timestamp="1603951398"&gt;90&lt;/key&gt;&lt;/foreign-keys&gt;&lt;ref-type name="Journal Article"&gt;17&lt;/ref-type&gt;&lt;contributors&gt;&lt;authors&gt;&lt;author&gt;Vanderbilt, David&lt;/author&gt;&lt;/authors&gt;&lt;/contributors&gt;&lt;titles&gt;&lt;title&gt;Soft self-consistent pseudopotentials in a generalized eigenvalue formalism&lt;/title&gt;&lt;secondary-title&gt;Physical review B&lt;/secondary-title&gt;&lt;/titles&gt;&lt;periodical&gt;&lt;full-title&gt;Physical Review B&lt;/full-title&gt;&lt;abbr-1&gt;Phys. Rev. B&lt;/abbr-1&gt;&lt;/periodical&gt;&lt;pages&gt;7892&lt;/pages&gt;&lt;volume&gt;41&lt;/volume&gt;&lt;number&gt;11&lt;/number&gt;&lt;dates&gt;&lt;year&gt;1990&lt;/year&gt;&lt;/dates&gt;&lt;urls&gt;&lt;/urls&gt;&lt;/record&gt;&lt;/Cite&gt;&lt;/EndNote&gt;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21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 for N is used where a core electron is removed from its 1s core state and placed at the first available empty state above the Fermi level. Standard PBE-GGA approximation is used to approximate the exchange-correlation functional in DFT. A smooth XAS spectrum is obtained by applying a Gaussian convolution (0.2 eV width) to the calculated transition probabilities at discrete energies. Finally, the spectrum is shifted according to a previously established alignment scheme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&lt;EndNote&gt;&lt;Cite&gt;&lt;Author&gt;England&lt;/Author&gt;&lt;Year&gt;2011&lt;/Year&gt;&lt;RecNum&gt;91&lt;/RecNum&gt;&lt;DisplayText&gt;&lt;style face="superscript"&gt;22&lt;/style&gt;&lt;/DisplayText&gt;&lt;record&gt;&lt;rec-number&gt;91&lt;/rec-number&gt;&lt;foreign-keys&gt;&lt;key app="EN" db-id="90295zst95xaxse5ddvpre9cdwprexeswwsf" timestamp="1603951490"&gt;91&lt;/key&gt;&lt;/foreign-keys&gt;&lt;ref-type name="Journal Article"&gt;17&lt;/ref-type&gt;&lt;contributors&gt;&lt;authors&gt;&lt;author&gt;England, Alice H&lt;/author&gt;&lt;author&gt;Duffin, Andrew M&lt;/author&gt;&lt;author&gt;Schwartz, Craig P&lt;/author&gt;&lt;author&gt;Uejio, Janel S&lt;/author&gt;&lt;author&gt;Prendergast, David&lt;/author&gt;&lt;author&gt;Saykally, Richard J&lt;/author&gt;&lt;/authors&gt;&lt;/contributors&gt;&lt;titles&gt;&lt;title&gt;On the hydration and hydrolysis of carbon dioxide&lt;/title&gt;&lt;secondary-title&gt;Chemical Physics Letters&lt;/secondary-title&gt;&lt;/titles&gt;&lt;periodical&gt;&lt;full-title&gt;Chemical Physics Letters&lt;/full-title&gt;&lt;abbr-1&gt;Chem. Phys. Lett.&lt;/abbr-1&gt;&lt;abbr-2&gt;Chem Phys Lett&lt;/abbr-2&gt;&lt;/periodical&gt;&lt;pages&gt;187-195&lt;/pages&gt;&lt;volume&gt;514&lt;/volume&gt;&lt;number&gt;4-6&lt;/number&gt;&lt;dates&gt;&lt;year&gt;2011&lt;/year&gt;&lt;/dates&gt;&lt;isbn&gt;0009-2614&lt;/isbn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22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  <w:r w:rsidRPr="007659F6">
        <w:rPr>
          <w:rFonts w:ascii="Times New Roman" w:hAnsi="Times New Roman"/>
          <w:szCs w:val="24"/>
          <w:lang w:eastAsia="ko-KR"/>
        </w:rPr>
        <w:t xml:space="preserve"> that uses molecular N</w:t>
      </w:r>
      <w:r w:rsidRPr="00FC263D">
        <w:rPr>
          <w:rFonts w:ascii="Times New Roman" w:hAnsi="Times New Roman"/>
          <w:szCs w:val="24"/>
          <w:vertAlign w:val="subscript"/>
          <w:lang w:eastAsia="ko-KR"/>
        </w:rPr>
        <w:t>2</w:t>
      </w:r>
      <w:r w:rsidRPr="007659F6">
        <w:rPr>
          <w:rFonts w:ascii="Times New Roman" w:hAnsi="Times New Roman"/>
          <w:szCs w:val="24"/>
          <w:lang w:eastAsia="ko-KR"/>
        </w:rPr>
        <w:t xml:space="preserve"> as a reference.</w:t>
      </w:r>
      <w:r w:rsidRPr="00CC233C">
        <w:rPr>
          <w:rFonts w:ascii="Times New Roman" w:hAnsi="Times New Roman"/>
          <w:szCs w:val="24"/>
          <w:lang w:eastAsia="ko-KR"/>
        </w:rPr>
        <w:fldChar w:fldCharType="begin"/>
      </w:r>
      <w:r w:rsidR="007659F6" w:rsidRPr="007659F6">
        <w:rPr>
          <w:rFonts w:ascii="Times New Roman" w:hAnsi="Times New Roman"/>
          <w:szCs w:val="24"/>
          <w:lang w:eastAsia="ko-KR"/>
        </w:rPr>
        <w:instrText xml:space="preserve"> ADDIN EN.CITE &lt;EndNote&gt;&lt;Cite&gt;&lt;Author&gt;Drisdell&lt;/Author&gt;&lt;Year&gt;2015&lt;/Year&gt;&lt;RecNum&gt;92&lt;/RecNum&gt;&lt;DisplayText&gt;&lt;style face="superscript"&gt;23&lt;/style&gt;&lt;/DisplayText&gt;&lt;record&gt;&lt;rec-number&gt;92&lt;/rec-number&gt;&lt;foreign-keys&gt;&lt;key app="EN" db-id="90295zst95xaxse5ddvpre9cdwprexeswwsf" timestamp="1603951522"&gt;92&lt;/key&gt;&lt;/foreign-keys&gt;&lt;ref-type name="Journal Article"&gt;17&lt;/ref-type&gt;&lt;contributors&gt;&lt;authors&gt;&lt;author&gt;Drisdell, Walter S&lt;/author&gt;&lt;author&gt;Poloni, Roberta&lt;/author&gt;&lt;author&gt;McDonald, Thomas M&lt;/author&gt;&lt;author&gt;Pascal, Tod A&lt;/author&gt;&lt;author&gt;Wan, Liwen F&lt;/author&gt;&lt;author&gt;Pemmaraju, C Das&lt;/author&gt;&lt;author&gt;Vlaisavljevich, Bess&lt;/author&gt;&lt;author&gt;Odoh, Samuel O&lt;/author&gt;&lt;author&gt;Neaton, Jeffrey B&lt;/author&gt;&lt;author&gt;Long, Jeffrey R&lt;/author&gt;&lt;/authors&gt;&lt;/contributors&gt;&lt;titles&gt;&lt;title&gt;Probing the mechanism of CO 2 capture in diamine-appended metal–organic frameworks using measured and simulated X-ray spectroscopy&lt;/title&gt;&lt;secondary-title&gt;Physical Chemistry Chemical Physics&lt;/secondary-title&gt;&lt;/titles&gt;&lt;periodical&gt;&lt;full-title&gt;Physical Chemistry Chemical Physics&lt;/full-title&gt;&lt;abbr-1&gt;Phys. Chem. Chem. Phys.&lt;/abbr-1&gt;&lt;abbr-2&gt;Phys Chem Chem Phys&lt;/abbr-2&gt;&lt;/periodical&gt;&lt;pages&gt;21448-21457&lt;/pages&gt;&lt;volume&gt;17&lt;/volume&gt;&lt;number&gt;33&lt;/number&gt;&lt;dates&gt;&lt;year&gt;2015&lt;/year&gt;&lt;/dates&gt;&lt;urls&gt;&lt;/urls&gt;&lt;/record&gt;&lt;/Cite&gt;&lt;/EndNote&gt;</w:instrText>
      </w:r>
      <w:r w:rsidRPr="00CC233C">
        <w:rPr>
          <w:rFonts w:ascii="Times New Roman" w:hAnsi="Times New Roman"/>
          <w:szCs w:val="24"/>
          <w:lang w:eastAsia="ko-KR"/>
        </w:rPr>
        <w:fldChar w:fldCharType="separate"/>
      </w:r>
      <w:r w:rsidR="007659F6" w:rsidRPr="007659F6">
        <w:rPr>
          <w:rFonts w:ascii="Times New Roman" w:hAnsi="Times New Roman"/>
          <w:noProof/>
          <w:szCs w:val="24"/>
          <w:vertAlign w:val="superscript"/>
          <w:lang w:eastAsia="ko-KR"/>
        </w:rPr>
        <w:t>23</w:t>
      </w:r>
      <w:r w:rsidRPr="00CC233C">
        <w:rPr>
          <w:rFonts w:ascii="Times New Roman" w:hAnsi="Times New Roman"/>
          <w:szCs w:val="24"/>
          <w:lang w:eastAsia="ko-KR"/>
        </w:rPr>
        <w:fldChar w:fldCharType="end"/>
      </w:r>
    </w:p>
    <w:p w14:paraId="3F95A7F2" w14:textId="77777777" w:rsidR="00CD7E60" w:rsidRPr="00DD6CF9" w:rsidRDefault="00CD7E60" w:rsidP="00622F6E">
      <w:pPr>
        <w:pStyle w:val="EndNoteBibliography"/>
        <w:spacing w:line="420" w:lineRule="auto"/>
        <w:rPr>
          <w:rFonts w:ascii="Times New Roman" w:hAnsi="Times New Roman" w:cs="Times New Roman"/>
          <w:b/>
          <w:bCs/>
          <w:sz w:val="10"/>
          <w:szCs w:val="10"/>
          <w:lang w:eastAsia="ko-KR"/>
        </w:rPr>
      </w:pPr>
    </w:p>
    <w:p w14:paraId="4F2649DB" w14:textId="2FCF5251" w:rsidR="005259A5" w:rsidRPr="007659F6" w:rsidRDefault="0077518F" w:rsidP="00622F6E">
      <w:pPr>
        <w:pStyle w:val="EndNoteBibliography"/>
        <w:spacing w:line="420" w:lineRule="auto"/>
        <w:rPr>
          <w:rFonts w:ascii="Times New Roman" w:hAnsi="Times New Roman" w:cs="Times New Roman"/>
          <w:b/>
          <w:szCs w:val="24"/>
          <w:lang w:eastAsia="ko-KR"/>
        </w:rPr>
      </w:pPr>
      <w:r w:rsidRPr="00CC233C">
        <w:rPr>
          <w:rFonts w:ascii="Times New Roman" w:hAnsi="Times New Roman" w:cs="Times New Roman"/>
          <w:b/>
          <w:bCs/>
          <w:szCs w:val="24"/>
          <w:lang w:eastAsia="ko-KR"/>
        </w:rPr>
        <w:t>References:</w:t>
      </w:r>
    </w:p>
    <w:p w14:paraId="284A59D6" w14:textId="77777777" w:rsidR="007659F6" w:rsidRPr="00CC233C" w:rsidRDefault="005259A5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b/>
          <w:szCs w:val="24"/>
          <w:lang w:eastAsia="ko-KR"/>
        </w:rPr>
        <w:fldChar w:fldCharType="begin"/>
      </w:r>
      <w:r w:rsidRPr="007659F6">
        <w:rPr>
          <w:rFonts w:ascii="Times New Roman" w:hAnsi="Times New Roman" w:cs="Times New Roman"/>
          <w:b/>
          <w:szCs w:val="24"/>
          <w:lang w:eastAsia="ko-KR"/>
        </w:rPr>
        <w:instrText xml:space="preserve"> ADDIN EN.REFLIST </w:instrText>
      </w:r>
      <w:r w:rsidRPr="00CC233C">
        <w:rPr>
          <w:rFonts w:ascii="Times New Roman" w:hAnsi="Times New Roman" w:cs="Times New Roman"/>
          <w:b/>
          <w:szCs w:val="24"/>
          <w:lang w:eastAsia="ko-KR"/>
        </w:rPr>
        <w:fldChar w:fldCharType="separate"/>
      </w:r>
      <w:r w:rsidR="007659F6" w:rsidRPr="00CC233C">
        <w:rPr>
          <w:rFonts w:ascii="Times New Roman" w:hAnsi="Times New Roman" w:cs="Times New Roman"/>
          <w:szCs w:val="24"/>
        </w:rPr>
        <w:t>1</w:t>
      </w:r>
      <w:r w:rsidR="007659F6" w:rsidRPr="00CC233C">
        <w:rPr>
          <w:rFonts w:ascii="Times New Roman" w:hAnsi="Times New Roman" w:cs="Times New Roman"/>
          <w:szCs w:val="24"/>
        </w:rPr>
        <w:tab/>
        <w:t>Almeida, V. C.</w:t>
      </w:r>
      <w:r w:rsidR="007659F6"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="007659F6" w:rsidRPr="00CC233C">
        <w:rPr>
          <w:rFonts w:ascii="Times New Roman" w:hAnsi="Times New Roman" w:cs="Times New Roman"/>
          <w:szCs w:val="24"/>
        </w:rPr>
        <w:t xml:space="preserve"> N-doped ordered mesoporous carbons with improved charge storage capacity by tailoring N-dopant density with solvent-assisted synthesis. </w:t>
      </w:r>
      <w:r w:rsidR="007659F6" w:rsidRPr="00CC233C">
        <w:rPr>
          <w:rFonts w:ascii="Times New Roman" w:hAnsi="Times New Roman" w:cs="Times New Roman"/>
          <w:i/>
          <w:szCs w:val="24"/>
        </w:rPr>
        <w:t>Journal of Materials Chemistry A</w:t>
      </w:r>
      <w:r w:rsidR="007659F6" w:rsidRPr="00CC233C">
        <w:rPr>
          <w:rFonts w:ascii="Times New Roman" w:hAnsi="Times New Roman" w:cs="Times New Roman"/>
          <w:szCs w:val="24"/>
        </w:rPr>
        <w:t xml:space="preserve"> </w:t>
      </w:r>
      <w:r w:rsidR="007659F6" w:rsidRPr="00CC233C">
        <w:rPr>
          <w:rFonts w:ascii="Times New Roman" w:hAnsi="Times New Roman" w:cs="Times New Roman"/>
          <w:b/>
          <w:szCs w:val="24"/>
        </w:rPr>
        <w:t>2</w:t>
      </w:r>
      <w:r w:rsidR="007659F6" w:rsidRPr="00CC233C">
        <w:rPr>
          <w:rFonts w:ascii="Times New Roman" w:hAnsi="Times New Roman" w:cs="Times New Roman"/>
          <w:szCs w:val="24"/>
        </w:rPr>
        <w:t>, 15181-15190 (2014).</w:t>
      </w:r>
    </w:p>
    <w:p w14:paraId="19F850DC" w14:textId="1D209F66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2</w:t>
      </w:r>
      <w:r w:rsidRPr="00CC233C">
        <w:rPr>
          <w:rFonts w:ascii="Times New Roman" w:hAnsi="Times New Roman" w:cs="Times New Roman"/>
          <w:szCs w:val="24"/>
        </w:rPr>
        <w:tab/>
        <w:t xml:space="preserve">Monkman, A. &amp; Adams, P. Optical and electronic properties of stretch-oriented solution-cast polyaniline films. </w:t>
      </w:r>
      <w:r w:rsidRPr="00CC233C">
        <w:rPr>
          <w:rFonts w:ascii="Times New Roman" w:hAnsi="Times New Roman" w:cs="Times New Roman"/>
          <w:i/>
          <w:szCs w:val="24"/>
        </w:rPr>
        <w:t xml:space="preserve">Synthetic </w:t>
      </w:r>
      <w:r w:rsidR="00035960">
        <w:rPr>
          <w:rFonts w:ascii="Times New Roman" w:hAnsi="Times New Roman" w:cs="Times New Roman"/>
          <w:i/>
          <w:szCs w:val="24"/>
        </w:rPr>
        <w:t>M</w:t>
      </w:r>
      <w:r w:rsidRPr="00CC233C">
        <w:rPr>
          <w:rFonts w:ascii="Times New Roman" w:hAnsi="Times New Roman" w:cs="Times New Roman"/>
          <w:i/>
          <w:szCs w:val="24"/>
        </w:rPr>
        <w:t>etals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40</w:t>
      </w:r>
      <w:r w:rsidRPr="00CC233C">
        <w:rPr>
          <w:rFonts w:ascii="Times New Roman" w:hAnsi="Times New Roman" w:cs="Times New Roman"/>
          <w:szCs w:val="24"/>
        </w:rPr>
        <w:t>, 87-96 (1991).</w:t>
      </w:r>
    </w:p>
    <w:p w14:paraId="58AAB6EC" w14:textId="5154F634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3</w:t>
      </w:r>
      <w:r w:rsidRPr="00CC233C">
        <w:rPr>
          <w:rFonts w:ascii="Times New Roman" w:hAnsi="Times New Roman" w:cs="Times New Roman"/>
          <w:szCs w:val="24"/>
        </w:rPr>
        <w:tab/>
        <w:t>Liu, L.</w:t>
      </w:r>
      <w:r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Pr="00CC233C">
        <w:rPr>
          <w:rFonts w:ascii="Times New Roman" w:hAnsi="Times New Roman" w:cs="Times New Roman"/>
          <w:szCs w:val="24"/>
        </w:rPr>
        <w:t xml:space="preserve"> Ordered mesoporous carbons: citric acid-catalyzed synthesis, nitrogen doping and CO</w:t>
      </w:r>
      <w:r w:rsidRPr="00184C35">
        <w:rPr>
          <w:rFonts w:ascii="Times New Roman" w:hAnsi="Times New Roman" w:cs="Times New Roman"/>
          <w:szCs w:val="24"/>
          <w:vertAlign w:val="subscript"/>
        </w:rPr>
        <w:t>2</w:t>
      </w:r>
      <w:r w:rsidRPr="00CC233C">
        <w:rPr>
          <w:rFonts w:ascii="Times New Roman" w:hAnsi="Times New Roman" w:cs="Times New Roman"/>
          <w:szCs w:val="24"/>
        </w:rPr>
        <w:t xml:space="preserve"> capture. </w:t>
      </w:r>
      <w:r w:rsidRPr="00CC233C">
        <w:rPr>
          <w:rFonts w:ascii="Times New Roman" w:hAnsi="Times New Roman" w:cs="Times New Roman"/>
          <w:i/>
          <w:szCs w:val="24"/>
        </w:rPr>
        <w:t>Journal of Materials Chemistry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21</w:t>
      </w:r>
      <w:r w:rsidRPr="00CC233C">
        <w:rPr>
          <w:rFonts w:ascii="Times New Roman" w:hAnsi="Times New Roman" w:cs="Times New Roman"/>
          <w:szCs w:val="24"/>
        </w:rPr>
        <w:t>, 16001-16009 (2011).</w:t>
      </w:r>
    </w:p>
    <w:p w14:paraId="13D5FE79" w14:textId="4A709564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4</w:t>
      </w:r>
      <w:r w:rsidRPr="00CC233C">
        <w:rPr>
          <w:rFonts w:ascii="Times New Roman" w:hAnsi="Times New Roman" w:cs="Times New Roman"/>
          <w:szCs w:val="24"/>
        </w:rPr>
        <w:tab/>
        <w:t>Fernandez, J. A.</w:t>
      </w:r>
      <w:r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Pr="00CC233C">
        <w:rPr>
          <w:rFonts w:ascii="Times New Roman" w:hAnsi="Times New Roman" w:cs="Times New Roman"/>
          <w:szCs w:val="24"/>
        </w:rPr>
        <w:t xml:space="preserve"> Mechanical and thermal decomposition of LiAlH</w:t>
      </w:r>
      <w:r w:rsidRPr="00E25F4A">
        <w:rPr>
          <w:rFonts w:ascii="Times New Roman" w:hAnsi="Times New Roman" w:cs="Times New Roman"/>
          <w:szCs w:val="24"/>
          <w:vertAlign w:val="subscript"/>
        </w:rPr>
        <w:t>4</w:t>
      </w:r>
      <w:r w:rsidRPr="00CC233C">
        <w:rPr>
          <w:rFonts w:ascii="Times New Roman" w:hAnsi="Times New Roman" w:cs="Times New Roman"/>
          <w:szCs w:val="24"/>
        </w:rPr>
        <w:t xml:space="preserve"> with metal halides. </w:t>
      </w:r>
      <w:r w:rsidRPr="00CC233C">
        <w:rPr>
          <w:rFonts w:ascii="Times New Roman" w:hAnsi="Times New Roman" w:cs="Times New Roman"/>
          <w:i/>
          <w:szCs w:val="24"/>
        </w:rPr>
        <w:t xml:space="preserve">International </w:t>
      </w:r>
      <w:r w:rsidR="00035960">
        <w:rPr>
          <w:rFonts w:ascii="Times New Roman" w:hAnsi="Times New Roman" w:cs="Times New Roman"/>
          <w:i/>
          <w:szCs w:val="24"/>
        </w:rPr>
        <w:t>J</w:t>
      </w:r>
      <w:r w:rsidRPr="00CC233C">
        <w:rPr>
          <w:rFonts w:ascii="Times New Roman" w:hAnsi="Times New Roman" w:cs="Times New Roman"/>
          <w:i/>
          <w:szCs w:val="24"/>
        </w:rPr>
        <w:t xml:space="preserve">ournal of </w:t>
      </w:r>
      <w:r w:rsidR="00035960">
        <w:rPr>
          <w:rFonts w:ascii="Times New Roman" w:hAnsi="Times New Roman" w:cs="Times New Roman"/>
          <w:i/>
          <w:szCs w:val="24"/>
        </w:rPr>
        <w:t>H</w:t>
      </w:r>
      <w:r w:rsidRPr="00CC233C">
        <w:rPr>
          <w:rFonts w:ascii="Times New Roman" w:hAnsi="Times New Roman" w:cs="Times New Roman"/>
          <w:i/>
          <w:szCs w:val="24"/>
        </w:rPr>
        <w:t xml:space="preserve">ydrogen </w:t>
      </w:r>
      <w:r w:rsidR="00035960">
        <w:rPr>
          <w:rFonts w:ascii="Times New Roman" w:hAnsi="Times New Roman" w:cs="Times New Roman"/>
          <w:i/>
          <w:szCs w:val="24"/>
        </w:rPr>
        <w:t>E</w:t>
      </w:r>
      <w:r w:rsidRPr="00CC233C">
        <w:rPr>
          <w:rFonts w:ascii="Times New Roman" w:hAnsi="Times New Roman" w:cs="Times New Roman"/>
          <w:i/>
          <w:szCs w:val="24"/>
        </w:rPr>
        <w:t>nergy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32</w:t>
      </w:r>
      <w:r w:rsidRPr="00CC233C">
        <w:rPr>
          <w:rFonts w:ascii="Times New Roman" w:hAnsi="Times New Roman" w:cs="Times New Roman"/>
          <w:szCs w:val="24"/>
        </w:rPr>
        <w:t>, 1033-1040 (2007).</w:t>
      </w:r>
    </w:p>
    <w:p w14:paraId="0343B62B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5</w:t>
      </w:r>
      <w:r w:rsidRPr="00CC233C">
        <w:rPr>
          <w:rFonts w:ascii="Times New Roman" w:hAnsi="Times New Roman" w:cs="Times New Roman"/>
          <w:szCs w:val="24"/>
        </w:rPr>
        <w:tab/>
        <w:t>Liu, S.-S.</w:t>
      </w:r>
      <w:r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Pr="00CC233C">
        <w:rPr>
          <w:rFonts w:ascii="Times New Roman" w:hAnsi="Times New Roman" w:cs="Times New Roman"/>
          <w:szCs w:val="24"/>
        </w:rPr>
        <w:t xml:space="preserve"> Effect of ball milling time on the hydrogen storage properties of TiF3-doped LiAlH</w:t>
      </w:r>
      <w:r w:rsidRPr="00E25F4A">
        <w:rPr>
          <w:rFonts w:ascii="Times New Roman" w:hAnsi="Times New Roman" w:cs="Times New Roman"/>
          <w:szCs w:val="24"/>
          <w:vertAlign w:val="subscript"/>
        </w:rPr>
        <w:t>4</w:t>
      </w:r>
      <w:r w:rsidRPr="00CC233C">
        <w:rPr>
          <w:rFonts w:ascii="Times New Roman" w:hAnsi="Times New Roman" w:cs="Times New Roman"/>
          <w:szCs w:val="24"/>
        </w:rPr>
        <w:t xml:space="preserve">. </w:t>
      </w:r>
      <w:r w:rsidRPr="00CC233C">
        <w:rPr>
          <w:rFonts w:ascii="Times New Roman" w:hAnsi="Times New Roman" w:cs="Times New Roman"/>
          <w:i/>
          <w:szCs w:val="24"/>
        </w:rPr>
        <w:t>international journal of hydrogen energy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34</w:t>
      </w:r>
      <w:r w:rsidRPr="00CC233C">
        <w:rPr>
          <w:rFonts w:ascii="Times New Roman" w:hAnsi="Times New Roman" w:cs="Times New Roman"/>
          <w:szCs w:val="24"/>
        </w:rPr>
        <w:t>, 8079-8085 (2009).</w:t>
      </w:r>
    </w:p>
    <w:p w14:paraId="1F784E5B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6</w:t>
      </w:r>
      <w:r w:rsidRPr="00CC233C">
        <w:rPr>
          <w:rFonts w:ascii="Times New Roman" w:hAnsi="Times New Roman" w:cs="Times New Roman"/>
          <w:szCs w:val="24"/>
        </w:rPr>
        <w:tab/>
        <w:t>Ares, J.</w:t>
      </w:r>
      <w:r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Pr="00CC233C">
        <w:rPr>
          <w:rFonts w:ascii="Times New Roman" w:hAnsi="Times New Roman" w:cs="Times New Roman"/>
          <w:szCs w:val="24"/>
        </w:rPr>
        <w:t xml:space="preserve"> Thermal and mechanically activated decomposition of LiAlH</w:t>
      </w:r>
      <w:r w:rsidRPr="00E25F4A">
        <w:rPr>
          <w:rFonts w:ascii="Times New Roman" w:hAnsi="Times New Roman" w:cs="Times New Roman"/>
          <w:szCs w:val="24"/>
          <w:vertAlign w:val="subscript"/>
        </w:rPr>
        <w:t>4</w:t>
      </w:r>
      <w:r w:rsidRPr="00CC233C">
        <w:rPr>
          <w:rFonts w:ascii="Times New Roman" w:hAnsi="Times New Roman" w:cs="Times New Roman"/>
          <w:szCs w:val="24"/>
        </w:rPr>
        <w:t xml:space="preserve">. </w:t>
      </w:r>
      <w:r w:rsidRPr="00CC233C">
        <w:rPr>
          <w:rFonts w:ascii="Times New Roman" w:hAnsi="Times New Roman" w:cs="Times New Roman"/>
          <w:i/>
          <w:szCs w:val="24"/>
        </w:rPr>
        <w:t>Materials Research Bulletin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43</w:t>
      </w:r>
      <w:r w:rsidRPr="00CC233C">
        <w:rPr>
          <w:rFonts w:ascii="Times New Roman" w:hAnsi="Times New Roman" w:cs="Times New Roman"/>
          <w:szCs w:val="24"/>
        </w:rPr>
        <w:t>, 1263-1275 (2008).</w:t>
      </w:r>
    </w:p>
    <w:p w14:paraId="564039B9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7</w:t>
      </w:r>
      <w:r w:rsidRPr="00CC233C">
        <w:rPr>
          <w:rFonts w:ascii="Times New Roman" w:hAnsi="Times New Roman" w:cs="Times New Roman"/>
          <w:szCs w:val="24"/>
        </w:rPr>
        <w:tab/>
        <w:t xml:space="preserve">Graetz, J., Wegrzyn, J. &amp; Reilly, J. J. Regeneration of Lithium Aluminum Hydride. </w:t>
      </w:r>
      <w:r w:rsidRPr="00CC233C">
        <w:rPr>
          <w:rFonts w:ascii="Times New Roman" w:hAnsi="Times New Roman" w:cs="Times New Roman"/>
          <w:i/>
          <w:szCs w:val="24"/>
        </w:rPr>
        <w:t>Journal of the American Chemical Society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130</w:t>
      </w:r>
      <w:r w:rsidRPr="00CC233C">
        <w:rPr>
          <w:rFonts w:ascii="Times New Roman" w:hAnsi="Times New Roman" w:cs="Times New Roman"/>
          <w:szCs w:val="24"/>
        </w:rPr>
        <w:t>, 17790-17794 (2008).</w:t>
      </w:r>
    </w:p>
    <w:p w14:paraId="5C1D2EBB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8</w:t>
      </w:r>
      <w:r w:rsidRPr="00CC233C">
        <w:rPr>
          <w:rFonts w:ascii="Times New Roman" w:hAnsi="Times New Roman" w:cs="Times New Roman"/>
          <w:szCs w:val="24"/>
        </w:rPr>
        <w:tab/>
        <w:t>Wiench, J., Balema, V., Pecharsky, V. &amp; Pruski, M. Solid-state 27Al NMR investigation of thermal decomposition of LiAlH</w:t>
      </w:r>
      <w:r w:rsidRPr="00E25F4A">
        <w:rPr>
          <w:rFonts w:ascii="Times New Roman" w:hAnsi="Times New Roman" w:cs="Times New Roman"/>
          <w:szCs w:val="24"/>
          <w:vertAlign w:val="subscript"/>
        </w:rPr>
        <w:t>4</w:t>
      </w:r>
      <w:r w:rsidRPr="00CC233C">
        <w:rPr>
          <w:rFonts w:ascii="Times New Roman" w:hAnsi="Times New Roman" w:cs="Times New Roman"/>
          <w:szCs w:val="24"/>
        </w:rPr>
        <w:t xml:space="preserve">. </w:t>
      </w:r>
      <w:r w:rsidRPr="00CC233C">
        <w:rPr>
          <w:rFonts w:ascii="Times New Roman" w:hAnsi="Times New Roman" w:cs="Times New Roman"/>
          <w:i/>
          <w:szCs w:val="24"/>
        </w:rPr>
        <w:t>Journal of Solid State Chemistry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177</w:t>
      </w:r>
      <w:r w:rsidRPr="00CC233C">
        <w:rPr>
          <w:rFonts w:ascii="Times New Roman" w:hAnsi="Times New Roman" w:cs="Times New Roman"/>
          <w:szCs w:val="24"/>
        </w:rPr>
        <w:t>, 648-653 (2004).</w:t>
      </w:r>
    </w:p>
    <w:p w14:paraId="3A21FCEC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9</w:t>
      </w:r>
      <w:r w:rsidRPr="00CC233C">
        <w:rPr>
          <w:rFonts w:ascii="Times New Roman" w:hAnsi="Times New Roman" w:cs="Times New Roman"/>
          <w:szCs w:val="24"/>
        </w:rPr>
        <w:tab/>
        <w:t>Massiot, D.</w:t>
      </w:r>
      <w:r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Pr="00CC233C">
        <w:rPr>
          <w:rFonts w:ascii="Times New Roman" w:hAnsi="Times New Roman" w:cs="Times New Roman"/>
          <w:szCs w:val="24"/>
        </w:rPr>
        <w:t xml:space="preserve"> Modelling one‐and two‐dimensional solid‐state NMR spectra. </w:t>
      </w:r>
      <w:r w:rsidRPr="00CC233C">
        <w:rPr>
          <w:rFonts w:ascii="Times New Roman" w:hAnsi="Times New Roman" w:cs="Times New Roman"/>
          <w:i/>
          <w:szCs w:val="24"/>
        </w:rPr>
        <w:t>Magn. Reson. Chem.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40</w:t>
      </w:r>
      <w:r w:rsidRPr="00CC233C">
        <w:rPr>
          <w:rFonts w:ascii="Times New Roman" w:hAnsi="Times New Roman" w:cs="Times New Roman"/>
          <w:szCs w:val="24"/>
        </w:rPr>
        <w:t>, 70-76 (2002).</w:t>
      </w:r>
    </w:p>
    <w:p w14:paraId="79722F24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10</w:t>
      </w:r>
      <w:r w:rsidRPr="00CC233C">
        <w:rPr>
          <w:rFonts w:ascii="Times New Roman" w:hAnsi="Times New Roman" w:cs="Times New Roman"/>
          <w:szCs w:val="24"/>
        </w:rPr>
        <w:tab/>
        <w:t xml:space="preserve">Kresse, G. &amp; Furthmüller, J. Efficient iterative schemes for ab initio total-energy calculations using a plane-wave basis set. </w:t>
      </w:r>
      <w:r w:rsidRPr="00CC233C">
        <w:rPr>
          <w:rFonts w:ascii="Times New Roman" w:hAnsi="Times New Roman" w:cs="Times New Roman"/>
          <w:i/>
          <w:szCs w:val="24"/>
        </w:rPr>
        <w:t>Phys. Rev. B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54</w:t>
      </w:r>
      <w:r w:rsidRPr="00CC233C">
        <w:rPr>
          <w:rFonts w:ascii="Times New Roman" w:hAnsi="Times New Roman" w:cs="Times New Roman"/>
          <w:szCs w:val="24"/>
        </w:rPr>
        <w:t>, 11169 (1996).</w:t>
      </w:r>
    </w:p>
    <w:p w14:paraId="62244AAA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11</w:t>
      </w:r>
      <w:r w:rsidRPr="00CC233C">
        <w:rPr>
          <w:rFonts w:ascii="Times New Roman" w:hAnsi="Times New Roman" w:cs="Times New Roman"/>
          <w:szCs w:val="24"/>
        </w:rPr>
        <w:tab/>
        <w:t xml:space="preserve">Blöchl, P. E. Projector augmented-wave method. </w:t>
      </w:r>
      <w:r w:rsidRPr="00CC233C">
        <w:rPr>
          <w:rFonts w:ascii="Times New Roman" w:hAnsi="Times New Roman" w:cs="Times New Roman"/>
          <w:i/>
          <w:szCs w:val="24"/>
        </w:rPr>
        <w:t>Phys. Rev. B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50</w:t>
      </w:r>
      <w:r w:rsidRPr="00CC233C">
        <w:rPr>
          <w:rFonts w:ascii="Times New Roman" w:hAnsi="Times New Roman" w:cs="Times New Roman"/>
          <w:szCs w:val="24"/>
        </w:rPr>
        <w:t>, 17953 (1994).</w:t>
      </w:r>
    </w:p>
    <w:p w14:paraId="5E0AB8BD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12</w:t>
      </w:r>
      <w:r w:rsidRPr="00CC233C">
        <w:rPr>
          <w:rFonts w:ascii="Times New Roman" w:hAnsi="Times New Roman" w:cs="Times New Roman"/>
          <w:szCs w:val="24"/>
        </w:rPr>
        <w:tab/>
        <w:t xml:space="preserve">Kresse, G. &amp; Joubert, D. From ultrasoft pseudopotentials to the projector augmented-wave method. </w:t>
      </w:r>
      <w:r w:rsidRPr="00CC233C">
        <w:rPr>
          <w:rFonts w:ascii="Times New Roman" w:hAnsi="Times New Roman" w:cs="Times New Roman"/>
          <w:i/>
          <w:szCs w:val="24"/>
        </w:rPr>
        <w:t>Phys. Rev. B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59</w:t>
      </w:r>
      <w:r w:rsidRPr="00CC233C">
        <w:rPr>
          <w:rFonts w:ascii="Times New Roman" w:hAnsi="Times New Roman" w:cs="Times New Roman"/>
          <w:szCs w:val="24"/>
        </w:rPr>
        <w:t>, 1758 (1999).</w:t>
      </w:r>
    </w:p>
    <w:p w14:paraId="1E526F00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lastRenderedPageBreak/>
        <w:t>13</w:t>
      </w:r>
      <w:r w:rsidRPr="00CC233C">
        <w:rPr>
          <w:rFonts w:ascii="Times New Roman" w:hAnsi="Times New Roman" w:cs="Times New Roman"/>
          <w:szCs w:val="24"/>
        </w:rPr>
        <w:tab/>
        <w:t xml:space="preserve">Perdew, J. P., Burke, K. &amp; Ernzerhof, M. Generalized gradient approximation made simple. </w:t>
      </w:r>
      <w:r w:rsidRPr="00CC233C">
        <w:rPr>
          <w:rFonts w:ascii="Times New Roman" w:hAnsi="Times New Roman" w:cs="Times New Roman"/>
          <w:i/>
          <w:szCs w:val="24"/>
        </w:rPr>
        <w:t>Phys. Rev. Lett.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77</w:t>
      </w:r>
      <w:r w:rsidRPr="00CC233C">
        <w:rPr>
          <w:rFonts w:ascii="Times New Roman" w:hAnsi="Times New Roman" w:cs="Times New Roman"/>
          <w:szCs w:val="24"/>
        </w:rPr>
        <w:t>, 3865 (1996).</w:t>
      </w:r>
    </w:p>
    <w:p w14:paraId="360721F5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14</w:t>
      </w:r>
      <w:r w:rsidRPr="00CC233C">
        <w:rPr>
          <w:rFonts w:ascii="Times New Roman" w:hAnsi="Times New Roman" w:cs="Times New Roman"/>
          <w:szCs w:val="24"/>
        </w:rPr>
        <w:tab/>
        <w:t xml:space="preserve">Grimme, S., Antony, J., Ehrlich, S. &amp; Krieg, H. A consistent and accurate ab initio parametrization of density functional dispersion correction (DFT-D) for the 94 elements H-Pu. </w:t>
      </w:r>
      <w:r w:rsidRPr="00CC233C">
        <w:rPr>
          <w:rFonts w:ascii="Times New Roman" w:hAnsi="Times New Roman" w:cs="Times New Roman"/>
          <w:i/>
          <w:szCs w:val="24"/>
        </w:rPr>
        <w:t>The Journal of chemical physics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132</w:t>
      </w:r>
      <w:r w:rsidRPr="00CC233C">
        <w:rPr>
          <w:rFonts w:ascii="Times New Roman" w:hAnsi="Times New Roman" w:cs="Times New Roman"/>
          <w:szCs w:val="24"/>
        </w:rPr>
        <w:t>, 154104 (2010).</w:t>
      </w:r>
    </w:p>
    <w:p w14:paraId="6B7D10D4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15</w:t>
      </w:r>
      <w:r w:rsidRPr="00CC233C">
        <w:rPr>
          <w:rFonts w:ascii="Times New Roman" w:hAnsi="Times New Roman" w:cs="Times New Roman"/>
          <w:szCs w:val="24"/>
        </w:rPr>
        <w:tab/>
        <w:t xml:space="preserve">Henkelman, G., Arnaldsson, A. &amp; Jónsson, H. A fast and robust algorithm for Bader decomposition of charge density. </w:t>
      </w:r>
      <w:r w:rsidRPr="00CC233C">
        <w:rPr>
          <w:rFonts w:ascii="Times New Roman" w:hAnsi="Times New Roman" w:cs="Times New Roman"/>
          <w:i/>
          <w:szCs w:val="24"/>
        </w:rPr>
        <w:t>Computational Materials Science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36</w:t>
      </w:r>
      <w:r w:rsidRPr="00CC233C">
        <w:rPr>
          <w:rFonts w:ascii="Times New Roman" w:hAnsi="Times New Roman" w:cs="Times New Roman"/>
          <w:szCs w:val="24"/>
        </w:rPr>
        <w:t>, 354-360 (2006).</w:t>
      </w:r>
    </w:p>
    <w:p w14:paraId="468A7A44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16</w:t>
      </w:r>
      <w:r w:rsidRPr="00CC233C">
        <w:rPr>
          <w:rFonts w:ascii="Times New Roman" w:hAnsi="Times New Roman" w:cs="Times New Roman"/>
          <w:szCs w:val="24"/>
        </w:rPr>
        <w:tab/>
        <w:t xml:space="preserve">Sanville, E., Kenny, S. D., Smith, R. &amp; Henkelman, G. Improved grid‐based algorithm for Bader charge allocation. </w:t>
      </w:r>
      <w:r w:rsidRPr="00CC233C">
        <w:rPr>
          <w:rFonts w:ascii="Times New Roman" w:hAnsi="Times New Roman" w:cs="Times New Roman"/>
          <w:i/>
          <w:szCs w:val="24"/>
        </w:rPr>
        <w:t>J. Comput. Chem.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28</w:t>
      </w:r>
      <w:r w:rsidRPr="00CC233C">
        <w:rPr>
          <w:rFonts w:ascii="Times New Roman" w:hAnsi="Times New Roman" w:cs="Times New Roman"/>
          <w:szCs w:val="24"/>
        </w:rPr>
        <w:t>, 899-908 (2007).</w:t>
      </w:r>
    </w:p>
    <w:p w14:paraId="092A2542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17</w:t>
      </w:r>
      <w:r w:rsidRPr="00CC233C">
        <w:rPr>
          <w:rFonts w:ascii="Times New Roman" w:hAnsi="Times New Roman" w:cs="Times New Roman"/>
          <w:szCs w:val="24"/>
        </w:rPr>
        <w:tab/>
        <w:t xml:space="preserve">Tang, W., Sanville, E. &amp; Henkelman, G. A grid-based Bader analysis algorithm without lattice bias. </w:t>
      </w:r>
      <w:r w:rsidRPr="00CC233C">
        <w:rPr>
          <w:rFonts w:ascii="Times New Roman" w:hAnsi="Times New Roman" w:cs="Times New Roman"/>
          <w:i/>
          <w:szCs w:val="24"/>
        </w:rPr>
        <w:t>J. Phys.: Condens. Matter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21</w:t>
      </w:r>
      <w:r w:rsidRPr="00CC233C">
        <w:rPr>
          <w:rFonts w:ascii="Times New Roman" w:hAnsi="Times New Roman" w:cs="Times New Roman"/>
          <w:szCs w:val="24"/>
        </w:rPr>
        <w:t>, 084204 (2009).</w:t>
      </w:r>
    </w:p>
    <w:p w14:paraId="3514339C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18</w:t>
      </w:r>
      <w:r w:rsidRPr="00CC233C">
        <w:rPr>
          <w:rFonts w:ascii="Times New Roman" w:hAnsi="Times New Roman" w:cs="Times New Roman"/>
          <w:szCs w:val="24"/>
        </w:rPr>
        <w:tab/>
        <w:t>Giannozzi, P.</w:t>
      </w:r>
      <w:r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Pr="00CC233C">
        <w:rPr>
          <w:rFonts w:ascii="Times New Roman" w:hAnsi="Times New Roman" w:cs="Times New Roman"/>
          <w:szCs w:val="24"/>
        </w:rPr>
        <w:t xml:space="preserve"> QUANTUM ESPRESSO: a modular and open-source software project for quantum simulations of materials. </w:t>
      </w:r>
      <w:r w:rsidRPr="00CC233C">
        <w:rPr>
          <w:rFonts w:ascii="Times New Roman" w:hAnsi="Times New Roman" w:cs="Times New Roman"/>
          <w:i/>
          <w:szCs w:val="24"/>
        </w:rPr>
        <w:t>J. Phys.: Condens. Matter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21</w:t>
      </w:r>
      <w:r w:rsidRPr="00CC233C">
        <w:rPr>
          <w:rFonts w:ascii="Times New Roman" w:hAnsi="Times New Roman" w:cs="Times New Roman"/>
          <w:szCs w:val="24"/>
        </w:rPr>
        <w:t>, 395502 (2009).</w:t>
      </w:r>
    </w:p>
    <w:p w14:paraId="2ECB1582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19</w:t>
      </w:r>
      <w:r w:rsidRPr="00CC233C">
        <w:rPr>
          <w:rFonts w:ascii="Times New Roman" w:hAnsi="Times New Roman" w:cs="Times New Roman"/>
          <w:szCs w:val="24"/>
        </w:rPr>
        <w:tab/>
        <w:t xml:space="preserve">Prendergast, D. &amp; Louie, S. G. Bloch-state-based interpolation: An efficient generalization of the Shirley approach to interpolating electronic structure. </w:t>
      </w:r>
      <w:r w:rsidRPr="00CC233C">
        <w:rPr>
          <w:rFonts w:ascii="Times New Roman" w:hAnsi="Times New Roman" w:cs="Times New Roman"/>
          <w:i/>
          <w:szCs w:val="24"/>
        </w:rPr>
        <w:t>Phys. Rev. B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80</w:t>
      </w:r>
      <w:r w:rsidRPr="00CC233C">
        <w:rPr>
          <w:rFonts w:ascii="Times New Roman" w:hAnsi="Times New Roman" w:cs="Times New Roman"/>
          <w:szCs w:val="24"/>
        </w:rPr>
        <w:t>, 235126 (2009).</w:t>
      </w:r>
    </w:p>
    <w:p w14:paraId="0442CAF7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20</w:t>
      </w:r>
      <w:r w:rsidRPr="00CC233C">
        <w:rPr>
          <w:rFonts w:ascii="Times New Roman" w:hAnsi="Times New Roman" w:cs="Times New Roman"/>
          <w:szCs w:val="24"/>
        </w:rPr>
        <w:tab/>
        <w:t xml:space="preserve">Prendergast, D. &amp; Galli, G. X-ray absorption spectra of water from first principles calculations. </w:t>
      </w:r>
      <w:r w:rsidRPr="00CC233C">
        <w:rPr>
          <w:rFonts w:ascii="Times New Roman" w:hAnsi="Times New Roman" w:cs="Times New Roman"/>
          <w:i/>
          <w:szCs w:val="24"/>
        </w:rPr>
        <w:t>Phys. Rev. Lett.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96</w:t>
      </w:r>
      <w:r w:rsidRPr="00CC233C">
        <w:rPr>
          <w:rFonts w:ascii="Times New Roman" w:hAnsi="Times New Roman" w:cs="Times New Roman"/>
          <w:szCs w:val="24"/>
        </w:rPr>
        <w:t>, 215502 (2006).</w:t>
      </w:r>
    </w:p>
    <w:p w14:paraId="3B1D3536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21</w:t>
      </w:r>
      <w:r w:rsidRPr="00CC233C">
        <w:rPr>
          <w:rFonts w:ascii="Times New Roman" w:hAnsi="Times New Roman" w:cs="Times New Roman"/>
          <w:szCs w:val="24"/>
        </w:rPr>
        <w:tab/>
        <w:t xml:space="preserve">Vanderbilt, D. Soft self-consistent pseudopotentials in a generalized eigenvalue formalism. </w:t>
      </w:r>
      <w:r w:rsidRPr="00CC233C">
        <w:rPr>
          <w:rFonts w:ascii="Times New Roman" w:hAnsi="Times New Roman" w:cs="Times New Roman"/>
          <w:i/>
          <w:szCs w:val="24"/>
        </w:rPr>
        <w:t>Phys. Rev. B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41</w:t>
      </w:r>
      <w:r w:rsidRPr="00CC233C">
        <w:rPr>
          <w:rFonts w:ascii="Times New Roman" w:hAnsi="Times New Roman" w:cs="Times New Roman"/>
          <w:szCs w:val="24"/>
        </w:rPr>
        <w:t>, 7892 (1990).</w:t>
      </w:r>
    </w:p>
    <w:p w14:paraId="231FE0B8" w14:textId="77777777" w:rsidR="007659F6" w:rsidRPr="00CC233C" w:rsidRDefault="007659F6" w:rsidP="00622F6E">
      <w:pPr>
        <w:pStyle w:val="EndNoteBibliography"/>
        <w:spacing w:after="0"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22</w:t>
      </w:r>
      <w:r w:rsidRPr="00CC233C">
        <w:rPr>
          <w:rFonts w:ascii="Times New Roman" w:hAnsi="Times New Roman" w:cs="Times New Roman"/>
          <w:szCs w:val="24"/>
        </w:rPr>
        <w:tab/>
        <w:t>England, A. H.</w:t>
      </w:r>
      <w:r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Pr="00CC233C">
        <w:rPr>
          <w:rFonts w:ascii="Times New Roman" w:hAnsi="Times New Roman" w:cs="Times New Roman"/>
          <w:szCs w:val="24"/>
        </w:rPr>
        <w:t xml:space="preserve"> On the hydration and hydrolysis of carbon dioxide. </w:t>
      </w:r>
      <w:r w:rsidRPr="00CC233C">
        <w:rPr>
          <w:rFonts w:ascii="Times New Roman" w:hAnsi="Times New Roman" w:cs="Times New Roman"/>
          <w:i/>
          <w:szCs w:val="24"/>
        </w:rPr>
        <w:t>Chem. Phys. Lett.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514</w:t>
      </w:r>
      <w:r w:rsidRPr="00CC233C">
        <w:rPr>
          <w:rFonts w:ascii="Times New Roman" w:hAnsi="Times New Roman" w:cs="Times New Roman"/>
          <w:szCs w:val="24"/>
        </w:rPr>
        <w:t>, 187-195 (2011).</w:t>
      </w:r>
    </w:p>
    <w:p w14:paraId="319651AB" w14:textId="1A2D411F" w:rsidR="007659F6" w:rsidRPr="00CC233C" w:rsidRDefault="007659F6" w:rsidP="00622F6E">
      <w:pPr>
        <w:pStyle w:val="EndNoteBibliography"/>
        <w:spacing w:line="420" w:lineRule="auto"/>
        <w:ind w:left="360" w:hanging="360"/>
        <w:rPr>
          <w:rFonts w:ascii="Times New Roman" w:hAnsi="Times New Roman" w:cs="Times New Roman"/>
          <w:szCs w:val="24"/>
        </w:rPr>
      </w:pPr>
      <w:r w:rsidRPr="00CC233C">
        <w:rPr>
          <w:rFonts w:ascii="Times New Roman" w:hAnsi="Times New Roman" w:cs="Times New Roman"/>
          <w:szCs w:val="24"/>
        </w:rPr>
        <w:t>23</w:t>
      </w:r>
      <w:r w:rsidRPr="00CC233C">
        <w:rPr>
          <w:rFonts w:ascii="Times New Roman" w:hAnsi="Times New Roman" w:cs="Times New Roman"/>
          <w:szCs w:val="24"/>
        </w:rPr>
        <w:tab/>
        <w:t>Drisdell, W. S.</w:t>
      </w:r>
      <w:r w:rsidRPr="00CC233C">
        <w:rPr>
          <w:rFonts w:ascii="Times New Roman" w:hAnsi="Times New Roman" w:cs="Times New Roman"/>
          <w:i/>
          <w:szCs w:val="24"/>
        </w:rPr>
        <w:t xml:space="preserve"> et al.</w:t>
      </w:r>
      <w:r w:rsidRPr="00CC233C">
        <w:rPr>
          <w:rFonts w:ascii="Times New Roman" w:hAnsi="Times New Roman" w:cs="Times New Roman"/>
          <w:szCs w:val="24"/>
        </w:rPr>
        <w:t xml:space="preserve"> Probing the mechanism of CO</w:t>
      </w:r>
      <w:r w:rsidRPr="00622F6E">
        <w:rPr>
          <w:rFonts w:ascii="Times New Roman" w:hAnsi="Times New Roman" w:cs="Times New Roman"/>
          <w:szCs w:val="24"/>
          <w:vertAlign w:val="subscript"/>
        </w:rPr>
        <w:t>2</w:t>
      </w:r>
      <w:r w:rsidRPr="00CC233C">
        <w:rPr>
          <w:rFonts w:ascii="Times New Roman" w:hAnsi="Times New Roman" w:cs="Times New Roman"/>
          <w:szCs w:val="24"/>
        </w:rPr>
        <w:t xml:space="preserve"> capture in diamine-appended metal–organic frameworks using measured and simulated X-ray spectroscopy. </w:t>
      </w:r>
      <w:r w:rsidRPr="00CC233C">
        <w:rPr>
          <w:rFonts w:ascii="Times New Roman" w:hAnsi="Times New Roman" w:cs="Times New Roman"/>
          <w:i/>
          <w:szCs w:val="24"/>
        </w:rPr>
        <w:t>Phys. Chem. Chem. Phys.</w:t>
      </w:r>
      <w:r w:rsidRPr="00CC233C">
        <w:rPr>
          <w:rFonts w:ascii="Times New Roman" w:hAnsi="Times New Roman" w:cs="Times New Roman"/>
          <w:szCs w:val="24"/>
        </w:rPr>
        <w:t xml:space="preserve"> </w:t>
      </w:r>
      <w:r w:rsidRPr="00CC233C">
        <w:rPr>
          <w:rFonts w:ascii="Times New Roman" w:hAnsi="Times New Roman" w:cs="Times New Roman"/>
          <w:b/>
          <w:szCs w:val="24"/>
        </w:rPr>
        <w:t>17</w:t>
      </w:r>
      <w:r w:rsidRPr="00CC233C">
        <w:rPr>
          <w:rFonts w:ascii="Times New Roman" w:hAnsi="Times New Roman" w:cs="Times New Roman"/>
          <w:szCs w:val="24"/>
        </w:rPr>
        <w:t>, 21448-21457 (2015).</w:t>
      </w:r>
    </w:p>
    <w:p w14:paraId="7AB2591C" w14:textId="18FCB41C" w:rsidR="000269D9" w:rsidRPr="00CC233C" w:rsidRDefault="005259A5" w:rsidP="00622F6E">
      <w:pPr>
        <w:spacing w:line="420" w:lineRule="auto"/>
        <w:ind w:left="360" w:hanging="360"/>
        <w:rPr>
          <w:rFonts w:ascii="Times New Roman" w:hAnsi="Times New Roman"/>
          <w:b/>
          <w:szCs w:val="24"/>
          <w:lang w:eastAsia="ko-KR"/>
        </w:rPr>
      </w:pPr>
      <w:r w:rsidRPr="00CC233C">
        <w:rPr>
          <w:rFonts w:ascii="Times New Roman" w:hAnsi="Times New Roman"/>
          <w:b/>
          <w:szCs w:val="24"/>
          <w:lang w:eastAsia="ko-KR"/>
        </w:rPr>
        <w:fldChar w:fldCharType="end"/>
      </w:r>
    </w:p>
    <w:sectPr w:rsidR="000269D9" w:rsidRPr="00CC233C" w:rsidSect="000B5610">
      <w:footerReference w:type="even" r:id="rId26"/>
      <w:footerReference w:type="default" r:id="rId27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C122FB" w14:textId="77777777" w:rsidR="00410D29" w:rsidRDefault="00410D29">
      <w:r>
        <w:separator/>
      </w:r>
    </w:p>
  </w:endnote>
  <w:endnote w:type="continuationSeparator" w:id="0">
    <w:p w14:paraId="7E45BCC2" w14:textId="77777777" w:rsidR="00410D29" w:rsidRDefault="00410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ew York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20B0604020202020204"/>
    <w:charset w:val="00"/>
    <w:family w:val="roman"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FDE48" w14:textId="77777777" w:rsidR="006E37E7" w:rsidRDefault="006E37E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155F5889" w14:textId="77777777" w:rsidR="006E37E7" w:rsidRDefault="006E37E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E427E1" w14:textId="7C34B146" w:rsidR="006E37E7" w:rsidRDefault="0077518F" w:rsidP="00622F6E">
    <w:pPr>
      <w:pStyle w:val="Footer"/>
      <w:framePr w:h="320" w:hRule="exact" w:wrap="around" w:vAnchor="text" w:hAnchor="page" w:x="10421" w:y="-458"/>
      <w:rPr>
        <w:rStyle w:val="PageNumber"/>
      </w:rPr>
    </w:pPr>
    <w:r>
      <w:rPr>
        <w:rStyle w:val="PageNumber"/>
      </w:rPr>
      <w:t>S</w:t>
    </w:r>
    <w:r w:rsidR="006E37E7">
      <w:rPr>
        <w:rStyle w:val="PageNumber"/>
      </w:rPr>
      <w:fldChar w:fldCharType="begin"/>
    </w:r>
    <w:r w:rsidR="006E37E7">
      <w:rPr>
        <w:rStyle w:val="PageNumber"/>
      </w:rPr>
      <w:instrText xml:space="preserve">PAGE  </w:instrText>
    </w:r>
    <w:r w:rsidR="006E37E7">
      <w:rPr>
        <w:rStyle w:val="PageNumber"/>
      </w:rPr>
      <w:fldChar w:fldCharType="separate"/>
    </w:r>
    <w:r w:rsidR="00761012">
      <w:rPr>
        <w:rStyle w:val="PageNumber"/>
        <w:noProof/>
      </w:rPr>
      <w:t>21</w:t>
    </w:r>
    <w:r w:rsidR="006E37E7">
      <w:rPr>
        <w:rStyle w:val="PageNumber"/>
      </w:rPr>
      <w:fldChar w:fldCharType="end"/>
    </w:r>
  </w:p>
  <w:p w14:paraId="23DAACEB" w14:textId="77777777" w:rsidR="006E37E7" w:rsidRDefault="006E37E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EE9151" w14:textId="77777777" w:rsidR="00410D29" w:rsidRDefault="00410D29">
      <w:r>
        <w:separator/>
      </w:r>
    </w:p>
  </w:footnote>
  <w:footnote w:type="continuationSeparator" w:id="0">
    <w:p w14:paraId="51C5CA86" w14:textId="77777777" w:rsidR="00410D29" w:rsidRDefault="00410D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C813FD"/>
    <w:multiLevelType w:val="hybridMultilevel"/>
    <w:tmpl w:val="F064D938"/>
    <w:lvl w:ilvl="0" w:tplc="10C491CE">
      <w:start w:val="1"/>
      <w:numFmt w:val="low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4647C33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4588"/>
    <w:multiLevelType w:val="hybridMultilevel"/>
    <w:tmpl w:val="56DCB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01202A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C86632"/>
    <w:multiLevelType w:val="hybridMultilevel"/>
    <w:tmpl w:val="2CEA800E"/>
    <w:lvl w:ilvl="0" w:tplc="37367B38">
      <w:start w:val="1"/>
      <w:numFmt w:val="decimal"/>
      <w:lvlText w:val="(%1)"/>
      <w:lvlJc w:val="left"/>
      <w:pPr>
        <w:ind w:left="720" w:hanging="360"/>
      </w:pPr>
      <w:rPr>
        <w:rFonts w:ascii="Times" w:eastAsia="Times New Roman" w:hAnsi="Times" w:cs="Time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 w15:restartNumberingAfterBreak="0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9" w15:restartNumberingAfterBreak="0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10" w15:restartNumberingAfterBreak="0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430A0735"/>
    <w:multiLevelType w:val="hybridMultilevel"/>
    <w:tmpl w:val="BF2C79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D36A0"/>
    <w:multiLevelType w:val="hybridMultilevel"/>
    <w:tmpl w:val="F064D938"/>
    <w:lvl w:ilvl="0" w:tplc="10C491CE">
      <w:start w:val="1"/>
      <w:numFmt w:val="low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7E596BFD"/>
    <w:multiLevelType w:val="hybridMultilevel"/>
    <w:tmpl w:val="F064D938"/>
    <w:lvl w:ilvl="0" w:tplc="10C491CE">
      <w:start w:val="1"/>
      <w:numFmt w:val="low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8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3"/>
  </w:num>
  <w:num w:numId="11">
    <w:abstractNumId w:val="0"/>
  </w:num>
  <w:num w:numId="12">
    <w:abstractNumId w:val="13"/>
  </w:num>
  <w:num w:numId="13">
    <w:abstractNumId w:val="1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7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0295zst95xaxse5ddvpre9cdwprexeswwsf&quot;&gt;nanoconfined_LiAlH4-Converted&lt;record-ids&gt;&lt;item&gt;31&lt;/item&gt;&lt;item&gt;79&lt;/item&gt;&lt;item&gt;80&lt;/item&gt;&lt;item&gt;81&lt;/item&gt;&lt;item&gt;82&lt;/item&gt;&lt;item&gt;83&lt;/item&gt;&lt;item&gt;84&lt;/item&gt;&lt;item&gt;85&lt;/item&gt;&lt;item&gt;86&lt;/item&gt;&lt;item&gt;87&lt;/item&gt;&lt;item&gt;88&lt;/item&gt;&lt;item&gt;89&lt;/item&gt;&lt;item&gt;90&lt;/item&gt;&lt;item&gt;91&lt;/item&gt;&lt;item&gt;92&lt;/item&gt;&lt;/record-ids&gt;&lt;/item&gt;&lt;/Libraries&gt;"/>
  </w:docVars>
  <w:rsids>
    <w:rsidRoot w:val="00D00740"/>
    <w:rsid w:val="000002F2"/>
    <w:rsid w:val="000115D2"/>
    <w:rsid w:val="0001211B"/>
    <w:rsid w:val="000130DE"/>
    <w:rsid w:val="0001582C"/>
    <w:rsid w:val="00021A35"/>
    <w:rsid w:val="000269D9"/>
    <w:rsid w:val="00035960"/>
    <w:rsid w:val="00056320"/>
    <w:rsid w:val="0005660F"/>
    <w:rsid w:val="000702AD"/>
    <w:rsid w:val="000703BE"/>
    <w:rsid w:val="00090F4E"/>
    <w:rsid w:val="00092509"/>
    <w:rsid w:val="000A49A7"/>
    <w:rsid w:val="000A5D7B"/>
    <w:rsid w:val="000B24C3"/>
    <w:rsid w:val="000B2EEB"/>
    <w:rsid w:val="000B50F5"/>
    <w:rsid w:val="000B5610"/>
    <w:rsid w:val="000C05CC"/>
    <w:rsid w:val="000C73A1"/>
    <w:rsid w:val="000D3C1F"/>
    <w:rsid w:val="000D59B2"/>
    <w:rsid w:val="000E2F84"/>
    <w:rsid w:val="000F05F2"/>
    <w:rsid w:val="001067B3"/>
    <w:rsid w:val="00111665"/>
    <w:rsid w:val="00120074"/>
    <w:rsid w:val="00120BA7"/>
    <w:rsid w:val="001240B2"/>
    <w:rsid w:val="0012460B"/>
    <w:rsid w:val="001246B7"/>
    <w:rsid w:val="001273FE"/>
    <w:rsid w:val="00140043"/>
    <w:rsid w:val="00152066"/>
    <w:rsid w:val="0015618A"/>
    <w:rsid w:val="00171B2E"/>
    <w:rsid w:val="00171BD2"/>
    <w:rsid w:val="00184C35"/>
    <w:rsid w:val="001851F3"/>
    <w:rsid w:val="00190DCC"/>
    <w:rsid w:val="00195ACA"/>
    <w:rsid w:val="0019790C"/>
    <w:rsid w:val="001A7A90"/>
    <w:rsid w:val="001B2C0D"/>
    <w:rsid w:val="001D4431"/>
    <w:rsid w:val="001D7454"/>
    <w:rsid w:val="001E06F3"/>
    <w:rsid w:val="001E2087"/>
    <w:rsid w:val="001E2163"/>
    <w:rsid w:val="001E697E"/>
    <w:rsid w:val="001F1C7C"/>
    <w:rsid w:val="00201D4A"/>
    <w:rsid w:val="0020336B"/>
    <w:rsid w:val="002058CD"/>
    <w:rsid w:val="00212B1D"/>
    <w:rsid w:val="002148B9"/>
    <w:rsid w:val="00232BB6"/>
    <w:rsid w:val="00233F11"/>
    <w:rsid w:val="00234F7D"/>
    <w:rsid w:val="00247247"/>
    <w:rsid w:val="00250D13"/>
    <w:rsid w:val="00271A02"/>
    <w:rsid w:val="002805CB"/>
    <w:rsid w:val="00284190"/>
    <w:rsid w:val="00284F2D"/>
    <w:rsid w:val="00294AC9"/>
    <w:rsid w:val="002A1B52"/>
    <w:rsid w:val="002A7493"/>
    <w:rsid w:val="002B53C9"/>
    <w:rsid w:val="002B782F"/>
    <w:rsid w:val="002C3431"/>
    <w:rsid w:val="002C40FD"/>
    <w:rsid w:val="002C6095"/>
    <w:rsid w:val="002D0718"/>
    <w:rsid w:val="002D3BD2"/>
    <w:rsid w:val="002D73AB"/>
    <w:rsid w:val="002E6D8F"/>
    <w:rsid w:val="002E77A2"/>
    <w:rsid w:val="002F115F"/>
    <w:rsid w:val="002F68A3"/>
    <w:rsid w:val="003030A0"/>
    <w:rsid w:val="00310B9E"/>
    <w:rsid w:val="0031373B"/>
    <w:rsid w:val="00314A91"/>
    <w:rsid w:val="003170CF"/>
    <w:rsid w:val="00317E22"/>
    <w:rsid w:val="00324128"/>
    <w:rsid w:val="00331E5C"/>
    <w:rsid w:val="003331C5"/>
    <w:rsid w:val="00334BEA"/>
    <w:rsid w:val="003431C1"/>
    <w:rsid w:val="0034329F"/>
    <w:rsid w:val="00353A57"/>
    <w:rsid w:val="00361E35"/>
    <w:rsid w:val="00363DCD"/>
    <w:rsid w:val="003664E9"/>
    <w:rsid w:val="003679A1"/>
    <w:rsid w:val="003703F0"/>
    <w:rsid w:val="00373928"/>
    <w:rsid w:val="00376471"/>
    <w:rsid w:val="003836F2"/>
    <w:rsid w:val="00391E8A"/>
    <w:rsid w:val="00397C25"/>
    <w:rsid w:val="003A42F0"/>
    <w:rsid w:val="003B0970"/>
    <w:rsid w:val="003B2901"/>
    <w:rsid w:val="003B4AF3"/>
    <w:rsid w:val="003C3195"/>
    <w:rsid w:val="003D1146"/>
    <w:rsid w:val="003D37A1"/>
    <w:rsid w:val="003D77E9"/>
    <w:rsid w:val="003E1F76"/>
    <w:rsid w:val="003F166C"/>
    <w:rsid w:val="00410D29"/>
    <w:rsid w:val="00415934"/>
    <w:rsid w:val="00417741"/>
    <w:rsid w:val="00426B12"/>
    <w:rsid w:val="004544AD"/>
    <w:rsid w:val="00457D42"/>
    <w:rsid w:val="00460BE7"/>
    <w:rsid w:val="0046155E"/>
    <w:rsid w:val="0046216D"/>
    <w:rsid w:val="00465C88"/>
    <w:rsid w:val="00467E42"/>
    <w:rsid w:val="00472DBC"/>
    <w:rsid w:val="00475FD2"/>
    <w:rsid w:val="0048052D"/>
    <w:rsid w:val="00483362"/>
    <w:rsid w:val="004859CA"/>
    <w:rsid w:val="004902ED"/>
    <w:rsid w:val="00493B53"/>
    <w:rsid w:val="004A501E"/>
    <w:rsid w:val="004B20A4"/>
    <w:rsid w:val="004B7A4C"/>
    <w:rsid w:val="004C306D"/>
    <w:rsid w:val="004E0136"/>
    <w:rsid w:val="004E08A3"/>
    <w:rsid w:val="004E283C"/>
    <w:rsid w:val="004E7185"/>
    <w:rsid w:val="00512A3C"/>
    <w:rsid w:val="00514B5C"/>
    <w:rsid w:val="00522481"/>
    <w:rsid w:val="005259A5"/>
    <w:rsid w:val="00542618"/>
    <w:rsid w:val="00554E32"/>
    <w:rsid w:val="005553EF"/>
    <w:rsid w:val="00556080"/>
    <w:rsid w:val="0055716A"/>
    <w:rsid w:val="00565163"/>
    <w:rsid w:val="00567701"/>
    <w:rsid w:val="00567E81"/>
    <w:rsid w:val="00575629"/>
    <w:rsid w:val="00576FDA"/>
    <w:rsid w:val="0058732E"/>
    <w:rsid w:val="00591A57"/>
    <w:rsid w:val="005A0DD0"/>
    <w:rsid w:val="005A7B6B"/>
    <w:rsid w:val="005B3FB6"/>
    <w:rsid w:val="005C07EB"/>
    <w:rsid w:val="005C1668"/>
    <w:rsid w:val="005D0C10"/>
    <w:rsid w:val="005D42AF"/>
    <w:rsid w:val="005E45AF"/>
    <w:rsid w:val="006145E9"/>
    <w:rsid w:val="006226A9"/>
    <w:rsid w:val="00622F6E"/>
    <w:rsid w:val="0063681D"/>
    <w:rsid w:val="00641240"/>
    <w:rsid w:val="00642EB6"/>
    <w:rsid w:val="006455A5"/>
    <w:rsid w:val="00654FB7"/>
    <w:rsid w:val="006702E8"/>
    <w:rsid w:val="00680614"/>
    <w:rsid w:val="00683131"/>
    <w:rsid w:val="00684B38"/>
    <w:rsid w:val="00691E56"/>
    <w:rsid w:val="00693E5D"/>
    <w:rsid w:val="006A38E0"/>
    <w:rsid w:val="006A3E34"/>
    <w:rsid w:val="006A4323"/>
    <w:rsid w:val="006B2581"/>
    <w:rsid w:val="006B33C6"/>
    <w:rsid w:val="006B3AD8"/>
    <w:rsid w:val="006C4FF1"/>
    <w:rsid w:val="006D2320"/>
    <w:rsid w:val="006D5665"/>
    <w:rsid w:val="006D6783"/>
    <w:rsid w:val="006E37E7"/>
    <w:rsid w:val="006E5E48"/>
    <w:rsid w:val="006F48F0"/>
    <w:rsid w:val="007000D9"/>
    <w:rsid w:val="007016CC"/>
    <w:rsid w:val="00707A85"/>
    <w:rsid w:val="00712BBB"/>
    <w:rsid w:val="00721515"/>
    <w:rsid w:val="00737397"/>
    <w:rsid w:val="007466CE"/>
    <w:rsid w:val="0074688B"/>
    <w:rsid w:val="00747701"/>
    <w:rsid w:val="007530BC"/>
    <w:rsid w:val="007558EE"/>
    <w:rsid w:val="00756225"/>
    <w:rsid w:val="00756C6D"/>
    <w:rsid w:val="00761012"/>
    <w:rsid w:val="007611A4"/>
    <w:rsid w:val="007629D3"/>
    <w:rsid w:val="00762C7D"/>
    <w:rsid w:val="007659F6"/>
    <w:rsid w:val="00773218"/>
    <w:rsid w:val="0077518F"/>
    <w:rsid w:val="00781D3C"/>
    <w:rsid w:val="00784D05"/>
    <w:rsid w:val="007852FA"/>
    <w:rsid w:val="00794616"/>
    <w:rsid w:val="007A11AD"/>
    <w:rsid w:val="007A678E"/>
    <w:rsid w:val="007C1E44"/>
    <w:rsid w:val="007C5AE7"/>
    <w:rsid w:val="007C61D9"/>
    <w:rsid w:val="007E141C"/>
    <w:rsid w:val="00804274"/>
    <w:rsid w:val="008047DE"/>
    <w:rsid w:val="008140DE"/>
    <w:rsid w:val="0081418E"/>
    <w:rsid w:val="008212BB"/>
    <w:rsid w:val="00822361"/>
    <w:rsid w:val="00830E4B"/>
    <w:rsid w:val="008314FE"/>
    <w:rsid w:val="00835688"/>
    <w:rsid w:val="00843932"/>
    <w:rsid w:val="00844A29"/>
    <w:rsid w:val="0084510E"/>
    <w:rsid w:val="00852EB9"/>
    <w:rsid w:val="008633FA"/>
    <w:rsid w:val="008655C0"/>
    <w:rsid w:val="00866E4C"/>
    <w:rsid w:val="008776CB"/>
    <w:rsid w:val="008849D9"/>
    <w:rsid w:val="0088670D"/>
    <w:rsid w:val="0089283E"/>
    <w:rsid w:val="00893249"/>
    <w:rsid w:val="008A0F18"/>
    <w:rsid w:val="008A3ECF"/>
    <w:rsid w:val="008B5659"/>
    <w:rsid w:val="008C0E0F"/>
    <w:rsid w:val="008C42C7"/>
    <w:rsid w:val="008C62C9"/>
    <w:rsid w:val="008D30F9"/>
    <w:rsid w:val="008D4D28"/>
    <w:rsid w:val="008D53B2"/>
    <w:rsid w:val="008E420D"/>
    <w:rsid w:val="008E4C25"/>
    <w:rsid w:val="008F174D"/>
    <w:rsid w:val="008F4A40"/>
    <w:rsid w:val="008F5BFD"/>
    <w:rsid w:val="009020CA"/>
    <w:rsid w:val="00905431"/>
    <w:rsid w:val="00912169"/>
    <w:rsid w:val="0092037A"/>
    <w:rsid w:val="009208EF"/>
    <w:rsid w:val="00924442"/>
    <w:rsid w:val="009246AD"/>
    <w:rsid w:val="00933209"/>
    <w:rsid w:val="00947015"/>
    <w:rsid w:val="00951373"/>
    <w:rsid w:val="00965F1D"/>
    <w:rsid w:val="0097108E"/>
    <w:rsid w:val="00974D1E"/>
    <w:rsid w:val="00986142"/>
    <w:rsid w:val="009A3B40"/>
    <w:rsid w:val="009A6FDD"/>
    <w:rsid w:val="009B0F62"/>
    <w:rsid w:val="009B26C3"/>
    <w:rsid w:val="009B5CBF"/>
    <w:rsid w:val="009C039F"/>
    <w:rsid w:val="009C51EC"/>
    <w:rsid w:val="009D344B"/>
    <w:rsid w:val="009E369D"/>
    <w:rsid w:val="009F0FB9"/>
    <w:rsid w:val="009F2E7E"/>
    <w:rsid w:val="009F4F66"/>
    <w:rsid w:val="00A02D62"/>
    <w:rsid w:val="00A07903"/>
    <w:rsid w:val="00A07CF6"/>
    <w:rsid w:val="00A11A52"/>
    <w:rsid w:val="00A17487"/>
    <w:rsid w:val="00A20EB5"/>
    <w:rsid w:val="00A27024"/>
    <w:rsid w:val="00A35884"/>
    <w:rsid w:val="00A4012F"/>
    <w:rsid w:val="00A4157D"/>
    <w:rsid w:val="00A531D5"/>
    <w:rsid w:val="00A56E20"/>
    <w:rsid w:val="00A61B2B"/>
    <w:rsid w:val="00A65E02"/>
    <w:rsid w:val="00A764EF"/>
    <w:rsid w:val="00A84D7A"/>
    <w:rsid w:val="00AA2735"/>
    <w:rsid w:val="00AA5A6C"/>
    <w:rsid w:val="00AA79CE"/>
    <w:rsid w:val="00AB34C5"/>
    <w:rsid w:val="00AB547C"/>
    <w:rsid w:val="00AB77DD"/>
    <w:rsid w:val="00AD0160"/>
    <w:rsid w:val="00AD0EB6"/>
    <w:rsid w:val="00AD444E"/>
    <w:rsid w:val="00AD7F8B"/>
    <w:rsid w:val="00AE03A6"/>
    <w:rsid w:val="00AE33B2"/>
    <w:rsid w:val="00AE4B86"/>
    <w:rsid w:val="00AE70B0"/>
    <w:rsid w:val="00AE76D9"/>
    <w:rsid w:val="00AF1097"/>
    <w:rsid w:val="00AF1C68"/>
    <w:rsid w:val="00AF4F6D"/>
    <w:rsid w:val="00AF5112"/>
    <w:rsid w:val="00AF63D4"/>
    <w:rsid w:val="00AF6FBD"/>
    <w:rsid w:val="00AF7F6A"/>
    <w:rsid w:val="00B05A88"/>
    <w:rsid w:val="00B12644"/>
    <w:rsid w:val="00B16450"/>
    <w:rsid w:val="00B34591"/>
    <w:rsid w:val="00B44641"/>
    <w:rsid w:val="00B512B2"/>
    <w:rsid w:val="00B60248"/>
    <w:rsid w:val="00B64865"/>
    <w:rsid w:val="00B7618D"/>
    <w:rsid w:val="00B765B1"/>
    <w:rsid w:val="00B77647"/>
    <w:rsid w:val="00B9682A"/>
    <w:rsid w:val="00BA0061"/>
    <w:rsid w:val="00BA0C54"/>
    <w:rsid w:val="00BA12AC"/>
    <w:rsid w:val="00BA5032"/>
    <w:rsid w:val="00BB19FF"/>
    <w:rsid w:val="00BB7E59"/>
    <w:rsid w:val="00BD2C44"/>
    <w:rsid w:val="00BD7AF2"/>
    <w:rsid w:val="00BE25F6"/>
    <w:rsid w:val="00C0074F"/>
    <w:rsid w:val="00C01620"/>
    <w:rsid w:val="00C01D03"/>
    <w:rsid w:val="00C10EE0"/>
    <w:rsid w:val="00C10FF1"/>
    <w:rsid w:val="00C12556"/>
    <w:rsid w:val="00C32EF1"/>
    <w:rsid w:val="00C4483C"/>
    <w:rsid w:val="00C46563"/>
    <w:rsid w:val="00C50388"/>
    <w:rsid w:val="00C6170A"/>
    <w:rsid w:val="00C74C28"/>
    <w:rsid w:val="00C800E4"/>
    <w:rsid w:val="00C8766F"/>
    <w:rsid w:val="00C96095"/>
    <w:rsid w:val="00CA3138"/>
    <w:rsid w:val="00CB7C13"/>
    <w:rsid w:val="00CC0764"/>
    <w:rsid w:val="00CC0EE6"/>
    <w:rsid w:val="00CC233C"/>
    <w:rsid w:val="00CC60AD"/>
    <w:rsid w:val="00CD2825"/>
    <w:rsid w:val="00CD7E60"/>
    <w:rsid w:val="00CE1D33"/>
    <w:rsid w:val="00CE3AB2"/>
    <w:rsid w:val="00CE6DFD"/>
    <w:rsid w:val="00CF1F4E"/>
    <w:rsid w:val="00D00740"/>
    <w:rsid w:val="00D03CE0"/>
    <w:rsid w:val="00D06F37"/>
    <w:rsid w:val="00D17329"/>
    <w:rsid w:val="00D3082F"/>
    <w:rsid w:val="00D318E5"/>
    <w:rsid w:val="00D31BF3"/>
    <w:rsid w:val="00D32E24"/>
    <w:rsid w:val="00D40A15"/>
    <w:rsid w:val="00D51FCD"/>
    <w:rsid w:val="00D634B4"/>
    <w:rsid w:val="00D677EE"/>
    <w:rsid w:val="00D81CE6"/>
    <w:rsid w:val="00D84CD1"/>
    <w:rsid w:val="00D912B2"/>
    <w:rsid w:val="00D927F3"/>
    <w:rsid w:val="00DA43A6"/>
    <w:rsid w:val="00DB196E"/>
    <w:rsid w:val="00DB2C1D"/>
    <w:rsid w:val="00DB534F"/>
    <w:rsid w:val="00DC1D1D"/>
    <w:rsid w:val="00DD6CF9"/>
    <w:rsid w:val="00DD6DBB"/>
    <w:rsid w:val="00DE0BA9"/>
    <w:rsid w:val="00DE53A9"/>
    <w:rsid w:val="00DF545D"/>
    <w:rsid w:val="00DF6C85"/>
    <w:rsid w:val="00E074F2"/>
    <w:rsid w:val="00E13922"/>
    <w:rsid w:val="00E158BC"/>
    <w:rsid w:val="00E16614"/>
    <w:rsid w:val="00E23197"/>
    <w:rsid w:val="00E25896"/>
    <w:rsid w:val="00E25F4A"/>
    <w:rsid w:val="00E3438C"/>
    <w:rsid w:val="00E35EAF"/>
    <w:rsid w:val="00E423C2"/>
    <w:rsid w:val="00E43E37"/>
    <w:rsid w:val="00E442C5"/>
    <w:rsid w:val="00E47A56"/>
    <w:rsid w:val="00E5192B"/>
    <w:rsid w:val="00E54B3A"/>
    <w:rsid w:val="00E80DE7"/>
    <w:rsid w:val="00E86893"/>
    <w:rsid w:val="00E86F39"/>
    <w:rsid w:val="00E91482"/>
    <w:rsid w:val="00E96302"/>
    <w:rsid w:val="00EA00B7"/>
    <w:rsid w:val="00EA3251"/>
    <w:rsid w:val="00EA4CD6"/>
    <w:rsid w:val="00EA6D42"/>
    <w:rsid w:val="00EB5E4C"/>
    <w:rsid w:val="00EB5EA6"/>
    <w:rsid w:val="00EF1E64"/>
    <w:rsid w:val="00EF504A"/>
    <w:rsid w:val="00EF7901"/>
    <w:rsid w:val="00F134F5"/>
    <w:rsid w:val="00F16839"/>
    <w:rsid w:val="00F37F4B"/>
    <w:rsid w:val="00F4217C"/>
    <w:rsid w:val="00F47B85"/>
    <w:rsid w:val="00F50A7A"/>
    <w:rsid w:val="00F52242"/>
    <w:rsid w:val="00F54BDD"/>
    <w:rsid w:val="00F55F37"/>
    <w:rsid w:val="00F5645C"/>
    <w:rsid w:val="00F56E52"/>
    <w:rsid w:val="00F57DF8"/>
    <w:rsid w:val="00F621C0"/>
    <w:rsid w:val="00F63815"/>
    <w:rsid w:val="00F7792A"/>
    <w:rsid w:val="00F96240"/>
    <w:rsid w:val="00FA2B20"/>
    <w:rsid w:val="00FB5547"/>
    <w:rsid w:val="00FC251D"/>
    <w:rsid w:val="00FC263D"/>
    <w:rsid w:val="00FC2EFD"/>
    <w:rsid w:val="00FC3474"/>
    <w:rsid w:val="00FD3322"/>
    <w:rsid w:val="00FD51A5"/>
    <w:rsid w:val="00FE58A1"/>
    <w:rsid w:val="00FE6219"/>
    <w:rsid w:val="00FE64B1"/>
    <w:rsid w:val="00FF088A"/>
    <w:rsid w:val="00F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F7FB68"/>
  <w15:docId w15:val="{55B036FE-E2DE-874A-9B69-C5BB75FF6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ew York" w:eastAsiaTheme="minorEastAsia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link w:val="BDAbstractChar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Default">
    <w:name w:val="Default"/>
    <w:rsid w:val="001A7A90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DB2C1D"/>
    <w:rPr>
      <w:b/>
      <w:bCs/>
      <w:sz w:val="20"/>
    </w:rPr>
  </w:style>
  <w:style w:type="paragraph" w:styleId="Header">
    <w:name w:val="header"/>
    <w:basedOn w:val="Normal"/>
    <w:link w:val="HeaderChar"/>
    <w:unhideWhenUsed/>
    <w:rsid w:val="009208EF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rsid w:val="009208EF"/>
    <w:rPr>
      <w:rFonts w:ascii="Times" w:hAnsi="Times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D34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D344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D344B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34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344B"/>
    <w:rPr>
      <w:rFonts w:ascii="Times" w:hAnsi="Times"/>
      <w:b/>
      <w:bCs/>
    </w:rPr>
  </w:style>
  <w:style w:type="character" w:styleId="PlaceholderText">
    <w:name w:val="Placeholder Text"/>
    <w:basedOn w:val="DefaultParagraphFont"/>
    <w:uiPriority w:val="99"/>
    <w:semiHidden/>
    <w:rsid w:val="00A35884"/>
    <w:rPr>
      <w:color w:val="808080"/>
    </w:rPr>
  </w:style>
  <w:style w:type="paragraph" w:styleId="ListParagraph">
    <w:name w:val="List Paragraph"/>
    <w:basedOn w:val="Normal"/>
    <w:uiPriority w:val="34"/>
    <w:qFormat/>
    <w:rsid w:val="000A49A7"/>
    <w:pPr>
      <w:ind w:leftChars="400" w:left="800"/>
    </w:pPr>
  </w:style>
  <w:style w:type="paragraph" w:customStyle="1" w:styleId="Methods">
    <w:name w:val="Methods"/>
    <w:basedOn w:val="Normal"/>
    <w:link w:val="MethodsChar"/>
    <w:qFormat/>
    <w:rsid w:val="000269D9"/>
    <w:pPr>
      <w:spacing w:after="60" w:line="360" w:lineRule="auto"/>
      <w:ind w:firstLine="360"/>
    </w:pPr>
    <w:rPr>
      <w:rFonts w:ascii="Times New Roman" w:eastAsia="Times New Roman" w:hAnsi="Times New Roman"/>
      <w:kern w:val="21"/>
      <w:szCs w:val="24"/>
    </w:rPr>
  </w:style>
  <w:style w:type="character" w:customStyle="1" w:styleId="MethodsChar">
    <w:name w:val="Methods Char"/>
    <w:basedOn w:val="DefaultParagraphFont"/>
    <w:link w:val="Methods"/>
    <w:rsid w:val="000269D9"/>
    <w:rPr>
      <w:rFonts w:ascii="Times New Roman" w:eastAsia="Times New Roman" w:hAnsi="Times New Roman"/>
      <w:kern w:val="21"/>
      <w:sz w:val="24"/>
      <w:szCs w:val="24"/>
    </w:rPr>
  </w:style>
  <w:style w:type="table" w:styleId="TableGrid">
    <w:name w:val="Table Grid"/>
    <w:basedOn w:val="TableNormal"/>
    <w:uiPriority w:val="39"/>
    <w:rsid w:val="000269D9"/>
    <w:pPr>
      <w:jc w:val="both"/>
    </w:pPr>
    <w:rPr>
      <w:rFonts w:ascii="Malgun Gothic" w:hAnsi="Malgun Gothic"/>
      <w:kern w:val="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269D9"/>
    <w:pPr>
      <w:jc w:val="both"/>
    </w:pPr>
    <w:rPr>
      <w:rFonts w:ascii="Malgun Gothic" w:hAnsi="Malgun Gothic"/>
      <w:kern w:val="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269D9"/>
    <w:pPr>
      <w:jc w:val="both"/>
    </w:pPr>
    <w:rPr>
      <w:rFonts w:ascii="Malgun Gothic" w:hAnsi="Malgun Gothic"/>
      <w:kern w:val="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5259A5"/>
    <w:pPr>
      <w:spacing w:after="0"/>
      <w:jc w:val="center"/>
    </w:pPr>
    <w:rPr>
      <w:rFonts w:cs="Time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259A5"/>
    <w:rPr>
      <w:rFonts w:ascii="Times" w:hAnsi="Times" w:cs="Times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5259A5"/>
    <w:rPr>
      <w:rFonts w:cs="Time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5259A5"/>
    <w:rPr>
      <w:rFonts w:ascii="Times" w:hAnsi="Times" w:cs="Times"/>
      <w:noProof/>
      <w:sz w:val="24"/>
    </w:rPr>
  </w:style>
  <w:style w:type="character" w:customStyle="1" w:styleId="BDAbstractChar">
    <w:name w:val="BD_Abstract Char"/>
    <w:link w:val="BDAbstract"/>
    <w:rsid w:val="00D40A15"/>
    <w:rPr>
      <w:rFonts w:ascii="Times" w:hAnsi="Times"/>
      <w:sz w:val="24"/>
    </w:rPr>
  </w:style>
  <w:style w:type="paragraph" w:styleId="Revision">
    <w:name w:val="Revision"/>
    <w:hidden/>
    <w:uiPriority w:val="99"/>
    <w:semiHidden/>
    <w:rsid w:val="003703F0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3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5" Type="http://schemas.openxmlformats.org/officeDocument/2006/relationships/image" Target="media/image19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image" Target="media/image14.tif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Relationship Id="rId22" Type="http://schemas.openxmlformats.org/officeDocument/2006/relationships/image" Target="media/image16.tiff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ngJun\Downloads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C:\Users\YongJun\Downloads\acstemplate_msw2010.dotx</Template>
  <TotalTime>1</TotalTime>
  <Pages>24</Pages>
  <Words>5607</Words>
  <Characters>31964</Characters>
  <Application>Microsoft Office Word</Application>
  <DocSecurity>0</DocSecurity>
  <Lines>266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>Template for Electronic Submission to ACS Journals</vt:lpstr>
      <vt:lpstr>Template for Electronic Submission to ACS Journals</vt:lpstr>
    </vt:vector>
  </TitlesOfParts>
  <Company>ACS</Company>
  <LinksUpToDate>false</LinksUpToDate>
  <CharactersWithSpaces>37497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subject/>
  <dc:creator>YongJun</dc:creator>
  <cp:keywords/>
  <dc:description/>
  <cp:lastModifiedBy>Vitalie Stavila</cp:lastModifiedBy>
  <cp:revision>4</cp:revision>
  <cp:lastPrinted>2021-01-04T00:36:00Z</cp:lastPrinted>
  <dcterms:created xsi:type="dcterms:W3CDTF">2021-01-04T00:36:00Z</dcterms:created>
  <dcterms:modified xsi:type="dcterms:W3CDTF">2021-01-05T15:42:00Z</dcterms:modified>
</cp:coreProperties>
</file>