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D529B" w14:textId="129139D5" w:rsidR="0074542F" w:rsidRPr="0074542F" w:rsidRDefault="00505176" w:rsidP="0074542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Hlk92114871"/>
      <w:bookmarkStart w:id="1" w:name="OLE_LINK28"/>
      <w:r>
        <w:rPr>
          <w:rFonts w:ascii="Times New Roman" w:hAnsi="Times New Roman" w:cs="Times New Roman"/>
          <w:b/>
          <w:sz w:val="32"/>
        </w:rPr>
        <w:t xml:space="preserve"> </w:t>
      </w:r>
      <w:bookmarkStart w:id="2" w:name="_GoBack"/>
      <w:bookmarkEnd w:id="2"/>
      <w:proofErr w:type="spellStart"/>
      <w:r w:rsidR="0074542F" w:rsidRPr="0074542F">
        <w:rPr>
          <w:rFonts w:ascii="Times New Roman" w:hAnsi="Times New Roman" w:cs="Times New Roman" w:hint="eastAsia"/>
          <w:b/>
          <w:sz w:val="32"/>
        </w:rPr>
        <w:t>R</w:t>
      </w:r>
      <w:r w:rsidR="0074542F" w:rsidRPr="0074542F">
        <w:rPr>
          <w:rFonts w:ascii="Times New Roman" w:hAnsi="Times New Roman" w:cs="Times New Roman"/>
          <w:b/>
          <w:sz w:val="32"/>
        </w:rPr>
        <w:t>emodelling</w:t>
      </w:r>
      <w:proofErr w:type="spellEnd"/>
      <w:r w:rsidR="0074542F" w:rsidRPr="0074542F">
        <w:rPr>
          <w:rFonts w:ascii="Times New Roman" w:hAnsi="Times New Roman" w:cs="Times New Roman"/>
          <w:b/>
          <w:sz w:val="32"/>
        </w:rPr>
        <w:t xml:space="preserve"> </w:t>
      </w:r>
      <w:bookmarkStart w:id="3" w:name="_Hlk91682577"/>
      <w:r w:rsidR="0074542F" w:rsidRPr="0074542F">
        <w:rPr>
          <w:rFonts w:ascii="Times New Roman" w:hAnsi="Times New Roman" w:cs="Times New Roman"/>
          <w:b/>
          <w:sz w:val="32"/>
        </w:rPr>
        <w:t xml:space="preserve">of </w:t>
      </w:r>
      <w:r w:rsidR="0074542F" w:rsidRPr="0074542F">
        <w:rPr>
          <w:rFonts w:ascii="Times New Roman" w:eastAsia="等线" w:hAnsi="Times New Roman" w:cs="Times New Roman"/>
          <w:b/>
          <w:sz w:val="32"/>
        </w:rPr>
        <w:t>the</w:t>
      </w:r>
      <w:bookmarkStart w:id="4" w:name="_Hlk96803687"/>
      <w:r w:rsidR="0074542F" w:rsidRPr="0074542F">
        <w:rPr>
          <w:rFonts w:ascii="Times New Roman" w:eastAsia="等线" w:hAnsi="Times New Roman" w:cs="Times New Roman"/>
          <w:b/>
          <w:sz w:val="32"/>
        </w:rPr>
        <w:t xml:space="preserve"> </w:t>
      </w:r>
      <w:proofErr w:type="spellStart"/>
      <w:r w:rsidR="0074542F" w:rsidRPr="0074542F">
        <w:rPr>
          <w:rFonts w:ascii="Times New Roman" w:eastAsia="等线" w:hAnsi="Times New Roman" w:cs="Times New Roman"/>
          <w:b/>
          <w:sz w:val="32"/>
        </w:rPr>
        <w:t>tumour</w:t>
      </w:r>
      <w:proofErr w:type="spellEnd"/>
      <w:r w:rsidR="0074542F" w:rsidRPr="0074542F">
        <w:rPr>
          <w:rFonts w:ascii="Times New Roman" w:hAnsi="Times New Roman" w:cs="Times New Roman"/>
          <w:b/>
          <w:sz w:val="32"/>
        </w:rPr>
        <w:t>-lymph node immun</w:t>
      </w:r>
      <w:r w:rsidR="0074542F" w:rsidRPr="0074542F">
        <w:rPr>
          <w:rFonts w:ascii="Times New Roman" w:hAnsi="Times New Roman" w:cs="Times New Roman" w:hint="eastAsia"/>
          <w:b/>
          <w:sz w:val="32"/>
        </w:rPr>
        <w:t>e</w:t>
      </w:r>
      <w:r w:rsidR="0074542F" w:rsidRPr="0074542F">
        <w:rPr>
          <w:rFonts w:ascii="Times New Roman" w:hAnsi="Times New Roman" w:cs="Times New Roman"/>
          <w:b/>
          <w:sz w:val="32"/>
        </w:rPr>
        <w:t xml:space="preserve"> microenvironment</w:t>
      </w:r>
      <w:bookmarkEnd w:id="3"/>
      <w:r w:rsidR="0074542F" w:rsidRPr="0074542F">
        <w:rPr>
          <w:rFonts w:ascii="Times New Roman" w:hAnsi="Times New Roman" w:cs="Times New Roman"/>
          <w:b/>
          <w:sz w:val="32"/>
        </w:rPr>
        <w:t xml:space="preserve"> </w:t>
      </w:r>
      <w:bookmarkEnd w:id="0"/>
      <w:bookmarkEnd w:id="4"/>
      <w:r w:rsidR="0074542F" w:rsidRPr="0074542F">
        <w:rPr>
          <w:rFonts w:ascii="Times New Roman" w:eastAsia="等线" w:hAnsi="Times New Roman" w:cs="Times New Roman"/>
          <w:b/>
          <w:sz w:val="32"/>
        </w:rPr>
        <w:t>promotes</w:t>
      </w:r>
      <w:r w:rsidR="0074542F" w:rsidRPr="0074542F">
        <w:rPr>
          <w:rFonts w:ascii="Times New Roman" w:hAnsi="Times New Roman" w:cs="Times New Roman"/>
          <w:b/>
          <w:sz w:val="32"/>
        </w:rPr>
        <w:t xml:space="preserve"> T- and NK-cell </w:t>
      </w:r>
      <w:r w:rsidR="0074542F" w:rsidRPr="0074542F">
        <w:rPr>
          <w:rFonts w:ascii="Times New Roman" w:eastAsia="等线" w:hAnsi="Times New Roman" w:cs="Times New Roman"/>
          <w:b/>
          <w:sz w:val="32"/>
        </w:rPr>
        <w:t xml:space="preserve">comobilization for </w:t>
      </w:r>
      <w:proofErr w:type="spellStart"/>
      <w:r w:rsidR="0074542F" w:rsidRPr="0074542F">
        <w:rPr>
          <w:rFonts w:ascii="Times New Roman" w:eastAsia="等线" w:hAnsi="Times New Roman" w:cs="Times New Roman"/>
          <w:b/>
          <w:sz w:val="32"/>
        </w:rPr>
        <w:t>tumour</w:t>
      </w:r>
      <w:proofErr w:type="spellEnd"/>
      <w:r w:rsidR="0074542F" w:rsidRPr="0074542F">
        <w:rPr>
          <w:rFonts w:ascii="Times New Roman" w:hAnsi="Times New Roman" w:cs="Times New Roman"/>
          <w:b/>
          <w:sz w:val="32"/>
          <w:szCs w:val="28"/>
        </w:rPr>
        <w:t xml:space="preserve"> immunotherapy</w:t>
      </w:r>
    </w:p>
    <w:p w14:paraId="19BB2AB0" w14:textId="6F3F0341" w:rsidR="00571A34" w:rsidRPr="00571A34" w:rsidRDefault="00571A34" w:rsidP="00571A34">
      <w:pPr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</w:pPr>
      <w:proofErr w:type="spellStart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Shunli</w:t>
      </w:r>
      <w:proofErr w:type="spellEnd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Fu, L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ili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Chang, </w:t>
      </w:r>
      <w:bookmarkStart w:id="5" w:name="OLE_LINK1039"/>
      <w:bookmarkStart w:id="6" w:name="OLE_LINK1038"/>
      <w:proofErr w:type="spellStart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Shujun</w:t>
      </w:r>
      <w:proofErr w:type="spellEnd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Liu, Tong Gao, Xiao Sang, </w:t>
      </w:r>
      <w:proofErr w:type="spellStart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Zipeng</w:t>
      </w:r>
      <w:proofErr w:type="spellEnd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Zhang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,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Weiwei M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u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, Xiaoqing L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iu,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S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huang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L</w:t>
      </w:r>
      <w:r w:rsidRPr="00571A34">
        <w:rPr>
          <w:rFonts w:ascii="Times New Roman" w:hAnsi="Times New Roman" w:cs="Times New Roman" w:hint="eastAsia"/>
          <w:color w:val="000000" w:themeColor="text1"/>
          <w:kern w:val="0"/>
          <w:sz w:val="28"/>
          <w:szCs w:val="24"/>
        </w:rPr>
        <w:t>iang,</w:t>
      </w:r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</w:t>
      </w:r>
      <w:r w:rsidR="00F97BE3" w:rsidRPr="00F97BE3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Han Yang, Hui Zhen Yang,</w:t>
      </w:r>
      <w:r w:rsidR="00F97BE3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</w:t>
      </w:r>
      <w:proofErr w:type="spellStart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Qingping</w:t>
      </w:r>
      <w:proofErr w:type="spellEnd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Ma, </w:t>
      </w:r>
      <w:proofErr w:type="spellStart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Yongjun</w:t>
      </w:r>
      <w:proofErr w:type="spellEnd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</w:t>
      </w:r>
      <w:bookmarkStart w:id="7" w:name="OLE_LINK1012"/>
      <w:bookmarkStart w:id="8" w:name="OLE_LINK1011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Liu</w:t>
      </w:r>
      <w:bookmarkEnd w:id="5"/>
      <w:bookmarkEnd w:id="6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</w:t>
      </w:r>
      <w:bookmarkEnd w:id="7"/>
      <w:bookmarkEnd w:id="8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*, </w:t>
      </w:r>
      <w:bookmarkStart w:id="9" w:name="OLE_LINK1041"/>
      <w:bookmarkStart w:id="10" w:name="OLE_LINK1040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Na Zhang</w:t>
      </w:r>
      <w:bookmarkEnd w:id="9"/>
      <w:bookmarkEnd w:id="10"/>
      <w:r w:rsidRPr="00571A3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*</w:t>
      </w:r>
    </w:p>
    <w:p w14:paraId="3C616945" w14:textId="77777777" w:rsidR="00571A34" w:rsidRPr="00571A34" w:rsidRDefault="00571A34" w:rsidP="00571A34">
      <w:pPr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</w:pPr>
    </w:p>
    <w:p w14:paraId="279342FF" w14:textId="77777777" w:rsidR="00406BBA" w:rsidRPr="00571A34" w:rsidRDefault="00406BBA" w:rsidP="00B61FCC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</w:pPr>
    </w:p>
    <w:p w14:paraId="577DE6A9" w14:textId="77777777" w:rsidR="00406BBA" w:rsidRPr="00CD08B5" w:rsidRDefault="00406BBA" w:rsidP="00B61FCC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</w:pPr>
      <w:r w:rsidRPr="00CD08B5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Department of Pharmaceutics, Key Laboratory of Chemical Biology (Ministry of Education), NMPA Key Laboratory for Technology Research and Evaluation of Drug Products, School of Pharmaceutical Sciences, </w:t>
      </w:r>
      <w:proofErr w:type="spellStart"/>
      <w:r w:rsidRPr="00CD08B5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Cheeloo</w:t>
      </w:r>
      <w:proofErr w:type="spellEnd"/>
      <w:r w:rsidRPr="00CD08B5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College of Medicine, Shandong University, 44 </w:t>
      </w:r>
      <w:proofErr w:type="spellStart"/>
      <w:r w:rsidRPr="00CD08B5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Wenhuaxi</w:t>
      </w:r>
      <w:proofErr w:type="spellEnd"/>
      <w:r w:rsidRPr="00CD08B5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 xml:space="preserve"> Road, Jinan, Shandong Province 250012, China</w:t>
      </w:r>
    </w:p>
    <w:bookmarkEnd w:id="1"/>
    <w:p w14:paraId="1406B9D0" w14:textId="77777777" w:rsidR="00406BBA" w:rsidRPr="00F04ACA" w:rsidRDefault="00406BBA" w:rsidP="00406BBA">
      <w:pPr>
        <w:rPr>
          <w:rFonts w:ascii="Times New Roman" w:hAnsi="Times New Roman" w:cs="Times New Roman"/>
          <w:b/>
        </w:rPr>
      </w:pPr>
    </w:p>
    <w:p w14:paraId="5D4A0025" w14:textId="7AF47F6D" w:rsidR="00BC7C3B" w:rsidRPr="00406BBA" w:rsidRDefault="00BC7C3B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10C97FB2" w14:textId="605FCFEB" w:rsidR="00BC7C3B" w:rsidRDefault="00BC7C3B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56B852AC" w14:textId="140F4DCE" w:rsidR="00406BBA" w:rsidRDefault="00406BBA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2A28A012" w14:textId="739189E9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31649267" w14:textId="7A513C7A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198A03F7" w14:textId="5EC6E715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0F9BEDFE" w14:textId="6C05E92F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39CFADF4" w14:textId="6F514979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1C7C8D03" w14:textId="713A6ED9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69BB74F7" w14:textId="57830491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58530A89" w14:textId="04C81E23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0C38DB91" w14:textId="7C4BFBA6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0A02156E" w14:textId="0CFCD5D6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5AA4210C" w14:textId="77777777" w:rsidR="00B01FE7" w:rsidRDefault="00B01FE7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0C3DCE2C" w14:textId="3A1B37F0" w:rsidR="00406BBA" w:rsidRDefault="00406BBA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413DD6BE" w14:textId="7C6407B8" w:rsidR="00406BBA" w:rsidRDefault="00406BBA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24890FBD" w14:textId="392D7CBC" w:rsidR="00406BBA" w:rsidRDefault="00406BBA" w:rsidP="00AA1758">
      <w:pPr>
        <w:jc w:val="center"/>
        <w:rPr>
          <w:rFonts w:ascii="Times New Roman" w:hAnsi="Times New Roman" w:cs="Times New Roman"/>
          <w:b/>
          <w:sz w:val="24"/>
        </w:rPr>
      </w:pPr>
    </w:p>
    <w:p w14:paraId="34F30971" w14:textId="77777777" w:rsidR="00B01FE7" w:rsidRPr="00B01FE7" w:rsidRDefault="00B01FE7" w:rsidP="00B01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FE7">
        <w:rPr>
          <w:rFonts w:ascii="Times New Roman" w:hAnsi="Times New Roman" w:cs="Times New Roman"/>
          <w:b/>
          <w:sz w:val="28"/>
          <w:szCs w:val="28"/>
        </w:rPr>
        <w:lastRenderedPageBreak/>
        <w:t>Table of contents</w:t>
      </w:r>
    </w:p>
    <w:p w14:paraId="148FDEE3" w14:textId="58FBC2DF" w:rsidR="00B01FE7" w:rsidRPr="00EF3A7A" w:rsidRDefault="00B01FE7" w:rsidP="00B01FE7">
      <w:pPr>
        <w:rPr>
          <w:rFonts w:ascii="Times New Roman" w:hAnsi="Times New Roman" w:cs="Times New Roman"/>
          <w:sz w:val="40"/>
          <w:szCs w:val="28"/>
        </w:rPr>
      </w:pPr>
      <w:r w:rsidRPr="00B01FE7">
        <w:rPr>
          <w:rFonts w:ascii="Times New Roman" w:hAnsi="Times New Roman" w:cs="Times New Roman"/>
          <w:sz w:val="28"/>
          <w:szCs w:val="28"/>
        </w:rPr>
        <w:t>Figure S1.</w:t>
      </w:r>
      <w:r w:rsidRPr="00EF3A7A">
        <w:rPr>
          <w:rFonts w:ascii="Times New Roman" w:hAnsi="Times New Roman" w:cs="Times New Roman"/>
          <w:sz w:val="40"/>
          <w:szCs w:val="28"/>
        </w:rPr>
        <w:t xml:space="preserve"> </w:t>
      </w:r>
      <w:r w:rsidR="00EF3A7A" w:rsidRPr="00EF3A7A">
        <w:rPr>
          <w:rFonts w:ascii="Times New Roman" w:hAnsi="Times New Roman" w:cs="Times New Roman"/>
          <w:sz w:val="28"/>
          <w:szCs w:val="21"/>
        </w:rPr>
        <w:t>Characterization of DSPE-PEG</w:t>
      </w:r>
      <w:r w:rsidR="00EF3A7A" w:rsidRPr="00EF3A7A">
        <w:rPr>
          <w:rFonts w:ascii="Times New Roman" w:hAnsi="Times New Roman" w:cs="Times New Roman"/>
          <w:sz w:val="28"/>
          <w:szCs w:val="21"/>
          <w:vertAlign w:val="subscript"/>
        </w:rPr>
        <w:t>2000</w:t>
      </w:r>
      <w:r w:rsidR="00EF3A7A" w:rsidRPr="00EF3A7A">
        <w:rPr>
          <w:rFonts w:ascii="Times New Roman" w:hAnsi="Times New Roman" w:cs="Times New Roman"/>
          <w:sz w:val="28"/>
          <w:szCs w:val="21"/>
        </w:rPr>
        <w:t>-MMP2</w:t>
      </w:r>
      <w:r w:rsidR="00EF3A7A" w:rsidRPr="00EF3A7A">
        <w:rPr>
          <w:rFonts w:ascii="Times New Roman" w:eastAsia="等线" w:hAnsi="Times New Roman" w:cs="Times New Roman"/>
          <w:sz w:val="28"/>
          <w:szCs w:val="21"/>
        </w:rPr>
        <w:t>-</w:t>
      </w:r>
      <w:r w:rsidR="00EF3A7A" w:rsidRPr="00EF3A7A">
        <w:rPr>
          <w:rFonts w:ascii="Times New Roman" w:hAnsi="Times New Roman" w:cs="Times New Roman"/>
          <w:sz w:val="28"/>
          <w:szCs w:val="21"/>
        </w:rPr>
        <w:t>sensitive pep-Mal and DSPE-PEG</w:t>
      </w:r>
      <w:r w:rsidR="00EF3A7A" w:rsidRPr="00EF3A7A">
        <w:rPr>
          <w:rFonts w:ascii="Times New Roman" w:hAnsi="Times New Roman" w:cs="Times New Roman"/>
          <w:sz w:val="28"/>
          <w:szCs w:val="21"/>
          <w:vertAlign w:val="subscript"/>
        </w:rPr>
        <w:t>2000</w:t>
      </w:r>
      <w:r w:rsidR="00EF3A7A" w:rsidRPr="00EF3A7A">
        <w:rPr>
          <w:rFonts w:ascii="Times New Roman" w:hAnsi="Times New Roman" w:cs="Times New Roman"/>
          <w:sz w:val="28"/>
          <w:szCs w:val="21"/>
        </w:rPr>
        <w:t>-MMP2</w:t>
      </w:r>
      <w:r w:rsidR="00EF3A7A" w:rsidRPr="00EF3A7A">
        <w:rPr>
          <w:rFonts w:ascii="Times New Roman" w:eastAsia="等线" w:hAnsi="Times New Roman" w:cs="Times New Roman"/>
          <w:sz w:val="28"/>
          <w:szCs w:val="21"/>
        </w:rPr>
        <w:t>-nonsensitive</w:t>
      </w:r>
      <w:r w:rsidR="00EF3A7A" w:rsidRPr="00EF3A7A">
        <w:rPr>
          <w:rFonts w:ascii="Times New Roman" w:hAnsi="Times New Roman" w:cs="Times New Roman"/>
          <w:sz w:val="28"/>
          <w:szCs w:val="21"/>
        </w:rPr>
        <w:t xml:space="preserve"> pep-Mal.</w:t>
      </w:r>
      <w:r w:rsidRPr="00EF3A7A">
        <w:rPr>
          <w:rFonts w:ascii="Times New Roman" w:eastAsia="宋体" w:hAnsi="Times New Roman" w:cs="Times New Roman"/>
          <w:bCs/>
          <w:sz w:val="40"/>
          <w:szCs w:val="28"/>
        </w:rPr>
        <w:t xml:space="preserve"> </w:t>
      </w:r>
    </w:p>
    <w:p w14:paraId="6E666BE0" w14:textId="28DD3E51" w:rsidR="00B01FE7" w:rsidRPr="00B01FE7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B01FE7">
        <w:rPr>
          <w:rFonts w:ascii="Times New Roman" w:hAnsi="Times New Roman" w:cs="Times New Roman"/>
          <w:sz w:val="28"/>
          <w:szCs w:val="28"/>
        </w:rPr>
        <w:t xml:space="preserve">Figure S2. </w:t>
      </w:r>
      <w:r w:rsidRPr="00B01FE7">
        <w:rPr>
          <w:rFonts w:ascii="Times New Roman" w:eastAsia="宋体" w:hAnsi="Times New Roman" w:cs="Times New Roman"/>
          <w:bCs/>
          <w:sz w:val="28"/>
          <w:szCs w:val="28"/>
        </w:rPr>
        <w:t>Characterization of DSPE-PEG</w:t>
      </w:r>
      <w:r w:rsidRPr="00B01FE7">
        <w:rPr>
          <w:rFonts w:ascii="Times New Roman" w:eastAsia="宋体" w:hAnsi="Times New Roman" w:cs="Times New Roman"/>
          <w:bCs/>
          <w:sz w:val="28"/>
          <w:szCs w:val="28"/>
          <w:vertAlign w:val="subscript"/>
        </w:rPr>
        <w:t>2000</w:t>
      </w:r>
      <w:r w:rsidRPr="00B01FE7">
        <w:rPr>
          <w:rFonts w:ascii="Times New Roman" w:eastAsia="宋体" w:hAnsi="Times New Roman" w:cs="Times New Roman"/>
          <w:bCs/>
          <w:sz w:val="28"/>
          <w:szCs w:val="28"/>
        </w:rPr>
        <w:t>-MMP2</w:t>
      </w:r>
      <w:r w:rsidR="00EF3A7A">
        <w:rPr>
          <w:rFonts w:ascii="Times New Roman" w:eastAsia="宋体" w:hAnsi="Times New Roman" w:cs="Times New Roman"/>
          <w:bCs/>
          <w:sz w:val="28"/>
          <w:szCs w:val="28"/>
        </w:rPr>
        <w:t>-</w:t>
      </w:r>
      <w:r w:rsidRPr="00B01FE7">
        <w:rPr>
          <w:rFonts w:ascii="Times New Roman" w:eastAsia="宋体" w:hAnsi="Times New Roman" w:cs="Times New Roman"/>
          <w:bCs/>
          <w:sz w:val="28"/>
          <w:szCs w:val="28"/>
        </w:rPr>
        <w:t>sensitive pep-BSA.</w:t>
      </w:r>
    </w:p>
    <w:p w14:paraId="6A45602A" w14:textId="7277C39F" w:rsidR="00B01FE7" w:rsidRPr="00B01FE7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B01FE7">
        <w:rPr>
          <w:rFonts w:ascii="Times New Roman" w:hAnsi="Times New Roman" w:cs="Times New Roman"/>
          <w:sz w:val="28"/>
          <w:szCs w:val="28"/>
        </w:rPr>
        <w:t>Figure S3.</w:t>
      </w:r>
      <w:r w:rsidRPr="00B01FE7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Pr="00B01FE7">
        <w:rPr>
          <w:rFonts w:ascii="Times New Roman" w:eastAsia="宋体" w:hAnsi="Times New Roman" w:cs="Times New Roman"/>
          <w:bCs/>
          <w:sz w:val="28"/>
          <w:szCs w:val="28"/>
        </w:rPr>
        <w:t>Characterization of DSPE-Hyd-PEG</w:t>
      </w:r>
      <w:r w:rsidRPr="00B01FE7">
        <w:rPr>
          <w:rFonts w:ascii="Times New Roman" w:eastAsia="宋体" w:hAnsi="Times New Roman" w:cs="Times New Roman"/>
          <w:bCs/>
          <w:sz w:val="28"/>
          <w:szCs w:val="28"/>
          <w:vertAlign w:val="subscript"/>
        </w:rPr>
        <w:t>5000</w:t>
      </w:r>
      <w:r w:rsidRPr="00B01FE7">
        <w:rPr>
          <w:rFonts w:ascii="Times New Roman" w:eastAsia="宋体" w:hAnsi="Times New Roman" w:cs="Times New Roman"/>
          <w:bCs/>
          <w:sz w:val="28"/>
          <w:szCs w:val="28"/>
        </w:rPr>
        <w:t xml:space="preserve">-NGR. </w:t>
      </w:r>
    </w:p>
    <w:p w14:paraId="02872BC4" w14:textId="7EC966D0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B01FE7">
        <w:rPr>
          <w:rFonts w:ascii="Times New Roman" w:hAnsi="Times New Roman" w:cs="Times New Roman"/>
          <w:sz w:val="28"/>
          <w:szCs w:val="28"/>
        </w:rPr>
        <w:t>Figure</w:t>
      </w:r>
      <w:r w:rsidRPr="000324FF">
        <w:rPr>
          <w:rFonts w:ascii="Times New Roman" w:hAnsi="Times New Roman" w:cs="Times New Roman"/>
          <w:sz w:val="28"/>
          <w:szCs w:val="28"/>
        </w:rPr>
        <w:t xml:space="preserve"> S4. N-I-Lip-S showed similar </w:t>
      </w:r>
      <w:proofErr w:type="spellStart"/>
      <w:r w:rsidRPr="000324FF">
        <w:rPr>
          <w:rFonts w:ascii="Times New Roman" w:hAnsi="Times New Roman" w:cs="Times New Roman"/>
          <w:sz w:val="28"/>
          <w:szCs w:val="28"/>
        </w:rPr>
        <w:t>tumour</w:t>
      </w:r>
      <w:proofErr w:type="spellEnd"/>
      <w:r w:rsidRPr="000324FF">
        <w:rPr>
          <w:rFonts w:ascii="Times New Roman" w:hAnsi="Times New Roman" w:cs="Times New Roman"/>
          <w:sz w:val="28"/>
          <w:szCs w:val="28"/>
        </w:rPr>
        <w:t xml:space="preserve"> accumulation and more LN</w:t>
      </w:r>
      <w:r w:rsidR="008B2CC3">
        <w:rPr>
          <w:rFonts w:ascii="Times New Roman" w:hAnsi="Times New Roman" w:cs="Times New Roman" w:hint="eastAsia"/>
          <w:sz w:val="28"/>
          <w:szCs w:val="28"/>
        </w:rPr>
        <w:t>s</w:t>
      </w:r>
      <w:r w:rsidRPr="000324FF">
        <w:rPr>
          <w:rFonts w:ascii="Times New Roman" w:hAnsi="Times New Roman" w:cs="Times New Roman"/>
          <w:sz w:val="28"/>
          <w:szCs w:val="28"/>
        </w:rPr>
        <w:t xml:space="preserve"> accumulation than N-I-Lip-L.</w:t>
      </w:r>
    </w:p>
    <w:p w14:paraId="16A69F06" w14:textId="1F63CEAD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S5.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Migration of N-I-Lip-S from </w:t>
      </w:r>
      <w:proofErr w:type="spellStart"/>
      <w:r w:rsidRPr="000324FF">
        <w:rPr>
          <w:rFonts w:ascii="Times New Roman" w:eastAsia="宋体" w:hAnsi="Times New Roman" w:cs="Times New Roman"/>
          <w:bCs/>
          <w:sz w:val="28"/>
          <w:szCs w:val="28"/>
        </w:rPr>
        <w:t>tumour</w:t>
      </w:r>
      <w:proofErr w:type="spellEnd"/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 to</w:t>
      </w:r>
      <w:r w:rsidR="00086180">
        <w:rPr>
          <w:rFonts w:ascii="Times New Roman" w:eastAsia="宋体" w:hAnsi="Times New Roman" w:cs="Times New Roman"/>
          <w:bCs/>
          <w:sz w:val="28"/>
          <w:szCs w:val="28"/>
        </w:rPr>
        <w:t xml:space="preserve"> the</w:t>
      </w:r>
      <w:r w:rsidRPr="000324FF">
        <w:rPr>
          <w:sz w:val="28"/>
          <w:szCs w:val="28"/>
        </w:rPr>
        <w:t xml:space="preserve">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>inguinal LNs.</w:t>
      </w:r>
    </w:p>
    <w:p w14:paraId="112F7217" w14:textId="572BD2E5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S6. </w:t>
      </w:r>
      <w:r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Evaluation of IDO1 expression both in </w:t>
      </w:r>
      <w:r w:rsidR="00F10294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LNs</w:t>
      </w:r>
      <w:r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and </w:t>
      </w:r>
      <w:proofErr w:type="spellStart"/>
      <w:r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tumour</w:t>
      </w:r>
      <w:proofErr w:type="spellEnd"/>
      <w:r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after photothermal therapy.</w:t>
      </w:r>
    </w:p>
    <w:p w14:paraId="64389CB8" w14:textId="0F17090C" w:rsidR="00B01FE7" w:rsidRPr="000324FF" w:rsidRDefault="00B01FE7" w:rsidP="00B01FE7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S7.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The UV-Vis absorption spectra of free 1-MT, free IR780 and NIL-IM-Lip. </w:t>
      </w:r>
    </w:p>
    <w:p w14:paraId="6AE119CE" w14:textId="492D93D9" w:rsidR="00B01FE7" w:rsidRPr="000324FF" w:rsidRDefault="00B01FE7" w:rsidP="00B01FE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S8.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The </w:t>
      </w:r>
      <w:r w:rsidRPr="000324FF">
        <w:rPr>
          <w:rFonts w:ascii="Times New Roman" w:hAnsi="Times New Roman" w:cs="Times New Roman"/>
          <w:sz w:val="28"/>
          <w:szCs w:val="28"/>
        </w:rPr>
        <w:t xml:space="preserve">HPLC chromatograms of MMP2 enzyme alone and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The </w:t>
      </w:r>
      <w:r w:rsidRPr="000324FF">
        <w:rPr>
          <w:rFonts w:ascii="Times New Roman" w:hAnsi="Times New Roman" w:cs="Times New Roman"/>
          <w:sz w:val="28"/>
          <w:szCs w:val="28"/>
        </w:rPr>
        <w:t>HPLC chromatograms of 1.0 mg/mL MMP2 sensitive peptide after incubated with different concentrations MMP2 enzyme.</w:t>
      </w:r>
    </w:p>
    <w:p w14:paraId="58A7E14E" w14:textId="2D9F091E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S9. </w:t>
      </w:r>
      <w:r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The free IR780 showed good </w:t>
      </w:r>
      <w:r w:rsidRPr="000324FF">
        <w:rPr>
          <w:rFonts w:ascii="Times New Roman" w:hAnsi="Times New Roman" w:cs="Times New Roman"/>
          <w:sz w:val="28"/>
          <w:szCs w:val="28"/>
        </w:rPr>
        <w:t>photothermal stability.</w:t>
      </w:r>
    </w:p>
    <w:p w14:paraId="3B7B55B6" w14:textId="6FB2A4E0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S10. </w:t>
      </w:r>
      <w:r w:rsidR="00A30E67" w:rsidRPr="000324FF">
        <w:rPr>
          <w:rFonts w:ascii="Times New Roman" w:hAnsi="Times New Roman" w:cs="Times New Roman"/>
          <w:sz w:val="28"/>
          <w:szCs w:val="28"/>
        </w:rPr>
        <w:t>T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he Infrared thermal imaging and the temperature profile of </w:t>
      </w:r>
      <w:proofErr w:type="spellStart"/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tumour</w:t>
      </w:r>
      <w:proofErr w:type="spellEnd"/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 under 0.6 and 1.0 W/cm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  <w:vertAlign w:val="superscript"/>
        </w:rPr>
        <w:t>2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 laser.</w:t>
      </w:r>
    </w:p>
    <w:p w14:paraId="1A1AE6FF" w14:textId="07A53842" w:rsidR="00B01FE7" w:rsidRPr="000324FF" w:rsidRDefault="00B01FE7" w:rsidP="00A30E6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S11. 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NIL-IM-lip induced stronger ROS generation in </w:t>
      </w:r>
      <w:r w:rsidR="00A30E67" w:rsidRPr="000324FF">
        <w:rPr>
          <w:rFonts w:ascii="Times New Roman" w:hAnsi="Times New Roman" w:cs="Times New Roman"/>
          <w:i/>
          <w:sz w:val="28"/>
          <w:szCs w:val="28"/>
        </w:rPr>
        <w:t>vitro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.</w:t>
      </w:r>
    </w:p>
    <w:p w14:paraId="151C8ED2" w14:textId="17100B5D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S12. </w:t>
      </w:r>
      <w:r w:rsidR="00A30E67" w:rsidRPr="000324FF">
        <w:rPr>
          <w:rFonts w:ascii="Times New Roman" w:hAnsi="Times New Roman" w:cs="Times New Roman"/>
          <w:sz w:val="28"/>
          <w:szCs w:val="28"/>
        </w:rPr>
        <w:t>The purity of NK cells separated by MACS method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.</w:t>
      </w:r>
    </w:p>
    <w:p w14:paraId="21D69984" w14:textId="1C2D37D9" w:rsidR="00B01FE7" w:rsidRPr="000324FF" w:rsidRDefault="00B01FE7" w:rsidP="00B01FE7">
      <w:pPr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S13. 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The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</w:t>
      </w:r>
      <w:r w:rsidR="00A30E67" w:rsidRPr="000324FF">
        <w:rPr>
          <w:rFonts w:ascii="Times New Roman" w:hAnsi="Times New Roman" w:cs="Times New Roman"/>
          <w:bCs/>
          <w:sz w:val="28"/>
          <w:szCs w:val="28"/>
        </w:rPr>
        <w:t xml:space="preserve">individual </w:t>
      </w:r>
      <w:proofErr w:type="spellStart"/>
      <w:r w:rsidR="00A30E67" w:rsidRPr="000324FF">
        <w:rPr>
          <w:rFonts w:ascii="Times New Roman" w:hAnsi="Times New Roman" w:cs="Times New Roman"/>
          <w:bCs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bCs/>
          <w:sz w:val="28"/>
          <w:szCs w:val="28"/>
        </w:rPr>
        <w:t xml:space="preserve"> growth curves of B16F10-bearing C57BL/6 mice after intravenous injection with different formulations.</w:t>
      </w:r>
    </w:p>
    <w:p w14:paraId="133F31FF" w14:textId="33CAFC7D" w:rsidR="00A30E67" w:rsidRPr="005E5814" w:rsidRDefault="00B01FE7" w:rsidP="00A30E67">
      <w:pPr>
        <w:spacing w:line="480" w:lineRule="auto"/>
        <w:rPr>
          <w:rFonts w:ascii="Times New Roman" w:eastAsia="宋体" w:hAnsi="Times New Roman" w:cs="Times New Roman"/>
          <w:bCs/>
          <w:sz w:val="32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lastRenderedPageBreak/>
        <w:t>Figure S14.</w:t>
      </w:r>
      <w:r w:rsidR="005E5814"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</w:t>
      </w:r>
      <w:r w:rsidR="005E5814" w:rsidRPr="005E5814">
        <w:rPr>
          <w:rFonts w:ascii="Times New Roman" w:eastAsia="宋体" w:hAnsi="Times New Roman" w:cs="Times New Roman"/>
          <w:bCs/>
          <w:sz w:val="28"/>
          <w:szCs w:val="21"/>
        </w:rPr>
        <w:t xml:space="preserve">NIL-IM-Lip treatment with laser irradiation showed enhanced </w:t>
      </w:r>
      <w:proofErr w:type="spellStart"/>
      <w:r w:rsidR="005E5814" w:rsidRPr="005E5814">
        <w:rPr>
          <w:rFonts w:ascii="Times New Roman" w:eastAsia="宋体" w:hAnsi="Times New Roman" w:cs="Times New Roman"/>
          <w:bCs/>
          <w:sz w:val="28"/>
          <w:szCs w:val="21"/>
        </w:rPr>
        <w:t>antitumour</w:t>
      </w:r>
      <w:proofErr w:type="spellEnd"/>
      <w:r w:rsidR="005E5814" w:rsidRPr="005E5814">
        <w:rPr>
          <w:rFonts w:ascii="Times New Roman" w:eastAsia="宋体" w:hAnsi="Times New Roman" w:cs="Times New Roman"/>
          <w:bCs/>
          <w:sz w:val="28"/>
          <w:szCs w:val="21"/>
        </w:rPr>
        <w:t xml:space="preserve"> efficacy compared with NIL-IM-Lip without laser irradiation.</w:t>
      </w:r>
    </w:p>
    <w:p w14:paraId="65CD8173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S15. 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The evalu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ation of hemolysis assay of NIL-IM-Lip </w:t>
      </w:r>
      <w:r w:rsidR="00A30E67" w:rsidRPr="000324FF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  <w:t>in vitro.</w:t>
      </w:r>
    </w:p>
    <w:p w14:paraId="10DB30DA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S16. 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The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H&amp;E staining of heart, liver, spleen, lung and kidneys from B16F10 bearing mice with different formulations treatment. </w:t>
      </w:r>
    </w:p>
    <w:p w14:paraId="0DD2C1F5" w14:textId="0D452958" w:rsidR="00B01FE7" w:rsidRPr="000324FF" w:rsidRDefault="00B01FE7" w:rsidP="00A30E6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S17. </w:t>
      </w:r>
      <w:r w:rsidR="00A30E67" w:rsidRPr="000324FF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The establishment process of </w:t>
      </w:r>
      <w:r w:rsidR="00A30E67" w:rsidRPr="000324FF">
        <w:rPr>
          <w:rFonts w:ascii="Times New Roman" w:hAnsi="Times New Roman" w:cs="Times New Roman"/>
          <w:sz w:val="28"/>
          <w:szCs w:val="28"/>
        </w:rPr>
        <w:t>postsurgical model.</w:t>
      </w:r>
    </w:p>
    <w:p w14:paraId="0D4BBE02" w14:textId="314FD7F5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S18. 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The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</w:t>
      </w:r>
      <w:r w:rsidR="00A30E67" w:rsidRPr="000324FF">
        <w:rPr>
          <w:rFonts w:ascii="Times New Roman" w:hAnsi="Times New Roman" w:cs="Times New Roman"/>
          <w:bCs/>
          <w:sz w:val="28"/>
          <w:szCs w:val="28"/>
        </w:rPr>
        <w:t xml:space="preserve">individual </w:t>
      </w:r>
      <w:proofErr w:type="spellStart"/>
      <w:r w:rsidR="00A30E67" w:rsidRPr="000324FF">
        <w:rPr>
          <w:rFonts w:ascii="Times New Roman" w:hAnsi="Times New Roman" w:cs="Times New Roman"/>
          <w:bCs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bCs/>
          <w:sz w:val="28"/>
          <w:szCs w:val="28"/>
        </w:rPr>
        <w:t xml:space="preserve"> growth curves of B16F10-bearing C57BL/6 mice in </w:t>
      </w:r>
      <w:r w:rsidR="00A30E67" w:rsidRPr="000324FF">
        <w:rPr>
          <w:rFonts w:ascii="Times New Roman" w:hAnsi="Times New Roman" w:cs="Times New Roman"/>
          <w:sz w:val="28"/>
          <w:szCs w:val="28"/>
        </w:rPr>
        <w:t>postsurgical model.</w:t>
      </w:r>
    </w:p>
    <w:p w14:paraId="1112C11A" w14:textId="345ED653" w:rsidR="00A30E67" w:rsidRPr="000324FF" w:rsidRDefault="00B01FE7" w:rsidP="00A30E67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S19. 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NIL-IM-Lip with laser showed enhanced </w:t>
      </w:r>
      <w:proofErr w:type="spellStart"/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antitumour</w:t>
      </w:r>
      <w:proofErr w:type="spellEnd"/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 xml:space="preserve"> efficacy than NIL-IM-Lip without laser</w:t>
      </w:r>
      <w:r w:rsidR="00A30E67" w:rsidRPr="000324FF">
        <w:rPr>
          <w:rFonts w:ascii="Times New Roman" w:hAnsi="Times New Roman" w:cs="Times New Roman"/>
          <w:bCs/>
          <w:sz w:val="28"/>
          <w:szCs w:val="28"/>
        </w:rPr>
        <w:t xml:space="preserve"> in </w:t>
      </w:r>
      <w:r w:rsidR="00A30E67" w:rsidRPr="000324FF">
        <w:rPr>
          <w:rFonts w:ascii="Times New Roman" w:hAnsi="Times New Roman" w:cs="Times New Roman"/>
          <w:sz w:val="28"/>
          <w:szCs w:val="28"/>
        </w:rPr>
        <w:t>postsurgical model</w:t>
      </w:r>
      <w:r w:rsidR="00A30E67" w:rsidRPr="000324FF">
        <w:rPr>
          <w:rFonts w:ascii="Times New Roman" w:eastAsia="宋体" w:hAnsi="Times New Roman" w:cs="Times New Roman"/>
          <w:bCs/>
          <w:sz w:val="28"/>
          <w:szCs w:val="28"/>
        </w:rPr>
        <w:t>.</w:t>
      </w:r>
    </w:p>
    <w:p w14:paraId="27CCBB96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S20. 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The ratio of </w:t>
      </w:r>
      <w:proofErr w:type="spellStart"/>
      <w:r w:rsidR="00A30E67" w:rsidRPr="000324FF">
        <w:rPr>
          <w:rFonts w:ascii="Times New Roman" w:hAnsi="Times New Roman" w:cs="Times New Roman"/>
          <w:sz w:val="28"/>
          <w:szCs w:val="28"/>
        </w:rPr>
        <w:t>Kyn</w:t>
      </w:r>
      <w:proofErr w:type="spellEnd"/>
      <w:r w:rsidR="00A30E67" w:rsidRPr="000324FF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30E67" w:rsidRPr="000324FF">
        <w:rPr>
          <w:rFonts w:ascii="Times New Roman" w:hAnsi="Times New Roman" w:cs="Times New Roman"/>
          <w:sz w:val="28"/>
          <w:szCs w:val="28"/>
        </w:rPr>
        <w:t>Trp</w:t>
      </w:r>
      <w:proofErr w:type="spellEnd"/>
      <w:r w:rsidR="00A30E67" w:rsidRPr="000324F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30E67" w:rsidRPr="000324FF">
        <w:rPr>
          <w:rFonts w:ascii="Times New Roman" w:hAnsi="Times New Roman" w:cs="Times New Roman"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sz w:val="28"/>
          <w:szCs w:val="28"/>
        </w:rPr>
        <w:t xml:space="preserve"> tissues obtained from B16F10-bearing mice were determined by HPLC method (n = 3).</w:t>
      </w:r>
    </w:p>
    <w:p w14:paraId="07283ADB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S21. 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The level of cytokines </w:t>
      </w:r>
      <w:r w:rsidR="00A30E67" w:rsidRPr="000324FF">
        <w:rPr>
          <w:rFonts w:ascii="Times New Roman" w:hAnsi="Times New Roman" w:cs="Times New Roman" w:hint="eastAsia"/>
          <w:sz w:val="28"/>
          <w:szCs w:val="28"/>
        </w:rPr>
        <w:t>in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E67" w:rsidRPr="000324FF">
        <w:rPr>
          <w:rFonts w:ascii="Times New Roman" w:hAnsi="Times New Roman" w:cs="Times New Roman"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sz w:val="28"/>
          <w:szCs w:val="28"/>
        </w:rPr>
        <w:t xml:space="preserve"> tissues.</w:t>
      </w:r>
    </w:p>
    <w:p w14:paraId="5448FE96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S22.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Evaluation of CRT exposure in </w:t>
      </w:r>
      <w:proofErr w:type="spellStart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tissues.</w:t>
      </w:r>
    </w:p>
    <w:p w14:paraId="128EA166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S23.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Evaluation of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HMGB1 release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in </w:t>
      </w:r>
      <w:proofErr w:type="spellStart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tumour</w:t>
      </w:r>
      <w:proofErr w:type="spellEnd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tissues.</w:t>
      </w:r>
    </w:p>
    <w:p w14:paraId="35E6DD05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S24.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Gating strategies for immune cells </w:t>
      </w:r>
      <w:r w:rsidR="00A30E67" w:rsidRPr="000324FF">
        <w:rPr>
          <w:rFonts w:ascii="Times New Roman" w:hAnsi="Times New Roman" w:cs="Times New Roman" w:hint="eastAsia"/>
          <w:bCs/>
          <w:color w:val="000000" w:themeColor="text1"/>
          <w:kern w:val="24"/>
          <w:sz w:val="28"/>
          <w:szCs w:val="28"/>
        </w:rPr>
        <w:t>in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LNs.</w:t>
      </w:r>
    </w:p>
    <w:p w14:paraId="16E35F1E" w14:textId="77777777" w:rsidR="00A30E67" w:rsidRPr="000324FF" w:rsidRDefault="00B01FE7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 xml:space="preserve">Figure S25.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Gating strategies for immune cells </w:t>
      </w:r>
      <w:r w:rsidR="00A30E67" w:rsidRPr="000324FF">
        <w:rPr>
          <w:rFonts w:ascii="Times New Roman" w:hAnsi="Times New Roman" w:cs="Times New Roman" w:hint="eastAsia"/>
          <w:bCs/>
          <w:color w:val="000000" w:themeColor="text1"/>
          <w:kern w:val="24"/>
          <w:sz w:val="28"/>
          <w:szCs w:val="28"/>
        </w:rPr>
        <w:t>in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tumours</w:t>
      </w:r>
      <w:proofErr w:type="spellEnd"/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.</w:t>
      </w:r>
    </w:p>
    <w:p w14:paraId="310E2001" w14:textId="77777777" w:rsidR="00C51F1B" w:rsidRDefault="00B01FE7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0324FF">
        <w:rPr>
          <w:rFonts w:ascii="Times New Roman" w:hAnsi="Times New Roman" w:cs="Times New Roman"/>
          <w:sz w:val="28"/>
          <w:szCs w:val="28"/>
        </w:rPr>
        <w:t>Figure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</w:t>
      </w:r>
      <w:r w:rsidRPr="000324FF">
        <w:rPr>
          <w:rFonts w:ascii="Times New Roman" w:hAnsi="Times New Roman" w:cs="Times New Roman"/>
          <w:sz w:val="28"/>
          <w:szCs w:val="28"/>
        </w:rPr>
        <w:t>S26.</w:t>
      </w:r>
      <w:r w:rsidR="00A30E67" w:rsidRPr="000324FF">
        <w:rPr>
          <w:rFonts w:ascii="Times New Roman" w:hAnsi="Times New Roman" w:cs="Times New Roman"/>
          <w:sz w:val="28"/>
          <w:szCs w:val="28"/>
        </w:rPr>
        <w:t xml:space="preserve"> 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Gating strategies for </w:t>
      </w:r>
      <w:r w:rsidR="00A30E67" w:rsidRPr="000324FF">
        <w:rPr>
          <w:rFonts w:ascii="Times New Roman" w:hAnsi="Times New Roman" w:cs="Times New Roman" w:hint="eastAsia"/>
          <w:bCs/>
          <w:color w:val="000000" w:themeColor="text1"/>
          <w:kern w:val="24"/>
          <w:sz w:val="28"/>
          <w:szCs w:val="28"/>
        </w:rPr>
        <w:t>memory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T </w:t>
      </w:r>
      <w:r w:rsidR="00A30E67" w:rsidRPr="000324FF">
        <w:rPr>
          <w:rFonts w:ascii="Times New Roman" w:hAnsi="Times New Roman" w:cs="Times New Roman" w:hint="eastAsia"/>
          <w:bCs/>
          <w:color w:val="000000" w:themeColor="text1"/>
          <w:kern w:val="24"/>
          <w:sz w:val="28"/>
          <w:szCs w:val="28"/>
        </w:rPr>
        <w:t>cells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in spleen (CD3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vertAlign w:val="superscript"/>
        </w:rPr>
        <w:t>+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CD8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vertAlign w:val="superscript"/>
        </w:rPr>
        <w:t>+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CD44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vertAlign w:val="superscript"/>
        </w:rPr>
        <w:t>+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CD62L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vertAlign w:val="superscript"/>
        </w:rPr>
        <w:t>-</w:t>
      </w:r>
      <w:r w:rsidR="00A30E67" w:rsidRPr="000324F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). </w:t>
      </w:r>
    </w:p>
    <w:p w14:paraId="6D3F966C" w14:textId="4FCE1BD2" w:rsidR="00C51F1B" w:rsidRPr="000324FF" w:rsidRDefault="00C51F1B" w:rsidP="00A30E67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C51F1B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Table 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S</w:t>
      </w:r>
      <w:r w:rsidRPr="00C51F1B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1. The characteristic of NIL-IM-Lip with different particle size and mass ratio.</w:t>
      </w:r>
    </w:p>
    <w:p w14:paraId="036B9830" w14:textId="2EE0B86D" w:rsidR="00A30E67" w:rsidRPr="000324FF" w:rsidRDefault="00A30E67" w:rsidP="00A30E67">
      <w:pPr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 w:hint="eastAsia"/>
          <w:sz w:val="28"/>
          <w:szCs w:val="28"/>
        </w:rPr>
        <w:t>T</w:t>
      </w:r>
      <w:r w:rsidRPr="000324FF">
        <w:rPr>
          <w:rFonts w:ascii="Times New Roman" w:hAnsi="Times New Roman" w:cs="Times New Roman"/>
          <w:sz w:val="28"/>
          <w:szCs w:val="28"/>
        </w:rPr>
        <w:t>able S</w:t>
      </w:r>
      <w:r w:rsidR="00C51F1B">
        <w:rPr>
          <w:rFonts w:ascii="Times New Roman" w:hAnsi="Times New Roman" w:cs="Times New Roman"/>
          <w:sz w:val="28"/>
          <w:szCs w:val="28"/>
        </w:rPr>
        <w:t>2</w:t>
      </w:r>
      <w:r w:rsidRPr="000324FF">
        <w:rPr>
          <w:rFonts w:ascii="Times New Roman" w:hAnsi="Times New Roman" w:cs="Times New Roman"/>
          <w:sz w:val="28"/>
          <w:szCs w:val="28"/>
        </w:rPr>
        <w:t xml:space="preserve">. The </w:t>
      </w:r>
      <w:r w:rsidR="0074542F" w:rsidRPr="0074542F">
        <w:rPr>
          <w:rFonts w:ascii="Times New Roman" w:hAnsi="Times New Roman" w:cs="Times New Roman"/>
          <w:sz w:val="28"/>
          <w:szCs w:val="28"/>
        </w:rPr>
        <w:t>characteristic</w:t>
      </w:r>
      <w:r w:rsidRPr="000324FF">
        <w:rPr>
          <w:rFonts w:ascii="Times New Roman" w:hAnsi="Times New Roman" w:cs="Times New Roman"/>
          <w:sz w:val="28"/>
          <w:szCs w:val="28"/>
        </w:rPr>
        <w:t xml:space="preserve"> of </w:t>
      </w:r>
      <w:r w:rsidRPr="000324FF">
        <w:rPr>
          <w:rFonts w:ascii="Times New Roman" w:hAnsi="Times New Roman" w:cs="Times New Roman" w:hint="eastAsia"/>
          <w:sz w:val="28"/>
          <w:szCs w:val="28"/>
        </w:rPr>
        <w:t>N</w:t>
      </w:r>
      <w:r w:rsidRPr="000324FF">
        <w:rPr>
          <w:rFonts w:ascii="Times New Roman" w:hAnsi="Times New Roman" w:cs="Times New Roman"/>
          <w:sz w:val="28"/>
          <w:szCs w:val="28"/>
        </w:rPr>
        <w:t>IL-IM-L</w:t>
      </w:r>
      <w:r w:rsidRPr="000324FF">
        <w:rPr>
          <w:rFonts w:ascii="Times New Roman" w:hAnsi="Times New Roman" w:cs="Times New Roman" w:hint="eastAsia"/>
          <w:sz w:val="28"/>
          <w:szCs w:val="28"/>
        </w:rPr>
        <w:t>ip</w:t>
      </w:r>
    </w:p>
    <w:p w14:paraId="69B86BD5" w14:textId="2A9A608C" w:rsidR="00A30E67" w:rsidRDefault="00A30E67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324FF">
        <w:rPr>
          <w:rFonts w:ascii="Times New Roman" w:hAnsi="Times New Roman" w:cs="Times New Roman" w:hint="eastAsia"/>
          <w:sz w:val="28"/>
          <w:szCs w:val="28"/>
        </w:rPr>
        <w:lastRenderedPageBreak/>
        <w:t>T</w:t>
      </w:r>
      <w:r w:rsidRPr="000324FF">
        <w:rPr>
          <w:rFonts w:ascii="Times New Roman" w:hAnsi="Times New Roman" w:cs="Times New Roman"/>
          <w:sz w:val="28"/>
          <w:szCs w:val="28"/>
        </w:rPr>
        <w:t>able S</w:t>
      </w:r>
      <w:r w:rsidR="00C51F1B">
        <w:rPr>
          <w:rFonts w:ascii="Times New Roman" w:hAnsi="Times New Roman" w:cs="Times New Roman"/>
          <w:sz w:val="28"/>
          <w:szCs w:val="28"/>
        </w:rPr>
        <w:t>3</w:t>
      </w:r>
      <w:r w:rsidRPr="000324FF">
        <w:rPr>
          <w:rFonts w:ascii="Times New Roman" w:hAnsi="Times New Roman" w:cs="Times New Roman"/>
          <w:sz w:val="28"/>
          <w:szCs w:val="28"/>
        </w:rPr>
        <w:t>.</w:t>
      </w:r>
      <w:r w:rsidRPr="000324FF">
        <w:rPr>
          <w:rFonts w:ascii="Times New Roman" w:hAnsi="Times New Roman" w:cs="Times New Roman" w:hint="eastAsia"/>
          <w:sz w:val="28"/>
          <w:szCs w:val="28"/>
        </w:rPr>
        <w:t xml:space="preserve"> T</w:t>
      </w:r>
      <w:r w:rsidRPr="000324FF">
        <w:rPr>
          <w:rFonts w:ascii="Times New Roman" w:hAnsi="Times New Roman" w:cs="Times New Roman"/>
          <w:sz w:val="28"/>
          <w:szCs w:val="28"/>
        </w:rPr>
        <w:t xml:space="preserve">he </w:t>
      </w:r>
      <w:proofErr w:type="spellStart"/>
      <w:r w:rsidRPr="000324FF">
        <w:rPr>
          <w:rFonts w:ascii="Times New Roman" w:hAnsi="Times New Roman" w:cs="Times New Roman"/>
          <w:sz w:val="28"/>
          <w:szCs w:val="28"/>
        </w:rPr>
        <w:t>tumour</w:t>
      </w:r>
      <w:proofErr w:type="spellEnd"/>
      <w:r w:rsidRPr="000324FF">
        <w:rPr>
          <w:rFonts w:ascii="Times New Roman" w:hAnsi="Times New Roman" w:cs="Times New Roman"/>
          <w:sz w:val="28"/>
          <w:szCs w:val="28"/>
        </w:rPr>
        <w:t xml:space="preserve"> inhibition rate of B16F10-bearing mice after intravenous injection with different groups. </w:t>
      </w:r>
    </w:p>
    <w:p w14:paraId="7F76B6B8" w14:textId="3D42F071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C0EFAB0" w14:textId="75B41165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80C3945" w14:textId="27FDBCFF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C484D91" w14:textId="0CD47FBB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F34EA6C" w14:textId="3C1201A2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9D579DF" w14:textId="2DB12792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047D16D" w14:textId="5E39FDB7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1C73B62" w14:textId="033E0808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DC6BDE5" w14:textId="4C6FF3BA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DE608F3" w14:textId="7CF23F12" w:rsidR="00E8021D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46A8BD9" w14:textId="77777777" w:rsidR="00E8021D" w:rsidRPr="000324FF" w:rsidRDefault="00E8021D" w:rsidP="00A30E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7E885D7" w14:textId="48016D51" w:rsidR="00C26B86" w:rsidRPr="001D2331" w:rsidRDefault="007D7329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  <w:r w:rsidRPr="007D7329">
        <w:rPr>
          <w:noProof/>
        </w:rPr>
        <w:lastRenderedPageBreak/>
        <w:drawing>
          <wp:inline distT="0" distB="0" distL="0" distR="0" wp14:anchorId="05213AAE" wp14:editId="61F00CC5">
            <wp:extent cx="5274310" cy="4147916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39C8" w14:textId="77777777" w:rsidR="00EF3A7A" w:rsidRPr="00EF3A7A" w:rsidRDefault="00EF3A7A" w:rsidP="00EF3A7A">
      <w:pPr>
        <w:pStyle w:val="a8"/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EF3A7A">
        <w:rPr>
          <w:rFonts w:ascii="Times New Roman" w:hAnsi="Times New Roman" w:cs="Times New Roman"/>
          <w:b/>
          <w:sz w:val="24"/>
          <w:szCs w:val="21"/>
        </w:rPr>
        <w:t xml:space="preserve">Supplementary Fig. 1. </w:t>
      </w:r>
      <w:bookmarkStart w:id="11" w:name="_Hlk94798802"/>
      <w:r w:rsidRPr="00EF3A7A">
        <w:rPr>
          <w:rFonts w:ascii="Times New Roman" w:hAnsi="Times New Roman" w:cs="Times New Roman"/>
          <w:b/>
          <w:sz w:val="24"/>
          <w:szCs w:val="21"/>
        </w:rPr>
        <w:t>Characterization of DSPE-PEG</w:t>
      </w:r>
      <w:r w:rsidRPr="00EF3A7A">
        <w:rPr>
          <w:rFonts w:ascii="Times New Roman" w:hAnsi="Times New Roman" w:cs="Times New Roman"/>
          <w:b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b/>
          <w:sz w:val="24"/>
          <w:szCs w:val="21"/>
        </w:rPr>
        <w:t>-MMP2</w:t>
      </w:r>
      <w:r w:rsidRPr="00EF3A7A">
        <w:rPr>
          <w:rFonts w:ascii="Times New Roman" w:eastAsia="等线" w:hAnsi="Times New Roman" w:cs="Times New Roman"/>
          <w:b/>
          <w:sz w:val="24"/>
          <w:szCs w:val="21"/>
        </w:rPr>
        <w:t>-</w:t>
      </w:r>
      <w:r w:rsidRPr="00EF3A7A">
        <w:rPr>
          <w:rFonts w:ascii="Times New Roman" w:hAnsi="Times New Roman" w:cs="Times New Roman"/>
          <w:b/>
          <w:sz w:val="24"/>
          <w:szCs w:val="21"/>
        </w:rPr>
        <w:t>sensitive pep-Mal and DSPE-PEG</w:t>
      </w:r>
      <w:r w:rsidRPr="00EF3A7A">
        <w:rPr>
          <w:rFonts w:ascii="Times New Roman" w:hAnsi="Times New Roman" w:cs="Times New Roman"/>
          <w:b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b/>
          <w:sz w:val="24"/>
          <w:szCs w:val="21"/>
        </w:rPr>
        <w:t>-MMP2</w:t>
      </w:r>
      <w:r w:rsidRPr="00EF3A7A">
        <w:rPr>
          <w:rFonts w:ascii="Times New Roman" w:eastAsia="等线" w:hAnsi="Times New Roman" w:cs="Times New Roman"/>
          <w:b/>
          <w:sz w:val="24"/>
          <w:szCs w:val="21"/>
        </w:rPr>
        <w:t>-nonsensitive</w:t>
      </w:r>
      <w:r w:rsidRPr="00EF3A7A">
        <w:rPr>
          <w:rFonts w:ascii="Times New Roman" w:hAnsi="Times New Roman" w:cs="Times New Roman"/>
          <w:b/>
          <w:sz w:val="24"/>
          <w:szCs w:val="21"/>
        </w:rPr>
        <w:t xml:space="preserve"> pep-Mal. </w:t>
      </w:r>
      <w:bookmarkEnd w:id="11"/>
      <w:r w:rsidRPr="00EF3A7A">
        <w:rPr>
          <w:rFonts w:ascii="Times New Roman" w:hAnsi="Times New Roman" w:cs="Times New Roman"/>
          <w:sz w:val="24"/>
          <w:szCs w:val="21"/>
        </w:rPr>
        <w:t>a, Synthetic route to prepare DSPE-PEG</w:t>
      </w:r>
      <w:r w:rsidRPr="00EF3A7A">
        <w:rPr>
          <w:rFonts w:ascii="Times New Roman" w:hAnsi="Times New Roman" w:cs="Times New Roman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sz w:val="24"/>
          <w:szCs w:val="21"/>
        </w:rPr>
        <w:t>-MMP2</w:t>
      </w:r>
      <w:r w:rsidRPr="00EF3A7A">
        <w:rPr>
          <w:rFonts w:ascii="Times New Roman" w:eastAsia="等线" w:hAnsi="Times New Roman" w:cs="Times New Roman"/>
          <w:sz w:val="24"/>
          <w:szCs w:val="21"/>
        </w:rPr>
        <w:t>-</w:t>
      </w:r>
      <w:r w:rsidRPr="00EF3A7A">
        <w:rPr>
          <w:rFonts w:ascii="Times New Roman" w:hAnsi="Times New Roman" w:cs="Times New Roman"/>
          <w:sz w:val="24"/>
          <w:szCs w:val="21"/>
        </w:rPr>
        <w:t>sensitive pep-Mal. b,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Mal-MMP2</w:t>
      </w:r>
      <w:r w:rsidRPr="00EF3A7A">
        <w:rPr>
          <w:rFonts w:ascii="Times New Roman" w:eastAsia="等线" w:hAnsi="Times New Roman" w:cs="Times New Roman"/>
          <w:sz w:val="24"/>
          <w:szCs w:val="21"/>
        </w:rPr>
        <w:t>-</w:t>
      </w:r>
      <w:r w:rsidRPr="00EF3A7A">
        <w:rPr>
          <w:rFonts w:ascii="Times New Roman" w:hAnsi="Times New Roman" w:cs="Times New Roman"/>
          <w:sz w:val="24"/>
          <w:szCs w:val="21"/>
        </w:rPr>
        <w:t>sensitive pep-COOH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.</w:t>
      </w:r>
      <w:r w:rsidRPr="00EF3A7A">
        <w:rPr>
          <w:rFonts w:ascii="Times New Roman" w:hAnsi="Times New Roman" w:cs="Times New Roman"/>
          <w:sz w:val="24"/>
          <w:szCs w:val="21"/>
        </w:rPr>
        <w:t xml:space="preserve"> c, Synthetic route to prepare DSPE-PEG</w:t>
      </w:r>
      <w:r w:rsidRPr="00EF3A7A">
        <w:rPr>
          <w:rFonts w:ascii="Times New Roman" w:hAnsi="Times New Roman" w:cs="Times New Roman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sz w:val="24"/>
          <w:szCs w:val="21"/>
        </w:rPr>
        <w:t xml:space="preserve">-MMP2 </w:t>
      </w:r>
      <w:proofErr w:type="spellStart"/>
      <w:r w:rsidRPr="00EF3A7A">
        <w:rPr>
          <w:rFonts w:ascii="Times New Roman" w:hAnsi="Times New Roman" w:cs="Times New Roman"/>
          <w:sz w:val="24"/>
          <w:szCs w:val="21"/>
        </w:rPr>
        <w:t>nonsensitive</w:t>
      </w:r>
      <w:proofErr w:type="spellEnd"/>
      <w:r w:rsidRPr="00EF3A7A">
        <w:rPr>
          <w:rFonts w:ascii="Times New Roman" w:hAnsi="Times New Roman" w:cs="Times New Roman"/>
          <w:sz w:val="24"/>
          <w:szCs w:val="21"/>
        </w:rPr>
        <w:t xml:space="preserve"> pep-Mal. d,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Mal-MMP2</w:t>
      </w:r>
      <w:r w:rsidRPr="00EF3A7A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Pr="00EF3A7A">
        <w:rPr>
          <w:rFonts w:ascii="Times New Roman" w:hAnsi="Times New Roman" w:cs="Times New Roman"/>
          <w:sz w:val="24"/>
          <w:szCs w:val="21"/>
        </w:rPr>
        <w:t>nonsensitive</w:t>
      </w:r>
      <w:proofErr w:type="spellEnd"/>
      <w:r w:rsidRPr="00EF3A7A">
        <w:rPr>
          <w:rFonts w:ascii="Times New Roman" w:hAnsi="Times New Roman" w:cs="Times New Roman"/>
          <w:sz w:val="24"/>
          <w:szCs w:val="21"/>
        </w:rPr>
        <w:t xml:space="preserve"> pep-COOH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. e,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The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DSPE-PEG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-MMP2</w:t>
      </w:r>
      <w:r w:rsidRPr="00EF3A7A">
        <w:rPr>
          <w:rFonts w:ascii="Times New Roman" w:eastAsia="等线" w:hAnsi="Times New Roman" w:cs="Times New Roman"/>
          <w:sz w:val="24"/>
          <w:szCs w:val="21"/>
        </w:rPr>
        <w:t>-</w:t>
      </w:r>
      <w:r w:rsidRPr="00EF3A7A">
        <w:rPr>
          <w:rFonts w:ascii="Times New Roman" w:hAnsi="Times New Roman" w:cs="Times New Roman"/>
          <w:sz w:val="24"/>
          <w:szCs w:val="21"/>
        </w:rPr>
        <w:t>sensitive pep-Mal showed the peak from Mal at 7.0 ppm and the peak from PEG from 3.25 ppm to 3.75 ppm, indicating the successful synthesis of DSPE-PEG</w:t>
      </w:r>
      <w:r w:rsidRPr="00EF3A7A">
        <w:rPr>
          <w:rFonts w:ascii="Times New Roman" w:hAnsi="Times New Roman" w:cs="Times New Roman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sz w:val="24"/>
          <w:szCs w:val="21"/>
        </w:rPr>
        <w:t>-MMP2</w:t>
      </w:r>
      <w:r w:rsidRPr="00EF3A7A">
        <w:rPr>
          <w:rFonts w:ascii="Times New Roman" w:eastAsia="等线" w:hAnsi="Times New Roman" w:cs="Times New Roman"/>
          <w:sz w:val="24"/>
          <w:szCs w:val="21"/>
        </w:rPr>
        <w:t>-</w:t>
      </w:r>
      <w:r w:rsidRPr="00EF3A7A">
        <w:rPr>
          <w:rFonts w:ascii="Times New Roman" w:hAnsi="Times New Roman" w:cs="Times New Roman"/>
          <w:sz w:val="24"/>
          <w:szCs w:val="21"/>
        </w:rPr>
        <w:t>sensitive pep-Mal.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f, The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DSPE-PEG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-MMP2</w:t>
      </w:r>
      <w:r w:rsidRPr="00EF3A7A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Pr="00EF3A7A">
        <w:rPr>
          <w:rFonts w:ascii="Times New Roman" w:hAnsi="Times New Roman" w:cs="Times New Roman"/>
          <w:sz w:val="24"/>
          <w:szCs w:val="21"/>
        </w:rPr>
        <w:t>nonsensitive</w:t>
      </w:r>
      <w:proofErr w:type="spellEnd"/>
      <w:r w:rsidRPr="00EF3A7A">
        <w:rPr>
          <w:rFonts w:ascii="Times New Roman" w:hAnsi="Times New Roman" w:cs="Times New Roman"/>
          <w:sz w:val="24"/>
          <w:szCs w:val="21"/>
        </w:rPr>
        <w:t xml:space="preserve"> pep-Mal showed the characteristic peak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of Mal-MMP2</w:t>
      </w:r>
      <w:r w:rsidRPr="00EF3A7A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Pr="00EF3A7A">
        <w:rPr>
          <w:rFonts w:ascii="Times New Roman" w:hAnsi="Times New Roman" w:cs="Times New Roman"/>
          <w:sz w:val="24"/>
          <w:szCs w:val="21"/>
        </w:rPr>
        <w:t>nonsensitive</w:t>
      </w:r>
      <w:proofErr w:type="spellEnd"/>
      <w:r w:rsidRPr="00EF3A7A">
        <w:rPr>
          <w:rFonts w:ascii="Times New Roman" w:hAnsi="Times New Roman" w:cs="Times New Roman"/>
          <w:sz w:val="24"/>
          <w:szCs w:val="21"/>
        </w:rPr>
        <w:t xml:space="preserve"> pep-COOH from 6.5 ppm to 7.5 ppm and the peak from PEG from 3.25 ppm to 3.75 ppm, indicating the successful synthesis of DSPE-PEG</w:t>
      </w:r>
      <w:r w:rsidRPr="00EF3A7A">
        <w:rPr>
          <w:rFonts w:ascii="Times New Roman" w:hAnsi="Times New Roman" w:cs="Times New Roman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sz w:val="24"/>
          <w:szCs w:val="21"/>
        </w:rPr>
        <w:t xml:space="preserve">-MMP2 </w:t>
      </w:r>
      <w:proofErr w:type="spellStart"/>
      <w:r w:rsidRPr="00EF3A7A">
        <w:rPr>
          <w:rFonts w:ascii="Times New Roman" w:hAnsi="Times New Roman" w:cs="Times New Roman"/>
          <w:sz w:val="24"/>
          <w:szCs w:val="21"/>
        </w:rPr>
        <w:t>nonsensitive</w:t>
      </w:r>
      <w:proofErr w:type="spellEnd"/>
      <w:r w:rsidRPr="00EF3A7A">
        <w:rPr>
          <w:rFonts w:ascii="Times New Roman" w:hAnsi="Times New Roman" w:cs="Times New Roman"/>
          <w:sz w:val="24"/>
          <w:szCs w:val="21"/>
        </w:rPr>
        <w:t xml:space="preserve"> pep-Mal.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H NMR: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H </w:t>
      </w:r>
      <w:r w:rsidRPr="00EF3A7A">
        <w:rPr>
          <w:rFonts w:ascii="Times New Roman" w:eastAsia="等线" w:hAnsi="Times New Roman" w:cs="Times New Roman"/>
          <w:color w:val="000000"/>
          <w:kern w:val="24"/>
          <w:sz w:val="24"/>
          <w:szCs w:val="21"/>
        </w:rPr>
        <w:t>nuclear magnetic resonance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.</w:t>
      </w:r>
    </w:p>
    <w:p w14:paraId="594270FD" w14:textId="4F24D401" w:rsidR="002F325B" w:rsidRDefault="002F325B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60FD1" w14:textId="0E04800C" w:rsidR="007D7329" w:rsidRDefault="007D7329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10F58" w14:textId="6CA68BA4" w:rsidR="007D7329" w:rsidRDefault="007D7329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80944" w14:textId="44208372" w:rsidR="007D7329" w:rsidRPr="001D2331" w:rsidRDefault="007D7329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29">
        <w:rPr>
          <w:rFonts w:hint="eastAsia"/>
          <w:noProof/>
        </w:rPr>
        <w:lastRenderedPageBreak/>
        <w:drawing>
          <wp:inline distT="0" distB="0" distL="0" distR="0" wp14:anchorId="2DA60C4F" wp14:editId="25052BA0">
            <wp:extent cx="2880000" cy="6080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60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C3FEF" w14:textId="77777777" w:rsidR="00EF3A7A" w:rsidRPr="00EF3A7A" w:rsidRDefault="00EF3A7A" w:rsidP="00EF3A7A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EF3A7A">
        <w:rPr>
          <w:rFonts w:ascii="Times New Roman" w:eastAsia="宋体" w:hAnsi="Times New Roman" w:cs="Times New Roman"/>
          <w:b/>
          <w:bCs/>
          <w:sz w:val="24"/>
          <w:szCs w:val="21"/>
        </w:rPr>
        <w:t>Supplementary Fig. 2.</w:t>
      </w:r>
      <w:r w:rsidRPr="00EF3A7A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r w:rsidRPr="00EF3A7A">
        <w:rPr>
          <w:rFonts w:ascii="Times New Roman" w:eastAsia="宋体" w:hAnsi="Times New Roman" w:cs="Times New Roman"/>
          <w:b/>
          <w:bCs/>
          <w:sz w:val="24"/>
          <w:szCs w:val="21"/>
        </w:rPr>
        <w:t>Characterization of DSPE-PEG</w:t>
      </w:r>
      <w:r w:rsidRPr="00EF3A7A">
        <w:rPr>
          <w:rFonts w:ascii="Times New Roman" w:eastAsia="宋体" w:hAnsi="Times New Roman" w:cs="Times New Roman"/>
          <w:b/>
          <w:bCs/>
          <w:sz w:val="24"/>
          <w:szCs w:val="21"/>
          <w:vertAlign w:val="subscript"/>
        </w:rPr>
        <w:t>2000</w:t>
      </w:r>
      <w:r w:rsidRPr="00EF3A7A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-MMP2-sensitive pep-BSA. a, 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H NMR spectrum of BSA. </w:t>
      </w:r>
      <w:r w:rsidRPr="00EF3A7A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>b,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DSPE-PEG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-MMP2</w:t>
      </w:r>
      <w:r w:rsidRPr="00EF3A7A">
        <w:rPr>
          <w:rFonts w:ascii="Times New Roman" w:eastAsia="宋体" w:hAnsi="Times New Roman" w:cs="Times New Roman"/>
          <w:bCs/>
          <w:sz w:val="24"/>
          <w:szCs w:val="21"/>
        </w:rPr>
        <w:t>-sensitive pep-Mal</w:t>
      </w:r>
      <w:r w:rsidRPr="00EF3A7A">
        <w:rPr>
          <w:rFonts w:ascii="Times New Roman" w:hAnsi="Times New Roman" w:cs="Times New Roman"/>
          <w:sz w:val="24"/>
          <w:szCs w:val="21"/>
        </w:rPr>
        <w:t>.</w:t>
      </w:r>
      <w:r w:rsidRPr="00EF3A7A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 xml:space="preserve"> c, </w:t>
      </w:r>
      <w:proofErr w:type="gramStart"/>
      <w:r w:rsidRPr="00EF3A7A">
        <w:rPr>
          <w:rFonts w:ascii="Times New Roman" w:hAnsi="Times New Roman" w:cs="Times New Roman"/>
          <w:bCs/>
          <w:color w:val="000000" w:themeColor="text1"/>
          <w:kern w:val="24"/>
          <w:sz w:val="24"/>
          <w:szCs w:val="21"/>
        </w:rPr>
        <w:t>The</w:t>
      </w:r>
      <w:proofErr w:type="gramEnd"/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1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DSPE-PEG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-MMP2</w:t>
      </w:r>
      <w:r w:rsidRPr="00EF3A7A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proofErr w:type="spellStart"/>
      <w:r w:rsidRPr="00EF3A7A">
        <w:rPr>
          <w:rFonts w:ascii="Times New Roman" w:eastAsia="宋体" w:hAnsi="Times New Roman" w:cs="Times New Roman"/>
          <w:bCs/>
          <w:sz w:val="24"/>
          <w:szCs w:val="21"/>
        </w:rPr>
        <w:t>nonsensitive</w:t>
      </w:r>
      <w:proofErr w:type="spellEnd"/>
      <w:r w:rsidRPr="00EF3A7A">
        <w:rPr>
          <w:rFonts w:ascii="Times New Roman" w:eastAsia="宋体" w:hAnsi="Times New Roman" w:cs="Times New Roman"/>
          <w:bCs/>
          <w:sz w:val="24"/>
          <w:szCs w:val="21"/>
        </w:rPr>
        <w:t xml:space="preserve"> pep-BSA showed that </w:t>
      </w:r>
      <w:r w:rsidRPr="00EF3A7A">
        <w:rPr>
          <w:rFonts w:ascii="Times New Roman" w:hAnsi="Times New Roman" w:cs="Times New Roman"/>
          <w:sz w:val="24"/>
          <w:szCs w:val="21"/>
        </w:rPr>
        <w:t>the peak</w:t>
      </w:r>
      <w:r w:rsidRPr="00EF3A7A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from Mal</w:t>
      </w:r>
      <w:r w:rsidRPr="00EF3A7A">
        <w:rPr>
          <w:rFonts w:ascii="Times New Roman" w:hAnsi="Times New Roman" w:cs="Times New Roman"/>
          <w:sz w:val="24"/>
          <w:szCs w:val="21"/>
        </w:rPr>
        <w:t xml:space="preserve"> at 7.0 ppm disappeared and the characteristic peak of BSA from 0.5 ppm to 2.0 ppm appeared, indicating the successful synthesis of DSPE-PEG</w:t>
      </w:r>
      <w:r w:rsidRPr="00EF3A7A">
        <w:rPr>
          <w:rFonts w:ascii="Times New Roman" w:hAnsi="Times New Roman" w:cs="Times New Roman"/>
          <w:sz w:val="24"/>
          <w:szCs w:val="21"/>
          <w:vertAlign w:val="subscript"/>
        </w:rPr>
        <w:t>2000</w:t>
      </w:r>
      <w:r w:rsidRPr="00EF3A7A">
        <w:rPr>
          <w:rFonts w:ascii="Times New Roman" w:hAnsi="Times New Roman" w:cs="Times New Roman"/>
          <w:sz w:val="24"/>
          <w:szCs w:val="21"/>
        </w:rPr>
        <w:t>-MMP2 sensitive pep-BSA.</w:t>
      </w:r>
    </w:p>
    <w:p w14:paraId="737D8847" w14:textId="60BBB890" w:rsidR="00C26B86" w:rsidRPr="00EF3A7A" w:rsidRDefault="00C26B86" w:rsidP="001D2331">
      <w:pPr>
        <w:spacing w:line="48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CA45823" w14:textId="79E14306" w:rsidR="007D7329" w:rsidRDefault="007D7329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44A61" w14:textId="789B7AD6" w:rsidR="007D7329" w:rsidRPr="001D2331" w:rsidRDefault="00630EB0" w:rsidP="007D732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EB0">
        <w:rPr>
          <w:noProof/>
        </w:rPr>
        <w:lastRenderedPageBreak/>
        <w:drawing>
          <wp:inline distT="0" distB="0" distL="0" distR="0" wp14:anchorId="66DC4710" wp14:editId="116B4B86">
            <wp:extent cx="5274310" cy="3960618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B5A2" w14:textId="45EC5164" w:rsidR="00086180" w:rsidRPr="00086180" w:rsidRDefault="00086180" w:rsidP="00630EB0">
      <w:pPr>
        <w:spacing w:line="360" w:lineRule="auto"/>
        <w:rPr>
          <w:rFonts w:ascii="Times New Roman" w:eastAsia="宋体" w:hAnsi="Times New Roman" w:cs="Times New Roman"/>
          <w:bCs/>
          <w:sz w:val="24"/>
          <w:szCs w:val="21"/>
        </w:rPr>
      </w:pP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>Supplementary Fig. 3.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>Characterization of DSPE-Hyd-PEG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  <w:vertAlign w:val="subscript"/>
        </w:rPr>
        <w:t>5000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-NGR. a,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>1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DSPE-Hyd-PEG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5000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-Mal. </w:t>
      </w:r>
      <w:r w:rsidRPr="00086180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 xml:space="preserve">b, </w:t>
      </w:r>
      <w:proofErr w:type="gramStart"/>
      <w:r w:rsidRPr="00086180">
        <w:rPr>
          <w:rFonts w:ascii="Times New Roman" w:hAnsi="Times New Roman" w:cs="Times New Roman"/>
          <w:bCs/>
          <w:color w:val="000000" w:themeColor="text1"/>
          <w:kern w:val="24"/>
          <w:sz w:val="24"/>
          <w:szCs w:val="21"/>
        </w:rPr>
        <w:t>The</w:t>
      </w:r>
      <w:proofErr w:type="gramEnd"/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1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H NMR spectrum of DSPE-Hyd-PEG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5000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-NGR 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showed that </w:t>
      </w:r>
      <w:r w:rsidRPr="00086180">
        <w:rPr>
          <w:rFonts w:ascii="Times New Roman" w:hAnsi="Times New Roman" w:cs="Times New Roman"/>
          <w:sz w:val="24"/>
          <w:szCs w:val="21"/>
        </w:rPr>
        <w:t>the peak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from Mal</w:t>
      </w:r>
      <w:r w:rsidRPr="00086180">
        <w:rPr>
          <w:rFonts w:ascii="Times New Roman" w:hAnsi="Times New Roman" w:cs="Times New Roman"/>
          <w:sz w:val="24"/>
          <w:szCs w:val="21"/>
        </w:rPr>
        <w:t xml:space="preserve"> at 7.0 ppm disappeared and the characteristic peaks of NGR </w:t>
      </w:r>
      <w:r w:rsidR="00E8021D" w:rsidRPr="00086180">
        <w:rPr>
          <w:rFonts w:ascii="Times New Roman" w:hAnsi="Times New Roman" w:cs="Times New Roman"/>
          <w:sz w:val="24"/>
          <w:szCs w:val="21"/>
        </w:rPr>
        <w:t xml:space="preserve">from </w:t>
      </w:r>
      <w:r w:rsidR="00E8021D">
        <w:rPr>
          <w:rFonts w:ascii="Times New Roman" w:hAnsi="Times New Roman" w:cs="Times New Roman"/>
          <w:sz w:val="24"/>
          <w:szCs w:val="21"/>
        </w:rPr>
        <w:t>1.</w:t>
      </w:r>
      <w:r w:rsidR="00E8021D" w:rsidRPr="00086180">
        <w:rPr>
          <w:rFonts w:ascii="Times New Roman" w:hAnsi="Times New Roman" w:cs="Times New Roman"/>
          <w:sz w:val="24"/>
          <w:szCs w:val="21"/>
        </w:rPr>
        <w:t xml:space="preserve">5 ppm to </w:t>
      </w:r>
      <w:r w:rsidR="00E8021D">
        <w:rPr>
          <w:rFonts w:ascii="Times New Roman" w:hAnsi="Times New Roman" w:cs="Times New Roman"/>
          <w:sz w:val="24"/>
          <w:szCs w:val="21"/>
        </w:rPr>
        <w:t>1.8</w:t>
      </w:r>
      <w:r w:rsidR="00E8021D" w:rsidRPr="00086180">
        <w:rPr>
          <w:rFonts w:ascii="Times New Roman" w:hAnsi="Times New Roman" w:cs="Times New Roman"/>
          <w:sz w:val="24"/>
          <w:szCs w:val="21"/>
        </w:rPr>
        <w:t xml:space="preserve"> ppm</w:t>
      </w:r>
      <w:r w:rsidRPr="00086180">
        <w:rPr>
          <w:rFonts w:ascii="Times New Roman" w:hAnsi="Times New Roman" w:cs="Times New Roman"/>
          <w:sz w:val="24"/>
          <w:szCs w:val="21"/>
        </w:rPr>
        <w:t xml:space="preserve"> and PEG from 3.25 ppm to 3.75 ppm appeared, indicating the successful synthesis of DSPE-Hyd-PEG</w:t>
      </w:r>
      <w:r w:rsidRPr="00086180">
        <w:rPr>
          <w:rFonts w:ascii="Times New Roman" w:hAnsi="Times New Roman" w:cs="Times New Roman"/>
          <w:sz w:val="24"/>
          <w:szCs w:val="21"/>
          <w:vertAlign w:val="subscript"/>
        </w:rPr>
        <w:t>5000</w:t>
      </w:r>
      <w:r w:rsidRPr="00086180">
        <w:rPr>
          <w:rFonts w:ascii="Times New Roman" w:hAnsi="Times New Roman" w:cs="Times New Roman"/>
          <w:sz w:val="24"/>
          <w:szCs w:val="21"/>
        </w:rPr>
        <w:t xml:space="preserve">-NGR. </w:t>
      </w:r>
      <w:r w:rsidRPr="00086180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>c,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perscript"/>
        </w:rPr>
        <w:t xml:space="preserve">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Synthetic route to prepare DSPE-Hyd-PEG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  <w:vertAlign w:val="subscript"/>
        </w:rPr>
        <w:t>5000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-Mal.</w:t>
      </w:r>
      <w:r w:rsidR="00630EB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  <w:r w:rsidR="00630EB0" w:rsidRPr="00630EB0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>d,</w:t>
      </w:r>
      <w:r w:rsidR="00630EB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  <w:r w:rsidR="00630EB0" w:rsidRPr="00630EB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EDS of </w:t>
      </w:r>
      <w:r w:rsidR="00630EB0" w:rsidRPr="00630EB0">
        <w:rPr>
          <w:rFonts w:ascii="Times New Roman" w:eastAsia="宋体" w:hAnsi="Times New Roman" w:cs="Times New Roman"/>
          <w:bCs/>
          <w:sz w:val="24"/>
          <w:szCs w:val="21"/>
        </w:rPr>
        <w:t>DSPE-Hyd-PEG</w:t>
      </w:r>
      <w:r w:rsidR="00630EB0" w:rsidRPr="00630EB0">
        <w:rPr>
          <w:rFonts w:ascii="Times New Roman" w:eastAsia="宋体" w:hAnsi="Times New Roman" w:cs="Times New Roman"/>
          <w:bCs/>
          <w:sz w:val="24"/>
          <w:szCs w:val="21"/>
          <w:vertAlign w:val="subscript"/>
        </w:rPr>
        <w:t>5000</w:t>
      </w:r>
      <w:r w:rsidR="00630EB0" w:rsidRPr="00630EB0">
        <w:rPr>
          <w:rFonts w:ascii="Times New Roman" w:eastAsia="宋体" w:hAnsi="Times New Roman" w:cs="Times New Roman"/>
          <w:bCs/>
          <w:sz w:val="24"/>
          <w:szCs w:val="21"/>
        </w:rPr>
        <w:t>-NGR</w:t>
      </w:r>
      <w:r w:rsidR="00630EB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.</w:t>
      </w:r>
      <w:r w:rsidR="00630EB0" w:rsidRPr="00630EB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</w:p>
    <w:p w14:paraId="31E2003C" w14:textId="38A46C5A" w:rsidR="00C26B86" w:rsidRDefault="00A44B40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D23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DD9B01" w14:textId="6D876C5A" w:rsidR="00A04E42" w:rsidRPr="00E8021D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F54B12D" w14:textId="6F1E0E8B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F20ECCB" w14:textId="77777777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BCD203E" w14:textId="77777777" w:rsidR="00A04E42" w:rsidRPr="001D2331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8B21156" w14:textId="724E5DFE" w:rsidR="007D7329" w:rsidRPr="001D2331" w:rsidRDefault="004A65A0" w:rsidP="00A04E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378C625" wp14:editId="06F1344E">
            <wp:extent cx="5274310" cy="245681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22.png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9C98E" w14:textId="151A0DF7" w:rsidR="005817A3" w:rsidRPr="00FF4F6A" w:rsidRDefault="00086180" w:rsidP="005817A3">
      <w:pPr>
        <w:widowControl/>
        <w:shd w:val="clear" w:color="auto" w:fill="FFFFFF"/>
        <w:rPr>
          <w:rFonts w:ascii="Times New Roman" w:hAnsi="Times New Roman" w:cs="Times New Roman"/>
          <w:bCs/>
          <w:color w:val="000000" w:themeColor="text1"/>
          <w:szCs w:val="23"/>
        </w:rPr>
      </w:pP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>Supplementary Fig. 4.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N-I-Lip-S showed similar </w:t>
      </w:r>
      <w:proofErr w:type="spellStart"/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>tumour</w:t>
      </w:r>
      <w:proofErr w:type="spellEnd"/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accumulation and more LN</w:t>
      </w:r>
      <w:r w:rsidR="008B2CC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s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accumulation than N-I-Lip-L. a, </w:t>
      </w:r>
      <w:r w:rsidRPr="00086180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1"/>
        </w:rPr>
        <w:t>Ex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</w:t>
      </w:r>
      <w:r w:rsidRPr="00086180">
        <w:rPr>
          <w:rFonts w:ascii="Times New Roman" w:hAnsi="Times New Roman" w:cs="Times New Roman"/>
          <w:i/>
          <w:color w:val="000000" w:themeColor="text1"/>
          <w:kern w:val="24"/>
          <w:sz w:val="24"/>
          <w:szCs w:val="21"/>
        </w:rPr>
        <w:t xml:space="preserve">vivo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imaging of </w:t>
      </w:r>
      <w:r w:rsidRPr="00086180">
        <w:rPr>
          <w:rFonts w:ascii="Times New Roman" w:eastAsia="等线" w:hAnsi="Times New Roman" w:cs="Times New Roman"/>
          <w:color w:val="000000"/>
          <w:kern w:val="24"/>
          <w:sz w:val="24"/>
          <w:szCs w:val="21"/>
        </w:rPr>
        <w:t xml:space="preserve">the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main organs (including</w:t>
      </w:r>
      <w:r w:rsidRPr="00086180">
        <w:rPr>
          <w:rFonts w:ascii="Times New Roman" w:eastAsia="等线" w:hAnsi="Times New Roman" w:cs="Times New Roman"/>
          <w:color w:val="000000"/>
          <w:kern w:val="24"/>
          <w:sz w:val="24"/>
          <w:szCs w:val="21"/>
        </w:rPr>
        <w:t xml:space="preserve"> the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heart, liver, spleen, lung and kidneys) and </w:t>
      </w:r>
      <w:proofErr w:type="spellStart"/>
      <w:r w:rsidRPr="00086180">
        <w:rPr>
          <w:rFonts w:ascii="Times New Roman" w:eastAsia="等线" w:hAnsi="Times New Roman" w:cs="Times New Roman"/>
          <w:color w:val="000000"/>
          <w:kern w:val="24"/>
          <w:sz w:val="24"/>
          <w:szCs w:val="21"/>
        </w:rPr>
        <w:t>tumours</w:t>
      </w:r>
      <w:proofErr w:type="spellEnd"/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at 12, 24, </w:t>
      </w:r>
      <w:r w:rsidRPr="00086180">
        <w:rPr>
          <w:rFonts w:ascii="Times New Roman" w:eastAsia="等线" w:hAnsi="Times New Roman" w:cs="Times New Roman"/>
          <w:color w:val="000000"/>
          <w:kern w:val="24"/>
          <w:sz w:val="24"/>
          <w:szCs w:val="21"/>
        </w:rPr>
        <w:t xml:space="preserve">and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48 h post-administration.</w:t>
      </w:r>
      <w:r w:rsidRPr="00086180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 xml:space="preserve"> b,</w:t>
      </w:r>
      <w:r w:rsidRPr="00086180">
        <w:rPr>
          <w:rFonts w:ascii="Times New Roman" w:hAnsi="Times New Roman" w:cs="Times New Roman"/>
          <w:b/>
          <w:sz w:val="24"/>
          <w:szCs w:val="21"/>
        </w:rPr>
        <w:t xml:space="preserve"> 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Ratio of </w:t>
      </w:r>
      <w:proofErr w:type="spellStart"/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tumour</w:t>
      </w:r>
      <w:proofErr w:type="spellEnd"/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fluorescence intensity to total fluorescence intensity. </w:t>
      </w:r>
      <w:r w:rsidRPr="00086180">
        <w:rPr>
          <w:rFonts w:ascii="Times New Roman" w:hAnsi="Times New Roman" w:cs="Times New Roman"/>
          <w:b/>
          <w:color w:val="000000" w:themeColor="text1"/>
          <w:kern w:val="24"/>
          <w:sz w:val="24"/>
          <w:szCs w:val="21"/>
        </w:rPr>
        <w:t>c,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Ratio of </w:t>
      </w:r>
      <w:r w:rsidR="00F10294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LN</w:t>
      </w:r>
      <w:r w:rsidR="008B2CC3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>s</w:t>
      </w:r>
      <w:r w:rsidRPr="00086180">
        <w:rPr>
          <w:rFonts w:ascii="Times New Roman" w:hAnsi="Times New Roman" w:cs="Times New Roman"/>
          <w:color w:val="000000" w:themeColor="text1"/>
          <w:kern w:val="24"/>
          <w:sz w:val="24"/>
          <w:szCs w:val="21"/>
        </w:rPr>
        <w:t xml:space="preserve"> fluorescence intensity to total fluorescence intensity.</w:t>
      </w:r>
      <w:r w:rsidR="005817A3" w:rsidRPr="005817A3">
        <w:rPr>
          <w:rFonts w:ascii="Times New Roman" w:hAnsi="Times New Roman" w:cs="Times New Roman"/>
          <w:bCs/>
          <w:color w:val="000000" w:themeColor="text1"/>
          <w:szCs w:val="23"/>
        </w:rPr>
        <w:t xml:space="preserve"> </w:t>
      </w:r>
      <w:r w:rsidR="005817A3" w:rsidRPr="00E47D00">
        <w:rPr>
          <w:rFonts w:ascii="Times New Roman" w:hAnsi="Times New Roman" w:cs="Times New Roman"/>
          <w:bCs/>
          <w:color w:val="000000" w:themeColor="text1"/>
          <w:szCs w:val="23"/>
        </w:rPr>
        <w:t>*</w:t>
      </w:r>
      <w:r w:rsidR="005817A3" w:rsidRPr="00E47D00">
        <w:rPr>
          <w:rFonts w:ascii="Times New Roman" w:hAnsi="Times New Roman" w:cs="Times New Roman"/>
          <w:bCs/>
          <w:i/>
          <w:color w:val="000000" w:themeColor="text1"/>
          <w:szCs w:val="23"/>
        </w:rPr>
        <w:t>P</w:t>
      </w:r>
      <w:r w:rsidR="005817A3" w:rsidRPr="00E47D00">
        <w:rPr>
          <w:rFonts w:ascii="Times New Roman" w:hAnsi="Times New Roman" w:cs="Times New Roman"/>
          <w:bCs/>
          <w:color w:val="000000" w:themeColor="text1"/>
          <w:szCs w:val="23"/>
        </w:rPr>
        <w:t xml:space="preserve"> &lt; 0.05, **</w:t>
      </w:r>
      <w:r w:rsidR="005817A3" w:rsidRPr="00E47D00">
        <w:rPr>
          <w:rFonts w:ascii="Times New Roman" w:hAnsi="Times New Roman" w:cs="Times New Roman"/>
          <w:bCs/>
          <w:i/>
          <w:color w:val="000000" w:themeColor="text1"/>
          <w:szCs w:val="23"/>
        </w:rPr>
        <w:t xml:space="preserve">P </w:t>
      </w:r>
      <w:r w:rsidR="005817A3" w:rsidRPr="00E47D00">
        <w:rPr>
          <w:rFonts w:ascii="Times New Roman" w:hAnsi="Times New Roman" w:cs="Times New Roman"/>
          <w:bCs/>
          <w:color w:val="000000" w:themeColor="text1"/>
          <w:szCs w:val="23"/>
        </w:rPr>
        <w:t>&lt; 0.01.</w:t>
      </w:r>
    </w:p>
    <w:p w14:paraId="1BDA628C" w14:textId="131BCFCE" w:rsidR="00086180" w:rsidRPr="00086180" w:rsidRDefault="00086180" w:rsidP="0008618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1"/>
        </w:rPr>
      </w:pPr>
    </w:p>
    <w:p w14:paraId="393311B6" w14:textId="4DBA270C" w:rsidR="00C26B86" w:rsidRPr="00086180" w:rsidRDefault="00C26B86" w:rsidP="00A04E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78CF06" w14:textId="42F3261C" w:rsidR="001D2331" w:rsidRDefault="001D2331" w:rsidP="00A04E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509E5B4" w14:textId="67BDE296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AAA772B" w14:textId="78AAB54A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9BDB6" w14:textId="52EFC343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322BA81" w14:textId="7659C68B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D22C0F9" w14:textId="695201AC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A170F03" w14:textId="31A78C4E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3BE583E" w14:textId="384BF613" w:rsidR="00A04E42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52C0F8B" w14:textId="77777777" w:rsidR="00A04E42" w:rsidRPr="001D2331" w:rsidRDefault="00A04E42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312DC7C" w14:textId="4A3F2468" w:rsidR="00C26B86" w:rsidRPr="001D2331" w:rsidRDefault="004A65A0" w:rsidP="00A04E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3648F3B" wp14:editId="63646C76">
            <wp:extent cx="5274310" cy="26822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33.png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0684" w14:textId="77777777" w:rsidR="00086180" w:rsidRPr="00086180" w:rsidRDefault="00086180" w:rsidP="00086180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 w:val="24"/>
          <w:szCs w:val="21"/>
        </w:rPr>
      </w:pP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Supplementary Fig. 5. Migration of N-I-Lip-S from the </w:t>
      </w:r>
      <w:proofErr w:type="spellStart"/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>tumour</w:t>
      </w:r>
      <w:proofErr w:type="spellEnd"/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to</w:t>
      </w:r>
      <w:r w:rsidRPr="00086180">
        <w:rPr>
          <w:rFonts w:ascii="Times New Roman" w:hAnsi="Times New Roman" w:cs="Times New Roman"/>
          <w:sz w:val="24"/>
          <w:szCs w:val="21"/>
        </w:rPr>
        <w:t xml:space="preserve"> </w:t>
      </w:r>
      <w:r w:rsidRPr="00086180">
        <w:rPr>
          <w:rFonts w:ascii="Times New Roman" w:hAnsi="Times New Roman" w:cs="Times New Roman"/>
          <w:b/>
          <w:sz w:val="24"/>
          <w:szCs w:val="21"/>
        </w:rPr>
        <w:t>the</w:t>
      </w:r>
      <w:r w:rsidRPr="00086180">
        <w:rPr>
          <w:rFonts w:ascii="Times New Roman" w:hAnsi="Times New Roman" w:cs="Times New Roman"/>
          <w:sz w:val="24"/>
          <w:szCs w:val="21"/>
        </w:rPr>
        <w:t xml:space="preserve"> 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inguinal LNs. 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>The</w:t>
      </w:r>
      <w:r w:rsidRPr="00086180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>mice were</w:t>
      </w:r>
      <w:r w:rsidRPr="00086180">
        <w:rPr>
          <w:rFonts w:ascii="Times New Roman" w:hAnsi="Times New Roman" w:cs="Times New Roman"/>
          <w:sz w:val="24"/>
          <w:szCs w:val="21"/>
        </w:rPr>
        <w:t xml:space="preserve"> 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>sacrificed, and the portion marked in red in the left picture was removed for NIFR imaging. NIRF:</w:t>
      </w:r>
      <w:r w:rsidRPr="00086180">
        <w:rPr>
          <w:rFonts w:ascii="Times New Roman" w:hAnsi="Times New Roman" w:cs="Times New Roman"/>
          <w:bCs/>
          <w:color w:val="000000" w:themeColor="text1"/>
          <w:kern w:val="0"/>
          <w:sz w:val="24"/>
          <w:szCs w:val="21"/>
        </w:rPr>
        <w:t xml:space="preserve"> </w:t>
      </w:r>
      <w:r w:rsidRPr="00086180">
        <w:rPr>
          <w:rFonts w:ascii="Times New Roman" w:eastAsia="等线" w:hAnsi="Times New Roman" w:cs="Times New Roman"/>
          <w:bCs/>
          <w:color w:val="000000"/>
          <w:kern w:val="0"/>
          <w:sz w:val="24"/>
          <w:szCs w:val="21"/>
        </w:rPr>
        <w:t>near</w:t>
      </w:r>
      <w:r w:rsidRPr="00086180">
        <w:rPr>
          <w:rFonts w:ascii="Times New Roman" w:hAnsi="Times New Roman" w:cs="Times New Roman"/>
          <w:bCs/>
          <w:color w:val="000000" w:themeColor="text1"/>
          <w:kern w:val="0"/>
          <w:sz w:val="24"/>
          <w:szCs w:val="21"/>
        </w:rPr>
        <w:t>–infrared fluorescence.</w:t>
      </w:r>
    </w:p>
    <w:p w14:paraId="0D2559CE" w14:textId="6CF2FC10" w:rsidR="00A04E42" w:rsidRDefault="00A04E42" w:rsidP="00A04E42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40BCF5E9" w14:textId="2C32CE7A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3427E833" w14:textId="7A03CA1C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7E6D8F5A" w14:textId="4C216136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379B35A6" w14:textId="586603C2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5CAB1D3D" w14:textId="2B8D9F5A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732712A3" w14:textId="3D02FA57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364AB0A6" w14:textId="6A67B05C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26E5B462" w14:textId="77777777" w:rsidR="00A04E42" w:rsidRDefault="00A04E42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</w:rPr>
      </w:pPr>
    </w:p>
    <w:p w14:paraId="09E691E9" w14:textId="77777777" w:rsidR="00571A34" w:rsidRDefault="00571A34" w:rsidP="00571A34">
      <w:pPr>
        <w:jc w:val="center"/>
        <w:rPr>
          <w:rFonts w:ascii="Times New Roman" w:hAnsi="Times New Roman" w:cs="Times New Roman"/>
          <w:b/>
          <w:sz w:val="24"/>
        </w:rPr>
      </w:pPr>
    </w:p>
    <w:p w14:paraId="6D784C9E" w14:textId="77777777" w:rsidR="00571A34" w:rsidRPr="001D2331" w:rsidRDefault="00571A34" w:rsidP="00571A3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D5EB12D" wp14:editId="14BFEF01">
            <wp:extent cx="5400000" cy="262440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01589" w14:textId="7A04D765" w:rsidR="00086180" w:rsidRPr="00086180" w:rsidRDefault="00086180" w:rsidP="00086180">
      <w:pPr>
        <w:spacing w:after="100" w:line="360" w:lineRule="auto"/>
        <w:rPr>
          <w:rFonts w:ascii="Times New Roman" w:eastAsia="宋体" w:hAnsi="Times New Roman" w:cs="Times New Roman"/>
          <w:bCs/>
          <w:sz w:val="24"/>
          <w:szCs w:val="21"/>
        </w:rPr>
      </w:pPr>
      <w:r w:rsidRPr="00086180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1"/>
        </w:rPr>
        <w:t>Supplementary Fig. 6. Evaluation of IDO1 expression both in the</w:t>
      </w:r>
      <w:r w:rsidR="00F1029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1"/>
        </w:rPr>
        <w:t xml:space="preserve"> LNs</w:t>
      </w:r>
      <w:r w:rsidRPr="00086180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1"/>
        </w:rPr>
        <w:t xml:space="preserve"> and </w:t>
      </w:r>
      <w:proofErr w:type="spellStart"/>
      <w:r w:rsidRPr="00086180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1"/>
        </w:rPr>
        <w:t>tumours</w:t>
      </w:r>
      <w:proofErr w:type="spellEnd"/>
      <w:r w:rsidRPr="00086180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1"/>
        </w:rPr>
        <w:t xml:space="preserve"> after photothermal therapy. 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Immunohistochemical imaging of the </w:t>
      </w:r>
      <w:r w:rsidR="00F10294">
        <w:rPr>
          <w:rFonts w:ascii="Times New Roman" w:eastAsia="宋体" w:hAnsi="Times New Roman" w:cs="Times New Roman"/>
          <w:bCs/>
          <w:sz w:val="24"/>
          <w:szCs w:val="21"/>
        </w:rPr>
        <w:t>LNs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and </w:t>
      </w:r>
      <w:proofErr w:type="spellStart"/>
      <w:r w:rsidRPr="00086180">
        <w:rPr>
          <w:rFonts w:ascii="Times New Roman" w:eastAsia="宋体" w:hAnsi="Times New Roman" w:cs="Times New Roman"/>
          <w:bCs/>
          <w:sz w:val="24"/>
          <w:szCs w:val="21"/>
        </w:rPr>
        <w:t>tumours</w:t>
      </w:r>
      <w:proofErr w:type="spellEnd"/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in the NS group, free IR780+laser group and </w:t>
      </w:r>
      <w:proofErr w:type="spellStart"/>
      <w:r w:rsidRPr="00086180">
        <w:rPr>
          <w:rFonts w:ascii="Times New Roman" w:eastAsia="宋体" w:hAnsi="Times New Roman" w:cs="Times New Roman"/>
          <w:bCs/>
          <w:sz w:val="24"/>
          <w:szCs w:val="21"/>
        </w:rPr>
        <w:t>N-I-Lip+laser</w:t>
      </w:r>
      <w:proofErr w:type="spellEnd"/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group. The mice were treated with the corresponding formulation every 4 days and irradiated with an 808 nm laser within 5 min after intravenous formulation administration. After 16 days, the </w:t>
      </w:r>
      <w:r w:rsidR="00F10294">
        <w:rPr>
          <w:rFonts w:ascii="Times New Roman" w:eastAsia="宋体" w:hAnsi="Times New Roman" w:cs="Times New Roman"/>
          <w:bCs/>
          <w:sz w:val="24"/>
          <w:szCs w:val="21"/>
        </w:rPr>
        <w:t>LN</w:t>
      </w:r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s and </w:t>
      </w:r>
      <w:proofErr w:type="spellStart"/>
      <w:r w:rsidRPr="00086180">
        <w:rPr>
          <w:rFonts w:ascii="Times New Roman" w:eastAsia="宋体" w:hAnsi="Times New Roman" w:cs="Times New Roman"/>
          <w:bCs/>
          <w:sz w:val="24"/>
          <w:szCs w:val="21"/>
        </w:rPr>
        <w:t>tumours</w:t>
      </w:r>
      <w:proofErr w:type="spellEnd"/>
      <w:r w:rsidRPr="00086180">
        <w:rPr>
          <w:rFonts w:ascii="Times New Roman" w:eastAsia="宋体" w:hAnsi="Times New Roman" w:cs="Times New Roman"/>
          <w:bCs/>
          <w:sz w:val="24"/>
          <w:szCs w:val="21"/>
        </w:rPr>
        <w:t xml:space="preserve"> were removed for immunohistochemical imaging. The scale bar represents 20 </w:t>
      </w:r>
      <w:proofErr w:type="spellStart"/>
      <w:r w:rsidRPr="00086180">
        <w:rPr>
          <w:rFonts w:ascii="Times New Roman" w:eastAsia="宋体" w:hAnsi="Times New Roman" w:cs="Times New Roman"/>
          <w:bCs/>
          <w:sz w:val="24"/>
          <w:szCs w:val="21"/>
        </w:rPr>
        <w:t>μm</w:t>
      </w:r>
      <w:proofErr w:type="spellEnd"/>
      <w:r w:rsidRPr="00086180">
        <w:rPr>
          <w:rFonts w:ascii="Times New Roman" w:eastAsia="宋体" w:hAnsi="Times New Roman" w:cs="Times New Roman"/>
          <w:bCs/>
          <w:sz w:val="24"/>
          <w:szCs w:val="21"/>
        </w:rPr>
        <w:t>. IDO1: indoleamine 2,3-dioxygenase-1.</w:t>
      </w:r>
    </w:p>
    <w:p w14:paraId="13C75557" w14:textId="7128038E" w:rsidR="007D7329" w:rsidRDefault="007D7329" w:rsidP="00086180">
      <w:pPr>
        <w:spacing w:after="100" w:line="360" w:lineRule="auto"/>
        <w:rPr>
          <w:rFonts w:ascii="Times New Roman" w:eastAsia="宋体" w:hAnsi="Times New Roman" w:cs="Times New Roman"/>
          <w:bCs/>
          <w:sz w:val="32"/>
          <w:szCs w:val="28"/>
        </w:rPr>
      </w:pPr>
    </w:p>
    <w:p w14:paraId="271D4BC2" w14:textId="77777777" w:rsidR="00F835A1" w:rsidRDefault="00F835A1" w:rsidP="00086180">
      <w:pPr>
        <w:spacing w:after="100" w:line="360" w:lineRule="auto"/>
        <w:rPr>
          <w:rFonts w:ascii="Times New Roman" w:eastAsia="宋体" w:hAnsi="Times New Roman" w:cs="Times New Roman"/>
          <w:bCs/>
          <w:sz w:val="32"/>
          <w:szCs w:val="28"/>
        </w:rPr>
      </w:pPr>
    </w:p>
    <w:p w14:paraId="66AF6111" w14:textId="77777777" w:rsidR="00086180" w:rsidRPr="00086180" w:rsidRDefault="00086180" w:rsidP="00086180">
      <w:pPr>
        <w:spacing w:after="100" w:line="360" w:lineRule="auto"/>
        <w:rPr>
          <w:rFonts w:ascii="Times New Roman" w:eastAsia="宋体" w:hAnsi="Times New Roman" w:cs="Times New Roman"/>
          <w:bCs/>
          <w:sz w:val="32"/>
          <w:szCs w:val="28"/>
        </w:rPr>
      </w:pPr>
    </w:p>
    <w:p w14:paraId="3E136FEA" w14:textId="4CDABBEF" w:rsidR="00C26B86" w:rsidRPr="00F835A1" w:rsidRDefault="00F835A1" w:rsidP="00F835A1">
      <w:pPr>
        <w:spacing w:line="480" w:lineRule="auto"/>
        <w:jc w:val="center"/>
        <w:rPr>
          <w:rFonts w:ascii="Times New Roman" w:eastAsia="宋体" w:hAnsi="Times New Roman" w:cs="Times New Roman"/>
          <w:bCs/>
          <w:sz w:val="28"/>
          <w:szCs w:val="28"/>
        </w:rPr>
      </w:pPr>
      <w:r>
        <w:rPr>
          <w:rFonts w:ascii="Times New Roman" w:eastAsia="宋体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29E71BB1" wp14:editId="75BA38D2">
            <wp:extent cx="3736975" cy="2749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6C7C1" w14:textId="551FE8B8" w:rsidR="00A44B40" w:rsidRPr="00A04E42" w:rsidRDefault="00A44B40" w:rsidP="001D2331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7. The UV-Vis absorption spectra of free 1-MT, free IR780 and NIL-IM-Lip. </w:t>
      </w:r>
    </w:p>
    <w:p w14:paraId="2BCE3AB7" w14:textId="442FABD7" w:rsidR="00BC7C3B" w:rsidRDefault="00BC7C3B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3E03E81" w14:textId="7CCACE2D" w:rsidR="001D2331" w:rsidRDefault="001D2331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B54832C" w14:textId="77777777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5830BB4" w14:textId="464CCF70" w:rsidR="00A44B40" w:rsidRPr="001D2331" w:rsidRDefault="00F835A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A7A6874" wp14:editId="715789C2">
            <wp:extent cx="4078605" cy="6858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28BB3" w14:textId="3BCBB4B9" w:rsidR="00A44B40" w:rsidRPr="00A04E42" w:rsidRDefault="00E849F2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8. </w:t>
      </w:r>
      <w:bookmarkStart w:id="12" w:name="_Hlk93091813"/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The 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HPLC chromatograms of MMP2 enzyme alone and 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The </w:t>
      </w:r>
      <w:r w:rsidRPr="00A04E42">
        <w:rPr>
          <w:rFonts w:ascii="Times New Roman" w:hAnsi="Times New Roman" w:cs="Times New Roman"/>
          <w:b/>
          <w:sz w:val="24"/>
          <w:szCs w:val="28"/>
        </w:rPr>
        <w:t>HPLC chromatograms of 1.0 mg/mL MMP2 sensitive peptide after incubated with different concentrations MMP2 enzyme.</w:t>
      </w:r>
    </w:p>
    <w:bookmarkEnd w:id="12"/>
    <w:p w14:paraId="10E0EE48" w14:textId="2022082A" w:rsidR="001D2331" w:rsidRPr="00A04E42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</w:p>
    <w:p w14:paraId="549FFC16" w14:textId="1896C71D" w:rsidR="001D2331" w:rsidRPr="001D2331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15555AF5" w14:textId="74905330" w:rsidR="00C26B86" w:rsidRPr="001D2331" w:rsidRDefault="00F835A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425034B" wp14:editId="4F8320DB">
            <wp:extent cx="3816350" cy="27495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FB7FC" w14:textId="7AB45DAE" w:rsidR="00E849F2" w:rsidRPr="00A04E42" w:rsidRDefault="00E849F2" w:rsidP="001D2331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9. The free IR780 showed good </w:t>
      </w:r>
      <w:r w:rsidRPr="00A04E42">
        <w:rPr>
          <w:rFonts w:ascii="Times New Roman" w:hAnsi="Times New Roman" w:cs="Times New Roman"/>
          <w:b/>
          <w:sz w:val="24"/>
          <w:szCs w:val="28"/>
        </w:rPr>
        <w:t>photothermal stability.</w:t>
      </w:r>
      <w:r w:rsidRPr="00A04E42">
        <w:rPr>
          <w:rFonts w:ascii="Times New Roman" w:hAnsi="Times New Roman" w:cs="Times New Roman"/>
          <w:sz w:val="24"/>
          <w:szCs w:val="28"/>
        </w:rPr>
        <w:t xml:space="preserve"> </w:t>
      </w:r>
      <w:bookmarkStart w:id="13" w:name="_Hlk93092742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The temperature variation curves of free IR780 were recorded under </w:t>
      </w:r>
      <w:r w:rsidRPr="00A04E42">
        <w:rPr>
          <w:rFonts w:ascii="Times New Roman" w:hAnsi="Times New Roman" w:cs="Times New Roman"/>
          <w:sz w:val="24"/>
          <w:szCs w:val="28"/>
        </w:rPr>
        <w:t>four cycles of the laser (808 nm) on/off.</w:t>
      </w:r>
    </w:p>
    <w:bookmarkEnd w:id="13"/>
    <w:p w14:paraId="747AD31F" w14:textId="27023BD5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BBE1FB1" w14:textId="67D27D73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1238ECE" w14:textId="1C2A2923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878F551" w14:textId="7367D07B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0B5F764" w14:textId="0FE0A926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8C5C6FC" w14:textId="166F8385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F155437" w14:textId="004CA617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78C673F" w14:textId="006199C8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B5550D9" w14:textId="530B73E6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96A1B8A" w14:textId="76AF66EE" w:rsidR="001D2331" w:rsidRPr="001D2331" w:rsidRDefault="001D2331" w:rsidP="001D233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0198353" w14:textId="77777777" w:rsidR="001D2331" w:rsidRPr="001D2331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3D5B144D" w14:textId="4906C6AF" w:rsidR="00C26B86" w:rsidRDefault="00C26B86" w:rsidP="001D2331">
      <w:pPr>
        <w:spacing w:line="480" w:lineRule="auto"/>
        <w:jc w:val="center"/>
        <w:rPr>
          <w:noProof/>
        </w:rPr>
      </w:pPr>
    </w:p>
    <w:p w14:paraId="24010815" w14:textId="6901E631" w:rsidR="00AE46F0" w:rsidRPr="001D2331" w:rsidRDefault="00F835A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8E8CC3B" wp14:editId="0B811595">
            <wp:extent cx="5274310" cy="276669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W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DBE01" w14:textId="1DE17622" w:rsidR="00E941D5" w:rsidRPr="00A04E42" w:rsidRDefault="00E849F2" w:rsidP="001D2331">
      <w:pPr>
        <w:widowControl/>
        <w:spacing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</w:t>
      </w:r>
      <w:r w:rsidR="00B01FE7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10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941D5" w:rsidRPr="00A04E42">
        <w:rPr>
          <w:rFonts w:ascii="Times New Roman" w:hAnsi="Times New Roman" w:cs="Times New Roman"/>
          <w:b/>
          <w:sz w:val="24"/>
          <w:szCs w:val="28"/>
        </w:rPr>
        <w:t>T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he Infrared thermal imaging and the temperature profile of </w:t>
      </w:r>
      <w:proofErr w:type="spellStart"/>
      <w:r w:rsidR="00CD08B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tumour</w:t>
      </w:r>
      <w:proofErr w:type="spellEnd"/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under 0.6 and 1.0 W/cm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  <w:vertAlign w:val="superscript"/>
        </w:rPr>
        <w:t>2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laser. a, </w:t>
      </w:r>
      <w:bookmarkStart w:id="14" w:name="_Hlk93136825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Infrared thermal imaging 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>of B10F10 bearing mice treated with NS, IR780, I-Lip and N-I-Lip under 0.6 W/cm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  <w:vertAlign w:val="superscript"/>
        </w:rPr>
        <w:t>2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laser (808 nm). 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b, 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Temperature profile of </w:t>
      </w:r>
      <w:proofErr w:type="spellStart"/>
      <w:r w:rsidR="00CD08B5" w:rsidRPr="00A04E42">
        <w:rPr>
          <w:rFonts w:ascii="Times New Roman" w:eastAsia="宋体" w:hAnsi="Times New Roman" w:cs="Times New Roman"/>
          <w:bCs/>
          <w:sz w:val="24"/>
          <w:szCs w:val="28"/>
        </w:rPr>
        <w:t>tumour</w:t>
      </w:r>
      <w:proofErr w:type="spellEnd"/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on B10F10 bearing mice treated with NS, IR780, I-Lip and N-I-Lip under 0.6 W/cm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  <w:vertAlign w:val="superscript"/>
        </w:rPr>
        <w:t>2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laser (808 nm).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bookmarkEnd w:id="14"/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c, 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>Infrared thermal imaging of B10F10 bearing mice treated with NS, IR780, I-Lip and N-I-Lip under 2.0 W/cm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  <w:vertAlign w:val="superscript"/>
        </w:rPr>
        <w:t>2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laser (808 nm). </w:t>
      </w:r>
      <w:r w:rsidR="00E941D5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d,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Temperature profile of </w:t>
      </w:r>
      <w:proofErr w:type="spellStart"/>
      <w:r w:rsidR="00CD08B5" w:rsidRPr="00A04E42">
        <w:rPr>
          <w:rFonts w:ascii="Times New Roman" w:eastAsia="宋体" w:hAnsi="Times New Roman" w:cs="Times New Roman"/>
          <w:bCs/>
          <w:sz w:val="24"/>
          <w:szCs w:val="28"/>
        </w:rPr>
        <w:t>tumour</w:t>
      </w:r>
      <w:proofErr w:type="spellEnd"/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on B10F10 bearing mice treated with NS, IR780, I-Lip and N-I-Lip under 2.0 W/cm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  <w:vertAlign w:val="superscript"/>
        </w:rPr>
        <w:t>2</w:t>
      </w:r>
      <w:r w:rsidR="00E941D5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laser (808 nm).</w:t>
      </w:r>
    </w:p>
    <w:p w14:paraId="09D8C284" w14:textId="5BAAFB59" w:rsidR="00E941D5" w:rsidRPr="00A04E42" w:rsidRDefault="00E941D5" w:rsidP="001D2331">
      <w:pPr>
        <w:widowControl/>
        <w:spacing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</w:p>
    <w:p w14:paraId="4979646A" w14:textId="77777777" w:rsidR="00E941D5" w:rsidRPr="001D2331" w:rsidRDefault="00E941D5" w:rsidP="001D2331">
      <w:pPr>
        <w:widowControl/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6A26A81C" w14:textId="4074FD04" w:rsidR="00C26B86" w:rsidRPr="001D2331" w:rsidRDefault="00F835A1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31B5878" wp14:editId="70A1ED1B">
            <wp:extent cx="5274310" cy="336423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C550" w14:textId="33C49970" w:rsidR="00F57490" w:rsidRPr="00A04E42" w:rsidRDefault="00E941D5" w:rsidP="001D2331">
      <w:pPr>
        <w:widowControl/>
        <w:spacing w:line="48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Supplementary Fig. 1</w:t>
      </w:r>
      <w:r w:rsidR="00F57490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1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="00F57490" w:rsidRPr="00A04E42">
        <w:rPr>
          <w:rFonts w:ascii="Times New Roman" w:hAnsi="Times New Roman" w:cs="Times New Roman"/>
          <w:b/>
          <w:sz w:val="24"/>
          <w:szCs w:val="28"/>
        </w:rPr>
        <w:t xml:space="preserve"> NIL-IM-lip induced stronger ROS generation in </w:t>
      </w:r>
      <w:r w:rsidR="00F57490" w:rsidRPr="00A04E42">
        <w:rPr>
          <w:rFonts w:ascii="Times New Roman" w:hAnsi="Times New Roman" w:cs="Times New Roman"/>
          <w:b/>
          <w:i/>
          <w:sz w:val="24"/>
          <w:szCs w:val="28"/>
        </w:rPr>
        <w:t>vitro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. a,</w:t>
      </w:r>
      <w:r w:rsidR="001D2331" w:rsidRPr="00A04E42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 </w:t>
      </w:r>
      <w:r w:rsidR="00F57490" w:rsidRPr="00A04E42">
        <w:rPr>
          <w:rFonts w:ascii="Times New Roman" w:hAnsi="Times New Roman" w:cs="Times New Roman"/>
          <w:sz w:val="24"/>
          <w:szCs w:val="28"/>
        </w:rPr>
        <w:t>The fluorescence microscop</w:t>
      </w:r>
      <w:r w:rsidR="00F10294">
        <w:rPr>
          <w:rFonts w:ascii="Times New Roman" w:hAnsi="Times New Roman" w:cs="Times New Roman"/>
          <w:sz w:val="24"/>
          <w:szCs w:val="28"/>
        </w:rPr>
        <w:t>y</w:t>
      </w:r>
      <w:r w:rsidR="00F57490" w:rsidRPr="00A04E42">
        <w:rPr>
          <w:rFonts w:ascii="Times New Roman" w:hAnsi="Times New Roman" w:cs="Times New Roman"/>
          <w:sz w:val="24"/>
          <w:szCs w:val="28"/>
        </w:rPr>
        <w:t xml:space="preserve"> images of ROS generation in B16F10 cells.</w:t>
      </w:r>
      <w:r w:rsidR="00F57490" w:rsidRPr="00A04E42">
        <w:rPr>
          <w:rFonts w:ascii="Times New Roman" w:hAnsi="Times New Roman" w:cs="Times New Roman"/>
          <w:b/>
          <w:sz w:val="24"/>
          <w:szCs w:val="28"/>
        </w:rPr>
        <w:t xml:space="preserve"> b,</w:t>
      </w:r>
      <w:r w:rsidR="00F57490" w:rsidRPr="00A04E42">
        <w:rPr>
          <w:rFonts w:ascii="Times New Roman" w:hAnsi="Times New Roman" w:cs="Times New Roman"/>
          <w:sz w:val="24"/>
          <w:szCs w:val="28"/>
        </w:rPr>
        <w:t xml:space="preserve"> </w:t>
      </w:r>
      <w:r w:rsidR="00F57490" w:rsidRPr="00A04E42">
        <w:rPr>
          <w:rFonts w:ascii="Times New Roman" w:hAnsi="Times New Roman" w:cs="Times New Roman" w:hint="eastAsia"/>
          <w:sz w:val="24"/>
          <w:szCs w:val="28"/>
        </w:rPr>
        <w:t>T</w:t>
      </w:r>
      <w:r w:rsidR="00F57490" w:rsidRPr="00A04E42">
        <w:rPr>
          <w:rFonts w:ascii="Times New Roman" w:hAnsi="Times New Roman" w:cs="Times New Roman"/>
          <w:sz w:val="24"/>
          <w:szCs w:val="28"/>
        </w:rPr>
        <w:t>he flow cytometric analysis of ROS generation in B16F10 cells (n = 3). Blue: cell nuclei (DAPI); green: ROS. ***</w:t>
      </w:r>
      <w:r w:rsidR="00F57490" w:rsidRPr="00A04E42">
        <w:rPr>
          <w:rFonts w:ascii="Times New Roman" w:hAnsi="Times New Roman" w:cs="Times New Roman"/>
          <w:i/>
          <w:sz w:val="24"/>
          <w:szCs w:val="28"/>
        </w:rPr>
        <w:t xml:space="preserve">P </w:t>
      </w:r>
      <w:r w:rsidR="00F57490" w:rsidRPr="00A04E42">
        <w:rPr>
          <w:rFonts w:ascii="Times New Roman" w:hAnsi="Times New Roman" w:cs="Times New Roman"/>
          <w:sz w:val="24"/>
          <w:szCs w:val="28"/>
        </w:rPr>
        <w:t>&lt; 0.001</w:t>
      </w:r>
    </w:p>
    <w:p w14:paraId="789E7D06" w14:textId="34E530DA" w:rsidR="00BC7C3B" w:rsidRPr="001D2331" w:rsidRDefault="00BC7C3B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78FF841" w14:textId="4933C661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24E5F3D" w14:textId="73A8857E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31626EA" w14:textId="23DFA777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6284C82" w14:textId="630BED9E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BA7B0CC" w14:textId="4B365940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F0ACF9A" w14:textId="5CCB419A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CA0981E" w14:textId="37F8BBAC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C448A3A" w14:textId="4C77BD9E" w:rsidR="001D2331" w:rsidRPr="001D2331" w:rsidRDefault="001D2331" w:rsidP="001D233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624E5BF" w14:textId="7AEC5AEA" w:rsidR="001D2331" w:rsidRPr="001D2331" w:rsidRDefault="00F835A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868B293" wp14:editId="49F7F412">
            <wp:extent cx="5274310" cy="302260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1754" w14:textId="732F4F14" w:rsidR="00AC17B9" w:rsidRPr="00A04E42" w:rsidRDefault="00AC17B9" w:rsidP="001D2331">
      <w:pPr>
        <w:widowControl/>
        <w:spacing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Supplementary Fig. 12.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The purity of NK cells separated by MACS method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.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>The mice were sacrificed and the NK cells were separated from spleen of female C57BL/6 mice by</w:t>
      </w:r>
      <w:r w:rsidRPr="00A04E42">
        <w:rPr>
          <w:rFonts w:ascii="Times New Roman" w:hAnsi="Times New Roman" w:cs="Times New Roman"/>
          <w:sz w:val="24"/>
          <w:szCs w:val="28"/>
        </w:rPr>
        <w:t xml:space="preserve"> MACS method. The obtained NK cells were marked as CD3</w:t>
      </w:r>
      <w:r w:rsidRPr="00A04E42">
        <w:rPr>
          <w:rFonts w:ascii="Times New Roman" w:hAnsi="Times New Roman" w:cs="Times New Roman"/>
          <w:sz w:val="24"/>
          <w:szCs w:val="28"/>
          <w:vertAlign w:val="superscript"/>
        </w:rPr>
        <w:t>-</w:t>
      </w:r>
      <w:r w:rsidRPr="00A04E42">
        <w:rPr>
          <w:rFonts w:ascii="Times New Roman" w:hAnsi="Times New Roman" w:cs="Times New Roman"/>
          <w:sz w:val="24"/>
          <w:szCs w:val="28"/>
        </w:rPr>
        <w:t>CD49</w:t>
      </w:r>
      <w:r w:rsidRPr="00A04E42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sz w:val="24"/>
          <w:szCs w:val="28"/>
        </w:rPr>
        <w:t>.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MACS: Magnetic activated cell sorting.</w:t>
      </w:r>
    </w:p>
    <w:p w14:paraId="78F9B4DD" w14:textId="18209D72" w:rsidR="00BC7C3B" w:rsidRPr="00A04E42" w:rsidRDefault="00BC7C3B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3644E55F" w14:textId="0C2047E1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4D723876" w14:textId="31ECE9C6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8D121C6" w14:textId="3A09A8C2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F9BEFAC" w14:textId="3C46611E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308883F" w14:textId="295FDC9D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5D9F3319" w14:textId="3F782B89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002AFE5D" w14:textId="0C6CF63A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4B2ECAA4" w14:textId="5D20C6F0" w:rsidR="001D2331" w:rsidRPr="00A04E42" w:rsidRDefault="001D2331" w:rsidP="001D2331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123D529" w14:textId="3A31F555" w:rsidR="00C26B86" w:rsidRDefault="00C26B86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</w:p>
    <w:p w14:paraId="140A504E" w14:textId="6AB20CE2" w:rsidR="00CE71AE" w:rsidRPr="00A04E42" w:rsidRDefault="00CE71AE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CE71AE">
        <w:rPr>
          <w:rFonts w:hint="eastAsia"/>
          <w:noProof/>
        </w:rPr>
        <w:lastRenderedPageBreak/>
        <w:drawing>
          <wp:inline distT="0" distB="0" distL="0" distR="0" wp14:anchorId="3D4872F5" wp14:editId="39B9D0A1">
            <wp:extent cx="5274310" cy="3596683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CC9B" w14:textId="7D7292E6" w:rsidR="00AC17B9" w:rsidRPr="00A04E42" w:rsidRDefault="00AC17B9" w:rsidP="001D2331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Supplementary Fig. 13. The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individual </w:t>
      </w:r>
      <w:proofErr w:type="spellStart"/>
      <w:r w:rsidR="00CD08B5" w:rsidRPr="00A04E42">
        <w:rPr>
          <w:rFonts w:ascii="Times New Roman" w:hAnsi="Times New Roman" w:cs="Times New Roman"/>
          <w:b/>
          <w:bCs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growth curves of B16F10-bearing C57BL/6 mice after intravenous injection with different formulations, including: </w:t>
      </w:r>
      <w:bookmarkStart w:id="15" w:name="_Hlk93087536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NS, Blank-Lip, IR780, IR780+L, 1-MT, IL-15, </w:t>
      </w:r>
      <w:proofErr w:type="spellStart"/>
      <w:r w:rsidRPr="00A04E42">
        <w:rPr>
          <w:rFonts w:ascii="Times New Roman" w:hAnsi="Times New Roman" w:cs="Times New Roman"/>
          <w:b/>
          <w:bCs/>
          <w:sz w:val="24"/>
          <w:szCs w:val="28"/>
        </w:rPr>
        <w:t>N-I-Lip+L</w:t>
      </w:r>
      <w:proofErr w:type="spellEnd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, IR780+1-MT+L, </w:t>
      </w:r>
      <w:proofErr w:type="spellStart"/>
      <w:r w:rsidRPr="00A04E42">
        <w:rPr>
          <w:rFonts w:ascii="Times New Roman" w:hAnsi="Times New Roman" w:cs="Times New Roman"/>
          <w:b/>
          <w:bCs/>
          <w:sz w:val="24"/>
          <w:szCs w:val="28"/>
        </w:rPr>
        <w:t>N-IM-Lip+L</w:t>
      </w:r>
      <w:proofErr w:type="spellEnd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, IR780+IL-15+L, </w:t>
      </w:r>
      <w:proofErr w:type="spellStart"/>
      <w:r w:rsidRPr="00A04E42">
        <w:rPr>
          <w:rFonts w:ascii="Times New Roman" w:hAnsi="Times New Roman" w:cs="Times New Roman"/>
          <w:b/>
          <w:bCs/>
          <w:sz w:val="24"/>
          <w:szCs w:val="28"/>
        </w:rPr>
        <w:t>NIL-I-Lip+L</w:t>
      </w:r>
      <w:proofErr w:type="spellEnd"/>
      <w:r w:rsidRPr="00A04E42">
        <w:rPr>
          <w:rFonts w:ascii="Times New Roman" w:hAnsi="Times New Roman" w:cs="Times New Roman" w:hint="eastAsia"/>
          <w:b/>
          <w:bCs/>
          <w:sz w:val="24"/>
          <w:szCs w:val="28"/>
        </w:rPr>
        <w:t>,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IR780+1-MT+IL-15+L, </w:t>
      </w:r>
      <w:proofErr w:type="spellStart"/>
      <w:r w:rsidRPr="00A04E42">
        <w:rPr>
          <w:rFonts w:ascii="Times New Roman" w:hAnsi="Times New Roman" w:cs="Times New Roman"/>
          <w:b/>
          <w:bCs/>
          <w:sz w:val="24"/>
          <w:szCs w:val="28"/>
        </w:rPr>
        <w:t>NIL-IM-Lip+L</w:t>
      </w:r>
      <w:proofErr w:type="spellEnd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End w:id="15"/>
      <w:r w:rsidRPr="00A04E42">
        <w:rPr>
          <w:rFonts w:ascii="Times New Roman" w:hAnsi="Times New Roman" w:cs="Times New Roman"/>
          <w:b/>
          <w:bCs/>
          <w:sz w:val="24"/>
          <w:szCs w:val="28"/>
        </w:rPr>
        <w:t>(n=6).</w:t>
      </w:r>
    </w:p>
    <w:p w14:paraId="36B5656E" w14:textId="4B95270F" w:rsidR="00C26B86" w:rsidRDefault="00C26B86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</w:p>
    <w:p w14:paraId="34084AE2" w14:textId="77777777" w:rsidR="00F0190A" w:rsidRPr="00A04E42" w:rsidRDefault="00F0190A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</w:p>
    <w:p w14:paraId="7BF5A6FB" w14:textId="0DC562B8" w:rsidR="00467CC3" w:rsidRPr="00A04E42" w:rsidRDefault="00F0190A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F0190A">
        <w:rPr>
          <w:noProof/>
        </w:rPr>
        <w:lastRenderedPageBreak/>
        <w:drawing>
          <wp:inline distT="0" distB="0" distL="0" distR="0" wp14:anchorId="700AEFD0" wp14:editId="3C92C783">
            <wp:extent cx="5274310" cy="247893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D0C7A" w14:textId="4C932EDE" w:rsidR="005E5814" w:rsidRPr="005E5814" w:rsidRDefault="005E5814" w:rsidP="005E5814">
      <w:pPr>
        <w:spacing w:line="360" w:lineRule="auto"/>
        <w:rPr>
          <w:rFonts w:ascii="Times New Roman" w:eastAsia="宋体" w:hAnsi="Times New Roman" w:cs="Times New Roman"/>
          <w:bCs/>
          <w:sz w:val="24"/>
          <w:szCs w:val="21"/>
        </w:rPr>
      </w:pPr>
      <w:r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Supplementary Fig. 14. NIL-IM-Lip treatment with laser irradiation showed enhanced </w:t>
      </w:r>
      <w:proofErr w:type="spellStart"/>
      <w:r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>antitumour</w:t>
      </w:r>
      <w:proofErr w:type="spellEnd"/>
      <w:r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efficacy compared with NIL-IM-Lip without laser irradiation. a,</w:t>
      </w:r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proofErr w:type="gram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The</w:t>
      </w:r>
      <w:proofErr w:type="gram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antitumour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B16F10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-bearing C57BL/6 mouse experiment schedule. </w:t>
      </w:r>
      <w:r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b,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volume curves of different formulation-treated B16F10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-bearing C57BL/6 mice (n=6). </w:t>
      </w:r>
      <w:r w:rsidRPr="005E5814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c,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weights of different formulation-treated groups. </w:t>
      </w:r>
      <w:r w:rsidRPr="005E5814">
        <w:rPr>
          <w:rFonts w:ascii="Times New Roman" w:hAnsi="Times New Roman" w:cs="Times New Roman"/>
          <w:b/>
          <w:bCs/>
          <w:sz w:val="24"/>
          <w:szCs w:val="21"/>
        </w:rPr>
        <w:t>c,</w:t>
      </w:r>
      <w:r w:rsidRPr="005E5814">
        <w:rPr>
          <w:rFonts w:ascii="Times New Roman" w:hAnsi="Times New Roman" w:cs="Times New Roman"/>
          <w:bCs/>
          <w:sz w:val="24"/>
          <w:szCs w:val="21"/>
        </w:rPr>
        <w:t xml:space="preserve"> Individual </w:t>
      </w:r>
      <w:proofErr w:type="spellStart"/>
      <w:r w:rsidRPr="005E5814">
        <w:rPr>
          <w:rFonts w:ascii="Times New Roman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hAnsi="Times New Roman" w:cs="Times New Roman"/>
          <w:bCs/>
          <w:sz w:val="24"/>
          <w:szCs w:val="21"/>
        </w:rPr>
        <w:t xml:space="preserve"> volume curves of </w:t>
      </w:r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different formulation-treated B16F10 </w:t>
      </w:r>
      <w:proofErr w:type="spellStart"/>
      <w:r w:rsidRPr="005E5814">
        <w:rPr>
          <w:rFonts w:ascii="Times New Roman" w:eastAsia="宋体" w:hAnsi="Times New Roman" w:cs="Times New Roman"/>
          <w:bCs/>
          <w:sz w:val="24"/>
          <w:szCs w:val="21"/>
        </w:rPr>
        <w:t>tumour</w:t>
      </w:r>
      <w:proofErr w:type="spellEnd"/>
      <w:r w:rsidRPr="005E5814">
        <w:rPr>
          <w:rFonts w:ascii="Times New Roman" w:eastAsia="宋体" w:hAnsi="Times New Roman" w:cs="Times New Roman"/>
          <w:bCs/>
          <w:sz w:val="24"/>
          <w:szCs w:val="21"/>
        </w:rPr>
        <w:t>-bearing C57BL/6 mice (n=6). ***</w:t>
      </w:r>
      <w:r w:rsidRPr="005E5814">
        <w:rPr>
          <w:rFonts w:ascii="Times New Roman" w:eastAsia="宋体" w:hAnsi="Times New Roman" w:cs="Times New Roman"/>
          <w:bCs/>
          <w:i/>
          <w:sz w:val="24"/>
          <w:szCs w:val="21"/>
        </w:rPr>
        <w:t>P</w:t>
      </w:r>
      <w:r w:rsidRPr="005E5814">
        <w:rPr>
          <w:rFonts w:ascii="Times New Roman" w:eastAsia="宋体" w:hAnsi="Times New Roman" w:cs="Times New Roman"/>
          <w:bCs/>
          <w:sz w:val="24"/>
          <w:szCs w:val="21"/>
        </w:rPr>
        <w:t xml:space="preserve"> &lt; 0.001.</w:t>
      </w:r>
    </w:p>
    <w:p w14:paraId="6BAAF0B7" w14:textId="17E1926C" w:rsidR="00BC7C3B" w:rsidRPr="001D2331" w:rsidRDefault="00BC7C3B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43BAE91D" w14:textId="550C04F2" w:rsidR="00BC7C3B" w:rsidRDefault="00BC7C3B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492693A0" w14:textId="77777777" w:rsidR="005E5814" w:rsidRDefault="005E5814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4E86D68B" w14:textId="77777777" w:rsidR="00A04E42" w:rsidRPr="001D2331" w:rsidRDefault="00A04E42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6CAE2432" w14:textId="6FAF91FD" w:rsidR="001D2331" w:rsidRPr="001D2331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319B953E" w14:textId="77777777" w:rsidR="00A30E67" w:rsidRPr="00A30E67" w:rsidRDefault="00A30E67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01B782F2" w14:textId="25B76FE1" w:rsidR="00C26B86" w:rsidRPr="001D2331" w:rsidRDefault="00643263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647A491B" wp14:editId="0F15D4C3">
            <wp:extent cx="5274310" cy="2094584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26CF" w14:textId="491C0BA4" w:rsidR="00E279B2" w:rsidRPr="00A04E42" w:rsidRDefault="00284B8E" w:rsidP="001D2331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15. </w:t>
      </w:r>
      <w:r w:rsidR="00E279B2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The evalu</w:t>
      </w:r>
      <w:r w:rsidR="00E279B2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ation of hemolysis assay of NIL-IM-Lip </w:t>
      </w:r>
      <w:r w:rsidR="00E279B2" w:rsidRPr="00A04E42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8"/>
        </w:rPr>
        <w:t>in vitro.</w:t>
      </w:r>
      <w:r w:rsidR="001D2331" w:rsidRPr="00A04E42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 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a,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</w:t>
      </w:r>
      <w:r w:rsidR="00E279B2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The </w:t>
      </w:r>
      <w:r w:rsidR="00E279B2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hemolysis photograph of NIL-IM-Lip. </w:t>
      </w:r>
      <w:r w:rsidR="00E279B2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b, </w:t>
      </w:r>
      <w:r w:rsidR="00E279B2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The hemolysis rates of different concentrations NIL-IM-Lip. </w:t>
      </w:r>
    </w:p>
    <w:p w14:paraId="4F2E9BE4" w14:textId="32736A7F" w:rsidR="00284B8E" w:rsidRPr="00A04E42" w:rsidRDefault="00284B8E" w:rsidP="001D2331">
      <w:pPr>
        <w:spacing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</w:p>
    <w:p w14:paraId="73B9C90D" w14:textId="77777777" w:rsidR="00571A34" w:rsidRPr="001D2331" w:rsidRDefault="00571A34" w:rsidP="00571A3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0C95B10" w14:textId="17B72EE2" w:rsidR="001D2331" w:rsidRPr="001D2331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698E652C" w14:textId="77777777" w:rsidR="001D2331" w:rsidRPr="001D2331" w:rsidRDefault="001D2331" w:rsidP="001D2331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78272D57" w14:textId="77777777" w:rsidR="00C26B86" w:rsidRPr="001D2331" w:rsidRDefault="00C26B86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8FF9D8C" w14:textId="390839DA" w:rsidR="00C26B86" w:rsidRPr="001D2331" w:rsidRDefault="00BB186E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BA02D26" wp14:editId="3F0C9B94">
            <wp:extent cx="5274310" cy="564134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3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4771" w14:textId="672F331E" w:rsidR="00BC7C3B" w:rsidRPr="00A04E42" w:rsidRDefault="00BC7C3B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16. The 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H&amp;E staining of heart, liver, spleen, lung and kidneys from B16F10 bearing mice with different formulations treatment. </w:t>
      </w:r>
    </w:p>
    <w:p w14:paraId="714BC0EC" w14:textId="16F61DB2" w:rsidR="00C26B86" w:rsidRDefault="00C26B86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12E39B4" w14:textId="25E17DDF" w:rsidR="00A30E67" w:rsidRDefault="00A30E67" w:rsidP="00571A3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6A692A7" w14:textId="77777777" w:rsidR="00A04E42" w:rsidRDefault="00A04E42" w:rsidP="00571A3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2AF065A" w14:textId="3E6A0C00" w:rsidR="00571A34" w:rsidRPr="001D2331" w:rsidRDefault="00643263" w:rsidP="00571A3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31998653" wp14:editId="7A4E4DC6">
            <wp:extent cx="5274310" cy="1234083"/>
            <wp:effectExtent l="0" t="0" r="2540" b="444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38D73" w14:textId="1820C9D2" w:rsidR="00571A34" w:rsidRPr="00A04E42" w:rsidRDefault="00571A34" w:rsidP="00571A34">
      <w:pPr>
        <w:pStyle w:val="a7"/>
        <w:spacing w:before="0" w:beforeAutospacing="0" w:after="0" w:afterAutospacing="0" w:line="480" w:lineRule="auto"/>
        <w:jc w:val="both"/>
        <w:rPr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Cs w:val="28"/>
        </w:rPr>
        <w:t>Supplementary F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Cs w:val="28"/>
        </w:rPr>
        <w:t>ig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Cs w:val="28"/>
        </w:rPr>
        <w:t xml:space="preserve">. 17. </w:t>
      </w:r>
      <w:r w:rsidRPr="00A04E42">
        <w:rPr>
          <w:rFonts w:ascii="Times New Roman" w:eastAsiaTheme="minorEastAsia" w:hAnsi="Times New Roman" w:cstheme="minorBidi"/>
          <w:b/>
          <w:bCs/>
          <w:color w:val="000000"/>
          <w:kern w:val="24"/>
          <w:szCs w:val="28"/>
        </w:rPr>
        <w:t xml:space="preserve">The establishment process of </w:t>
      </w:r>
      <w:r w:rsidRPr="00A04E42">
        <w:rPr>
          <w:rFonts w:ascii="Times New Roman" w:hAnsi="Times New Roman" w:cs="Times New Roman"/>
          <w:b/>
          <w:szCs w:val="28"/>
        </w:rPr>
        <w:t>postsurgical model.</w:t>
      </w:r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 </w:t>
      </w:r>
      <w:r w:rsidRPr="00A04E42">
        <w:rPr>
          <w:rFonts w:ascii="Times New Roman" w:eastAsiaTheme="minorEastAsia" w:hAnsi="Times New Roman" w:cstheme="minorBidi"/>
          <w:b/>
          <w:bCs/>
          <w:color w:val="000000"/>
          <w:kern w:val="24"/>
          <w:szCs w:val="28"/>
        </w:rPr>
        <w:t>a,</w:t>
      </w:r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 Anesthesia and surgery. </w:t>
      </w:r>
      <w:r w:rsidRPr="00A04E42">
        <w:rPr>
          <w:rFonts w:ascii="Times New Roman" w:eastAsiaTheme="minorEastAsia" w:hAnsi="Times New Roman" w:cstheme="minorBidi"/>
          <w:b/>
          <w:bCs/>
          <w:color w:val="000000"/>
          <w:kern w:val="24"/>
          <w:szCs w:val="28"/>
        </w:rPr>
        <w:t>b,</w:t>
      </w:r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 Remove 90% </w:t>
      </w:r>
      <w:proofErr w:type="spellStart"/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>tumour</w:t>
      </w:r>
      <w:proofErr w:type="spellEnd"/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. </w:t>
      </w:r>
      <w:r w:rsidRPr="00A04E42">
        <w:rPr>
          <w:rFonts w:ascii="Times New Roman" w:eastAsiaTheme="minorEastAsia" w:hAnsi="Times New Roman" w:cstheme="minorBidi"/>
          <w:b/>
          <w:bCs/>
          <w:color w:val="000000"/>
          <w:kern w:val="24"/>
          <w:szCs w:val="28"/>
        </w:rPr>
        <w:t>c,</w:t>
      </w:r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 Suture the wound. </w:t>
      </w:r>
      <w:r w:rsidRPr="00A04E42">
        <w:rPr>
          <w:rFonts w:ascii="Times New Roman" w:eastAsiaTheme="minorEastAsia" w:hAnsi="Times New Roman" w:cstheme="minorBidi" w:hint="eastAsia"/>
          <w:b/>
          <w:bCs/>
          <w:color w:val="000000"/>
          <w:kern w:val="24"/>
          <w:szCs w:val="28"/>
        </w:rPr>
        <w:t>d</w:t>
      </w:r>
      <w:r w:rsidRPr="00A04E42">
        <w:rPr>
          <w:rFonts w:ascii="Times New Roman" w:eastAsiaTheme="minorEastAsia" w:hAnsi="Times New Roman" w:cstheme="minorBidi"/>
          <w:b/>
          <w:bCs/>
          <w:color w:val="000000"/>
          <w:kern w:val="24"/>
          <w:szCs w:val="28"/>
        </w:rPr>
        <w:t>,</w:t>
      </w:r>
      <w:r w:rsidRPr="00A04E42">
        <w:rPr>
          <w:rFonts w:ascii="Times New Roman" w:eastAsiaTheme="minorEastAsia" w:hAnsi="Times New Roman" w:cstheme="minorBidi"/>
          <w:color w:val="000000"/>
          <w:kern w:val="24"/>
          <w:szCs w:val="28"/>
        </w:rPr>
        <w:t xml:space="preserve"> Disinfection the wound</w:t>
      </w:r>
      <w:r w:rsidRPr="00A04E42">
        <w:rPr>
          <w:rFonts w:ascii="Times New Roman" w:eastAsiaTheme="minorEastAsia" w:hAnsi="Times New Roman" w:cstheme="minorBidi" w:hint="eastAsia"/>
          <w:color w:val="000000"/>
          <w:kern w:val="24"/>
          <w:szCs w:val="28"/>
        </w:rPr>
        <w:t>.</w:t>
      </w:r>
      <w:r w:rsidRPr="00A04E42">
        <w:rPr>
          <w:szCs w:val="28"/>
        </w:rPr>
        <w:t xml:space="preserve"> </w:t>
      </w:r>
    </w:p>
    <w:p w14:paraId="1AA65E34" w14:textId="4F54E4D0" w:rsidR="00571A34" w:rsidRDefault="00571A34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06DAD8BB" w14:textId="14B93742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208990BB" w14:textId="588220C9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1330AA78" w14:textId="4D088334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5A9E31EA" w14:textId="01EDB78D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17A75206" w14:textId="090273B2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3E1D3108" w14:textId="00EED0AF" w:rsidR="00A04E42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64C875B4" w14:textId="77777777" w:rsidR="00A04E42" w:rsidRPr="001D2331" w:rsidRDefault="00A04E42" w:rsidP="00571A34">
      <w:pPr>
        <w:spacing w:line="480" w:lineRule="auto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14:paraId="7B78BA2B" w14:textId="76A9BB6F" w:rsidR="00571A34" w:rsidRPr="00A04E42" w:rsidRDefault="00643263" w:rsidP="00571A34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0C5DF7EF" wp14:editId="3E8DECB6">
            <wp:extent cx="5274310" cy="3488963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AF62F" w14:textId="3CEB485E" w:rsidR="00571A34" w:rsidRDefault="00571A34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Supplementary Fig. 18. The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individual </w:t>
      </w:r>
      <w:proofErr w:type="spellStart"/>
      <w:r w:rsidRPr="00A04E42">
        <w:rPr>
          <w:rFonts w:ascii="Times New Roman" w:hAnsi="Times New Roman" w:cs="Times New Roman"/>
          <w:b/>
          <w:bCs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growth curves of B16F10-bearing C57BL/6 mice in </w:t>
      </w:r>
      <w:r w:rsidRPr="00A04E42">
        <w:rPr>
          <w:rFonts w:ascii="Times New Roman" w:hAnsi="Times New Roman" w:cs="Times New Roman"/>
          <w:b/>
          <w:sz w:val="24"/>
          <w:szCs w:val="28"/>
        </w:rPr>
        <w:t>postsurgical model.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Cs/>
          <w:sz w:val="24"/>
          <w:szCs w:val="28"/>
        </w:rPr>
        <w:t xml:space="preserve">The mice were intravenously injected with different formulations, including: NS, Blank-Lip, IR780, IR780+L, 1-MT, IL-15,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N-I-Lip+L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, IR780+1-MT+L,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N-IM-Lip+L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, IR780+IL-15+L,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NIL-I-Lip+L</w:t>
      </w:r>
      <w:proofErr w:type="spellEnd"/>
      <w:r w:rsidRPr="00A04E42">
        <w:rPr>
          <w:rFonts w:ascii="Times New Roman" w:hAnsi="Times New Roman" w:cs="Times New Roman" w:hint="eastAsia"/>
          <w:bCs/>
          <w:sz w:val="24"/>
          <w:szCs w:val="28"/>
        </w:rPr>
        <w:t>,</w:t>
      </w:r>
      <w:r w:rsidRPr="00A04E42">
        <w:rPr>
          <w:rFonts w:ascii="Times New Roman" w:hAnsi="Times New Roman" w:cs="Times New Roman"/>
          <w:bCs/>
          <w:sz w:val="24"/>
          <w:szCs w:val="28"/>
        </w:rPr>
        <w:t xml:space="preserve"> IR780+1-MT+IL-15+L,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NIL-IM-Lip+L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 (n=5).</w:t>
      </w:r>
    </w:p>
    <w:p w14:paraId="46218D5F" w14:textId="77777777" w:rsidR="00643263" w:rsidRDefault="00643263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14:paraId="14F1F6D6" w14:textId="77777777" w:rsidR="00A04E42" w:rsidRPr="00A04E42" w:rsidRDefault="00A04E42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14:paraId="2B135EF0" w14:textId="2F1A325B" w:rsidR="00571A34" w:rsidRPr="001D2331" w:rsidRDefault="00F0190A" w:rsidP="00571A3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0190A">
        <w:rPr>
          <w:noProof/>
        </w:rPr>
        <w:lastRenderedPageBreak/>
        <w:drawing>
          <wp:inline distT="0" distB="0" distL="0" distR="0" wp14:anchorId="01808C16" wp14:editId="7C32CDAB">
            <wp:extent cx="5274310" cy="2638623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3F323" w14:textId="3550FF4D" w:rsidR="00BC7C3B" w:rsidRDefault="00571A34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19. NIL-IM-Lip with laser showed enhanced </w:t>
      </w:r>
      <w:proofErr w:type="spellStart"/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antitumour</w:t>
      </w:r>
      <w:proofErr w:type="spellEnd"/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efficacy than NIL-IM-Lip without laser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in </w:t>
      </w:r>
      <w:r w:rsidRPr="00A04E42">
        <w:rPr>
          <w:rFonts w:ascii="Times New Roman" w:hAnsi="Times New Roman" w:cs="Times New Roman"/>
          <w:b/>
          <w:sz w:val="24"/>
          <w:szCs w:val="28"/>
        </w:rPr>
        <w:t>postsurgical model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a. </w:t>
      </w:r>
      <w:r w:rsidRPr="00A04E42">
        <w:rPr>
          <w:rFonts w:ascii="Times New Roman" w:hAnsi="Times New Roman" w:cs="Times New Roman"/>
          <w:bCs/>
          <w:sz w:val="24"/>
          <w:szCs w:val="28"/>
        </w:rPr>
        <w:t xml:space="preserve">The photograph of mice on Day-1, 0,7 and 14. 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b-d, </w:t>
      </w:r>
      <w:proofErr w:type="gramStart"/>
      <w:r w:rsidRPr="00A04E42">
        <w:rPr>
          <w:rFonts w:ascii="Times New Roman" w:hAnsi="Times New Roman" w:cs="Times New Roman"/>
          <w:bCs/>
          <w:sz w:val="24"/>
          <w:szCs w:val="28"/>
        </w:rPr>
        <w:t>The</w:t>
      </w:r>
      <w:proofErr w:type="gram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 individual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 volume curve of mice treated with NS, NIL-IM-Lip,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NIL-IM-Lip+L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>.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04E42"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 w:rsidRPr="00A04E42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Pr="00A04E42">
        <w:rPr>
          <w:rFonts w:ascii="Times New Roman" w:hAnsi="Times New Roman" w:cs="Times New Roman"/>
          <w:bCs/>
          <w:sz w:val="24"/>
          <w:szCs w:val="28"/>
        </w:rPr>
        <w:t xml:space="preserve">The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 volume curve of NS, NIL-IM-Lip and </w:t>
      </w:r>
      <w:proofErr w:type="spellStart"/>
      <w:r w:rsidRPr="00A04E42">
        <w:rPr>
          <w:rFonts w:ascii="Times New Roman" w:hAnsi="Times New Roman" w:cs="Times New Roman"/>
          <w:bCs/>
          <w:sz w:val="24"/>
          <w:szCs w:val="28"/>
        </w:rPr>
        <w:t>NIL-IM-Lip+L</w:t>
      </w:r>
      <w:proofErr w:type="spellEnd"/>
      <w:r w:rsidRPr="00A04E42">
        <w:rPr>
          <w:rFonts w:ascii="Times New Roman" w:hAnsi="Times New Roman" w:cs="Times New Roman"/>
          <w:bCs/>
          <w:sz w:val="24"/>
          <w:szCs w:val="28"/>
        </w:rPr>
        <w:t xml:space="preserve"> groups (n=5). ***</w:t>
      </w:r>
      <w:r w:rsidRPr="00A04E42">
        <w:rPr>
          <w:rFonts w:ascii="Times New Roman" w:hAnsi="Times New Roman" w:cs="Times New Roman"/>
          <w:bCs/>
          <w:i/>
          <w:sz w:val="24"/>
          <w:szCs w:val="28"/>
        </w:rPr>
        <w:t xml:space="preserve">P </w:t>
      </w:r>
      <w:r w:rsidRPr="00A04E42">
        <w:rPr>
          <w:rFonts w:ascii="Times New Roman" w:hAnsi="Times New Roman" w:cs="Times New Roman"/>
          <w:bCs/>
          <w:sz w:val="24"/>
          <w:szCs w:val="28"/>
        </w:rPr>
        <w:t>&lt; 0.001.</w:t>
      </w:r>
    </w:p>
    <w:p w14:paraId="4200410C" w14:textId="1ECC2EAC" w:rsidR="00A04E42" w:rsidRDefault="00A04E42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14:paraId="1A2730A3" w14:textId="5762C0EB" w:rsidR="00A04E42" w:rsidRDefault="00A04E42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14:paraId="028FDDE1" w14:textId="77777777" w:rsidR="00643263" w:rsidRPr="00A04E42" w:rsidRDefault="00643263" w:rsidP="00571A34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14:paraId="2F95ABC5" w14:textId="5540DBF3" w:rsidR="00BC7C3B" w:rsidRPr="001D2331" w:rsidRDefault="00643263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13542BCE" wp14:editId="5AE9C53F">
            <wp:extent cx="3541395" cy="319468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76EDE" w14:textId="4436EE6C" w:rsidR="00BC7C3B" w:rsidRPr="00A04E42" w:rsidRDefault="00AD2AC4" w:rsidP="001D2331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</w:t>
      </w:r>
      <w:r w:rsidR="00A17C60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20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. 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The ratio of </w:t>
      </w:r>
      <w:proofErr w:type="spellStart"/>
      <w:r w:rsidRPr="00A04E42">
        <w:rPr>
          <w:rFonts w:ascii="Times New Roman" w:hAnsi="Times New Roman" w:cs="Times New Roman"/>
          <w:b/>
          <w:sz w:val="24"/>
          <w:szCs w:val="28"/>
        </w:rPr>
        <w:t>Kyn</w:t>
      </w:r>
      <w:proofErr w:type="spellEnd"/>
      <w:r w:rsidRPr="00A04E42">
        <w:rPr>
          <w:rFonts w:ascii="Times New Roman" w:hAnsi="Times New Roman" w:cs="Times New Roman"/>
          <w:b/>
          <w:sz w:val="24"/>
          <w:szCs w:val="28"/>
        </w:rPr>
        <w:t xml:space="preserve"> and </w:t>
      </w:r>
      <w:proofErr w:type="spellStart"/>
      <w:r w:rsidRPr="00A04E42">
        <w:rPr>
          <w:rFonts w:ascii="Times New Roman" w:hAnsi="Times New Roman" w:cs="Times New Roman"/>
          <w:b/>
          <w:sz w:val="24"/>
          <w:szCs w:val="28"/>
        </w:rPr>
        <w:t>Trp</w:t>
      </w:r>
      <w:proofErr w:type="spellEnd"/>
      <w:r w:rsidRPr="00A04E42">
        <w:rPr>
          <w:rFonts w:ascii="Times New Roman" w:hAnsi="Times New Roman" w:cs="Times New Roman"/>
          <w:b/>
          <w:sz w:val="24"/>
          <w:szCs w:val="28"/>
        </w:rPr>
        <w:t xml:space="preserve"> in </w:t>
      </w:r>
      <w:proofErr w:type="spellStart"/>
      <w:r w:rsidR="00CD08B5" w:rsidRPr="00A04E42">
        <w:rPr>
          <w:rFonts w:ascii="Times New Roman" w:hAnsi="Times New Roman" w:cs="Times New Roman"/>
          <w:b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sz w:val="24"/>
          <w:szCs w:val="28"/>
        </w:rPr>
        <w:t xml:space="preserve"> tissues obtained from B16F10-bearing mice were determined by HPLC method (n = 3). </w:t>
      </w:r>
      <w:r w:rsidRPr="00A04E42">
        <w:rPr>
          <w:rFonts w:ascii="Times New Roman" w:hAnsi="Times New Roman" w:cs="Times New Roman"/>
          <w:sz w:val="24"/>
          <w:szCs w:val="28"/>
        </w:rPr>
        <w:t>HPLC: High performance liquid chromatography</w:t>
      </w:r>
      <w:r w:rsidR="004A5402">
        <w:rPr>
          <w:rFonts w:ascii="Times New Roman" w:hAnsi="Times New Roman" w:cs="Times New Roman"/>
          <w:sz w:val="24"/>
          <w:szCs w:val="28"/>
        </w:rPr>
        <w:t>.</w:t>
      </w:r>
      <w:r w:rsidR="004A5402" w:rsidRPr="004A5402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bCs/>
          <w:sz w:val="24"/>
          <w:szCs w:val="28"/>
        </w:rPr>
        <w:t>*</w:t>
      </w:r>
      <w:r w:rsidR="004A5402" w:rsidRPr="00A04E42">
        <w:rPr>
          <w:rFonts w:ascii="Times New Roman" w:hAnsi="Times New Roman" w:cs="Times New Roman"/>
          <w:bCs/>
          <w:i/>
          <w:sz w:val="24"/>
          <w:szCs w:val="28"/>
        </w:rPr>
        <w:t xml:space="preserve">P </w:t>
      </w:r>
      <w:r w:rsidR="004A5402" w:rsidRPr="00A04E42">
        <w:rPr>
          <w:rFonts w:ascii="Times New Roman" w:hAnsi="Times New Roman" w:cs="Times New Roman"/>
          <w:bCs/>
          <w:sz w:val="24"/>
          <w:szCs w:val="28"/>
        </w:rPr>
        <w:t>&lt; 0.0</w:t>
      </w:r>
      <w:r w:rsidR="004A5402">
        <w:rPr>
          <w:rFonts w:ascii="Times New Roman" w:hAnsi="Times New Roman" w:cs="Times New Roman"/>
          <w:bCs/>
          <w:sz w:val="24"/>
          <w:szCs w:val="28"/>
        </w:rPr>
        <w:t xml:space="preserve">5, </w:t>
      </w:r>
      <w:r w:rsidR="004A5402" w:rsidRPr="00A04E42">
        <w:rPr>
          <w:rFonts w:ascii="Times New Roman" w:hAnsi="Times New Roman" w:cs="Times New Roman"/>
          <w:bCs/>
          <w:sz w:val="24"/>
          <w:szCs w:val="28"/>
        </w:rPr>
        <w:t>***</w:t>
      </w:r>
      <w:r w:rsidR="004A5402" w:rsidRPr="00A04E42">
        <w:rPr>
          <w:rFonts w:ascii="Times New Roman" w:hAnsi="Times New Roman" w:cs="Times New Roman"/>
          <w:bCs/>
          <w:i/>
          <w:sz w:val="24"/>
          <w:szCs w:val="28"/>
        </w:rPr>
        <w:t xml:space="preserve">P </w:t>
      </w:r>
      <w:r w:rsidR="004A5402" w:rsidRPr="00A04E42">
        <w:rPr>
          <w:rFonts w:ascii="Times New Roman" w:hAnsi="Times New Roman" w:cs="Times New Roman"/>
          <w:bCs/>
          <w:sz w:val="24"/>
          <w:szCs w:val="28"/>
        </w:rPr>
        <w:t xml:space="preserve">&lt; </w:t>
      </w:r>
      <w:proofErr w:type="gramStart"/>
      <w:r w:rsidR="004A5402" w:rsidRPr="00A04E42">
        <w:rPr>
          <w:rFonts w:ascii="Times New Roman" w:hAnsi="Times New Roman" w:cs="Times New Roman"/>
          <w:bCs/>
          <w:sz w:val="24"/>
          <w:szCs w:val="28"/>
        </w:rPr>
        <w:t>0.001..</w:t>
      </w:r>
      <w:proofErr w:type="gramEnd"/>
    </w:p>
    <w:p w14:paraId="331E5E4F" w14:textId="16CC375B" w:rsidR="00BC7C3B" w:rsidRPr="001D2331" w:rsidRDefault="00BC7C3B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466E4" w14:textId="139C0196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59947" w14:textId="03062512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8C2B6" w14:textId="39E2892D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551A6" w14:textId="410A2007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B7466" w14:textId="672D4E4F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2240F" w14:textId="48CE3ADA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48A26" w14:textId="6B249C2F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8A2BE" w14:textId="72D853F9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A6885" w14:textId="4028BA44" w:rsidR="001D2331" w:rsidRPr="001D2331" w:rsidRDefault="001D2331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E9798" w14:textId="383A0DD1" w:rsidR="001D2331" w:rsidRPr="001D2331" w:rsidRDefault="00643263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3022DE7E" wp14:editId="659E3166">
            <wp:extent cx="5274310" cy="7045728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F20A" w14:textId="33DE421E" w:rsidR="00AD2AC4" w:rsidRPr="00A04E42" w:rsidRDefault="00AD2AC4" w:rsidP="001D2331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Supplementary Fig. </w:t>
      </w:r>
      <w:r w:rsidR="00606E98"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21</w:t>
      </w:r>
      <w:r w:rsidRPr="00A04E42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The level of cytokines </w:t>
      </w:r>
      <w:r w:rsidRPr="00A04E42">
        <w:rPr>
          <w:rFonts w:ascii="Times New Roman" w:hAnsi="Times New Roman" w:cs="Times New Roman" w:hint="eastAsia"/>
          <w:b/>
          <w:sz w:val="24"/>
          <w:szCs w:val="28"/>
        </w:rPr>
        <w:t>in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CD08B5" w:rsidRPr="00A04E42">
        <w:rPr>
          <w:rFonts w:ascii="Times New Roman" w:hAnsi="Times New Roman" w:cs="Times New Roman"/>
          <w:b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sz w:val="24"/>
          <w:szCs w:val="28"/>
        </w:rPr>
        <w:t xml:space="preserve"> tissues. a,</w:t>
      </w:r>
      <w:r w:rsidRPr="00A04E42">
        <w:rPr>
          <w:rFonts w:ascii="Times New Roman" w:hAnsi="Times New Roman" w:cs="Times New Roman"/>
          <w:sz w:val="24"/>
          <w:szCs w:val="28"/>
        </w:rPr>
        <w:t xml:space="preserve"> The level of</w:t>
      </w:r>
      <w:r w:rsidR="004A5402" w:rsidRPr="004A5402">
        <w:rPr>
          <w:rFonts w:ascii="Times New Roman" w:hAnsi="Times New Roman" w:cs="Times New Roman"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sz w:val="24"/>
          <w:szCs w:val="28"/>
        </w:rPr>
        <w:t>IL-6</w:t>
      </w:r>
      <w:r w:rsidRPr="00A04E42">
        <w:rPr>
          <w:rFonts w:ascii="Times New Roman" w:hAnsi="Times New Roman" w:cs="Times New Roman"/>
          <w:sz w:val="24"/>
          <w:szCs w:val="28"/>
        </w:rPr>
        <w:t xml:space="preserve">, </w:t>
      </w:r>
      <w:r w:rsidRPr="00A04E42">
        <w:rPr>
          <w:rFonts w:ascii="Times New Roman" w:hAnsi="Times New Roman" w:cs="Times New Roman"/>
          <w:b/>
          <w:sz w:val="24"/>
          <w:szCs w:val="28"/>
        </w:rPr>
        <w:t>b,</w:t>
      </w:r>
      <w:r w:rsidR="004A5402">
        <w:rPr>
          <w:rFonts w:ascii="Times New Roman" w:hAnsi="Times New Roman" w:cs="Times New Roman"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sz w:val="24"/>
          <w:szCs w:val="28"/>
        </w:rPr>
        <w:t>IL-12</w:t>
      </w:r>
      <w:r w:rsidRPr="00A04E42">
        <w:rPr>
          <w:rFonts w:ascii="Times New Roman" w:hAnsi="Times New Roman" w:cs="Times New Roman" w:hint="eastAsia"/>
          <w:sz w:val="24"/>
          <w:szCs w:val="28"/>
        </w:rPr>
        <w:t>,</w:t>
      </w:r>
      <w:r w:rsidRPr="00A04E42">
        <w:rPr>
          <w:rFonts w:ascii="Times New Roman" w:hAnsi="Times New Roman" w:cs="Times New Roman"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/>
          <w:sz w:val="24"/>
          <w:szCs w:val="28"/>
        </w:rPr>
        <w:t>c,</w:t>
      </w:r>
      <w:r w:rsidR="004A540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sz w:val="24"/>
          <w:szCs w:val="28"/>
        </w:rPr>
        <w:t>IFN-γ</w:t>
      </w:r>
      <w:r w:rsidRPr="00A04E42">
        <w:rPr>
          <w:rFonts w:ascii="Times New Roman" w:hAnsi="Times New Roman" w:cs="Times New Roman" w:hint="eastAsia"/>
          <w:sz w:val="24"/>
          <w:szCs w:val="28"/>
        </w:rPr>
        <w:t>,</w:t>
      </w:r>
      <w:r w:rsidRPr="00A04E42">
        <w:rPr>
          <w:rFonts w:ascii="Times New Roman" w:hAnsi="Times New Roman" w:cs="Times New Roman"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b/>
          <w:sz w:val="24"/>
          <w:szCs w:val="28"/>
        </w:rPr>
        <w:t>d,</w:t>
      </w:r>
      <w:r w:rsidRPr="00A04E42">
        <w:rPr>
          <w:rFonts w:ascii="Times New Roman" w:hAnsi="Times New Roman" w:cs="Times New Roman"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sz w:val="24"/>
          <w:szCs w:val="28"/>
        </w:rPr>
        <w:t>IL-10</w:t>
      </w:r>
      <w:r w:rsidRPr="00A04E42">
        <w:rPr>
          <w:rFonts w:ascii="Times New Roman" w:hAnsi="Times New Roman" w:cs="Times New Roman" w:hint="eastAsia"/>
          <w:sz w:val="24"/>
          <w:szCs w:val="28"/>
        </w:rPr>
        <w:t>,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e</w:t>
      </w:r>
      <w:r w:rsidR="004A5402" w:rsidRPr="00A04E42">
        <w:rPr>
          <w:rFonts w:ascii="Times New Roman" w:hAnsi="Times New Roman" w:cs="Times New Roman"/>
          <w:b/>
          <w:sz w:val="24"/>
          <w:szCs w:val="28"/>
        </w:rPr>
        <w:t>,</w:t>
      </w:r>
      <w:r w:rsidR="004A540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A5402" w:rsidRPr="00A04E42">
        <w:rPr>
          <w:rFonts w:ascii="Times New Roman" w:hAnsi="Times New Roman" w:cs="Times New Roman"/>
          <w:sz w:val="24"/>
          <w:szCs w:val="28"/>
        </w:rPr>
        <w:t>TGF-β</w:t>
      </w:r>
      <w:r w:rsidR="004A5402">
        <w:rPr>
          <w:rFonts w:ascii="Times New Roman" w:hAnsi="Times New Roman" w:cs="Times New Roman"/>
          <w:sz w:val="24"/>
          <w:szCs w:val="28"/>
        </w:rPr>
        <w:t xml:space="preserve"> </w:t>
      </w:r>
      <w:r w:rsidRPr="00A04E42">
        <w:rPr>
          <w:rFonts w:ascii="Times New Roman" w:hAnsi="Times New Roman" w:cs="Times New Roman"/>
          <w:sz w:val="24"/>
          <w:szCs w:val="28"/>
        </w:rPr>
        <w:t xml:space="preserve">in </w:t>
      </w:r>
      <w:proofErr w:type="spellStart"/>
      <w:r w:rsidR="00CD08B5" w:rsidRPr="00A04E42">
        <w:rPr>
          <w:rFonts w:ascii="Times New Roman" w:hAnsi="Times New Roman" w:cs="Times New Roman"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sz w:val="24"/>
          <w:szCs w:val="28"/>
        </w:rPr>
        <w:t xml:space="preserve"> tissues (n=3). *</w:t>
      </w:r>
      <w:r w:rsidRPr="00A04E42">
        <w:rPr>
          <w:rFonts w:ascii="Times New Roman" w:hAnsi="Times New Roman" w:cs="Times New Roman"/>
          <w:i/>
          <w:sz w:val="24"/>
          <w:szCs w:val="28"/>
        </w:rPr>
        <w:t>P</w:t>
      </w:r>
      <w:r w:rsidRPr="00A04E42">
        <w:rPr>
          <w:rFonts w:ascii="Times New Roman" w:hAnsi="Times New Roman" w:cs="Times New Roman"/>
          <w:sz w:val="24"/>
          <w:szCs w:val="28"/>
        </w:rPr>
        <w:t xml:space="preserve"> &lt; 0.05, **</w:t>
      </w:r>
      <w:r w:rsidRPr="00A04E42">
        <w:rPr>
          <w:rFonts w:ascii="Times New Roman" w:hAnsi="Times New Roman" w:cs="Times New Roman"/>
          <w:i/>
          <w:sz w:val="24"/>
          <w:szCs w:val="28"/>
        </w:rPr>
        <w:t>P</w:t>
      </w:r>
      <w:r w:rsidRPr="00A04E42">
        <w:rPr>
          <w:rFonts w:ascii="Times New Roman" w:hAnsi="Times New Roman" w:cs="Times New Roman"/>
          <w:sz w:val="24"/>
          <w:szCs w:val="28"/>
        </w:rPr>
        <w:t xml:space="preserve"> &lt; 0.01, </w:t>
      </w:r>
      <w:r w:rsidR="004A5402">
        <w:rPr>
          <w:rFonts w:ascii="Times New Roman" w:hAnsi="Times New Roman" w:cs="Times New Roman"/>
          <w:sz w:val="24"/>
          <w:szCs w:val="28"/>
        </w:rPr>
        <w:t>***</w:t>
      </w:r>
      <w:r w:rsidRPr="00A04E42">
        <w:rPr>
          <w:rFonts w:ascii="Times New Roman" w:hAnsi="Times New Roman" w:cs="Times New Roman"/>
          <w:i/>
          <w:sz w:val="24"/>
          <w:szCs w:val="28"/>
        </w:rPr>
        <w:t>P</w:t>
      </w:r>
      <w:r w:rsidRPr="00A04E42">
        <w:rPr>
          <w:rFonts w:ascii="Times New Roman" w:hAnsi="Times New Roman" w:cs="Times New Roman"/>
          <w:sz w:val="24"/>
          <w:szCs w:val="28"/>
        </w:rPr>
        <w:t xml:space="preserve"> &lt; 0.001.</w:t>
      </w:r>
    </w:p>
    <w:p w14:paraId="68A12FEC" w14:textId="230FF9C2" w:rsidR="00C26B86" w:rsidRPr="001D2331" w:rsidRDefault="00643263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63">
        <w:rPr>
          <w:noProof/>
        </w:rPr>
        <w:lastRenderedPageBreak/>
        <w:drawing>
          <wp:inline distT="0" distB="0" distL="0" distR="0" wp14:anchorId="6DC5859C" wp14:editId="21FC56B8">
            <wp:extent cx="5274310" cy="3925474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6BA8" w14:textId="781B61AA" w:rsidR="00814CBD" w:rsidRPr="00A04E42" w:rsidRDefault="00814CBD" w:rsidP="001D2331">
      <w:pPr>
        <w:spacing w:after="100" w:line="480" w:lineRule="auto"/>
        <w:rPr>
          <w:rFonts w:ascii="Times New Roman" w:eastAsia="宋体" w:hAnsi="Times New Roman" w:cs="Times New Roman"/>
          <w:bCs/>
          <w:sz w:val="24"/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Supplementary F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ig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. </w:t>
      </w:r>
      <w:r w:rsidR="00606E98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22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. Evaluation of CRT exposure in </w:t>
      </w:r>
      <w:proofErr w:type="spellStart"/>
      <w:r w:rsidR="00CD08B5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tissues.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 xml:space="preserve">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Immunohistochemical imaging of CRT in </w:t>
      </w:r>
      <w:proofErr w:type="spellStart"/>
      <w:r w:rsidR="00CD08B5" w:rsidRPr="00A04E42">
        <w:rPr>
          <w:rFonts w:ascii="Times New Roman" w:eastAsia="宋体" w:hAnsi="Times New Roman" w:cs="Times New Roman"/>
          <w:bCs/>
          <w:sz w:val="24"/>
          <w:szCs w:val="28"/>
        </w:rPr>
        <w:t>tumour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>s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with treatment of NS, Blank-Lip, IR780, IR780+L, 1-MT, IL-15,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N-I-Lip+L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IR780+1-MT+L,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N-IM-Lip+L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IR780+IL-15+L,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NIL-I-Lip+L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IR780+1-MT+IL-15+L,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NIL-IM-Lip+L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>. The Scale bar</w:t>
      </w:r>
      <w:r w:rsidRPr="00A04E42">
        <w:rPr>
          <w:rFonts w:ascii="Times New Roman" w:eastAsia="宋体" w:hAnsi="Times New Roman" w:cs="Times New Roman" w:hint="eastAsia"/>
          <w:bCs/>
          <w:sz w:val="24"/>
          <w:szCs w:val="28"/>
        </w:rPr>
        <w:t xml:space="preserve">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was 50μm. </w:t>
      </w:r>
    </w:p>
    <w:p w14:paraId="7A7D5AC5" w14:textId="77777777" w:rsidR="00AD2AC4" w:rsidRPr="001D2331" w:rsidRDefault="00AD2AC4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EEE8E96" w14:textId="77777777" w:rsidR="00C26B86" w:rsidRPr="001D2331" w:rsidRDefault="00C26B86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FBE4E39" w14:textId="4978979B" w:rsidR="00C26B86" w:rsidRPr="001D2331" w:rsidRDefault="004A3740" w:rsidP="001D233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40">
        <w:rPr>
          <w:noProof/>
        </w:rPr>
        <w:lastRenderedPageBreak/>
        <w:drawing>
          <wp:inline distT="0" distB="0" distL="0" distR="0" wp14:anchorId="3CF0190A" wp14:editId="3A84652B">
            <wp:extent cx="5274310" cy="3876322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BBCA5" w14:textId="6C81A0DF" w:rsidR="00C26B86" w:rsidRPr="00A04E42" w:rsidRDefault="00814CBD" w:rsidP="001D23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Supplementary F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ig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. 2</w:t>
      </w:r>
      <w:r w:rsidR="00606E98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3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. Evaluation of</w:t>
      </w:r>
      <w:r w:rsidRPr="00A04E42">
        <w:rPr>
          <w:rFonts w:ascii="Times New Roman" w:hAnsi="Times New Roman" w:cs="Times New Roman"/>
          <w:b/>
          <w:sz w:val="24"/>
          <w:szCs w:val="28"/>
        </w:rPr>
        <w:t xml:space="preserve"> HMGB1 release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in </w:t>
      </w:r>
      <w:proofErr w:type="spellStart"/>
      <w:r w:rsidR="00CD08B5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tumour</w:t>
      </w:r>
      <w:proofErr w:type="spellEnd"/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tissues.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>Immunohistochemical imaging of</w:t>
      </w:r>
      <w:r w:rsidR="00B516BC"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HMGB1 release in </w:t>
      </w:r>
      <w:proofErr w:type="spellStart"/>
      <w:r w:rsidR="00CD08B5" w:rsidRPr="00A04E42">
        <w:rPr>
          <w:rFonts w:ascii="Times New Roman" w:eastAsia="宋体" w:hAnsi="Times New Roman" w:cs="Times New Roman"/>
          <w:bCs/>
          <w:sz w:val="24"/>
          <w:szCs w:val="28"/>
        </w:rPr>
        <w:t>tumour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>s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 with treatment of NS, Blank-Lip, IR780, IR780+L, 1-MT, IL-15,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N-I-Lip+L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IR780+1-MT+L,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N-IM-Lip+L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IR780+IL-15+L,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NIL-I-Lip+L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 xml:space="preserve">, IR780+1-MT+IL-15+L,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NIL-IM-Lip+L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>. The Scale bar</w:t>
      </w:r>
      <w:r w:rsidRPr="00A04E42">
        <w:rPr>
          <w:rFonts w:ascii="Times New Roman" w:eastAsia="宋体" w:hAnsi="Times New Roman" w:cs="Times New Roman" w:hint="eastAsia"/>
          <w:bCs/>
          <w:sz w:val="24"/>
          <w:szCs w:val="28"/>
        </w:rPr>
        <w:t xml:space="preserve"> </w:t>
      </w:r>
      <w:r w:rsidRPr="00A04E42">
        <w:rPr>
          <w:rFonts w:ascii="Times New Roman" w:eastAsia="宋体" w:hAnsi="Times New Roman" w:cs="Times New Roman"/>
          <w:bCs/>
          <w:sz w:val="24"/>
          <w:szCs w:val="28"/>
        </w:rPr>
        <w:t>was 50</w:t>
      </w:r>
      <w:r w:rsidR="00A04E42">
        <w:rPr>
          <w:rFonts w:ascii="Times New Roman" w:eastAsia="宋体" w:hAnsi="Times New Roman" w:cs="Times New Roman"/>
          <w:bCs/>
          <w:sz w:val="24"/>
          <w:szCs w:val="28"/>
        </w:rPr>
        <w:t xml:space="preserve"> </w:t>
      </w:r>
      <w:proofErr w:type="spellStart"/>
      <w:r w:rsidRPr="00A04E42">
        <w:rPr>
          <w:rFonts w:ascii="Times New Roman" w:eastAsia="宋体" w:hAnsi="Times New Roman" w:cs="Times New Roman"/>
          <w:bCs/>
          <w:sz w:val="24"/>
          <w:szCs w:val="28"/>
        </w:rPr>
        <w:t>μm</w:t>
      </w:r>
      <w:proofErr w:type="spellEnd"/>
      <w:r w:rsidRPr="00A04E42">
        <w:rPr>
          <w:rFonts w:ascii="Times New Roman" w:eastAsia="宋体" w:hAnsi="Times New Roman" w:cs="Times New Roman"/>
          <w:bCs/>
          <w:sz w:val="24"/>
          <w:szCs w:val="28"/>
        </w:rPr>
        <w:t>.</w:t>
      </w:r>
    </w:p>
    <w:p w14:paraId="60E7BFA7" w14:textId="42B4E0E4" w:rsidR="00814CBD" w:rsidRPr="001D2331" w:rsidRDefault="004A3740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A3740">
        <w:rPr>
          <w:noProof/>
        </w:rPr>
        <w:lastRenderedPageBreak/>
        <w:drawing>
          <wp:inline distT="0" distB="0" distL="0" distR="0" wp14:anchorId="0819EE6E" wp14:editId="5DC777E6">
            <wp:extent cx="5274310" cy="5484877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01706" w14:textId="52FECC38" w:rsidR="00814CBD" w:rsidRPr="00A04E42" w:rsidRDefault="00334E9A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Supplementary Figure 24. Gating strategies for immune cells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in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LNs. a, 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Gating strategy for DC cells (CD11c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CD80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CD86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b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CD4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T cells and CD8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T cells. 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c,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NK cells (CD3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-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CD49b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d,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</w:t>
      </w:r>
      <w:proofErr w:type="spellStart"/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Tregs</w:t>
      </w:r>
      <w:proofErr w:type="spellEnd"/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(CD4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Foxp3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</w:p>
    <w:p w14:paraId="22F5AF27" w14:textId="77777777" w:rsidR="00A30E67" w:rsidRPr="00A30E67" w:rsidRDefault="00A30E67" w:rsidP="001D2331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</w:p>
    <w:p w14:paraId="4BF2D380" w14:textId="2CC9FEA8" w:rsidR="00814CBD" w:rsidRPr="00A04E42" w:rsidRDefault="004A3740" w:rsidP="001D2331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4A3740">
        <w:rPr>
          <w:noProof/>
        </w:rPr>
        <w:lastRenderedPageBreak/>
        <w:drawing>
          <wp:inline distT="0" distB="0" distL="0" distR="0" wp14:anchorId="0C7D3583" wp14:editId="70EA8655">
            <wp:extent cx="5274310" cy="5446803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74CA" w14:textId="5DE5AFEB" w:rsidR="00334E9A" w:rsidRPr="00A04E42" w:rsidRDefault="00334E9A" w:rsidP="00334E9A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Supplementary Figure 2</w:t>
      </w:r>
      <w:r w:rsidR="00A322CB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5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. Gating strategies for immune cells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in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</w:t>
      </w:r>
      <w:proofErr w:type="spellStart"/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tumours</w:t>
      </w:r>
      <w:proofErr w:type="spellEnd"/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. a, 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Gating strategy for CTLs (CD8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IFN-γ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b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CD4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T</w:t>
      </w:r>
      <w:r w:rsidR="00DA0DA0" w:rsidRPr="00A04E42">
        <w:rPr>
          <w:rFonts w:ascii="Times New Roman" w:hAnsi="Times New Roman" w:cs="Times New Roman" w:hint="eastAsia"/>
          <w:bCs/>
          <w:color w:val="000000" w:themeColor="text1"/>
          <w:kern w:val="24"/>
          <w:sz w:val="24"/>
          <w:szCs w:val="28"/>
        </w:rPr>
        <w:t xml:space="preserve"> (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CD3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CD4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)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cells and CD8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T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</w:t>
      </w:r>
      <w:r w:rsidR="00DA0DA0" w:rsidRPr="00A04E42">
        <w:rPr>
          <w:rFonts w:ascii="Times New Roman" w:hAnsi="Times New Roman" w:cs="Times New Roman" w:hint="eastAsia"/>
          <w:bCs/>
          <w:color w:val="000000" w:themeColor="text1"/>
          <w:kern w:val="24"/>
          <w:sz w:val="24"/>
          <w:szCs w:val="28"/>
        </w:rPr>
        <w:t>(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CD3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CD8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 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cells. 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c,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NK cells (CD3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-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CD49b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d,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Gating strategy for </w:t>
      </w:r>
      <w:proofErr w:type="spellStart"/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Treg</w:t>
      </w:r>
      <w:proofErr w:type="spellEnd"/>
      <w:r w:rsidR="00DA0DA0"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 cells 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(CD4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>Foxp3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  <w:t xml:space="preserve">). </w:t>
      </w:r>
    </w:p>
    <w:p w14:paraId="341B1160" w14:textId="0D766034" w:rsidR="001D2331" w:rsidRPr="00334E9A" w:rsidRDefault="001D2331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1556A95" w14:textId="22CDFFE8" w:rsidR="001D2331" w:rsidRPr="001D2331" w:rsidRDefault="004A3740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A3740">
        <w:rPr>
          <w:noProof/>
        </w:rPr>
        <w:lastRenderedPageBreak/>
        <w:drawing>
          <wp:inline distT="0" distB="0" distL="0" distR="0" wp14:anchorId="1DE0F62B" wp14:editId="113DBC52">
            <wp:extent cx="5274310" cy="4060581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D3466" w14:textId="0BC25E70" w:rsidR="0061603B" w:rsidRPr="00A04E42" w:rsidRDefault="0061603B" w:rsidP="0061603B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24"/>
          <w:sz w:val="24"/>
          <w:szCs w:val="28"/>
        </w:rPr>
      </w:pP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Supplementary Figure 2</w:t>
      </w:r>
      <w:r w:rsidR="003E079D"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6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. Gating strategies for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memory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T </w:t>
      </w:r>
      <w:r w:rsidRPr="00A04E42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>cells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(CD3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CD8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CD44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  <w:vertAlign w:val="superscript"/>
        </w:rPr>
        <w:t>+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>CD62L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  <w:vertAlign w:val="superscript"/>
        </w:rPr>
        <w:t>-</w:t>
      </w:r>
      <w:r w:rsidRPr="00A04E4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) in spleen. </w:t>
      </w:r>
    </w:p>
    <w:p w14:paraId="6D7E76DB" w14:textId="2D570872" w:rsidR="001D2331" w:rsidRDefault="001D2331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EEBD468" w14:textId="38408634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E694C70" w14:textId="48A62C78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A04D1E2" w14:textId="15F4A039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4B36B5E" w14:textId="522AEBFC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3ABFF88" w14:textId="0876EE35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559D2D03" w14:textId="09D4AA0E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3E8C8605" w14:textId="2FFE4ABB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985A467" w14:textId="2700CD4D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4D0BA31" w14:textId="76E3D26E" w:rsidR="00A30E67" w:rsidRDefault="00A30E67" w:rsidP="001D233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D0CB5FB" w14:textId="0AE3118E" w:rsidR="0074542F" w:rsidRPr="0074542F" w:rsidRDefault="0074542F" w:rsidP="0074542F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6" w:name="_Hlk96901311"/>
      <w:r w:rsidRPr="001D233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Supplementary Table 1.</w:t>
      </w:r>
      <w:r w:rsidRPr="001D2331">
        <w:rPr>
          <w:rFonts w:ascii="Times New Roman" w:hAnsi="Times New Roman" w:cs="Times New Roman"/>
          <w:b/>
          <w:sz w:val="28"/>
          <w:szCs w:val="28"/>
        </w:rPr>
        <w:t xml:space="preserve"> The </w:t>
      </w:r>
      <w:r w:rsidRPr="0074542F">
        <w:rPr>
          <w:rFonts w:ascii="Times New Roman" w:hAnsi="Times New Roman" w:cs="Times New Roman"/>
          <w:b/>
          <w:sz w:val="28"/>
          <w:szCs w:val="28"/>
        </w:rPr>
        <w:t>characteristic</w:t>
      </w:r>
      <w:r w:rsidRPr="001D2331">
        <w:rPr>
          <w:rFonts w:ascii="Times New Roman" w:hAnsi="Times New Roman" w:cs="Times New Roman"/>
          <w:b/>
          <w:sz w:val="28"/>
          <w:szCs w:val="28"/>
        </w:rPr>
        <w:t xml:space="preserve"> of </w:t>
      </w:r>
      <w:r w:rsidR="007767CE" w:rsidRPr="001D2331">
        <w:rPr>
          <w:rFonts w:ascii="Times New Roman" w:hAnsi="Times New Roman" w:cs="Times New Roman" w:hint="eastAsia"/>
          <w:b/>
          <w:sz w:val="28"/>
          <w:szCs w:val="28"/>
        </w:rPr>
        <w:t>N</w:t>
      </w:r>
      <w:r w:rsidR="007767CE" w:rsidRPr="001D2331">
        <w:rPr>
          <w:rFonts w:ascii="Times New Roman" w:hAnsi="Times New Roman" w:cs="Times New Roman"/>
          <w:b/>
          <w:sz w:val="28"/>
          <w:szCs w:val="28"/>
        </w:rPr>
        <w:t>IL-IM-L</w:t>
      </w:r>
      <w:r w:rsidR="007767CE" w:rsidRPr="001D2331">
        <w:rPr>
          <w:rFonts w:ascii="Times New Roman" w:hAnsi="Times New Roman" w:cs="Times New Roman" w:hint="eastAsia"/>
          <w:b/>
          <w:sz w:val="28"/>
          <w:szCs w:val="28"/>
        </w:rPr>
        <w:t>ip</w:t>
      </w:r>
      <w:r w:rsidR="007767CE">
        <w:rPr>
          <w:rFonts w:ascii="Times New Roman" w:hAnsi="Times New Roman" w:cs="Times New Roman"/>
          <w:b/>
          <w:sz w:val="28"/>
          <w:szCs w:val="28"/>
        </w:rPr>
        <w:t xml:space="preserve"> with </w:t>
      </w:r>
      <w:r>
        <w:rPr>
          <w:rFonts w:ascii="Times New Roman" w:hAnsi="Times New Roman" w:cs="Times New Roman"/>
          <w:b/>
          <w:sz w:val="28"/>
          <w:szCs w:val="28"/>
        </w:rPr>
        <w:t xml:space="preserve">different </w:t>
      </w:r>
      <w:r w:rsidR="007767CE">
        <w:rPr>
          <w:rFonts w:ascii="Times New Roman" w:hAnsi="Times New Roman" w:cs="Times New Roman"/>
          <w:b/>
          <w:sz w:val="28"/>
          <w:szCs w:val="28"/>
        </w:rPr>
        <w:t>particle size and mass ratio.</w:t>
      </w:r>
    </w:p>
    <w:tbl>
      <w:tblPr>
        <w:tblW w:w="6660" w:type="dxa"/>
        <w:jc w:val="center"/>
        <w:tblLook w:val="04A0" w:firstRow="1" w:lastRow="0" w:firstColumn="1" w:lastColumn="0" w:noHBand="0" w:noVBand="1"/>
      </w:tblPr>
      <w:tblGrid>
        <w:gridCol w:w="1047"/>
        <w:gridCol w:w="1280"/>
        <w:gridCol w:w="1280"/>
        <w:gridCol w:w="1747"/>
        <w:gridCol w:w="1857"/>
      </w:tblGrid>
      <w:tr w:rsidR="0074542F" w:rsidRPr="0074542F" w14:paraId="6EC22E97" w14:textId="77777777" w:rsidTr="00712994">
        <w:trPr>
          <w:trHeight w:val="278"/>
          <w:jc w:val="center"/>
        </w:trPr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16"/>
          <w:p w14:paraId="21EFEFCD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 xml:space="preserve">　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49F7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proofErr w:type="spellStart"/>
            <w:proofErr w:type="gramStart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DPPC:Chol</w:t>
            </w:r>
            <w:proofErr w:type="spellEnd"/>
            <w:proofErr w:type="gramEnd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=8:1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4EF1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N-I-Lip-S</w:t>
            </w:r>
          </w:p>
        </w:tc>
      </w:tr>
      <w:tr w:rsidR="0074542F" w:rsidRPr="0074542F" w14:paraId="2CF50EC5" w14:textId="77777777" w:rsidTr="00712994">
        <w:trPr>
          <w:trHeight w:val="278"/>
          <w:jc w:val="center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25C28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62366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N-I-Lip-L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8FB15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N-I-Lip-S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5E92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proofErr w:type="spellStart"/>
            <w:proofErr w:type="gramStart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DPPC:Chol</w:t>
            </w:r>
            <w:proofErr w:type="spellEnd"/>
            <w:proofErr w:type="gramEnd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=2:1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9F050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proofErr w:type="spellStart"/>
            <w:proofErr w:type="gramStart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DPPC:Chol</w:t>
            </w:r>
            <w:proofErr w:type="spellEnd"/>
            <w:proofErr w:type="gramEnd"/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=16:1</w:t>
            </w:r>
          </w:p>
        </w:tc>
      </w:tr>
      <w:tr w:rsidR="0074542F" w:rsidRPr="0074542F" w14:paraId="3928B5EB" w14:textId="77777777" w:rsidTr="00712994">
        <w:trPr>
          <w:trHeight w:val="278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7003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Size(nm)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F1C3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134.9±2.7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BB68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63.6±4.5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381C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63.3±4.7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4DE8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69.3±0.8</w:t>
            </w:r>
          </w:p>
        </w:tc>
      </w:tr>
      <w:tr w:rsidR="0074542F" w:rsidRPr="0074542F" w14:paraId="1DCAFF92" w14:textId="77777777" w:rsidTr="00712994">
        <w:trPr>
          <w:trHeight w:val="278"/>
          <w:jc w:val="center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7BCEE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PDI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7D805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0.181±0.06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6FE53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0.211±0.05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78D12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0.286±0.03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BB9FC" w14:textId="77777777" w:rsidR="0074542F" w:rsidRPr="0074542F" w:rsidRDefault="0074542F" w:rsidP="007454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74542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0.200±0.05</w:t>
            </w:r>
          </w:p>
        </w:tc>
      </w:tr>
    </w:tbl>
    <w:p w14:paraId="2FDCFCC4" w14:textId="77777777" w:rsidR="0074542F" w:rsidRDefault="0074542F" w:rsidP="00520D35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14:paraId="27FBFC33" w14:textId="1B5878DE" w:rsidR="000339B1" w:rsidRPr="001D2331" w:rsidRDefault="00342151" w:rsidP="00520D35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D233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Supplementary Table </w:t>
      </w:r>
      <w:r w:rsidR="007767C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2</w:t>
      </w:r>
      <w:r w:rsidRPr="001D233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  <w:r w:rsidR="00C26B86" w:rsidRPr="001D2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9B2" w:rsidRPr="001D2331">
        <w:rPr>
          <w:rFonts w:ascii="Times New Roman" w:hAnsi="Times New Roman" w:cs="Times New Roman"/>
          <w:b/>
          <w:sz w:val="28"/>
          <w:szCs w:val="28"/>
        </w:rPr>
        <w:t xml:space="preserve">The </w:t>
      </w:r>
      <w:bookmarkStart w:id="17" w:name="_Hlk96900377"/>
      <w:r w:rsidR="0074542F" w:rsidRPr="0074542F">
        <w:rPr>
          <w:rFonts w:ascii="Times New Roman" w:hAnsi="Times New Roman" w:cs="Times New Roman"/>
          <w:b/>
          <w:sz w:val="28"/>
          <w:szCs w:val="28"/>
        </w:rPr>
        <w:t>characteristic</w:t>
      </w:r>
      <w:bookmarkEnd w:id="17"/>
      <w:r w:rsidR="00972215" w:rsidRPr="001D2331">
        <w:rPr>
          <w:rFonts w:ascii="Times New Roman" w:hAnsi="Times New Roman" w:cs="Times New Roman"/>
          <w:b/>
          <w:sz w:val="28"/>
          <w:szCs w:val="28"/>
        </w:rPr>
        <w:t xml:space="preserve"> of</w:t>
      </w:r>
      <w:r w:rsidR="00E279B2" w:rsidRPr="001D2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B86" w:rsidRPr="001D2331">
        <w:rPr>
          <w:rFonts w:ascii="Times New Roman" w:hAnsi="Times New Roman" w:cs="Times New Roman" w:hint="eastAsia"/>
          <w:b/>
          <w:sz w:val="28"/>
          <w:szCs w:val="28"/>
        </w:rPr>
        <w:t>N</w:t>
      </w:r>
      <w:r w:rsidR="00C26B86" w:rsidRPr="001D2331">
        <w:rPr>
          <w:rFonts w:ascii="Times New Roman" w:hAnsi="Times New Roman" w:cs="Times New Roman"/>
          <w:b/>
          <w:sz w:val="28"/>
          <w:szCs w:val="28"/>
        </w:rPr>
        <w:t>IL-IM-L</w:t>
      </w:r>
      <w:r w:rsidR="00C26B86" w:rsidRPr="001D2331">
        <w:rPr>
          <w:rFonts w:ascii="Times New Roman" w:hAnsi="Times New Roman" w:cs="Times New Roman" w:hint="eastAsia"/>
          <w:b/>
          <w:sz w:val="28"/>
          <w:szCs w:val="28"/>
        </w:rPr>
        <w:t>ip</w:t>
      </w:r>
    </w:p>
    <w:tbl>
      <w:tblPr>
        <w:tblW w:w="8426" w:type="dxa"/>
        <w:tblLook w:val="04A0" w:firstRow="1" w:lastRow="0" w:firstColumn="1" w:lastColumn="0" w:noHBand="0" w:noVBand="1"/>
      </w:tblPr>
      <w:tblGrid>
        <w:gridCol w:w="1300"/>
        <w:gridCol w:w="1217"/>
        <w:gridCol w:w="1090"/>
        <w:gridCol w:w="1220"/>
        <w:gridCol w:w="1160"/>
        <w:gridCol w:w="1288"/>
        <w:gridCol w:w="1196"/>
      </w:tblGrid>
      <w:tr w:rsidR="00C26B86" w:rsidRPr="001D2331" w14:paraId="727423A7" w14:textId="77777777" w:rsidTr="00AC17B9">
        <w:trPr>
          <w:trHeight w:val="288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C1020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Size (nm)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8CB2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PDI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3FE2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Zeta (mV)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BC49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1-MT EE%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807AC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1-MT DL%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B3270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IR780 EE%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F48B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IR780 DL%</w:t>
            </w:r>
          </w:p>
        </w:tc>
      </w:tr>
      <w:tr w:rsidR="00C26B86" w:rsidRPr="001D2331" w14:paraId="11F8E387" w14:textId="77777777" w:rsidTr="00AC17B9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8AF7B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66.9±2.</w:t>
            </w: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0FE97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0.267±0.01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3B8E7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-2.0</w:t>
            </w: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±</w:t>
            </w: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1.0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94BC9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30.5±3.</w:t>
            </w: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D3E01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3.0±0.3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79FE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81.8±2.</w:t>
            </w:r>
            <w:r w:rsidRPr="001D2331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  <w:szCs w:val="28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4BFA5" w14:textId="77777777" w:rsidR="00C26B86" w:rsidRPr="001D2331" w:rsidRDefault="00C26B86" w:rsidP="001D233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</w:pPr>
            <w:r w:rsidRPr="001D233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8"/>
              </w:rPr>
              <w:t>0.64±0.02</w:t>
            </w:r>
          </w:p>
        </w:tc>
      </w:tr>
    </w:tbl>
    <w:p w14:paraId="143D6991" w14:textId="0567F654" w:rsidR="00C26B86" w:rsidRDefault="00C26B86" w:rsidP="001D2331">
      <w:pPr>
        <w:rPr>
          <w:rFonts w:ascii="Times New Roman" w:hAnsi="Times New Roman" w:cs="Times New Roman"/>
          <w:b/>
          <w:sz w:val="28"/>
          <w:szCs w:val="28"/>
        </w:rPr>
      </w:pPr>
    </w:p>
    <w:p w14:paraId="31449F02" w14:textId="639DDB88" w:rsidR="00972215" w:rsidRPr="001D2331" w:rsidRDefault="00342151" w:rsidP="00520D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D233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Supplementary Table </w:t>
      </w:r>
      <w:r w:rsidR="007767C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3</w:t>
      </w:r>
      <w:r w:rsidRPr="001D2331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. </w:t>
      </w:r>
      <w:r w:rsidR="00972215" w:rsidRPr="001D2331">
        <w:rPr>
          <w:rFonts w:ascii="Times New Roman" w:hAnsi="Times New Roman" w:cs="Times New Roman" w:hint="eastAsia"/>
          <w:b/>
          <w:sz w:val="28"/>
          <w:szCs w:val="28"/>
        </w:rPr>
        <w:t>T</w:t>
      </w:r>
      <w:r w:rsidR="00972215" w:rsidRPr="001D2331">
        <w:rPr>
          <w:rFonts w:ascii="Times New Roman" w:hAnsi="Times New Roman" w:cs="Times New Roman"/>
          <w:b/>
          <w:sz w:val="28"/>
          <w:szCs w:val="28"/>
        </w:rPr>
        <w:t xml:space="preserve">he </w:t>
      </w:r>
      <w:proofErr w:type="spellStart"/>
      <w:r w:rsidR="00CD08B5">
        <w:rPr>
          <w:rFonts w:ascii="Times New Roman" w:hAnsi="Times New Roman" w:cs="Times New Roman"/>
          <w:b/>
          <w:sz w:val="28"/>
          <w:szCs w:val="28"/>
        </w:rPr>
        <w:t>tumour</w:t>
      </w:r>
      <w:proofErr w:type="spellEnd"/>
      <w:r w:rsidR="00972215" w:rsidRPr="001D2331">
        <w:rPr>
          <w:rFonts w:ascii="Times New Roman" w:hAnsi="Times New Roman" w:cs="Times New Roman"/>
          <w:b/>
          <w:sz w:val="28"/>
          <w:szCs w:val="28"/>
        </w:rPr>
        <w:t xml:space="preserve"> inhibition rate of B16F10-bearing mice after intravenous injection with different groups. </w:t>
      </w:r>
    </w:p>
    <w:tbl>
      <w:tblPr>
        <w:tblW w:w="6100" w:type="dxa"/>
        <w:jc w:val="center"/>
        <w:tblLook w:val="04A0" w:firstRow="1" w:lastRow="0" w:firstColumn="1" w:lastColumn="0" w:noHBand="0" w:noVBand="1"/>
      </w:tblPr>
      <w:tblGrid>
        <w:gridCol w:w="2680"/>
        <w:gridCol w:w="3420"/>
      </w:tblGrid>
      <w:tr w:rsidR="00C26B86" w:rsidRPr="001D2331" w14:paraId="3BB8BA15" w14:textId="77777777" w:rsidTr="00520D35">
        <w:trPr>
          <w:trHeight w:val="315"/>
          <w:jc w:val="center"/>
        </w:trPr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680A26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Groups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5A2135" w14:textId="456B59D5" w:rsidR="00C26B86" w:rsidRPr="001D2331" w:rsidRDefault="00CD08B5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bookmarkStart w:id="18" w:name="RANGE!K13"/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Tumour</w:t>
            </w:r>
            <w:proofErr w:type="spellEnd"/>
            <w:r w:rsidR="00C26B86"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 xml:space="preserve"> inhibition rate (%)</w:t>
            </w:r>
            <w:bookmarkEnd w:id="18"/>
          </w:p>
        </w:tc>
      </w:tr>
      <w:tr w:rsidR="00C26B86" w:rsidRPr="001D2331" w14:paraId="00254E28" w14:textId="77777777" w:rsidTr="00520D35">
        <w:trPr>
          <w:trHeight w:val="308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78A93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bookmarkStart w:id="19" w:name="RANGE!J14"/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Blank-Lip</w:t>
            </w:r>
            <w:bookmarkEnd w:id="19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062A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4.56</w:t>
            </w:r>
          </w:p>
        </w:tc>
      </w:tr>
      <w:tr w:rsidR="00C26B86" w:rsidRPr="001D2331" w14:paraId="4FC1C417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004A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IR780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BF3B9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15.42</w:t>
            </w:r>
          </w:p>
        </w:tc>
      </w:tr>
      <w:tr w:rsidR="00C26B86" w:rsidRPr="001D2331" w14:paraId="58DC126C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C95EC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IR780+L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06A55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30.29</w:t>
            </w:r>
          </w:p>
        </w:tc>
      </w:tr>
      <w:tr w:rsidR="00C26B86" w:rsidRPr="001D2331" w14:paraId="70672629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BA762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1-MT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10E86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30.8</w:t>
            </w:r>
          </w:p>
        </w:tc>
      </w:tr>
      <w:tr w:rsidR="00C26B86" w:rsidRPr="001D2331" w14:paraId="4232C51C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FD9EC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IL-15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80349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32</w:t>
            </w:r>
          </w:p>
        </w:tc>
      </w:tr>
      <w:tr w:rsidR="00C26B86" w:rsidRPr="001D2331" w14:paraId="14AD65F5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0A8DA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proofErr w:type="spellStart"/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N-I-Lip+L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A7953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37.06</w:t>
            </w:r>
          </w:p>
        </w:tc>
      </w:tr>
      <w:tr w:rsidR="00C26B86" w:rsidRPr="001D2331" w14:paraId="1D22D001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D24B2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IR780+1-MT+L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9F72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42.4</w:t>
            </w:r>
          </w:p>
        </w:tc>
      </w:tr>
      <w:tr w:rsidR="00C26B86" w:rsidRPr="001D2331" w14:paraId="1808DF5F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265F1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proofErr w:type="spellStart"/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N-IM-Lip+L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B581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46.02</w:t>
            </w:r>
          </w:p>
        </w:tc>
      </w:tr>
      <w:tr w:rsidR="00C26B86" w:rsidRPr="001D2331" w14:paraId="7BFE3DE9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DFA42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IR780+IL-15+L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790A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45.1</w:t>
            </w:r>
          </w:p>
        </w:tc>
      </w:tr>
      <w:tr w:rsidR="00C26B86" w:rsidRPr="001D2331" w14:paraId="704FEF05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A0635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proofErr w:type="spellStart"/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NIL-I-Lip+L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D151E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46.44</w:t>
            </w:r>
          </w:p>
        </w:tc>
      </w:tr>
      <w:tr w:rsidR="00C26B86" w:rsidRPr="001D2331" w14:paraId="5E01D72A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18BD3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IR780+1-MT+IL-15+L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04FA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61.67</w:t>
            </w:r>
          </w:p>
        </w:tc>
      </w:tr>
      <w:tr w:rsidR="00C26B86" w:rsidRPr="001D2331" w14:paraId="1C5350C5" w14:textId="77777777" w:rsidTr="00520D35">
        <w:trPr>
          <w:trHeight w:val="30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5947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proofErr w:type="spellStart"/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IL-IM-Lip+L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A54C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71.31</w:t>
            </w:r>
          </w:p>
        </w:tc>
      </w:tr>
      <w:tr w:rsidR="00C26B86" w:rsidRPr="001D2331" w14:paraId="736778B6" w14:textId="77777777" w:rsidTr="00520D35">
        <w:trPr>
          <w:trHeight w:val="308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E4838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NIL-IM-Lip+L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55E18" w14:textId="77777777" w:rsidR="00C26B86" w:rsidRPr="001D2331" w:rsidRDefault="00C26B86" w:rsidP="00520D3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</w:pPr>
            <w:r w:rsidRPr="001D23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8"/>
              </w:rPr>
              <w:t>85.99</w:t>
            </w:r>
          </w:p>
        </w:tc>
      </w:tr>
      <w:tr w:rsidR="00C26B86" w:rsidRPr="001D2331" w14:paraId="7E91A816" w14:textId="77777777" w:rsidTr="00520D35">
        <w:trPr>
          <w:trHeight w:val="285"/>
          <w:jc w:val="center"/>
        </w:trPr>
        <w:tc>
          <w:tcPr>
            <w:tcW w:w="2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ECE95" w14:textId="77777777" w:rsidR="00C26B86" w:rsidRPr="001D2331" w:rsidRDefault="00C26B86" w:rsidP="001D233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81CB1" w14:textId="77777777" w:rsidR="00C26B86" w:rsidRPr="001D2331" w:rsidRDefault="00C26B86" w:rsidP="001D233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8"/>
              </w:rPr>
            </w:pPr>
          </w:p>
        </w:tc>
      </w:tr>
    </w:tbl>
    <w:p w14:paraId="34EA4283" w14:textId="77777777" w:rsidR="00C26B86" w:rsidRPr="001D2331" w:rsidRDefault="00C26B86" w:rsidP="001D2331">
      <w:pPr>
        <w:rPr>
          <w:sz w:val="28"/>
          <w:szCs w:val="28"/>
        </w:rPr>
      </w:pPr>
    </w:p>
    <w:p w14:paraId="1A06726F" w14:textId="77777777" w:rsidR="00C26B86" w:rsidRPr="001D2331" w:rsidRDefault="00C26B86" w:rsidP="001D2331">
      <w:pPr>
        <w:adjustRightInd w:val="0"/>
        <w:snapToGrid w:val="0"/>
        <w:ind w:firstLineChars="100" w:firstLine="280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05A2E0C2" w14:textId="77777777" w:rsidR="005A7389" w:rsidRPr="001D2331" w:rsidRDefault="005A7389" w:rsidP="001D2331">
      <w:pPr>
        <w:rPr>
          <w:sz w:val="28"/>
          <w:szCs w:val="28"/>
        </w:rPr>
      </w:pPr>
    </w:p>
    <w:sectPr w:rsidR="005A7389" w:rsidRPr="001D2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C3468" w14:textId="77777777" w:rsidR="004A00D0" w:rsidRDefault="004A00D0" w:rsidP="00C26B86">
      <w:r>
        <w:separator/>
      </w:r>
    </w:p>
  </w:endnote>
  <w:endnote w:type="continuationSeparator" w:id="0">
    <w:p w14:paraId="3FC2F0D5" w14:textId="77777777" w:rsidR="004A00D0" w:rsidRDefault="004A00D0" w:rsidP="00C2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5397" w14:textId="77777777" w:rsidR="004A00D0" w:rsidRDefault="004A00D0" w:rsidP="00C26B86">
      <w:r>
        <w:separator/>
      </w:r>
    </w:p>
  </w:footnote>
  <w:footnote w:type="continuationSeparator" w:id="0">
    <w:p w14:paraId="637E76B5" w14:textId="77777777" w:rsidR="004A00D0" w:rsidRDefault="004A00D0" w:rsidP="00C26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C5"/>
    <w:rsid w:val="00012B56"/>
    <w:rsid w:val="000324FF"/>
    <w:rsid w:val="0003314A"/>
    <w:rsid w:val="000339B1"/>
    <w:rsid w:val="00071322"/>
    <w:rsid w:val="00086180"/>
    <w:rsid w:val="000E536C"/>
    <w:rsid w:val="00116CC4"/>
    <w:rsid w:val="001431E9"/>
    <w:rsid w:val="001D2331"/>
    <w:rsid w:val="001D2E74"/>
    <w:rsid w:val="001D35DC"/>
    <w:rsid w:val="001D3D87"/>
    <w:rsid w:val="0020054D"/>
    <w:rsid w:val="00210E3A"/>
    <w:rsid w:val="00284B8E"/>
    <w:rsid w:val="002B016F"/>
    <w:rsid w:val="002C4F4D"/>
    <w:rsid w:val="002F325B"/>
    <w:rsid w:val="002F7CBF"/>
    <w:rsid w:val="00334E9A"/>
    <w:rsid w:val="00342151"/>
    <w:rsid w:val="003E079D"/>
    <w:rsid w:val="00406BBA"/>
    <w:rsid w:val="00441689"/>
    <w:rsid w:val="00444649"/>
    <w:rsid w:val="00467CC3"/>
    <w:rsid w:val="004A00D0"/>
    <w:rsid w:val="004A3740"/>
    <w:rsid w:val="004A5402"/>
    <w:rsid w:val="004A65A0"/>
    <w:rsid w:val="004B16F4"/>
    <w:rsid w:val="004E1F4F"/>
    <w:rsid w:val="00505176"/>
    <w:rsid w:val="00520D35"/>
    <w:rsid w:val="005354EB"/>
    <w:rsid w:val="00566170"/>
    <w:rsid w:val="00571A34"/>
    <w:rsid w:val="005817A3"/>
    <w:rsid w:val="005A7389"/>
    <w:rsid w:val="005E5814"/>
    <w:rsid w:val="00606E98"/>
    <w:rsid w:val="0061603B"/>
    <w:rsid w:val="00630EB0"/>
    <w:rsid w:val="00643263"/>
    <w:rsid w:val="006F3BA6"/>
    <w:rsid w:val="00710BBE"/>
    <w:rsid w:val="00712994"/>
    <w:rsid w:val="0074542F"/>
    <w:rsid w:val="007767CE"/>
    <w:rsid w:val="007D7329"/>
    <w:rsid w:val="00814CBD"/>
    <w:rsid w:val="008703A7"/>
    <w:rsid w:val="008954EF"/>
    <w:rsid w:val="008A75DD"/>
    <w:rsid w:val="008B2CC3"/>
    <w:rsid w:val="008E4907"/>
    <w:rsid w:val="008E7F86"/>
    <w:rsid w:val="00915278"/>
    <w:rsid w:val="00947AC5"/>
    <w:rsid w:val="00961F64"/>
    <w:rsid w:val="0096379A"/>
    <w:rsid w:val="0096437E"/>
    <w:rsid w:val="00972215"/>
    <w:rsid w:val="00976840"/>
    <w:rsid w:val="009C7E9D"/>
    <w:rsid w:val="009D5BF7"/>
    <w:rsid w:val="009E3147"/>
    <w:rsid w:val="00A04E42"/>
    <w:rsid w:val="00A17C60"/>
    <w:rsid w:val="00A30E67"/>
    <w:rsid w:val="00A322CB"/>
    <w:rsid w:val="00A44B40"/>
    <w:rsid w:val="00A5054B"/>
    <w:rsid w:val="00A608B8"/>
    <w:rsid w:val="00A6116F"/>
    <w:rsid w:val="00A62265"/>
    <w:rsid w:val="00A87174"/>
    <w:rsid w:val="00AA1758"/>
    <w:rsid w:val="00AB3C30"/>
    <w:rsid w:val="00AC17B9"/>
    <w:rsid w:val="00AD2AC4"/>
    <w:rsid w:val="00AD4D90"/>
    <w:rsid w:val="00AE29A2"/>
    <w:rsid w:val="00AE46F0"/>
    <w:rsid w:val="00B011CA"/>
    <w:rsid w:val="00B01FE7"/>
    <w:rsid w:val="00B06B4D"/>
    <w:rsid w:val="00B366EE"/>
    <w:rsid w:val="00B516BC"/>
    <w:rsid w:val="00B52BAD"/>
    <w:rsid w:val="00B61FCC"/>
    <w:rsid w:val="00B87460"/>
    <w:rsid w:val="00BA61AF"/>
    <w:rsid w:val="00BB186E"/>
    <w:rsid w:val="00BC7C3B"/>
    <w:rsid w:val="00C26B86"/>
    <w:rsid w:val="00C32692"/>
    <w:rsid w:val="00C366E2"/>
    <w:rsid w:val="00C47FB2"/>
    <w:rsid w:val="00C51F1B"/>
    <w:rsid w:val="00CC298D"/>
    <w:rsid w:val="00CC4D0C"/>
    <w:rsid w:val="00CD08B5"/>
    <w:rsid w:val="00CE71AE"/>
    <w:rsid w:val="00D0428E"/>
    <w:rsid w:val="00D5313E"/>
    <w:rsid w:val="00D53248"/>
    <w:rsid w:val="00D64B8D"/>
    <w:rsid w:val="00D94B9C"/>
    <w:rsid w:val="00DA0DA0"/>
    <w:rsid w:val="00DD4ECE"/>
    <w:rsid w:val="00DD628C"/>
    <w:rsid w:val="00DE4CFE"/>
    <w:rsid w:val="00E279B2"/>
    <w:rsid w:val="00E50DE2"/>
    <w:rsid w:val="00E56FA6"/>
    <w:rsid w:val="00E8021D"/>
    <w:rsid w:val="00E82BB9"/>
    <w:rsid w:val="00E849F2"/>
    <w:rsid w:val="00E941D5"/>
    <w:rsid w:val="00EA362F"/>
    <w:rsid w:val="00EF3A7A"/>
    <w:rsid w:val="00F0018B"/>
    <w:rsid w:val="00F007F2"/>
    <w:rsid w:val="00F0190A"/>
    <w:rsid w:val="00F10294"/>
    <w:rsid w:val="00F57490"/>
    <w:rsid w:val="00F835A1"/>
    <w:rsid w:val="00F97BE3"/>
    <w:rsid w:val="00FA1316"/>
    <w:rsid w:val="00FA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1D13A5"/>
  <w14:defaultImageDpi w14:val="330"/>
  <w15:chartTrackingRefBased/>
  <w15:docId w15:val="{7A14D12F-6006-4B46-9065-AE77140A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B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B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B86"/>
    <w:rPr>
      <w:sz w:val="18"/>
      <w:szCs w:val="18"/>
    </w:rPr>
  </w:style>
  <w:style w:type="paragraph" w:styleId="a7">
    <w:name w:val="Normal (Web)"/>
    <w:basedOn w:val="a"/>
    <w:uiPriority w:val="99"/>
    <w:unhideWhenUsed/>
    <w:rsid w:val="00814C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 Spacing"/>
    <w:link w:val="a9"/>
    <w:uiPriority w:val="1"/>
    <w:qFormat/>
    <w:rsid w:val="000324FF"/>
    <w:pPr>
      <w:widowControl w:val="0"/>
      <w:jc w:val="both"/>
    </w:pPr>
  </w:style>
  <w:style w:type="character" w:customStyle="1" w:styleId="a9">
    <w:name w:val="无间隔 字符"/>
    <w:basedOn w:val="a0"/>
    <w:link w:val="a8"/>
    <w:uiPriority w:val="1"/>
    <w:rsid w:val="00EF3A7A"/>
  </w:style>
  <w:style w:type="character" w:styleId="aa">
    <w:name w:val="annotation reference"/>
    <w:basedOn w:val="a0"/>
    <w:uiPriority w:val="99"/>
    <w:semiHidden/>
    <w:unhideWhenUsed/>
    <w:rsid w:val="00F97BE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97BE3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97BE3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3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97BE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97BE3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F97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BAB7-A185-478C-8CF1-CE73E904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31</Pages>
  <Words>1872</Words>
  <Characters>10674</Characters>
  <Application>Microsoft Office Word</Application>
  <DocSecurity>0</DocSecurity>
  <Lines>88</Lines>
  <Paragraphs>25</Paragraphs>
  <ScaleCrop>false</ScaleCrop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付顺利</dc:creator>
  <cp:keywords/>
  <dc:description/>
  <cp:lastModifiedBy>付顺利</cp:lastModifiedBy>
  <cp:revision>105</cp:revision>
  <dcterms:created xsi:type="dcterms:W3CDTF">2021-12-16T06:02:00Z</dcterms:created>
  <dcterms:modified xsi:type="dcterms:W3CDTF">2022-03-03T02:22:00Z</dcterms:modified>
</cp:coreProperties>
</file>