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75A9" w:rsidRPr="00816889" w:rsidRDefault="00CA75A9" w:rsidP="00CA75A9">
      <w:pPr>
        <w:pBdr>
          <w:bottom w:val="single" w:sz="8" w:space="4" w:color="4472C4" w:themeColor="accent1"/>
        </w:pBdr>
        <w:spacing w:after="0" w:line="240" w:lineRule="auto"/>
        <w:contextualSpacing/>
        <w:rPr>
          <w:rFonts w:eastAsia="Times New Roman" w:cstheme="majorBidi"/>
          <w:color w:val="323E4F" w:themeColor="text2" w:themeShade="BF"/>
          <w:spacing w:val="5"/>
          <w:kern w:val="28"/>
          <w:sz w:val="32"/>
          <w:szCs w:val="32"/>
          <w:lang w:val="en-US"/>
        </w:rPr>
      </w:pPr>
      <w:bookmarkStart w:id="0" w:name="_Hlk481073490"/>
      <w:r>
        <w:rPr>
          <w:rFonts w:eastAsia="Times New Roman" w:cstheme="majorBidi"/>
          <w:color w:val="323E4F" w:themeColor="text2" w:themeShade="BF"/>
          <w:spacing w:val="5"/>
          <w:kern w:val="28"/>
          <w:sz w:val="32"/>
          <w:szCs w:val="32"/>
          <w:lang w:val="en-US"/>
        </w:rPr>
        <w:t>Acute care nurses’ perceptions of leadership, teamwork, turnover intention and patient safety – a mixed methods study</w:t>
      </w:r>
    </w:p>
    <w:p w:rsidR="00CA75A9" w:rsidRPr="003A54F1" w:rsidRDefault="00CA75A9" w:rsidP="00CA75A9">
      <w:pPr>
        <w:overflowPunct w:val="0"/>
        <w:autoSpaceDE w:val="0"/>
        <w:autoSpaceDN w:val="0"/>
        <w:adjustRightInd w:val="0"/>
        <w:spacing w:after="0" w:line="240" w:lineRule="auto"/>
        <w:jc w:val="center"/>
        <w:textAlignment w:val="baseline"/>
        <w:rPr>
          <w:rFonts w:eastAsia="Times New Roman" w:cs="Arial"/>
          <w:sz w:val="24"/>
          <w:szCs w:val="24"/>
          <w:lang w:val="en-US"/>
        </w:rPr>
      </w:pPr>
      <w:r w:rsidRPr="003A54F1">
        <w:rPr>
          <w:rFonts w:eastAsia="Times New Roman" w:cs="Arial"/>
          <w:sz w:val="24"/>
          <w:szCs w:val="24"/>
          <w:lang w:val="en-US"/>
        </w:rPr>
        <w:t xml:space="preserve">Dr. Shahram Zaheer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bookmarkStart w:id="1" w:name="bmTitlePageInst"/>
      <w:r w:rsidRPr="003212E7">
        <w:rPr>
          <w:rFonts w:eastAsia="Times New Roman" w:cs="Arial"/>
          <w:lang w:val="en-US"/>
        </w:rPr>
        <w:t>PhD</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School of Health Policy and Management</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York University</w:t>
      </w:r>
      <w:bookmarkEnd w:id="1"/>
      <w:r w:rsidRPr="003212E7">
        <w:rPr>
          <w:rFonts w:eastAsia="Times New Roman" w:cs="Arial"/>
          <w:lang w:val="en-US"/>
        </w:rPr>
        <w:t>, Toronto,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Daphne Cockwell School of Nursing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Ryerson University, Toronto,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Lawrence S. Bloomberg Faculty of Nursing</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University of Toronto, Toronto, Canada</w:t>
      </w:r>
    </w:p>
    <w:p w:rsidR="00CA75A9" w:rsidRPr="00001F1E" w:rsidRDefault="00CA75A9" w:rsidP="00CA75A9">
      <w:pPr>
        <w:overflowPunct w:val="0"/>
        <w:autoSpaceDE w:val="0"/>
        <w:autoSpaceDN w:val="0"/>
        <w:adjustRightInd w:val="0"/>
        <w:spacing w:after="0" w:line="240" w:lineRule="auto"/>
        <w:jc w:val="center"/>
        <w:textAlignment w:val="baseline"/>
        <w:rPr>
          <w:rFonts w:eastAsia="Times New Roman" w:cs="Arial"/>
          <w:sz w:val="23"/>
          <w:szCs w:val="23"/>
          <w:lang w:val="en-US"/>
        </w:rPr>
      </w:pPr>
      <w:r w:rsidRPr="003212E7">
        <w:rPr>
          <w:rFonts w:eastAsia="Times New Roman" w:cs="Arial"/>
          <w:lang w:val="en-US"/>
        </w:rPr>
        <w:t>Email: szaheer@yorku.ca</w:t>
      </w:r>
    </w:p>
    <w:p w:rsidR="00CA75A9" w:rsidRPr="003212E7" w:rsidRDefault="00CA75A9" w:rsidP="00CA75A9">
      <w:pPr>
        <w:spacing w:after="0" w:line="240" w:lineRule="auto"/>
        <w:rPr>
          <w:sz w:val="16"/>
          <w:szCs w:val="16"/>
        </w:rPr>
      </w:pPr>
    </w:p>
    <w:p w:rsidR="00CA75A9" w:rsidRPr="003A54F1" w:rsidRDefault="00CA75A9" w:rsidP="00CA75A9">
      <w:pPr>
        <w:overflowPunct w:val="0"/>
        <w:autoSpaceDE w:val="0"/>
        <w:autoSpaceDN w:val="0"/>
        <w:adjustRightInd w:val="0"/>
        <w:spacing w:after="0" w:line="240" w:lineRule="auto"/>
        <w:jc w:val="center"/>
        <w:textAlignment w:val="baseline"/>
        <w:rPr>
          <w:rFonts w:eastAsia="Times New Roman" w:cs="Arial"/>
          <w:sz w:val="24"/>
          <w:szCs w:val="24"/>
          <w:lang w:val="en-US"/>
        </w:rPr>
      </w:pPr>
      <w:r w:rsidRPr="003A54F1">
        <w:rPr>
          <w:rFonts w:eastAsia="Times New Roman" w:cs="Arial"/>
          <w:sz w:val="24"/>
          <w:szCs w:val="24"/>
          <w:lang w:val="en-US"/>
        </w:rPr>
        <w:t>Dr. Liane Ginsburg</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PhD, Professor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School of Health Policy and Management</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York University, Toronto, Canada</w:t>
      </w:r>
    </w:p>
    <w:p w:rsidR="00CA75A9" w:rsidRPr="00001F1E" w:rsidRDefault="00CA75A9" w:rsidP="00CA75A9">
      <w:pPr>
        <w:overflowPunct w:val="0"/>
        <w:autoSpaceDE w:val="0"/>
        <w:autoSpaceDN w:val="0"/>
        <w:adjustRightInd w:val="0"/>
        <w:spacing w:after="0" w:line="240" w:lineRule="auto"/>
        <w:jc w:val="center"/>
        <w:textAlignment w:val="baseline"/>
        <w:rPr>
          <w:rFonts w:eastAsia="Times New Roman" w:cs="Arial"/>
          <w:sz w:val="23"/>
          <w:szCs w:val="23"/>
          <w:lang w:val="en-US"/>
        </w:rPr>
      </w:pPr>
      <w:r w:rsidRPr="003212E7">
        <w:rPr>
          <w:rFonts w:eastAsia="Times New Roman" w:cs="Arial"/>
          <w:lang w:val="en-US"/>
        </w:rPr>
        <w:t>Email: lgins@yorku.ca</w:t>
      </w:r>
    </w:p>
    <w:p w:rsidR="00CA75A9" w:rsidRPr="003212E7" w:rsidRDefault="00CA75A9" w:rsidP="00CA75A9">
      <w:pPr>
        <w:spacing w:after="0" w:line="240" w:lineRule="auto"/>
        <w:rPr>
          <w:sz w:val="16"/>
          <w:szCs w:val="16"/>
          <w:lang w:val="en-US"/>
        </w:rPr>
      </w:pPr>
    </w:p>
    <w:p w:rsidR="00CA75A9" w:rsidRPr="003A54F1" w:rsidRDefault="00CA75A9" w:rsidP="00CA75A9">
      <w:pPr>
        <w:overflowPunct w:val="0"/>
        <w:autoSpaceDE w:val="0"/>
        <w:autoSpaceDN w:val="0"/>
        <w:adjustRightInd w:val="0"/>
        <w:spacing w:after="0" w:line="240" w:lineRule="auto"/>
        <w:jc w:val="center"/>
        <w:textAlignment w:val="baseline"/>
        <w:rPr>
          <w:rFonts w:eastAsia="Times New Roman" w:cs="Arial"/>
          <w:sz w:val="24"/>
          <w:szCs w:val="24"/>
          <w:lang w:val="en-US"/>
        </w:rPr>
      </w:pPr>
      <w:r w:rsidRPr="003A54F1">
        <w:rPr>
          <w:rFonts w:eastAsia="Times New Roman" w:cs="Arial"/>
          <w:sz w:val="24"/>
          <w:szCs w:val="24"/>
          <w:lang w:val="en-US"/>
        </w:rPr>
        <w:t xml:space="preserve">Dr. </w:t>
      </w:r>
      <w:r w:rsidRPr="003A54F1">
        <w:rPr>
          <w:rFonts w:cstheme="minorHAnsi"/>
          <w:sz w:val="24"/>
          <w:szCs w:val="24"/>
        </w:rPr>
        <w:t>Hannah J Wong</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PhD, Associate Professor</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School of Health Policy and Management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York University, Toronto, Canada</w:t>
      </w:r>
    </w:p>
    <w:p w:rsidR="00CA75A9" w:rsidRPr="00001F1E" w:rsidRDefault="00CA75A9" w:rsidP="00CA75A9">
      <w:pPr>
        <w:overflowPunct w:val="0"/>
        <w:autoSpaceDE w:val="0"/>
        <w:autoSpaceDN w:val="0"/>
        <w:adjustRightInd w:val="0"/>
        <w:spacing w:after="0" w:line="240" w:lineRule="auto"/>
        <w:jc w:val="center"/>
        <w:textAlignment w:val="baseline"/>
        <w:rPr>
          <w:rFonts w:eastAsia="Times New Roman" w:cs="Arial"/>
          <w:sz w:val="23"/>
          <w:szCs w:val="23"/>
          <w:lang w:val="en-US"/>
        </w:rPr>
      </w:pPr>
      <w:r w:rsidRPr="003212E7">
        <w:rPr>
          <w:rFonts w:eastAsia="Times New Roman" w:cs="Arial"/>
          <w:lang w:val="en-US"/>
        </w:rPr>
        <w:t>Email: hjwong@yorku.ca</w:t>
      </w:r>
    </w:p>
    <w:p w:rsidR="00CA75A9" w:rsidRPr="003212E7" w:rsidRDefault="00CA75A9" w:rsidP="00CA75A9">
      <w:pPr>
        <w:spacing w:after="0" w:line="240" w:lineRule="auto"/>
        <w:rPr>
          <w:sz w:val="16"/>
          <w:szCs w:val="16"/>
          <w:lang w:val="en-US"/>
        </w:rPr>
      </w:pPr>
      <w:bookmarkStart w:id="2" w:name="_GoBack"/>
      <w:bookmarkEnd w:id="2"/>
    </w:p>
    <w:p w:rsidR="00CA75A9" w:rsidRPr="003A54F1" w:rsidRDefault="00CA75A9" w:rsidP="00CA75A9">
      <w:pPr>
        <w:overflowPunct w:val="0"/>
        <w:autoSpaceDE w:val="0"/>
        <w:autoSpaceDN w:val="0"/>
        <w:adjustRightInd w:val="0"/>
        <w:spacing w:after="0" w:line="240" w:lineRule="auto"/>
        <w:jc w:val="center"/>
        <w:textAlignment w:val="baseline"/>
        <w:rPr>
          <w:rFonts w:eastAsia="Times New Roman" w:cs="Arial"/>
          <w:sz w:val="24"/>
          <w:szCs w:val="24"/>
          <w:lang w:val="en-US"/>
        </w:rPr>
      </w:pPr>
      <w:r w:rsidRPr="003A54F1">
        <w:rPr>
          <w:rFonts w:eastAsia="Times New Roman" w:cs="Arial"/>
          <w:sz w:val="24"/>
          <w:szCs w:val="24"/>
          <w:lang w:val="en-US"/>
        </w:rPr>
        <w:t xml:space="preserve">Dr. </w:t>
      </w:r>
      <w:r w:rsidRPr="003A54F1">
        <w:rPr>
          <w:rFonts w:cstheme="minorHAnsi"/>
          <w:sz w:val="24"/>
          <w:szCs w:val="24"/>
        </w:rPr>
        <w:t>Kelly Thomson</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PhD, Associate Professor</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School of Administrative Studies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York University, Toronto,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Email: thomsonk@yorku.ca</w:t>
      </w:r>
    </w:p>
    <w:p w:rsidR="00CA75A9" w:rsidRPr="003212E7" w:rsidRDefault="00CA75A9" w:rsidP="00CA75A9">
      <w:pPr>
        <w:spacing w:after="0" w:line="240" w:lineRule="auto"/>
        <w:rPr>
          <w:sz w:val="16"/>
          <w:szCs w:val="16"/>
          <w:lang w:val="en-US"/>
        </w:rPr>
      </w:pPr>
    </w:p>
    <w:p w:rsidR="00CA75A9" w:rsidRPr="003A54F1" w:rsidRDefault="00CA75A9" w:rsidP="00CA75A9">
      <w:pPr>
        <w:overflowPunct w:val="0"/>
        <w:autoSpaceDE w:val="0"/>
        <w:autoSpaceDN w:val="0"/>
        <w:adjustRightInd w:val="0"/>
        <w:spacing w:after="0" w:line="240" w:lineRule="auto"/>
        <w:jc w:val="center"/>
        <w:textAlignment w:val="baseline"/>
        <w:rPr>
          <w:rFonts w:cstheme="minorHAnsi"/>
          <w:sz w:val="24"/>
          <w:szCs w:val="24"/>
        </w:rPr>
      </w:pPr>
      <w:r w:rsidRPr="003A54F1">
        <w:rPr>
          <w:rFonts w:cstheme="minorHAnsi"/>
          <w:sz w:val="24"/>
          <w:szCs w:val="24"/>
        </w:rPr>
        <w:t>Lorna Bain</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OT Reg. (Ont.)</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Interprofessional Collaboration and Education</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Southlake Regional Health Centre</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Newmarket,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Lecturer, University of Toronto,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Email: LBain@southlakeregional.org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sz w:val="16"/>
          <w:szCs w:val="16"/>
          <w:lang w:val="en-US"/>
        </w:rPr>
      </w:pPr>
    </w:p>
    <w:p w:rsidR="00CA75A9" w:rsidRPr="003A54F1" w:rsidRDefault="00CA75A9" w:rsidP="00CA75A9">
      <w:pPr>
        <w:overflowPunct w:val="0"/>
        <w:autoSpaceDE w:val="0"/>
        <w:autoSpaceDN w:val="0"/>
        <w:adjustRightInd w:val="0"/>
        <w:spacing w:after="0" w:line="240" w:lineRule="auto"/>
        <w:jc w:val="center"/>
        <w:textAlignment w:val="baseline"/>
        <w:rPr>
          <w:rFonts w:eastAsia="Times New Roman" w:cs="Arial"/>
          <w:sz w:val="24"/>
          <w:szCs w:val="24"/>
          <w:lang w:val="en-US"/>
        </w:rPr>
      </w:pPr>
      <w:r w:rsidRPr="003A54F1">
        <w:rPr>
          <w:rFonts w:eastAsia="Times New Roman" w:cs="Arial"/>
          <w:sz w:val="24"/>
          <w:szCs w:val="24"/>
          <w:lang w:val="en-US"/>
        </w:rPr>
        <w:t xml:space="preserve">Dr. </w:t>
      </w:r>
      <w:proofErr w:type="spellStart"/>
      <w:r w:rsidRPr="003A54F1">
        <w:rPr>
          <w:rFonts w:eastAsia="Times New Roman" w:cs="Arial"/>
          <w:sz w:val="24"/>
          <w:szCs w:val="24"/>
          <w:lang w:val="en-US"/>
        </w:rPr>
        <w:t>Zaev</w:t>
      </w:r>
      <w:proofErr w:type="spellEnd"/>
      <w:r w:rsidRPr="003A54F1">
        <w:rPr>
          <w:rFonts w:eastAsia="Times New Roman" w:cs="Arial"/>
          <w:sz w:val="24"/>
          <w:szCs w:val="24"/>
          <w:lang w:val="en-US"/>
        </w:rPr>
        <w:t xml:space="preserve"> </w:t>
      </w:r>
      <w:proofErr w:type="spellStart"/>
      <w:r w:rsidRPr="003A54F1">
        <w:rPr>
          <w:rFonts w:eastAsia="Times New Roman" w:cs="Arial"/>
          <w:sz w:val="24"/>
          <w:szCs w:val="24"/>
          <w:lang w:val="en-US"/>
        </w:rPr>
        <w:t>Wulffhart</w:t>
      </w:r>
      <w:proofErr w:type="spellEnd"/>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 xml:space="preserve">MBBCh., FRCP, FACC </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Physician Leader, Regional Cardiac Care Program</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Director of Medical Education</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Southlake Regional Health Centre</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Newmarket, Canada</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Assistant Professor, University of Toronto</w:t>
      </w:r>
    </w:p>
    <w:p w:rsidR="00CA75A9" w:rsidRPr="003212E7" w:rsidRDefault="00CA75A9" w:rsidP="00CA75A9">
      <w:pPr>
        <w:overflowPunct w:val="0"/>
        <w:autoSpaceDE w:val="0"/>
        <w:autoSpaceDN w:val="0"/>
        <w:adjustRightInd w:val="0"/>
        <w:spacing w:after="0" w:line="240" w:lineRule="auto"/>
        <w:jc w:val="center"/>
        <w:textAlignment w:val="baseline"/>
        <w:rPr>
          <w:rFonts w:eastAsia="Times New Roman" w:cs="Arial"/>
          <w:lang w:val="en-US"/>
        </w:rPr>
      </w:pPr>
      <w:r w:rsidRPr="003212E7">
        <w:rPr>
          <w:rFonts w:eastAsia="Times New Roman" w:cs="Arial"/>
          <w:lang w:val="en-US"/>
        </w:rPr>
        <w:t>Email: ZWulffhart@southlakeregional.org</w:t>
      </w:r>
    </w:p>
    <w:p w:rsidR="00E57CDF" w:rsidRPr="001E5C70" w:rsidRDefault="00E57CDF" w:rsidP="001E5C70">
      <w:pPr>
        <w:pStyle w:val="Heading1"/>
        <w:spacing w:before="0" w:line="240" w:lineRule="auto"/>
        <w:jc w:val="center"/>
        <w:rPr>
          <w:rFonts w:eastAsia="MS Gothic"/>
          <w:b/>
          <w:color w:val="auto"/>
          <w:sz w:val="36"/>
          <w:szCs w:val="36"/>
          <w:lang w:eastAsia="ja-JP"/>
        </w:rPr>
      </w:pPr>
      <w:r w:rsidRPr="001E5C70">
        <w:rPr>
          <w:rFonts w:eastAsia="MS Gothic"/>
          <w:b/>
          <w:color w:val="auto"/>
          <w:sz w:val="36"/>
          <w:szCs w:val="36"/>
          <w:lang w:eastAsia="ja-JP"/>
        </w:rPr>
        <w:lastRenderedPageBreak/>
        <w:t xml:space="preserve">Additional File 1: </w:t>
      </w:r>
      <w:r w:rsidR="001E5C70" w:rsidRPr="001E5C70">
        <w:rPr>
          <w:rFonts w:eastAsia="MS Gothic"/>
          <w:b/>
          <w:color w:val="auto"/>
          <w:sz w:val="36"/>
          <w:szCs w:val="36"/>
          <w:lang w:eastAsia="ja-JP"/>
        </w:rPr>
        <w:t>Scales &amp; Associated Items</w:t>
      </w:r>
    </w:p>
    <w:bookmarkEnd w:id="0"/>
    <w:p w:rsidR="001E5C70" w:rsidRDefault="001E5C70" w:rsidP="001E5C70">
      <w:pPr>
        <w:spacing w:before="240" w:after="0" w:line="240" w:lineRule="auto"/>
        <w:rPr>
          <w:rFonts w:ascii="Calibri" w:eastAsia="Calibri" w:hAnsi="Calibri" w:cs="Calibri"/>
          <w:b/>
          <w:sz w:val="23"/>
          <w:szCs w:val="23"/>
          <w:u w:val="single"/>
          <w:lang w:val="en-US"/>
        </w:rPr>
      </w:pPr>
      <w:r w:rsidRPr="001E5C70">
        <w:rPr>
          <w:rFonts w:ascii="Calibri" w:eastAsia="Calibri" w:hAnsi="Calibri" w:cs="Calibri"/>
          <w:b/>
          <w:sz w:val="23"/>
          <w:szCs w:val="23"/>
          <w:u w:val="single"/>
          <w:lang w:val="en-US"/>
        </w:rPr>
        <w:t xml:space="preserve">Senior Leadership Support for Safety </w:t>
      </w:r>
    </w:p>
    <w:p w:rsidR="00513F22" w:rsidRPr="00267A64" w:rsidRDefault="00513F22" w:rsidP="00513F22">
      <w:pPr>
        <w:spacing w:after="0" w:line="240" w:lineRule="auto"/>
        <w:rPr>
          <w:rFonts w:ascii="Calibri" w:eastAsia="Calibri" w:hAnsi="Calibri" w:cs="Calibri"/>
          <w:lang w:val="en-US"/>
        </w:rPr>
      </w:pPr>
      <w:r w:rsidRPr="00267A64">
        <w:rPr>
          <w:rFonts w:ascii="Calibri" w:eastAsia="Calibri" w:hAnsi="Calibri" w:cs="Calibri"/>
          <w:lang w:val="en-US"/>
        </w:rPr>
        <w:t xml:space="preserve">We are looking for your perceptions and opinions of these safety issues. While thinking about your unit, indicate the extent to which you agree or disagree with each of the following statement.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2"/>
        <w:gridCol w:w="713"/>
        <w:gridCol w:w="714"/>
        <w:gridCol w:w="714"/>
        <w:gridCol w:w="712"/>
        <w:gridCol w:w="714"/>
        <w:gridCol w:w="711"/>
      </w:tblGrid>
      <w:tr w:rsidR="00513F22" w:rsidRPr="00267A64" w:rsidTr="001E5C70">
        <w:tc>
          <w:tcPr>
            <w:tcW w:w="2712" w:type="pct"/>
            <w:tcBorders>
              <w:top w:val="single" w:sz="4" w:space="0" w:color="auto"/>
              <w:left w:val="single" w:sz="4" w:space="0" w:color="auto"/>
              <w:bottom w:val="single" w:sz="18" w:space="0" w:color="auto"/>
              <w:right w:val="single" w:sz="4" w:space="0" w:color="auto"/>
            </w:tcBorders>
          </w:tcPr>
          <w:p w:rsidR="00513F22" w:rsidRPr="00267A64" w:rsidRDefault="00513F22" w:rsidP="00A37D66">
            <w:pPr>
              <w:autoSpaceDE w:val="0"/>
              <w:autoSpaceDN w:val="0"/>
              <w:adjustRightInd w:val="0"/>
              <w:spacing w:after="0" w:line="240" w:lineRule="auto"/>
              <w:rPr>
                <w:rFonts w:ascii="Calibri" w:eastAsia="Calibri" w:hAnsi="Calibri" w:cs="Calibri"/>
                <w:bCs/>
                <w:sz w:val="24"/>
                <w:szCs w:val="24"/>
                <w:lang w:val="en-US"/>
              </w:rPr>
            </w:pP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Neutral</w:t>
            </w: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Agree</w:t>
            </w:r>
          </w:p>
        </w:tc>
        <w:tc>
          <w:tcPr>
            <w:tcW w:w="380"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N/A</w:t>
            </w:r>
          </w:p>
        </w:tc>
      </w:tr>
      <w:tr w:rsidR="00513F22" w:rsidRPr="00267A64" w:rsidTr="001E5C70">
        <w:trPr>
          <w:trHeight w:val="288"/>
        </w:trPr>
        <w:tc>
          <w:tcPr>
            <w:tcW w:w="2712" w:type="pct"/>
            <w:tcBorders>
              <w:top w:val="single" w:sz="18"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2"/>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Senior management has a clear picture of the risk associated with patient care</w:t>
            </w:r>
          </w:p>
        </w:tc>
        <w:tc>
          <w:tcPr>
            <w:tcW w:w="381"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0"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1E5C70">
        <w:trPr>
          <w:trHeight w:val="288"/>
        </w:trPr>
        <w:tc>
          <w:tcPr>
            <w:tcW w:w="2712"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2"/>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Patient safety decisions are made at the proper level by the most qualified people</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1E5C70">
        <w:trPr>
          <w:trHeight w:val="288"/>
        </w:trPr>
        <w:tc>
          <w:tcPr>
            <w:tcW w:w="2712"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2"/>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Senior management provides a climate that promotes patient safety</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1E5C70">
        <w:trPr>
          <w:trHeight w:val="288"/>
        </w:trPr>
        <w:tc>
          <w:tcPr>
            <w:tcW w:w="2712"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2"/>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Senior management considers patient safety when program changes are discussed</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bl>
    <w:p w:rsidR="001E5C70" w:rsidRDefault="001E5C70" w:rsidP="001E5C70">
      <w:pPr>
        <w:spacing w:before="240" w:after="0" w:line="240" w:lineRule="auto"/>
        <w:rPr>
          <w:rFonts w:ascii="Calibri" w:eastAsia="Calibri" w:hAnsi="Calibri" w:cs="Calibri"/>
          <w:b/>
          <w:sz w:val="23"/>
          <w:szCs w:val="23"/>
          <w:u w:val="single"/>
          <w:lang w:val="en-US"/>
        </w:rPr>
      </w:pPr>
      <w:r w:rsidRPr="001E5C70">
        <w:rPr>
          <w:rFonts w:ascii="Calibri" w:eastAsia="Calibri" w:hAnsi="Calibri" w:cs="Calibri"/>
          <w:b/>
          <w:sz w:val="23"/>
          <w:szCs w:val="23"/>
          <w:u w:val="single"/>
          <w:lang w:val="en-US"/>
        </w:rPr>
        <w:t xml:space="preserve">Supervisory Leadership Support for Safety </w:t>
      </w:r>
    </w:p>
    <w:p w:rsidR="001E5C70" w:rsidRPr="00267A64" w:rsidRDefault="001E5C70" w:rsidP="001E5C70">
      <w:pPr>
        <w:spacing w:after="0" w:line="240" w:lineRule="auto"/>
        <w:rPr>
          <w:rFonts w:ascii="Calibri" w:eastAsia="Calibri" w:hAnsi="Calibri" w:cs="Calibri"/>
          <w:lang w:val="en-US"/>
        </w:rPr>
      </w:pPr>
      <w:r w:rsidRPr="00267A64">
        <w:rPr>
          <w:rFonts w:ascii="Calibri" w:eastAsia="Calibri" w:hAnsi="Calibri" w:cs="Calibri"/>
          <w:lang w:val="en-US"/>
        </w:rPr>
        <w:t xml:space="preserve">We are looking for your perceptions and opinions of these safety issues. While thinking about your unit, indicate the extent to which you agree or disagree with each of the following statement.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2"/>
        <w:gridCol w:w="713"/>
        <w:gridCol w:w="714"/>
        <w:gridCol w:w="714"/>
        <w:gridCol w:w="712"/>
        <w:gridCol w:w="714"/>
        <w:gridCol w:w="711"/>
      </w:tblGrid>
      <w:tr w:rsidR="001E5C70" w:rsidRPr="00267A64" w:rsidTr="001E5C70">
        <w:tc>
          <w:tcPr>
            <w:tcW w:w="2712" w:type="pct"/>
            <w:tcBorders>
              <w:top w:val="single" w:sz="4" w:space="0" w:color="auto"/>
              <w:left w:val="single" w:sz="4" w:space="0" w:color="auto"/>
              <w:bottom w:val="single" w:sz="18" w:space="0" w:color="auto"/>
              <w:right w:val="single" w:sz="4" w:space="0" w:color="auto"/>
            </w:tcBorders>
          </w:tcPr>
          <w:p w:rsidR="001E5C70" w:rsidRPr="00267A64" w:rsidRDefault="001E5C70" w:rsidP="00A37D66">
            <w:pPr>
              <w:autoSpaceDE w:val="0"/>
              <w:autoSpaceDN w:val="0"/>
              <w:adjustRightInd w:val="0"/>
              <w:spacing w:after="0" w:line="240" w:lineRule="auto"/>
              <w:rPr>
                <w:rFonts w:ascii="Calibri" w:eastAsia="Calibri" w:hAnsi="Calibri" w:cs="Calibri"/>
                <w:bCs/>
                <w:sz w:val="24"/>
                <w:szCs w:val="24"/>
                <w:lang w:val="en-US"/>
              </w:rPr>
            </w:pP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Neutral</w:t>
            </w: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Agree</w:t>
            </w: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1E5C70" w:rsidRPr="00267A64" w:rsidRDefault="001E5C70"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N/A</w:t>
            </w:r>
          </w:p>
        </w:tc>
      </w:tr>
      <w:tr w:rsidR="001E5C70" w:rsidRPr="00267A64" w:rsidTr="001E5C70">
        <w:trPr>
          <w:trHeight w:val="288"/>
        </w:trPr>
        <w:tc>
          <w:tcPr>
            <w:tcW w:w="2712" w:type="pct"/>
            <w:tcBorders>
              <w:top w:val="single" w:sz="4" w:space="0" w:color="auto"/>
              <w:left w:val="single" w:sz="4" w:space="0" w:color="auto"/>
              <w:bottom w:val="single" w:sz="4" w:space="0" w:color="auto"/>
              <w:right w:val="single" w:sz="4" w:space="0" w:color="auto"/>
            </w:tcBorders>
            <w:hideMark/>
          </w:tcPr>
          <w:p w:rsidR="001E5C70" w:rsidRPr="00267A64" w:rsidRDefault="001E5C70" w:rsidP="001E5C70">
            <w:pPr>
              <w:numPr>
                <w:ilvl w:val="0"/>
                <w:numId w:val="4"/>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My supervisor/manager says a good word when he/she sees a job done according to established patient safety procedures</w:t>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1E5C70" w:rsidRPr="00267A64" w:rsidTr="001E5C70">
        <w:trPr>
          <w:trHeight w:val="288"/>
        </w:trPr>
        <w:tc>
          <w:tcPr>
            <w:tcW w:w="2712" w:type="pct"/>
            <w:tcBorders>
              <w:top w:val="single" w:sz="4" w:space="0" w:color="auto"/>
              <w:left w:val="single" w:sz="4" w:space="0" w:color="auto"/>
              <w:bottom w:val="single" w:sz="4" w:space="0" w:color="auto"/>
              <w:right w:val="single" w:sz="4" w:space="0" w:color="auto"/>
            </w:tcBorders>
            <w:hideMark/>
          </w:tcPr>
          <w:p w:rsidR="001E5C70" w:rsidRPr="00267A64" w:rsidRDefault="001E5C70" w:rsidP="001E5C70">
            <w:pPr>
              <w:numPr>
                <w:ilvl w:val="0"/>
                <w:numId w:val="4"/>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rPr>
              <w:t>My supervisor/manager seriously considers staff suggestions for improving patient safety</w:t>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1E5C70" w:rsidRPr="00267A64" w:rsidRDefault="001E5C70"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bl>
    <w:p w:rsidR="00513F22" w:rsidRPr="00267A64" w:rsidRDefault="00513F22" w:rsidP="00513F22">
      <w:pPr>
        <w:spacing w:before="240" w:after="0" w:line="240" w:lineRule="auto"/>
        <w:rPr>
          <w:rFonts w:ascii="Calibri" w:eastAsia="Calibri" w:hAnsi="Calibri" w:cs="Calibri"/>
          <w:b/>
          <w:sz w:val="23"/>
          <w:szCs w:val="23"/>
          <w:u w:val="single"/>
          <w:lang w:val="en-US"/>
        </w:rPr>
      </w:pPr>
      <w:r>
        <w:rPr>
          <w:rFonts w:ascii="Calibri" w:eastAsia="Calibri" w:hAnsi="Calibri" w:cs="Calibri"/>
          <w:b/>
          <w:sz w:val="23"/>
          <w:szCs w:val="23"/>
          <w:u w:val="single"/>
          <w:lang w:val="en-US"/>
        </w:rPr>
        <w:t>Teamwork</w:t>
      </w:r>
    </w:p>
    <w:p w:rsidR="00513F22" w:rsidRPr="00267A64" w:rsidRDefault="00513F22" w:rsidP="00513F22">
      <w:pPr>
        <w:spacing w:after="0" w:line="240" w:lineRule="auto"/>
        <w:rPr>
          <w:rFonts w:ascii="Calibri" w:eastAsia="Calibri" w:hAnsi="Calibri" w:cs="Calibri"/>
          <w:lang w:val="en-US"/>
        </w:rPr>
      </w:pPr>
      <w:r w:rsidRPr="00267A64">
        <w:rPr>
          <w:rFonts w:ascii="Calibri" w:eastAsia="Calibri" w:hAnsi="Calibri" w:cs="Calibri"/>
          <w:lang w:val="en-US"/>
        </w:rPr>
        <w:t xml:space="preserve">Please think about the unit where you work most when responding to the following statements.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1"/>
        <w:gridCol w:w="713"/>
        <w:gridCol w:w="714"/>
        <w:gridCol w:w="714"/>
        <w:gridCol w:w="712"/>
        <w:gridCol w:w="714"/>
        <w:gridCol w:w="712"/>
      </w:tblGrid>
      <w:tr w:rsidR="00513F22" w:rsidRPr="00267A64" w:rsidTr="00A37D66">
        <w:tc>
          <w:tcPr>
            <w:tcW w:w="2710" w:type="pct"/>
            <w:tcBorders>
              <w:top w:val="single" w:sz="4" w:space="0" w:color="auto"/>
              <w:left w:val="single" w:sz="4" w:space="0" w:color="auto"/>
              <w:bottom w:val="single" w:sz="18" w:space="0" w:color="auto"/>
              <w:right w:val="single" w:sz="4" w:space="0" w:color="auto"/>
            </w:tcBorders>
          </w:tcPr>
          <w:p w:rsidR="00513F22" w:rsidRPr="00267A64" w:rsidRDefault="00513F22" w:rsidP="00A37D66">
            <w:pPr>
              <w:autoSpaceDE w:val="0"/>
              <w:autoSpaceDN w:val="0"/>
              <w:adjustRightInd w:val="0"/>
              <w:spacing w:after="0" w:line="240" w:lineRule="auto"/>
              <w:rPr>
                <w:rFonts w:ascii="Calibri" w:eastAsia="Calibri" w:hAnsi="Calibri" w:cs="Calibri"/>
                <w:bCs/>
                <w:sz w:val="24"/>
                <w:szCs w:val="24"/>
                <w:lang w:val="en-US"/>
              </w:rPr>
            </w:pP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Disagree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Neutral</w:t>
            </w: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Agree</w:t>
            </w:r>
          </w:p>
        </w:tc>
        <w:tc>
          <w:tcPr>
            <w:tcW w:w="382"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Agree</w:t>
            </w:r>
          </w:p>
        </w:tc>
        <w:tc>
          <w:tcPr>
            <w:tcW w:w="381"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A37D66">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N/A</w:t>
            </w:r>
          </w:p>
        </w:tc>
      </w:tr>
      <w:tr w:rsidR="00513F22" w:rsidRPr="00267A64" w:rsidTr="00A37D66">
        <w:trPr>
          <w:trHeight w:val="288"/>
        </w:trPr>
        <w:tc>
          <w:tcPr>
            <w:tcW w:w="2710" w:type="pct"/>
            <w:tcBorders>
              <w:top w:val="single" w:sz="18"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It is easy for personnel in this unit to ask questions when there is something that they do not understand. </w:t>
            </w:r>
          </w:p>
        </w:tc>
        <w:tc>
          <w:tcPr>
            <w:tcW w:w="381"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A37D66">
        <w:trPr>
          <w:trHeight w:val="288"/>
        </w:trPr>
        <w:tc>
          <w:tcPr>
            <w:tcW w:w="271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I have the support I need from other personnel to care for patients. </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A37D66">
        <w:trPr>
          <w:trHeight w:val="288"/>
        </w:trPr>
        <w:tc>
          <w:tcPr>
            <w:tcW w:w="271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Team input is well received in this unit. </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A37D66">
        <w:trPr>
          <w:trHeight w:val="288"/>
        </w:trPr>
        <w:tc>
          <w:tcPr>
            <w:tcW w:w="271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In this unit, it is difficult to Speak Up if I perceive a problem with patient care. </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A37D66">
        <w:trPr>
          <w:trHeight w:val="288"/>
        </w:trPr>
        <w:tc>
          <w:tcPr>
            <w:tcW w:w="271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Disagreements in this unit are resolved appropriately (i.e., not </w:t>
            </w:r>
            <w:r w:rsidRPr="00267A64">
              <w:rPr>
                <w:rFonts w:ascii="Calibri" w:eastAsia="Calibri" w:hAnsi="Calibri" w:cs="Calibri"/>
                <w:i/>
                <w:iCs/>
                <w:color w:val="000000"/>
              </w:rPr>
              <w:t xml:space="preserve">who </w:t>
            </w:r>
            <w:r w:rsidRPr="00267A64">
              <w:rPr>
                <w:rFonts w:ascii="Calibri" w:eastAsia="Calibri" w:hAnsi="Calibri" w:cs="Calibri"/>
                <w:color w:val="000000"/>
              </w:rPr>
              <w:t xml:space="preserve">is right, but </w:t>
            </w:r>
            <w:r w:rsidRPr="00267A64">
              <w:rPr>
                <w:rFonts w:ascii="Calibri" w:eastAsia="Calibri" w:hAnsi="Calibri" w:cs="Calibri"/>
                <w:i/>
                <w:iCs/>
                <w:color w:val="000000"/>
              </w:rPr>
              <w:t xml:space="preserve">what </w:t>
            </w:r>
            <w:r w:rsidRPr="00267A64">
              <w:rPr>
                <w:rFonts w:ascii="Calibri" w:eastAsia="Calibri" w:hAnsi="Calibri" w:cs="Calibri"/>
                <w:color w:val="000000"/>
              </w:rPr>
              <w:t xml:space="preserve">is best for the patient). </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A37D66">
        <w:trPr>
          <w:trHeight w:val="288"/>
        </w:trPr>
        <w:tc>
          <w:tcPr>
            <w:tcW w:w="271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3"/>
              </w:numPr>
              <w:autoSpaceDE w:val="0"/>
              <w:autoSpaceDN w:val="0"/>
              <w:adjustRightInd w:val="0"/>
              <w:spacing w:after="0" w:line="240" w:lineRule="auto"/>
              <w:ind w:left="426" w:hanging="426"/>
              <w:rPr>
                <w:rFonts w:ascii="Calibri" w:eastAsia="Calibri" w:hAnsi="Calibri" w:cs="Calibri"/>
                <w:color w:val="000000"/>
              </w:rPr>
            </w:pPr>
            <w:r w:rsidRPr="00267A64">
              <w:rPr>
                <w:rFonts w:ascii="Calibri" w:eastAsia="Calibri" w:hAnsi="Calibri" w:cs="Calibri"/>
                <w:color w:val="000000"/>
              </w:rPr>
              <w:t xml:space="preserve">The physicians and nurses and other team members here work together as a well-coordinated team. </w:t>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2"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81"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A37D66">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bl>
    <w:p w:rsidR="00513F22" w:rsidRDefault="00513F22" w:rsidP="00513F22">
      <w:pPr>
        <w:spacing w:after="0" w:line="240" w:lineRule="auto"/>
        <w:rPr>
          <w:rFonts w:ascii="Calibri" w:eastAsia="Times New Roman" w:hAnsi="Calibri" w:cs="Calibri"/>
          <w:b/>
          <w:sz w:val="16"/>
          <w:szCs w:val="16"/>
          <w:u w:val="single"/>
          <w:lang w:val="en-US"/>
        </w:rPr>
      </w:pPr>
    </w:p>
    <w:p w:rsidR="001E5C70" w:rsidRPr="00267A64" w:rsidRDefault="001E5C70" w:rsidP="00513F22">
      <w:pPr>
        <w:spacing w:after="0" w:line="240" w:lineRule="auto"/>
        <w:rPr>
          <w:rFonts w:ascii="Calibri" w:eastAsia="Times New Roman" w:hAnsi="Calibri" w:cs="Calibri"/>
          <w:b/>
          <w:sz w:val="16"/>
          <w:szCs w:val="16"/>
          <w:u w:val="single"/>
          <w:lang w:val="en-US"/>
        </w:rPr>
      </w:pPr>
    </w:p>
    <w:p w:rsidR="00513F22" w:rsidRPr="00267A64" w:rsidRDefault="00513F22" w:rsidP="00513F22">
      <w:pPr>
        <w:spacing w:before="240" w:after="0" w:line="240" w:lineRule="auto"/>
        <w:rPr>
          <w:rFonts w:ascii="Calibri" w:eastAsia="Calibri" w:hAnsi="Calibri" w:cs="Calibri"/>
          <w:b/>
          <w:sz w:val="23"/>
          <w:szCs w:val="23"/>
          <w:u w:val="single"/>
          <w:lang w:val="en-US"/>
        </w:rPr>
      </w:pPr>
      <w:r>
        <w:rPr>
          <w:rFonts w:ascii="Calibri" w:eastAsia="Calibri" w:hAnsi="Calibri" w:cs="Calibri"/>
          <w:b/>
          <w:sz w:val="23"/>
          <w:szCs w:val="23"/>
          <w:u w:val="single"/>
          <w:lang w:val="en-US"/>
        </w:rPr>
        <w:lastRenderedPageBreak/>
        <w:t>Turnover Intention</w:t>
      </w:r>
    </w:p>
    <w:p w:rsidR="00513F22" w:rsidRPr="00267A64" w:rsidRDefault="00513F22" w:rsidP="00513F22">
      <w:pPr>
        <w:spacing w:after="0" w:line="240" w:lineRule="auto"/>
        <w:rPr>
          <w:rFonts w:ascii="Calibri" w:eastAsia="Calibri" w:hAnsi="Calibri" w:cs="Calibri"/>
          <w:lang w:val="en-US"/>
        </w:rPr>
      </w:pPr>
      <w:r w:rsidRPr="00267A64">
        <w:rPr>
          <w:rFonts w:ascii="Calibri" w:eastAsia="Calibri" w:hAnsi="Calibri" w:cs="Calibri"/>
          <w:lang w:val="en-US"/>
        </w:rPr>
        <w:t xml:space="preserve">Please think about the unit where you work most when responding to the following statements. </w:t>
      </w:r>
    </w:p>
    <w:tbl>
      <w:tblPr>
        <w:tblpPr w:leftFromText="180" w:rightFromText="180" w:vertAnchor="text" w:tblpY="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45"/>
        <w:gridCol w:w="729"/>
        <w:gridCol w:w="729"/>
        <w:gridCol w:w="812"/>
        <w:gridCol w:w="647"/>
        <w:gridCol w:w="808"/>
        <w:gridCol w:w="651"/>
        <w:gridCol w:w="729"/>
      </w:tblGrid>
      <w:tr w:rsidR="00513F22" w:rsidRPr="00267A64" w:rsidTr="00513F22">
        <w:tc>
          <w:tcPr>
            <w:tcW w:w="2270" w:type="pct"/>
            <w:tcBorders>
              <w:top w:val="single" w:sz="4" w:space="0" w:color="auto"/>
              <w:left w:val="single" w:sz="4" w:space="0" w:color="auto"/>
              <w:bottom w:val="single" w:sz="18" w:space="0" w:color="auto"/>
              <w:right w:val="single" w:sz="4" w:space="0" w:color="auto"/>
            </w:tcBorders>
          </w:tcPr>
          <w:p w:rsidR="00513F22" w:rsidRPr="00267A64" w:rsidRDefault="00513F22" w:rsidP="00513F22">
            <w:pPr>
              <w:autoSpaceDE w:val="0"/>
              <w:autoSpaceDN w:val="0"/>
              <w:adjustRightInd w:val="0"/>
              <w:spacing w:after="0" w:line="240" w:lineRule="auto"/>
              <w:rPr>
                <w:rFonts w:ascii="Calibri" w:eastAsia="Calibri" w:hAnsi="Calibri" w:cs="Calibri"/>
                <w:bCs/>
                <w:sz w:val="24"/>
                <w:szCs w:val="24"/>
                <w:lang w:val="en-US"/>
              </w:rPr>
            </w:pPr>
          </w:p>
        </w:tc>
        <w:tc>
          <w:tcPr>
            <w:tcW w:w="390"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Disagree</w:t>
            </w:r>
          </w:p>
        </w:tc>
        <w:tc>
          <w:tcPr>
            <w:tcW w:w="390"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Disagree</w:t>
            </w:r>
          </w:p>
        </w:tc>
        <w:tc>
          <w:tcPr>
            <w:tcW w:w="434" w:type="pct"/>
            <w:tcBorders>
              <w:top w:val="single" w:sz="4" w:space="0" w:color="auto"/>
              <w:left w:val="single" w:sz="4" w:space="0" w:color="auto"/>
              <w:bottom w:val="single" w:sz="18" w:space="0" w:color="auto"/>
              <w:right w:val="single" w:sz="4" w:space="0" w:color="auto"/>
            </w:tcBorders>
            <w:vAlign w:val="center"/>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Somewhat Disagree</w:t>
            </w:r>
          </w:p>
        </w:tc>
        <w:tc>
          <w:tcPr>
            <w:tcW w:w="346"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Neutral</w:t>
            </w:r>
          </w:p>
        </w:tc>
        <w:tc>
          <w:tcPr>
            <w:tcW w:w="432" w:type="pct"/>
            <w:tcBorders>
              <w:top w:val="single" w:sz="4" w:space="0" w:color="auto"/>
              <w:left w:val="single" w:sz="4" w:space="0" w:color="auto"/>
              <w:bottom w:val="single" w:sz="18" w:space="0" w:color="auto"/>
              <w:right w:val="single" w:sz="4" w:space="0" w:color="auto"/>
            </w:tcBorders>
            <w:vAlign w:val="center"/>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Somewhat</w:t>
            </w:r>
          </w:p>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Agree</w:t>
            </w:r>
          </w:p>
        </w:tc>
        <w:tc>
          <w:tcPr>
            <w:tcW w:w="348"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Agree</w:t>
            </w:r>
          </w:p>
        </w:tc>
        <w:tc>
          <w:tcPr>
            <w:tcW w:w="390" w:type="pct"/>
            <w:tcBorders>
              <w:top w:val="single" w:sz="4" w:space="0" w:color="auto"/>
              <w:left w:val="single" w:sz="4" w:space="0" w:color="auto"/>
              <w:bottom w:val="single" w:sz="18" w:space="0" w:color="auto"/>
              <w:right w:val="single" w:sz="4" w:space="0" w:color="auto"/>
            </w:tcBorders>
            <w:tcMar>
              <w:top w:w="0" w:type="dxa"/>
              <w:left w:w="29" w:type="dxa"/>
              <w:bottom w:w="0" w:type="dxa"/>
              <w:right w:w="29" w:type="dxa"/>
            </w:tcMar>
            <w:vAlign w:val="center"/>
            <w:hideMark/>
          </w:tcPr>
          <w:p w:rsidR="00513F22" w:rsidRPr="00267A64" w:rsidRDefault="00513F22" w:rsidP="00513F22">
            <w:pPr>
              <w:spacing w:after="0" w:line="240" w:lineRule="auto"/>
              <w:jc w:val="center"/>
              <w:rPr>
                <w:rFonts w:ascii="Arial Narrow" w:eastAsia="Calibri" w:hAnsi="Arial Narrow" w:cs="Times New Roman"/>
                <w:b/>
                <w:sz w:val="17"/>
                <w:szCs w:val="17"/>
                <w:lang w:val="en-US"/>
              </w:rPr>
            </w:pPr>
            <w:r w:rsidRPr="00267A64">
              <w:rPr>
                <w:rFonts w:ascii="Arial Narrow" w:eastAsia="Calibri" w:hAnsi="Arial Narrow" w:cs="Times New Roman"/>
                <w:b/>
                <w:sz w:val="17"/>
                <w:szCs w:val="17"/>
                <w:lang w:val="en-US"/>
              </w:rPr>
              <w:t>Strongly Agree</w:t>
            </w:r>
          </w:p>
        </w:tc>
      </w:tr>
      <w:tr w:rsidR="00513F22" w:rsidRPr="00267A64" w:rsidTr="00513F22">
        <w:trPr>
          <w:trHeight w:val="288"/>
        </w:trPr>
        <w:tc>
          <w:tcPr>
            <w:tcW w:w="2270" w:type="pct"/>
            <w:tcBorders>
              <w:top w:val="single" w:sz="18"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1"/>
              </w:numPr>
              <w:autoSpaceDE w:val="0"/>
              <w:autoSpaceDN w:val="0"/>
              <w:adjustRightInd w:val="0"/>
              <w:spacing w:after="0" w:line="240" w:lineRule="auto"/>
              <w:ind w:left="426" w:hanging="425"/>
              <w:rPr>
                <w:rFonts w:ascii="Calibri" w:eastAsia="Calibri" w:hAnsi="Calibri" w:cs="Calibri"/>
                <w:color w:val="000000"/>
              </w:rPr>
            </w:pPr>
            <w:r w:rsidRPr="00267A64">
              <w:rPr>
                <w:rFonts w:ascii="Calibri" w:eastAsia="Calibri" w:hAnsi="Calibri" w:cs="Calibri"/>
                <w:color w:val="000000"/>
                <w:lang w:val="en-US"/>
              </w:rPr>
              <w:t>There is a good chance that I will leave this job in the next year or so</w:t>
            </w:r>
          </w:p>
        </w:tc>
        <w:tc>
          <w:tcPr>
            <w:tcW w:w="390"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4" w:type="pct"/>
            <w:tcBorders>
              <w:top w:val="single" w:sz="18"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6"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2" w:type="pct"/>
            <w:tcBorders>
              <w:top w:val="single" w:sz="18"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8"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18"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513F22">
        <w:trPr>
          <w:trHeight w:val="288"/>
        </w:trPr>
        <w:tc>
          <w:tcPr>
            <w:tcW w:w="227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1"/>
              </w:numPr>
              <w:autoSpaceDE w:val="0"/>
              <w:autoSpaceDN w:val="0"/>
              <w:adjustRightInd w:val="0"/>
              <w:spacing w:after="0" w:line="240" w:lineRule="auto"/>
              <w:ind w:left="426" w:hanging="425"/>
              <w:rPr>
                <w:rFonts w:ascii="Calibri" w:eastAsia="Calibri" w:hAnsi="Calibri" w:cs="Calibri"/>
                <w:color w:val="000000"/>
                <w:lang w:val="en-US"/>
              </w:rPr>
            </w:pPr>
            <w:r w:rsidRPr="00267A64">
              <w:rPr>
                <w:rFonts w:ascii="Calibri" w:eastAsia="Calibri" w:hAnsi="Calibri" w:cs="Calibri"/>
                <w:color w:val="000000"/>
                <w:lang w:val="en-US"/>
              </w:rPr>
              <w:t>I frequently think of quitting this job</w:t>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4" w:type="pct"/>
            <w:tcBorders>
              <w:top w:val="single" w:sz="4"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6"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2" w:type="pct"/>
            <w:tcBorders>
              <w:top w:val="single" w:sz="4"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8"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r w:rsidR="00513F22" w:rsidRPr="00267A64" w:rsidTr="00513F22">
        <w:trPr>
          <w:trHeight w:val="288"/>
        </w:trPr>
        <w:tc>
          <w:tcPr>
            <w:tcW w:w="2270" w:type="pct"/>
            <w:tcBorders>
              <w:top w:val="single" w:sz="4" w:space="0" w:color="auto"/>
              <w:left w:val="single" w:sz="4" w:space="0" w:color="auto"/>
              <w:bottom w:val="single" w:sz="4" w:space="0" w:color="auto"/>
              <w:right w:val="single" w:sz="4" w:space="0" w:color="auto"/>
            </w:tcBorders>
            <w:hideMark/>
          </w:tcPr>
          <w:p w:rsidR="00513F22" w:rsidRPr="00267A64" w:rsidRDefault="00513F22" w:rsidP="00513F22">
            <w:pPr>
              <w:numPr>
                <w:ilvl w:val="0"/>
                <w:numId w:val="1"/>
              </w:numPr>
              <w:autoSpaceDE w:val="0"/>
              <w:autoSpaceDN w:val="0"/>
              <w:adjustRightInd w:val="0"/>
              <w:spacing w:after="0" w:line="240" w:lineRule="auto"/>
              <w:ind w:left="426" w:hanging="425"/>
              <w:rPr>
                <w:rFonts w:ascii="Calibri" w:eastAsia="Calibri" w:hAnsi="Calibri" w:cs="Calibri"/>
                <w:color w:val="000000"/>
                <w:lang w:val="en-US"/>
              </w:rPr>
            </w:pPr>
            <w:r w:rsidRPr="00267A64">
              <w:rPr>
                <w:rFonts w:ascii="Calibri" w:eastAsia="Calibri" w:hAnsi="Calibri" w:cs="Calibri"/>
                <w:color w:val="000000"/>
                <w:sz w:val="24"/>
                <w:szCs w:val="24"/>
              </w:rPr>
              <w:t> </w:t>
            </w:r>
            <w:r w:rsidRPr="00267A64">
              <w:rPr>
                <w:rFonts w:ascii="Calibri" w:eastAsia="Calibri" w:hAnsi="Calibri" w:cs="Calibri"/>
                <w:color w:val="000000"/>
                <w:lang w:val="en-US"/>
              </w:rPr>
              <w:t>I will probably look for a new job in the next year</w:t>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4" w:type="pct"/>
            <w:tcBorders>
              <w:top w:val="single" w:sz="4"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6"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432" w:type="pct"/>
            <w:tcBorders>
              <w:top w:val="single" w:sz="4" w:space="0" w:color="auto"/>
              <w:left w:val="single" w:sz="4" w:space="0" w:color="auto"/>
              <w:bottom w:val="single" w:sz="4" w:space="0" w:color="auto"/>
              <w:right w:val="single" w:sz="4" w:space="0" w:color="auto"/>
            </w:tcBorders>
            <w:vAlign w:val="center"/>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48"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c>
          <w:tcPr>
            <w:tcW w:w="390" w:type="pct"/>
            <w:tcBorders>
              <w:top w:val="single" w:sz="4" w:space="0" w:color="auto"/>
              <w:left w:val="single" w:sz="4" w:space="0" w:color="auto"/>
              <w:bottom w:val="single" w:sz="4" w:space="0" w:color="auto"/>
              <w:right w:val="single" w:sz="4" w:space="0" w:color="auto"/>
            </w:tcBorders>
            <w:vAlign w:val="center"/>
            <w:hideMark/>
          </w:tcPr>
          <w:p w:rsidR="00513F22" w:rsidRPr="00267A64" w:rsidRDefault="00513F22" w:rsidP="00513F22">
            <w:pPr>
              <w:spacing w:after="0" w:line="240" w:lineRule="auto"/>
              <w:jc w:val="center"/>
              <w:rPr>
                <w:rFonts w:ascii="Calibri" w:eastAsia="Calibri" w:hAnsi="Calibri" w:cs="Calibri"/>
                <w:lang w:val="en-US"/>
              </w:rPr>
            </w:pPr>
            <w:r w:rsidRPr="00267A64">
              <w:rPr>
                <w:rFonts w:ascii="Calibri" w:eastAsia="Calibri" w:hAnsi="Calibri" w:cs="Calibri"/>
                <w:lang w:val="en-US"/>
              </w:rPr>
              <w:sym w:font="Wingdings" w:char="0072"/>
            </w:r>
          </w:p>
        </w:tc>
      </w:tr>
    </w:tbl>
    <w:p w:rsidR="00513F22" w:rsidRDefault="00513F22" w:rsidP="00513F22">
      <w:pPr>
        <w:autoSpaceDE w:val="0"/>
        <w:autoSpaceDN w:val="0"/>
        <w:adjustRightInd w:val="0"/>
        <w:spacing w:before="240" w:after="0" w:line="240" w:lineRule="auto"/>
        <w:rPr>
          <w:rFonts w:ascii="Calibri" w:eastAsia="Calibri" w:hAnsi="Calibri" w:cs="Calibri"/>
          <w:color w:val="000000"/>
        </w:rPr>
      </w:pPr>
      <w:r>
        <w:rPr>
          <w:rFonts w:ascii="Calibri" w:eastAsia="Calibri" w:hAnsi="Calibri" w:cs="Calibri"/>
          <w:b/>
          <w:sz w:val="23"/>
          <w:szCs w:val="23"/>
          <w:u w:val="single"/>
          <w:lang w:val="en-US"/>
        </w:rPr>
        <w:t>Overall Patient Safety Grade</w:t>
      </w:r>
    </w:p>
    <w:p w:rsidR="00513F22" w:rsidRPr="00267A64" w:rsidRDefault="00513F22" w:rsidP="00513F22">
      <w:pPr>
        <w:autoSpaceDE w:val="0"/>
        <w:autoSpaceDN w:val="0"/>
        <w:adjustRightInd w:val="0"/>
        <w:spacing w:after="0" w:line="240" w:lineRule="auto"/>
        <w:ind w:left="425"/>
        <w:rPr>
          <w:rFonts w:ascii="Calibri" w:eastAsia="Calibri" w:hAnsi="Calibri" w:cs="Calibri"/>
          <w:color w:val="000000"/>
        </w:rPr>
      </w:pPr>
      <w:r w:rsidRPr="00267A64">
        <w:rPr>
          <w:rFonts w:ascii="Calibri" w:eastAsia="Calibri" w:hAnsi="Calibri" w:cs="Calibri"/>
          <w:color w:val="000000"/>
        </w:rPr>
        <w:t xml:space="preserve">Please give your work area/unit in this hospital an overall grade on patient safety.  </w:t>
      </w:r>
    </w:p>
    <w:tbl>
      <w:tblPr>
        <w:tblW w:w="0" w:type="auto"/>
        <w:tblLook w:val="01E0" w:firstRow="1" w:lastRow="1" w:firstColumn="1" w:lastColumn="1" w:noHBand="0" w:noVBand="0"/>
      </w:tblPr>
      <w:tblGrid>
        <w:gridCol w:w="1573"/>
        <w:gridCol w:w="1573"/>
        <w:gridCol w:w="1573"/>
        <w:gridCol w:w="1573"/>
        <w:gridCol w:w="1574"/>
      </w:tblGrid>
      <w:tr w:rsidR="00513F22" w:rsidRPr="00267A64" w:rsidTr="00A37D66">
        <w:tc>
          <w:tcPr>
            <w:tcW w:w="1573" w:type="dxa"/>
            <w:hideMark/>
          </w:tcPr>
          <w:p w:rsidR="00513F22" w:rsidRPr="00267A64" w:rsidRDefault="00513F22" w:rsidP="00A37D66">
            <w:pPr>
              <w:spacing w:after="0" w:line="220" w:lineRule="atLeast"/>
              <w:jc w:val="center"/>
              <w:rPr>
                <w:rFonts w:ascii="Arial" w:eastAsia="Times New Roman" w:hAnsi="Arial" w:cs="Times New Roman"/>
                <w:sz w:val="24"/>
                <w:szCs w:val="24"/>
                <w:lang w:val="en-US"/>
              </w:rPr>
            </w:pPr>
            <w:r w:rsidRPr="00267A64">
              <w:rPr>
                <w:rFonts w:ascii="Arial" w:eastAsia="Times New Roman" w:hAnsi="Arial" w:cs="Times New Roman"/>
                <w:sz w:val="24"/>
                <w:szCs w:val="24"/>
                <w:lang w:val="en-US"/>
              </w:rPr>
              <w:sym w:font="Wingdings" w:char="F0A8"/>
            </w:r>
          </w:p>
        </w:tc>
        <w:tc>
          <w:tcPr>
            <w:tcW w:w="1573" w:type="dxa"/>
            <w:hideMark/>
          </w:tcPr>
          <w:p w:rsidR="00513F22" w:rsidRPr="00267A64" w:rsidRDefault="00513F22" w:rsidP="00A37D66">
            <w:pPr>
              <w:spacing w:after="0" w:line="220" w:lineRule="atLeast"/>
              <w:jc w:val="center"/>
              <w:rPr>
                <w:rFonts w:ascii="Arial" w:eastAsia="Times New Roman" w:hAnsi="Arial" w:cs="Times New Roman"/>
                <w:sz w:val="24"/>
                <w:szCs w:val="24"/>
                <w:lang w:val="en-US"/>
              </w:rPr>
            </w:pPr>
            <w:r w:rsidRPr="00267A64">
              <w:rPr>
                <w:rFonts w:ascii="Arial" w:eastAsia="Times New Roman" w:hAnsi="Arial" w:cs="Times New Roman"/>
                <w:sz w:val="24"/>
                <w:szCs w:val="24"/>
                <w:lang w:val="en-US"/>
              </w:rPr>
              <w:sym w:font="Wingdings" w:char="F0A8"/>
            </w:r>
          </w:p>
        </w:tc>
        <w:tc>
          <w:tcPr>
            <w:tcW w:w="1573" w:type="dxa"/>
            <w:hideMark/>
          </w:tcPr>
          <w:p w:rsidR="00513F22" w:rsidRPr="00267A64" w:rsidRDefault="00513F22" w:rsidP="00A37D66">
            <w:pPr>
              <w:spacing w:after="0" w:line="220" w:lineRule="atLeast"/>
              <w:jc w:val="center"/>
              <w:rPr>
                <w:rFonts w:ascii="Arial" w:eastAsia="Times New Roman" w:hAnsi="Arial" w:cs="Times New Roman"/>
                <w:sz w:val="24"/>
                <w:szCs w:val="24"/>
                <w:lang w:val="en-US"/>
              </w:rPr>
            </w:pPr>
            <w:r w:rsidRPr="00267A64">
              <w:rPr>
                <w:rFonts w:ascii="Arial" w:eastAsia="Times New Roman" w:hAnsi="Arial" w:cs="Times New Roman"/>
                <w:sz w:val="24"/>
                <w:szCs w:val="24"/>
                <w:lang w:val="en-US"/>
              </w:rPr>
              <w:sym w:font="Wingdings" w:char="F0A8"/>
            </w:r>
          </w:p>
        </w:tc>
        <w:tc>
          <w:tcPr>
            <w:tcW w:w="1573" w:type="dxa"/>
            <w:hideMark/>
          </w:tcPr>
          <w:p w:rsidR="00513F22" w:rsidRPr="00267A64" w:rsidRDefault="00513F22" w:rsidP="00A37D66">
            <w:pPr>
              <w:spacing w:after="0" w:line="220" w:lineRule="atLeast"/>
              <w:jc w:val="center"/>
              <w:rPr>
                <w:rFonts w:ascii="Arial" w:eastAsia="Times New Roman" w:hAnsi="Arial" w:cs="Times New Roman"/>
                <w:sz w:val="24"/>
                <w:szCs w:val="24"/>
                <w:lang w:val="en-US"/>
              </w:rPr>
            </w:pPr>
            <w:r w:rsidRPr="00267A64">
              <w:rPr>
                <w:rFonts w:ascii="Arial" w:eastAsia="Times New Roman" w:hAnsi="Arial" w:cs="Times New Roman"/>
                <w:sz w:val="24"/>
                <w:szCs w:val="24"/>
                <w:lang w:val="en-US"/>
              </w:rPr>
              <w:sym w:font="Wingdings" w:char="F0A8"/>
            </w:r>
          </w:p>
        </w:tc>
        <w:tc>
          <w:tcPr>
            <w:tcW w:w="1574" w:type="dxa"/>
            <w:hideMark/>
          </w:tcPr>
          <w:p w:rsidR="00513F22" w:rsidRPr="00267A64" w:rsidRDefault="00513F22" w:rsidP="00A37D66">
            <w:pPr>
              <w:spacing w:after="0" w:line="220" w:lineRule="atLeast"/>
              <w:jc w:val="center"/>
              <w:rPr>
                <w:rFonts w:ascii="Arial" w:eastAsia="Times New Roman" w:hAnsi="Arial" w:cs="Times New Roman"/>
                <w:sz w:val="24"/>
                <w:szCs w:val="24"/>
                <w:lang w:val="en-US"/>
              </w:rPr>
            </w:pPr>
            <w:r w:rsidRPr="00267A64">
              <w:rPr>
                <w:rFonts w:ascii="Arial" w:eastAsia="Times New Roman" w:hAnsi="Arial" w:cs="Times New Roman"/>
                <w:sz w:val="24"/>
                <w:szCs w:val="24"/>
                <w:lang w:val="en-US"/>
              </w:rPr>
              <w:sym w:font="Wingdings" w:char="F0A8"/>
            </w:r>
          </w:p>
        </w:tc>
      </w:tr>
      <w:tr w:rsidR="00513F22" w:rsidRPr="00267A64" w:rsidTr="00A37D66">
        <w:tc>
          <w:tcPr>
            <w:tcW w:w="1573" w:type="dxa"/>
            <w:hideMark/>
          </w:tcPr>
          <w:p w:rsidR="00513F22" w:rsidRPr="00267A64" w:rsidRDefault="00513F22" w:rsidP="00A37D66">
            <w:pPr>
              <w:spacing w:after="0" w:line="220" w:lineRule="atLeast"/>
              <w:jc w:val="center"/>
              <w:rPr>
                <w:rFonts w:ascii="Arial" w:eastAsia="Times New Roman" w:hAnsi="Arial" w:cs="Times New Roman"/>
                <w:b/>
                <w:sz w:val="20"/>
                <w:szCs w:val="20"/>
                <w:lang w:val="en-US"/>
              </w:rPr>
            </w:pPr>
            <w:r w:rsidRPr="00267A64">
              <w:rPr>
                <w:rFonts w:ascii="Arial" w:eastAsia="Times New Roman" w:hAnsi="Arial" w:cs="Times New Roman"/>
                <w:b/>
                <w:sz w:val="20"/>
                <w:szCs w:val="20"/>
                <w:lang w:val="en-US"/>
              </w:rPr>
              <w:t>A</w:t>
            </w:r>
          </w:p>
          <w:p w:rsidR="00513F22" w:rsidRPr="00267A64" w:rsidRDefault="00513F22" w:rsidP="00A37D66">
            <w:pPr>
              <w:spacing w:after="0" w:line="220" w:lineRule="atLeast"/>
              <w:jc w:val="center"/>
              <w:rPr>
                <w:rFonts w:ascii="Arial" w:eastAsia="Times New Roman" w:hAnsi="Arial" w:cs="Times New Roman"/>
                <w:sz w:val="20"/>
                <w:szCs w:val="20"/>
                <w:lang w:val="en-US"/>
              </w:rPr>
            </w:pPr>
            <w:r w:rsidRPr="00267A64">
              <w:rPr>
                <w:rFonts w:ascii="Arial" w:eastAsia="Times New Roman" w:hAnsi="Arial" w:cs="Times New Roman"/>
                <w:sz w:val="20"/>
                <w:szCs w:val="20"/>
                <w:lang w:val="en-US"/>
              </w:rPr>
              <w:t>Excellent</w:t>
            </w:r>
          </w:p>
        </w:tc>
        <w:tc>
          <w:tcPr>
            <w:tcW w:w="1573" w:type="dxa"/>
            <w:hideMark/>
          </w:tcPr>
          <w:p w:rsidR="00513F22" w:rsidRPr="00267A64" w:rsidRDefault="00513F22" w:rsidP="00A37D66">
            <w:pPr>
              <w:spacing w:after="0" w:line="220" w:lineRule="atLeast"/>
              <w:jc w:val="center"/>
              <w:rPr>
                <w:rFonts w:ascii="Arial" w:eastAsia="Times New Roman" w:hAnsi="Arial" w:cs="Times New Roman"/>
                <w:b/>
                <w:sz w:val="20"/>
                <w:szCs w:val="20"/>
                <w:lang w:val="en-US"/>
              </w:rPr>
            </w:pPr>
            <w:r w:rsidRPr="00267A64">
              <w:rPr>
                <w:rFonts w:ascii="Arial" w:eastAsia="Times New Roman" w:hAnsi="Arial" w:cs="Times New Roman"/>
                <w:b/>
                <w:sz w:val="20"/>
                <w:szCs w:val="20"/>
                <w:lang w:val="en-US"/>
              </w:rPr>
              <w:t>B</w:t>
            </w:r>
          </w:p>
          <w:p w:rsidR="00513F22" w:rsidRPr="00267A64" w:rsidRDefault="00513F22" w:rsidP="00A37D66">
            <w:pPr>
              <w:spacing w:after="0" w:line="220" w:lineRule="atLeast"/>
              <w:jc w:val="center"/>
              <w:rPr>
                <w:rFonts w:ascii="Arial" w:eastAsia="Times New Roman" w:hAnsi="Arial" w:cs="Times New Roman"/>
                <w:sz w:val="20"/>
                <w:szCs w:val="20"/>
                <w:lang w:val="en-US"/>
              </w:rPr>
            </w:pPr>
            <w:r w:rsidRPr="00267A64">
              <w:rPr>
                <w:rFonts w:ascii="Arial" w:eastAsia="Times New Roman" w:hAnsi="Arial" w:cs="Times New Roman"/>
                <w:sz w:val="20"/>
                <w:szCs w:val="20"/>
                <w:lang w:val="en-US"/>
              </w:rPr>
              <w:t>Very Good</w:t>
            </w:r>
          </w:p>
        </w:tc>
        <w:tc>
          <w:tcPr>
            <w:tcW w:w="1573" w:type="dxa"/>
            <w:hideMark/>
          </w:tcPr>
          <w:p w:rsidR="00513F22" w:rsidRPr="00267A64" w:rsidRDefault="00513F22" w:rsidP="00A37D66">
            <w:pPr>
              <w:spacing w:after="0" w:line="220" w:lineRule="atLeast"/>
              <w:jc w:val="center"/>
              <w:rPr>
                <w:rFonts w:ascii="Arial" w:eastAsia="Times New Roman" w:hAnsi="Arial" w:cs="Times New Roman"/>
                <w:b/>
                <w:sz w:val="20"/>
                <w:szCs w:val="20"/>
                <w:lang w:val="en-US"/>
              </w:rPr>
            </w:pPr>
            <w:r w:rsidRPr="00267A64">
              <w:rPr>
                <w:rFonts w:ascii="Arial" w:eastAsia="Times New Roman" w:hAnsi="Arial" w:cs="Times New Roman"/>
                <w:b/>
                <w:sz w:val="20"/>
                <w:szCs w:val="20"/>
                <w:lang w:val="en-US"/>
              </w:rPr>
              <w:t>C</w:t>
            </w:r>
          </w:p>
          <w:p w:rsidR="00513F22" w:rsidRPr="00267A64" w:rsidRDefault="00513F22" w:rsidP="00A37D66">
            <w:pPr>
              <w:spacing w:after="0" w:line="220" w:lineRule="atLeast"/>
              <w:jc w:val="center"/>
              <w:rPr>
                <w:rFonts w:ascii="Arial" w:eastAsia="Times New Roman" w:hAnsi="Arial" w:cs="Times New Roman"/>
                <w:sz w:val="20"/>
                <w:szCs w:val="20"/>
                <w:lang w:val="en-US"/>
              </w:rPr>
            </w:pPr>
            <w:r w:rsidRPr="00267A64">
              <w:rPr>
                <w:rFonts w:ascii="Arial" w:eastAsia="Times New Roman" w:hAnsi="Arial" w:cs="Times New Roman"/>
                <w:sz w:val="20"/>
                <w:szCs w:val="20"/>
                <w:lang w:val="en-US"/>
              </w:rPr>
              <w:t>Acceptable</w:t>
            </w:r>
          </w:p>
        </w:tc>
        <w:tc>
          <w:tcPr>
            <w:tcW w:w="1573" w:type="dxa"/>
            <w:hideMark/>
          </w:tcPr>
          <w:p w:rsidR="00513F22" w:rsidRPr="00267A64" w:rsidRDefault="00513F22" w:rsidP="00A37D66">
            <w:pPr>
              <w:spacing w:after="0" w:line="220" w:lineRule="atLeast"/>
              <w:jc w:val="center"/>
              <w:rPr>
                <w:rFonts w:ascii="Arial" w:eastAsia="Times New Roman" w:hAnsi="Arial" w:cs="Times New Roman"/>
                <w:b/>
                <w:sz w:val="20"/>
                <w:szCs w:val="20"/>
                <w:lang w:val="en-US"/>
              </w:rPr>
            </w:pPr>
            <w:r w:rsidRPr="00267A64">
              <w:rPr>
                <w:rFonts w:ascii="Arial" w:eastAsia="Times New Roman" w:hAnsi="Arial" w:cs="Times New Roman"/>
                <w:b/>
                <w:sz w:val="20"/>
                <w:szCs w:val="20"/>
                <w:lang w:val="en-US"/>
              </w:rPr>
              <w:t>D</w:t>
            </w:r>
          </w:p>
          <w:p w:rsidR="00513F22" w:rsidRPr="00267A64" w:rsidRDefault="00513F22" w:rsidP="00A37D66">
            <w:pPr>
              <w:spacing w:after="0" w:line="220" w:lineRule="atLeast"/>
              <w:jc w:val="center"/>
              <w:rPr>
                <w:rFonts w:ascii="Arial" w:eastAsia="Times New Roman" w:hAnsi="Arial" w:cs="Times New Roman"/>
                <w:sz w:val="20"/>
                <w:szCs w:val="20"/>
                <w:lang w:val="en-US"/>
              </w:rPr>
            </w:pPr>
            <w:r w:rsidRPr="00267A64">
              <w:rPr>
                <w:rFonts w:ascii="Arial" w:eastAsia="Times New Roman" w:hAnsi="Arial" w:cs="Times New Roman"/>
                <w:sz w:val="20"/>
                <w:szCs w:val="20"/>
                <w:lang w:val="en-US"/>
              </w:rPr>
              <w:t>Poor</w:t>
            </w:r>
          </w:p>
        </w:tc>
        <w:tc>
          <w:tcPr>
            <w:tcW w:w="1574" w:type="dxa"/>
            <w:hideMark/>
          </w:tcPr>
          <w:p w:rsidR="00513F22" w:rsidRPr="00267A64" w:rsidRDefault="00513F22" w:rsidP="00A37D66">
            <w:pPr>
              <w:spacing w:after="0" w:line="220" w:lineRule="atLeast"/>
              <w:jc w:val="center"/>
              <w:rPr>
                <w:rFonts w:ascii="Arial" w:eastAsia="Times New Roman" w:hAnsi="Arial" w:cs="Times New Roman"/>
                <w:b/>
                <w:sz w:val="20"/>
                <w:szCs w:val="20"/>
                <w:lang w:val="en-US"/>
              </w:rPr>
            </w:pPr>
            <w:r w:rsidRPr="00267A64">
              <w:rPr>
                <w:rFonts w:ascii="Arial" w:eastAsia="Times New Roman" w:hAnsi="Arial" w:cs="Times New Roman"/>
                <w:b/>
                <w:sz w:val="20"/>
                <w:szCs w:val="20"/>
                <w:lang w:val="en-US"/>
              </w:rPr>
              <w:t>E</w:t>
            </w:r>
          </w:p>
          <w:p w:rsidR="00513F22" w:rsidRPr="00267A64" w:rsidRDefault="00513F22" w:rsidP="00A37D66">
            <w:pPr>
              <w:spacing w:after="0" w:line="220" w:lineRule="atLeast"/>
              <w:jc w:val="center"/>
              <w:rPr>
                <w:rFonts w:ascii="Arial" w:eastAsia="Times New Roman" w:hAnsi="Arial" w:cs="Times New Roman"/>
                <w:sz w:val="20"/>
                <w:szCs w:val="20"/>
                <w:lang w:val="en-US"/>
              </w:rPr>
            </w:pPr>
            <w:r w:rsidRPr="00267A64">
              <w:rPr>
                <w:rFonts w:ascii="Arial" w:eastAsia="Times New Roman" w:hAnsi="Arial" w:cs="Times New Roman"/>
                <w:sz w:val="20"/>
                <w:szCs w:val="20"/>
                <w:lang w:val="en-US"/>
              </w:rPr>
              <w:t>Failing</w:t>
            </w:r>
          </w:p>
        </w:tc>
      </w:tr>
    </w:tbl>
    <w:p w:rsidR="00C312FD" w:rsidRDefault="00C312FD"/>
    <w:sectPr w:rsidR="00C312F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DF1EEE"/>
    <w:multiLevelType w:val="hybridMultilevel"/>
    <w:tmpl w:val="4B2EA8E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ED07D10"/>
    <w:multiLevelType w:val="hybridMultilevel"/>
    <w:tmpl w:val="4B2EA8E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8583DB4"/>
    <w:multiLevelType w:val="hybridMultilevel"/>
    <w:tmpl w:val="4B2EA8E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53F44D2"/>
    <w:multiLevelType w:val="hybridMultilevel"/>
    <w:tmpl w:val="4B2EA8E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CDF"/>
    <w:rsid w:val="000811E2"/>
    <w:rsid w:val="001E5C70"/>
    <w:rsid w:val="002E73BC"/>
    <w:rsid w:val="00365F48"/>
    <w:rsid w:val="003B6E06"/>
    <w:rsid w:val="00513F22"/>
    <w:rsid w:val="005B33D7"/>
    <w:rsid w:val="006D6040"/>
    <w:rsid w:val="008B29EA"/>
    <w:rsid w:val="00925285"/>
    <w:rsid w:val="00BF7521"/>
    <w:rsid w:val="00C312FD"/>
    <w:rsid w:val="00CA75A9"/>
    <w:rsid w:val="00CB2BD9"/>
    <w:rsid w:val="00E57C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50442D-C687-482A-845F-502552A25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7CDF"/>
    <w:rPr>
      <w:sz w:val="22"/>
      <w:szCs w:val="22"/>
    </w:rPr>
  </w:style>
  <w:style w:type="paragraph" w:styleId="Heading1">
    <w:name w:val="heading 1"/>
    <w:basedOn w:val="Normal"/>
    <w:next w:val="Normal"/>
    <w:link w:val="Heading1Char"/>
    <w:uiPriority w:val="9"/>
    <w:qFormat/>
    <w:rsid w:val="00E57C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CDF"/>
    <w:rPr>
      <w:rFonts w:asciiTheme="majorHAnsi" w:eastAsiaTheme="majorEastAsia" w:hAnsiTheme="majorHAnsi" w:cstheme="majorBidi"/>
      <w:color w:val="2F5496" w:themeColor="accent1" w:themeShade="BF"/>
      <w:sz w:val="32"/>
      <w:szCs w:val="32"/>
    </w:rPr>
  </w:style>
  <w:style w:type="table" w:customStyle="1" w:styleId="GridTable6Colorful-Accent52">
    <w:name w:val="Grid Table 6 Colorful - Accent 52"/>
    <w:basedOn w:val="TableNormal"/>
    <w:uiPriority w:val="51"/>
    <w:rsid w:val="00E57CDF"/>
    <w:pPr>
      <w:spacing w:after="0" w:line="240" w:lineRule="auto"/>
    </w:pPr>
    <w:rPr>
      <w:color w:val="2E74B5" w:themeColor="accent5" w:themeShade="BF"/>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PlainTable1">
    <w:name w:val="Plain Table 1"/>
    <w:basedOn w:val="TableNormal"/>
    <w:uiPriority w:val="41"/>
    <w:rsid w:val="005B33D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513F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3F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573</Words>
  <Characters>3268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Shahram Zaheer</dc:creator>
  <cp:keywords/>
  <dc:description/>
  <cp:lastModifiedBy>Shahram</cp:lastModifiedBy>
  <cp:revision>15</cp:revision>
  <dcterms:created xsi:type="dcterms:W3CDTF">2017-08-09T01:58:00Z</dcterms:created>
  <dcterms:modified xsi:type="dcterms:W3CDTF">2021-01-05T19:50:00Z</dcterms:modified>
</cp:coreProperties>
</file>