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D56FCA" w14:textId="77777777" w:rsidR="00D32E27" w:rsidRPr="005A3F6B" w:rsidRDefault="00D32E27" w:rsidP="00D32E27">
      <w:pPr>
        <w:spacing w:line="360" w:lineRule="auto"/>
        <w:rPr>
          <w:rFonts w:ascii="Times New Roman" w:hAnsi="Times New Roman"/>
          <w:b/>
          <w:bCs/>
          <w:sz w:val="24"/>
          <w:szCs w:val="24"/>
        </w:rPr>
      </w:pPr>
      <w:r w:rsidRPr="005A3F6B">
        <w:rPr>
          <w:rFonts w:ascii="Times New Roman" w:hAnsi="Times New Roman" w:hint="eastAsia"/>
          <w:b/>
          <w:bCs/>
          <w:sz w:val="24"/>
          <w:szCs w:val="24"/>
        </w:rPr>
        <w:t>T</w:t>
      </w:r>
      <w:r w:rsidRPr="005A3F6B">
        <w:rPr>
          <w:rFonts w:ascii="Times New Roman" w:hAnsi="Times New Roman"/>
          <w:b/>
          <w:bCs/>
          <w:sz w:val="24"/>
          <w:szCs w:val="24"/>
        </w:rPr>
        <w:t>able S1. Antibody information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D32E27" w14:paraId="1C9AC71F" w14:textId="77777777" w:rsidTr="009C06E8">
        <w:tc>
          <w:tcPr>
            <w:tcW w:w="4148" w:type="dxa"/>
          </w:tcPr>
          <w:p w14:paraId="762E773D" w14:textId="77777777" w:rsidR="00D32E27" w:rsidRPr="004D6C22" w:rsidRDefault="00D32E27" w:rsidP="009C06E8">
            <w:pPr>
              <w:spacing w:line="36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D6C22">
              <w:rPr>
                <w:rFonts w:ascii="Times New Roman" w:hAnsi="Times New Roman"/>
                <w:b/>
                <w:bCs/>
                <w:sz w:val="24"/>
                <w:szCs w:val="24"/>
              </w:rPr>
              <w:t>Antibody</w:t>
            </w:r>
            <w:r w:rsidRPr="004D6C22">
              <w:rPr>
                <w:rFonts w:ascii="Times New Roman" w:hAnsi="Times New Roman" w:hint="eastAsia"/>
                <w:b/>
                <w:bCs/>
                <w:sz w:val="24"/>
                <w:szCs w:val="24"/>
              </w:rPr>
              <w:t xml:space="preserve"> name</w:t>
            </w:r>
          </w:p>
        </w:tc>
        <w:tc>
          <w:tcPr>
            <w:tcW w:w="4148" w:type="dxa"/>
          </w:tcPr>
          <w:p w14:paraId="6FA15DDC" w14:textId="77777777" w:rsidR="00D32E27" w:rsidRPr="004D6C22" w:rsidRDefault="00D32E27" w:rsidP="009C06E8">
            <w:pPr>
              <w:spacing w:line="36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D6C22">
              <w:rPr>
                <w:rFonts w:ascii="Times New Roman" w:hAnsi="Times New Roman"/>
                <w:b/>
                <w:bCs/>
                <w:sz w:val="24"/>
                <w:szCs w:val="24"/>
              </w:rPr>
              <w:t>Product</w:t>
            </w:r>
            <w:r w:rsidRPr="004D6C22">
              <w:rPr>
                <w:rFonts w:ascii="Times New Roman" w:hAnsi="Times New Roman" w:hint="eastAsia"/>
                <w:b/>
                <w:bCs/>
                <w:sz w:val="24"/>
                <w:szCs w:val="24"/>
              </w:rPr>
              <w:t xml:space="preserve"> information</w:t>
            </w:r>
          </w:p>
        </w:tc>
      </w:tr>
      <w:tr w:rsidR="00D32E27" w14:paraId="6F937B7C" w14:textId="77777777" w:rsidTr="009C06E8">
        <w:tc>
          <w:tcPr>
            <w:tcW w:w="4148" w:type="dxa"/>
          </w:tcPr>
          <w:p w14:paraId="78D5B006" w14:textId="77777777" w:rsidR="00D32E27" w:rsidRDefault="00D32E27" w:rsidP="009C06E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Anti-PPP2R5A antibody</w:t>
            </w:r>
          </w:p>
        </w:tc>
        <w:tc>
          <w:tcPr>
            <w:tcW w:w="4148" w:type="dxa"/>
          </w:tcPr>
          <w:p w14:paraId="38CEC620" w14:textId="77777777" w:rsidR="00D32E27" w:rsidRDefault="00D32E27" w:rsidP="009C06E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ab89621, Abcam,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UK,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dilution </w:t>
            </w:r>
            <w:r>
              <w:rPr>
                <w:rFonts w:ascii="Times New Roman" w:hAnsi="Times New Roman"/>
                <w:sz w:val="24"/>
                <w:szCs w:val="24"/>
              </w:rPr>
              <w:t>1: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1000</w:t>
            </w:r>
          </w:p>
        </w:tc>
      </w:tr>
      <w:tr w:rsidR="00D32E27" w14:paraId="4EFA93C8" w14:textId="77777777" w:rsidTr="009C06E8">
        <w:tc>
          <w:tcPr>
            <w:tcW w:w="4148" w:type="dxa"/>
          </w:tcPr>
          <w:p w14:paraId="07F5374A" w14:textId="77777777" w:rsidR="00D32E27" w:rsidRDefault="00D32E27" w:rsidP="009C06E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anti-β-Catenin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antibody</w:t>
            </w:r>
          </w:p>
        </w:tc>
        <w:tc>
          <w:tcPr>
            <w:tcW w:w="4148" w:type="dxa"/>
          </w:tcPr>
          <w:p w14:paraId="6556D371" w14:textId="77777777" w:rsidR="00D32E27" w:rsidRDefault="00D32E27" w:rsidP="009C06E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8480, CST, </w:t>
            </w:r>
            <w:bookmarkStart w:id="0" w:name="OLE_LINK8"/>
            <w:bookmarkStart w:id="1" w:name="OLE_LINK9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USA,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dilution </w:t>
            </w:r>
            <w:bookmarkEnd w:id="0"/>
            <w:bookmarkEnd w:id="1"/>
            <w:r>
              <w:rPr>
                <w:rFonts w:ascii="Times New Roman" w:hAnsi="Times New Roman"/>
                <w:sz w:val="24"/>
                <w:szCs w:val="24"/>
              </w:rPr>
              <w:t>1: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1000</w:t>
            </w:r>
          </w:p>
        </w:tc>
      </w:tr>
      <w:tr w:rsidR="00D32E27" w14:paraId="1D319C2E" w14:textId="77777777" w:rsidTr="009C06E8">
        <w:tc>
          <w:tcPr>
            <w:tcW w:w="4148" w:type="dxa"/>
          </w:tcPr>
          <w:p w14:paraId="7E04318D" w14:textId="77777777" w:rsidR="00D32E27" w:rsidRDefault="00D32E27" w:rsidP="009C06E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anti-c-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Myc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antibody</w:t>
            </w:r>
          </w:p>
        </w:tc>
        <w:tc>
          <w:tcPr>
            <w:tcW w:w="4148" w:type="dxa"/>
          </w:tcPr>
          <w:p w14:paraId="01EDDC85" w14:textId="77777777" w:rsidR="00D32E27" w:rsidRDefault="00D32E27" w:rsidP="009C06E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9402, CST,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USA,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dilution </w:t>
            </w:r>
            <w:r>
              <w:rPr>
                <w:rFonts w:ascii="Times New Roman" w:hAnsi="Times New Roman"/>
                <w:sz w:val="24"/>
                <w:szCs w:val="24"/>
              </w:rPr>
              <w:t>1:1000</w:t>
            </w:r>
          </w:p>
        </w:tc>
      </w:tr>
      <w:tr w:rsidR="00D32E27" w14:paraId="7DEB37CA" w14:textId="77777777" w:rsidTr="009C06E8">
        <w:tc>
          <w:tcPr>
            <w:tcW w:w="4148" w:type="dxa"/>
          </w:tcPr>
          <w:p w14:paraId="13415D98" w14:textId="77777777" w:rsidR="00D32E27" w:rsidRDefault="00D32E27" w:rsidP="009C06E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anti-Bcl2 antibody</w:t>
            </w:r>
          </w:p>
        </w:tc>
        <w:tc>
          <w:tcPr>
            <w:tcW w:w="4148" w:type="dxa"/>
          </w:tcPr>
          <w:p w14:paraId="4DB04245" w14:textId="77777777" w:rsidR="00D32E27" w:rsidRDefault="00D32E27" w:rsidP="009C06E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2872, CST, USA,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dilution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1:1000</w:t>
            </w:r>
          </w:p>
        </w:tc>
      </w:tr>
      <w:tr w:rsidR="00D32E27" w14:paraId="79CDF4BF" w14:textId="77777777" w:rsidTr="009C06E8">
        <w:tc>
          <w:tcPr>
            <w:tcW w:w="4148" w:type="dxa"/>
          </w:tcPr>
          <w:p w14:paraId="43C841B6" w14:textId="77777777" w:rsidR="00D32E27" w:rsidRDefault="00D32E27" w:rsidP="009C06E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anti-Raf antibody</w:t>
            </w:r>
          </w:p>
        </w:tc>
        <w:tc>
          <w:tcPr>
            <w:tcW w:w="4148" w:type="dxa"/>
          </w:tcPr>
          <w:p w14:paraId="748DAA5F" w14:textId="77777777" w:rsidR="00D32E27" w:rsidRDefault="00D32E27" w:rsidP="009C06E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53745, CST, USA,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dilution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1:1000</w:t>
            </w:r>
          </w:p>
        </w:tc>
      </w:tr>
      <w:tr w:rsidR="00D32E27" w14:paraId="50F135EF" w14:textId="77777777" w:rsidTr="009C06E8">
        <w:tc>
          <w:tcPr>
            <w:tcW w:w="4148" w:type="dxa"/>
          </w:tcPr>
          <w:p w14:paraId="6D333580" w14:textId="77777777" w:rsidR="00D32E27" w:rsidRDefault="00D32E27" w:rsidP="009C06E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anti-p-Raf antibody</w:t>
            </w:r>
          </w:p>
        </w:tc>
        <w:tc>
          <w:tcPr>
            <w:tcW w:w="4148" w:type="dxa"/>
          </w:tcPr>
          <w:p w14:paraId="609861EA" w14:textId="77777777" w:rsidR="00D32E27" w:rsidRDefault="00D32E27" w:rsidP="009C06E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9421, CST,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USA,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dilution </w:t>
            </w:r>
            <w:r>
              <w:rPr>
                <w:rFonts w:ascii="Times New Roman" w:hAnsi="Times New Roman"/>
                <w:sz w:val="24"/>
                <w:szCs w:val="24"/>
              </w:rPr>
              <w:t>1: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1000</w:t>
            </w:r>
          </w:p>
        </w:tc>
      </w:tr>
      <w:tr w:rsidR="00D32E27" w14:paraId="41EA70F5" w14:textId="77777777" w:rsidTr="009C06E8">
        <w:tc>
          <w:tcPr>
            <w:tcW w:w="4148" w:type="dxa"/>
          </w:tcPr>
          <w:p w14:paraId="50AEE931" w14:textId="77777777" w:rsidR="00D32E27" w:rsidRDefault="00D32E27" w:rsidP="009C06E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anti-ERK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antibody</w:t>
            </w:r>
          </w:p>
        </w:tc>
        <w:tc>
          <w:tcPr>
            <w:tcW w:w="4148" w:type="dxa"/>
          </w:tcPr>
          <w:p w14:paraId="6134CEB2" w14:textId="77777777" w:rsidR="00D32E27" w:rsidRDefault="00D32E27" w:rsidP="009C06E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4695, CST,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USA,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dilution </w:t>
            </w:r>
            <w:r>
              <w:rPr>
                <w:rFonts w:ascii="Times New Roman" w:hAnsi="Times New Roman"/>
                <w:sz w:val="24"/>
                <w:szCs w:val="24"/>
              </w:rPr>
              <w:t>1: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1000</w:t>
            </w:r>
          </w:p>
        </w:tc>
      </w:tr>
      <w:tr w:rsidR="00D32E27" w14:paraId="06BA597B" w14:textId="77777777" w:rsidTr="009C06E8">
        <w:tc>
          <w:tcPr>
            <w:tcW w:w="4148" w:type="dxa"/>
          </w:tcPr>
          <w:p w14:paraId="59FC4F3A" w14:textId="77777777" w:rsidR="00D32E27" w:rsidRDefault="00D32E27" w:rsidP="009C06E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anti-p-ERK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antibody</w:t>
            </w:r>
          </w:p>
        </w:tc>
        <w:tc>
          <w:tcPr>
            <w:tcW w:w="4148" w:type="dxa"/>
          </w:tcPr>
          <w:p w14:paraId="3F78574F" w14:textId="77777777" w:rsidR="00D32E27" w:rsidRDefault="00D32E27" w:rsidP="009C06E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4370, CST,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USA,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dilution </w:t>
            </w:r>
            <w:r>
              <w:rPr>
                <w:rFonts w:ascii="Times New Roman" w:hAnsi="Times New Roman"/>
                <w:sz w:val="24"/>
                <w:szCs w:val="24"/>
              </w:rPr>
              <w:t>1: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1000</w:t>
            </w:r>
          </w:p>
        </w:tc>
      </w:tr>
      <w:tr w:rsidR="00D32E27" w14:paraId="2304CB03" w14:textId="77777777" w:rsidTr="009C06E8">
        <w:tc>
          <w:tcPr>
            <w:tcW w:w="4148" w:type="dxa"/>
          </w:tcPr>
          <w:p w14:paraId="360766C0" w14:textId="77777777" w:rsidR="00D32E27" w:rsidRDefault="00D32E27" w:rsidP="009C06E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anti-AKT antibody</w:t>
            </w:r>
          </w:p>
        </w:tc>
        <w:tc>
          <w:tcPr>
            <w:tcW w:w="4148" w:type="dxa"/>
          </w:tcPr>
          <w:p w14:paraId="54FDADE3" w14:textId="77777777" w:rsidR="00D32E27" w:rsidRDefault="00D32E27" w:rsidP="009C06E8">
            <w:pPr>
              <w:spacing w:line="36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4691,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CST,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USA,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dilution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1:1000</w:t>
            </w:r>
          </w:p>
        </w:tc>
      </w:tr>
      <w:tr w:rsidR="00D32E27" w14:paraId="552A2573" w14:textId="77777777" w:rsidTr="009C06E8">
        <w:tc>
          <w:tcPr>
            <w:tcW w:w="4148" w:type="dxa"/>
          </w:tcPr>
          <w:p w14:paraId="09ECFB00" w14:textId="77777777" w:rsidR="00D32E27" w:rsidRDefault="00D32E27" w:rsidP="009C06E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anti-p-AKT antibody</w:t>
            </w:r>
          </w:p>
        </w:tc>
        <w:tc>
          <w:tcPr>
            <w:tcW w:w="4148" w:type="dxa"/>
          </w:tcPr>
          <w:p w14:paraId="6365D85C" w14:textId="77777777" w:rsidR="00D32E27" w:rsidRDefault="00D32E27" w:rsidP="009C06E8">
            <w:pPr>
              <w:spacing w:line="36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4060,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CST,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USA,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dilution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1:1000</w:t>
            </w:r>
          </w:p>
        </w:tc>
      </w:tr>
      <w:tr w:rsidR="00D32E27" w14:paraId="420FB77C" w14:textId="77777777" w:rsidTr="009C06E8">
        <w:tc>
          <w:tcPr>
            <w:tcW w:w="4148" w:type="dxa"/>
          </w:tcPr>
          <w:p w14:paraId="4CEB996C" w14:textId="77777777" w:rsidR="00D32E27" w:rsidRDefault="00D32E27" w:rsidP="009C06E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anti-GAPDH antibody</w:t>
            </w:r>
          </w:p>
        </w:tc>
        <w:tc>
          <w:tcPr>
            <w:tcW w:w="4148" w:type="dxa"/>
          </w:tcPr>
          <w:p w14:paraId="0569AC9D" w14:textId="77777777" w:rsidR="00D32E27" w:rsidRDefault="00D32E27" w:rsidP="009C06E8">
            <w:pPr>
              <w:spacing w:line="36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KC5G5,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Aksomics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CN, dilution 1:5000</w:t>
            </w:r>
          </w:p>
        </w:tc>
      </w:tr>
    </w:tbl>
    <w:p w14:paraId="6FFEEF94" w14:textId="77777777" w:rsidR="00D32E27" w:rsidRDefault="00D32E27" w:rsidP="00D32E27">
      <w:pPr>
        <w:spacing w:line="360" w:lineRule="auto"/>
        <w:rPr>
          <w:rFonts w:ascii="Times New Roman" w:hAnsi="Times New Roman"/>
          <w:b/>
          <w:bCs/>
          <w:sz w:val="24"/>
          <w:szCs w:val="24"/>
        </w:rPr>
      </w:pPr>
    </w:p>
    <w:p w14:paraId="6B2535AB" w14:textId="77777777" w:rsidR="009C0417" w:rsidRDefault="009C0417"/>
    <w:sectPr w:rsidR="009C04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486B0EE" w14:textId="77777777" w:rsidR="00030E0A" w:rsidRDefault="00030E0A" w:rsidP="00D32E27">
      <w:r>
        <w:separator/>
      </w:r>
    </w:p>
  </w:endnote>
  <w:endnote w:type="continuationSeparator" w:id="0">
    <w:p w14:paraId="729DBF0E" w14:textId="77777777" w:rsidR="00030E0A" w:rsidRDefault="00030E0A" w:rsidP="00D32E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445686B" w14:textId="77777777" w:rsidR="00030E0A" w:rsidRDefault="00030E0A" w:rsidP="00D32E27">
      <w:r>
        <w:separator/>
      </w:r>
    </w:p>
  </w:footnote>
  <w:footnote w:type="continuationSeparator" w:id="0">
    <w:p w14:paraId="2D92E423" w14:textId="77777777" w:rsidR="00030E0A" w:rsidRDefault="00030E0A" w:rsidP="00D32E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C0417"/>
    <w:rsid w:val="00030E0A"/>
    <w:rsid w:val="009C0417"/>
    <w:rsid w:val="00D32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8C83F4"/>
  <w15:docId w15:val="{00469F5F-C1EB-4706-A2D3-8320F2F0F1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04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9C0417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32E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32E2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32E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32E2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98</Words>
  <Characters>562</Characters>
  <Application>Microsoft Office Word</Application>
  <DocSecurity>0</DocSecurity>
  <Lines>4</Lines>
  <Paragraphs>1</Paragraphs>
  <ScaleCrop>false</ScaleCrop>
  <Company/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PKU</cp:lastModifiedBy>
  <cp:revision>2</cp:revision>
  <dcterms:created xsi:type="dcterms:W3CDTF">2020-12-28T09:56:00Z</dcterms:created>
  <dcterms:modified xsi:type="dcterms:W3CDTF">2020-12-30T08:16:00Z</dcterms:modified>
</cp:coreProperties>
</file>