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C0051" w14:textId="39F98507" w:rsidR="00B75919" w:rsidRPr="00B75919" w:rsidRDefault="00B75919" w:rsidP="00B75919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B75919">
        <w:rPr>
          <w:rFonts w:ascii="Times New Roman" w:hAnsi="Times New Roman" w:cs="Times New Roman"/>
          <w:b/>
          <w:bCs/>
          <w:sz w:val="24"/>
          <w:szCs w:val="24"/>
        </w:rPr>
        <w:t>Supplementary Table 2</w:t>
      </w:r>
      <w:r w:rsidRPr="00B7591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75919">
        <w:rPr>
          <w:rFonts w:ascii="Times New Roman" w:hAnsi="Times New Roman" w:cs="Times New Roman"/>
          <w:sz w:val="24"/>
          <w:szCs w:val="24"/>
        </w:rPr>
        <w:t>Statistical tests for the regions of interest found in the linear regression model</w:t>
      </w:r>
      <w:r w:rsidR="000772FA">
        <w:rPr>
          <w:rFonts w:ascii="Times New Roman" w:hAnsi="Times New Roman" w:cs="Times New Roman"/>
          <w:sz w:val="24"/>
          <w:szCs w:val="24"/>
        </w:rPr>
        <w:t>s</w:t>
      </w:r>
      <w:r w:rsidRPr="00B75919">
        <w:rPr>
          <w:rFonts w:ascii="Times New Roman" w:hAnsi="Times New Roman" w:cs="Times New Roman"/>
          <w:sz w:val="24"/>
          <w:szCs w:val="24"/>
          <w:lang w:val="en-GB"/>
        </w:rPr>
        <w:t xml:space="preserve"> of Parkinson’s disease group.</w:t>
      </w:r>
    </w:p>
    <w:tbl>
      <w:tblPr>
        <w:tblStyle w:val="PlainTable2"/>
        <w:tblpPr w:leftFromText="180" w:rightFromText="180" w:vertAnchor="page" w:horzAnchor="margin" w:tblpY="1979"/>
        <w:tblW w:w="13191" w:type="dxa"/>
        <w:tblLook w:val="0620" w:firstRow="1" w:lastRow="0" w:firstColumn="0" w:lastColumn="0" w:noHBand="1" w:noVBand="1"/>
      </w:tblPr>
      <w:tblGrid>
        <w:gridCol w:w="3670"/>
        <w:gridCol w:w="2581"/>
        <w:gridCol w:w="2170"/>
        <w:gridCol w:w="2030"/>
        <w:gridCol w:w="1490"/>
        <w:gridCol w:w="1250"/>
      </w:tblGrid>
      <w:tr w:rsidR="00B75919" w:rsidRPr="00BB74A3" w14:paraId="65139AD2" w14:textId="77777777" w:rsidTr="00B759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9"/>
        </w:trPr>
        <w:tc>
          <w:tcPr>
            <w:tcW w:w="0" w:type="auto"/>
            <w:hideMark/>
          </w:tcPr>
          <w:p w14:paraId="697033CD" w14:textId="77777777" w:rsidR="00B75919" w:rsidRPr="00BB74A3" w:rsidRDefault="00B75919" w:rsidP="00B75919">
            <w:pPr>
              <w:ind w:left="274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bookmarkStart w:id="0" w:name="_Hlk96690544"/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>Regions of interest</w:t>
            </w:r>
          </w:p>
        </w:tc>
        <w:tc>
          <w:tcPr>
            <w:tcW w:w="0" w:type="auto"/>
            <w:hideMark/>
          </w:tcPr>
          <w:p w14:paraId="108032CA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 xml:space="preserve">Unstandardized </w:t>
            </w: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val="el-GR" w:eastAsia="en-CA"/>
              </w:rPr>
              <w:t>β</w:t>
            </w:r>
          </w:p>
        </w:tc>
        <w:tc>
          <w:tcPr>
            <w:tcW w:w="0" w:type="auto"/>
            <w:hideMark/>
          </w:tcPr>
          <w:p w14:paraId="212937C4" w14:textId="77777777" w:rsidR="00B75919" w:rsidRDefault="00B75919" w:rsidP="00B75919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kern w:val="24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 xml:space="preserve">Coefficients </w:t>
            </w:r>
          </w:p>
          <w:p w14:paraId="454D1F83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>standard error</w:t>
            </w:r>
          </w:p>
        </w:tc>
        <w:tc>
          <w:tcPr>
            <w:tcW w:w="0" w:type="auto"/>
            <w:hideMark/>
          </w:tcPr>
          <w:p w14:paraId="3ABEBF1B" w14:textId="77777777" w:rsidR="00B75919" w:rsidRDefault="00B75919" w:rsidP="00B75919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kern w:val="24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 xml:space="preserve">Standardized </w:t>
            </w:r>
          </w:p>
          <w:p w14:paraId="42B63278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 xml:space="preserve">coefficients </w:t>
            </w: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val="el-GR" w:eastAsia="en-CA"/>
              </w:rPr>
              <w:t>β</w:t>
            </w:r>
          </w:p>
        </w:tc>
        <w:tc>
          <w:tcPr>
            <w:tcW w:w="0" w:type="auto"/>
            <w:hideMark/>
          </w:tcPr>
          <w:p w14:paraId="62BB0041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>t-statistic</w:t>
            </w:r>
          </w:p>
        </w:tc>
        <w:tc>
          <w:tcPr>
            <w:tcW w:w="0" w:type="auto"/>
            <w:hideMark/>
          </w:tcPr>
          <w:p w14:paraId="3B05B593" w14:textId="77777777" w:rsidR="00B75919" w:rsidRPr="00BB74A3" w:rsidRDefault="00B75919" w:rsidP="00B75919">
            <w:pPr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i/>
                <w:iCs/>
                <w:color w:val="000000" w:themeColor="text1"/>
                <w:kern w:val="24"/>
                <w:sz w:val="24"/>
                <w:szCs w:val="24"/>
                <w:lang w:eastAsia="en-CA"/>
              </w:rPr>
              <w:t>p</w:t>
            </w: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>-value</w:t>
            </w:r>
          </w:p>
        </w:tc>
      </w:tr>
      <w:tr w:rsidR="00B75919" w:rsidRPr="00BB74A3" w14:paraId="4E0DC261" w14:textId="77777777" w:rsidTr="00B75919">
        <w:trPr>
          <w:trHeight w:val="309"/>
        </w:trPr>
        <w:tc>
          <w:tcPr>
            <w:tcW w:w="0" w:type="auto"/>
            <w:gridSpan w:val="6"/>
            <w:hideMark/>
          </w:tcPr>
          <w:p w14:paraId="3C276300" w14:textId="77777777" w:rsidR="00B75919" w:rsidRPr="00BB74A3" w:rsidRDefault="00B75919" w:rsidP="00B75919">
            <w:pPr>
              <w:ind w:left="418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b/>
                <w:bCs/>
                <w:color w:val="000000"/>
                <w:kern w:val="24"/>
                <w:sz w:val="24"/>
                <w:szCs w:val="24"/>
                <w:lang w:eastAsia="en-CA"/>
              </w:rPr>
              <w:t>MoCA at scan</w:t>
            </w:r>
          </w:p>
        </w:tc>
      </w:tr>
      <w:tr w:rsidR="00B75919" w:rsidRPr="00BB74A3" w14:paraId="4B522C10" w14:textId="77777777" w:rsidTr="00B75919">
        <w:trPr>
          <w:trHeight w:val="287"/>
        </w:trPr>
        <w:tc>
          <w:tcPr>
            <w:tcW w:w="0" w:type="auto"/>
            <w:hideMark/>
          </w:tcPr>
          <w:p w14:paraId="00E6D2BE" w14:textId="77777777" w:rsidR="00B75919" w:rsidRPr="00BB74A3" w:rsidRDefault="00B75919" w:rsidP="00B75919">
            <w:pPr>
              <w:ind w:left="418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Constant</w:t>
            </w:r>
          </w:p>
        </w:tc>
        <w:tc>
          <w:tcPr>
            <w:tcW w:w="0" w:type="auto"/>
            <w:hideMark/>
          </w:tcPr>
          <w:p w14:paraId="322F6BC9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  <w:t>42.797</w:t>
            </w:r>
          </w:p>
        </w:tc>
        <w:tc>
          <w:tcPr>
            <w:tcW w:w="0" w:type="auto"/>
            <w:hideMark/>
          </w:tcPr>
          <w:p w14:paraId="6046D0AA" w14:textId="77777777" w:rsidR="00B75919" w:rsidRPr="00BB74A3" w:rsidRDefault="00B75919" w:rsidP="00B75919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  <w:t>6.941</w:t>
            </w:r>
          </w:p>
        </w:tc>
        <w:tc>
          <w:tcPr>
            <w:tcW w:w="0" w:type="auto"/>
            <w:hideMark/>
          </w:tcPr>
          <w:p w14:paraId="17BFFC83" w14:textId="77777777" w:rsidR="00B75919" w:rsidRPr="00BB74A3" w:rsidRDefault="00B75919" w:rsidP="00B75919">
            <w:pPr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hideMark/>
          </w:tcPr>
          <w:p w14:paraId="3B46FB37" w14:textId="77777777" w:rsidR="00B75919" w:rsidRPr="00BB74A3" w:rsidRDefault="00B75919" w:rsidP="00B75919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  <w:t>6.164</w:t>
            </w:r>
          </w:p>
        </w:tc>
        <w:tc>
          <w:tcPr>
            <w:tcW w:w="0" w:type="auto"/>
            <w:hideMark/>
          </w:tcPr>
          <w:p w14:paraId="2D204DB7" w14:textId="77777777" w:rsidR="00B75919" w:rsidRPr="00BB74A3" w:rsidRDefault="00B75919" w:rsidP="00B75919">
            <w:pPr>
              <w:jc w:val="right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  <w:t>&lt; 0.001</w:t>
            </w:r>
          </w:p>
        </w:tc>
      </w:tr>
      <w:tr w:rsidR="00B75919" w:rsidRPr="00BB74A3" w14:paraId="597D13E5" w14:textId="77777777" w:rsidTr="00B75919">
        <w:trPr>
          <w:trHeight w:val="309"/>
        </w:trPr>
        <w:tc>
          <w:tcPr>
            <w:tcW w:w="0" w:type="auto"/>
            <w:hideMark/>
          </w:tcPr>
          <w:p w14:paraId="2A713FB3" w14:textId="77777777" w:rsidR="00B75919" w:rsidRPr="00BB74A3" w:rsidRDefault="00B75919" w:rsidP="00B75919">
            <w:pPr>
              <w:ind w:left="418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  <w:t>Left occipital cortex</w:t>
            </w:r>
          </w:p>
        </w:tc>
        <w:tc>
          <w:tcPr>
            <w:tcW w:w="0" w:type="auto"/>
            <w:hideMark/>
          </w:tcPr>
          <w:p w14:paraId="55A5805B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  <w:t>-11.793</w:t>
            </w:r>
          </w:p>
        </w:tc>
        <w:tc>
          <w:tcPr>
            <w:tcW w:w="0" w:type="auto"/>
            <w:hideMark/>
          </w:tcPr>
          <w:p w14:paraId="493A0417" w14:textId="77777777" w:rsidR="00B75919" w:rsidRPr="00BB74A3" w:rsidRDefault="00B75919" w:rsidP="00B75919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  <w:t>5.188</w:t>
            </w:r>
          </w:p>
        </w:tc>
        <w:tc>
          <w:tcPr>
            <w:tcW w:w="0" w:type="auto"/>
            <w:hideMark/>
          </w:tcPr>
          <w:p w14:paraId="51BBC8CF" w14:textId="77777777" w:rsidR="00B75919" w:rsidRPr="00BB74A3" w:rsidRDefault="00B75919" w:rsidP="00B75919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  <w:t>-0.428</w:t>
            </w:r>
          </w:p>
        </w:tc>
        <w:tc>
          <w:tcPr>
            <w:tcW w:w="0" w:type="auto"/>
            <w:hideMark/>
          </w:tcPr>
          <w:p w14:paraId="2C13A0F7" w14:textId="77777777" w:rsidR="00B75919" w:rsidRPr="00BB74A3" w:rsidRDefault="00B75919" w:rsidP="00B75919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  <w:t>-2.273</w:t>
            </w:r>
          </w:p>
        </w:tc>
        <w:tc>
          <w:tcPr>
            <w:tcW w:w="0" w:type="auto"/>
            <w:hideMark/>
          </w:tcPr>
          <w:p w14:paraId="0812EF90" w14:textId="77777777" w:rsidR="00B75919" w:rsidRPr="00BB74A3" w:rsidRDefault="00B75919" w:rsidP="00B75919">
            <w:pPr>
              <w:jc w:val="right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  <w:t>0.033</w:t>
            </w:r>
          </w:p>
        </w:tc>
      </w:tr>
      <w:tr w:rsidR="00B75919" w:rsidRPr="00BB74A3" w14:paraId="433DA989" w14:textId="77777777" w:rsidTr="00B75919">
        <w:trPr>
          <w:trHeight w:val="309"/>
        </w:trPr>
        <w:tc>
          <w:tcPr>
            <w:tcW w:w="0" w:type="auto"/>
            <w:gridSpan w:val="6"/>
            <w:hideMark/>
          </w:tcPr>
          <w:p w14:paraId="2E7114F4" w14:textId="77777777" w:rsidR="00B75919" w:rsidRPr="00BB74A3" w:rsidRDefault="00B75919" w:rsidP="00B75919">
            <w:pPr>
              <w:ind w:left="418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b/>
                <w:bCs/>
                <w:color w:val="000000" w:themeColor="text1"/>
                <w:kern w:val="24"/>
                <w:sz w:val="24"/>
                <w:szCs w:val="24"/>
                <w:lang w:eastAsia="en-CA"/>
              </w:rPr>
              <w:t>MoCA one year after scan</w:t>
            </w:r>
          </w:p>
        </w:tc>
      </w:tr>
      <w:tr w:rsidR="00B75919" w:rsidRPr="00BB74A3" w14:paraId="7D4CDD91" w14:textId="77777777" w:rsidTr="00B75919">
        <w:trPr>
          <w:trHeight w:val="287"/>
        </w:trPr>
        <w:tc>
          <w:tcPr>
            <w:tcW w:w="0" w:type="auto"/>
            <w:hideMark/>
          </w:tcPr>
          <w:p w14:paraId="2F9DBEE4" w14:textId="77777777" w:rsidR="00B75919" w:rsidRPr="00BB74A3" w:rsidRDefault="00B75919" w:rsidP="00B75919">
            <w:pPr>
              <w:ind w:left="418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Constant</w:t>
            </w:r>
          </w:p>
        </w:tc>
        <w:tc>
          <w:tcPr>
            <w:tcW w:w="0" w:type="auto"/>
            <w:hideMark/>
          </w:tcPr>
          <w:p w14:paraId="51B10DAA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28.568</w:t>
            </w:r>
          </w:p>
        </w:tc>
        <w:tc>
          <w:tcPr>
            <w:tcW w:w="0" w:type="auto"/>
            <w:hideMark/>
          </w:tcPr>
          <w:p w14:paraId="10660EA0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8.039</w:t>
            </w:r>
          </w:p>
        </w:tc>
        <w:tc>
          <w:tcPr>
            <w:tcW w:w="0" w:type="auto"/>
            <w:hideMark/>
          </w:tcPr>
          <w:p w14:paraId="364BB7C3" w14:textId="77777777" w:rsidR="00B75919" w:rsidRPr="00BB74A3" w:rsidRDefault="00B75919" w:rsidP="00B75919">
            <w:pPr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hideMark/>
          </w:tcPr>
          <w:p w14:paraId="11D5910E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3.554</w:t>
            </w:r>
          </w:p>
        </w:tc>
        <w:tc>
          <w:tcPr>
            <w:tcW w:w="0" w:type="auto"/>
            <w:hideMark/>
          </w:tcPr>
          <w:p w14:paraId="492A7810" w14:textId="77777777" w:rsidR="00B75919" w:rsidRPr="00BB74A3" w:rsidRDefault="00B75919" w:rsidP="00B75919">
            <w:pPr>
              <w:jc w:val="right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0.002</w:t>
            </w:r>
          </w:p>
        </w:tc>
      </w:tr>
      <w:tr w:rsidR="00B75919" w:rsidRPr="00BB74A3" w14:paraId="5C8706EF" w14:textId="77777777" w:rsidTr="00B75919">
        <w:trPr>
          <w:trHeight w:val="309"/>
        </w:trPr>
        <w:tc>
          <w:tcPr>
            <w:tcW w:w="0" w:type="auto"/>
            <w:hideMark/>
          </w:tcPr>
          <w:p w14:paraId="08DD0920" w14:textId="77777777" w:rsidR="00B75919" w:rsidRPr="00BB74A3" w:rsidRDefault="00B75919" w:rsidP="00B75919">
            <w:pPr>
              <w:ind w:left="418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Left gyrus rectus</w:t>
            </w:r>
          </w:p>
        </w:tc>
        <w:tc>
          <w:tcPr>
            <w:tcW w:w="0" w:type="auto"/>
            <w:hideMark/>
          </w:tcPr>
          <w:p w14:paraId="22B3D76F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25.187</w:t>
            </w:r>
          </w:p>
        </w:tc>
        <w:tc>
          <w:tcPr>
            <w:tcW w:w="0" w:type="auto"/>
            <w:hideMark/>
          </w:tcPr>
          <w:p w14:paraId="685C89C0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5.808</w:t>
            </w:r>
          </w:p>
        </w:tc>
        <w:tc>
          <w:tcPr>
            <w:tcW w:w="0" w:type="auto"/>
            <w:hideMark/>
          </w:tcPr>
          <w:p w14:paraId="411D6F14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0.787</w:t>
            </w:r>
          </w:p>
        </w:tc>
        <w:tc>
          <w:tcPr>
            <w:tcW w:w="0" w:type="auto"/>
            <w:hideMark/>
          </w:tcPr>
          <w:p w14:paraId="213B346D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4.337</w:t>
            </w:r>
          </w:p>
        </w:tc>
        <w:tc>
          <w:tcPr>
            <w:tcW w:w="0" w:type="auto"/>
            <w:hideMark/>
          </w:tcPr>
          <w:p w14:paraId="7756EB1F" w14:textId="77777777" w:rsidR="00B75919" w:rsidRPr="00BB74A3" w:rsidRDefault="00B75919" w:rsidP="00B75919">
            <w:pPr>
              <w:jc w:val="right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&lt; 0.001</w:t>
            </w:r>
          </w:p>
        </w:tc>
      </w:tr>
      <w:tr w:rsidR="00B75919" w:rsidRPr="00BB74A3" w14:paraId="12E98EA2" w14:textId="77777777" w:rsidTr="00B75919">
        <w:trPr>
          <w:trHeight w:val="309"/>
        </w:trPr>
        <w:tc>
          <w:tcPr>
            <w:tcW w:w="0" w:type="auto"/>
            <w:hideMark/>
          </w:tcPr>
          <w:p w14:paraId="4321F6A2" w14:textId="77777777" w:rsidR="00B75919" w:rsidRPr="00BB74A3" w:rsidRDefault="00B75919" w:rsidP="00B75919">
            <w:pPr>
              <w:ind w:left="418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Right parietal cortex</w:t>
            </w:r>
          </w:p>
        </w:tc>
        <w:tc>
          <w:tcPr>
            <w:tcW w:w="0" w:type="auto"/>
            <w:hideMark/>
          </w:tcPr>
          <w:p w14:paraId="08FF8FB4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-14.698</w:t>
            </w:r>
          </w:p>
        </w:tc>
        <w:tc>
          <w:tcPr>
            <w:tcW w:w="0" w:type="auto"/>
            <w:hideMark/>
          </w:tcPr>
          <w:p w14:paraId="4F38A09D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5.611</w:t>
            </w:r>
          </w:p>
        </w:tc>
        <w:tc>
          <w:tcPr>
            <w:tcW w:w="0" w:type="auto"/>
            <w:hideMark/>
          </w:tcPr>
          <w:p w14:paraId="4A769807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-0.421</w:t>
            </w:r>
          </w:p>
        </w:tc>
        <w:tc>
          <w:tcPr>
            <w:tcW w:w="0" w:type="auto"/>
            <w:hideMark/>
          </w:tcPr>
          <w:p w14:paraId="42B31B16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-2.619</w:t>
            </w:r>
          </w:p>
        </w:tc>
        <w:tc>
          <w:tcPr>
            <w:tcW w:w="0" w:type="auto"/>
            <w:hideMark/>
          </w:tcPr>
          <w:p w14:paraId="6C22ECF6" w14:textId="77777777" w:rsidR="00B75919" w:rsidRPr="00BB74A3" w:rsidRDefault="00B75919" w:rsidP="00B75919">
            <w:pPr>
              <w:jc w:val="right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0.017</w:t>
            </w:r>
          </w:p>
        </w:tc>
      </w:tr>
      <w:tr w:rsidR="00B75919" w:rsidRPr="00BB74A3" w14:paraId="54A4D5A2" w14:textId="77777777" w:rsidTr="00B75919">
        <w:trPr>
          <w:trHeight w:val="287"/>
        </w:trPr>
        <w:tc>
          <w:tcPr>
            <w:tcW w:w="0" w:type="auto"/>
            <w:hideMark/>
          </w:tcPr>
          <w:p w14:paraId="25119AAB" w14:textId="77777777" w:rsidR="00B75919" w:rsidRPr="00BB74A3" w:rsidRDefault="00B75919" w:rsidP="00B75919">
            <w:pPr>
              <w:ind w:left="418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Left anterior cingulum</w:t>
            </w:r>
          </w:p>
        </w:tc>
        <w:tc>
          <w:tcPr>
            <w:tcW w:w="0" w:type="auto"/>
            <w:hideMark/>
          </w:tcPr>
          <w:p w14:paraId="2F676658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-10.892</w:t>
            </w:r>
          </w:p>
        </w:tc>
        <w:tc>
          <w:tcPr>
            <w:tcW w:w="0" w:type="auto"/>
            <w:hideMark/>
          </w:tcPr>
          <w:p w14:paraId="2CCDF7BD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4.346</w:t>
            </w:r>
          </w:p>
        </w:tc>
        <w:tc>
          <w:tcPr>
            <w:tcW w:w="0" w:type="auto"/>
            <w:hideMark/>
          </w:tcPr>
          <w:p w14:paraId="74A5E938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-0.463</w:t>
            </w:r>
          </w:p>
        </w:tc>
        <w:tc>
          <w:tcPr>
            <w:tcW w:w="0" w:type="auto"/>
            <w:hideMark/>
          </w:tcPr>
          <w:p w14:paraId="1BF10833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-2.506</w:t>
            </w:r>
          </w:p>
        </w:tc>
        <w:tc>
          <w:tcPr>
            <w:tcW w:w="0" w:type="auto"/>
            <w:hideMark/>
          </w:tcPr>
          <w:p w14:paraId="08D453F0" w14:textId="77777777" w:rsidR="00B75919" w:rsidRPr="00BB74A3" w:rsidRDefault="00B75919" w:rsidP="00B75919">
            <w:pPr>
              <w:jc w:val="right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0.021</w:t>
            </w:r>
          </w:p>
        </w:tc>
      </w:tr>
      <w:tr w:rsidR="00B75919" w:rsidRPr="00BB74A3" w14:paraId="0E71998F" w14:textId="77777777" w:rsidTr="00B75919">
        <w:trPr>
          <w:trHeight w:val="309"/>
        </w:trPr>
        <w:tc>
          <w:tcPr>
            <w:tcW w:w="0" w:type="auto"/>
            <w:gridSpan w:val="6"/>
            <w:hideMark/>
          </w:tcPr>
          <w:p w14:paraId="52A49193" w14:textId="77777777" w:rsidR="00B75919" w:rsidRPr="00BB74A3" w:rsidRDefault="00B75919" w:rsidP="00B75919">
            <w:pPr>
              <w:ind w:left="274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b/>
                <w:bCs/>
                <w:color w:val="000000" w:themeColor="dark1"/>
                <w:kern w:val="24"/>
                <w:sz w:val="24"/>
                <w:szCs w:val="24"/>
                <w:lang w:eastAsia="en-CA"/>
              </w:rPr>
              <w:t>MoCA two years after scan</w:t>
            </w:r>
          </w:p>
        </w:tc>
      </w:tr>
      <w:tr w:rsidR="00B75919" w:rsidRPr="00BB74A3" w14:paraId="43F1CDA9" w14:textId="77777777" w:rsidTr="00B75919">
        <w:trPr>
          <w:trHeight w:val="309"/>
        </w:trPr>
        <w:tc>
          <w:tcPr>
            <w:tcW w:w="0" w:type="auto"/>
            <w:hideMark/>
          </w:tcPr>
          <w:p w14:paraId="371CBEAB" w14:textId="77777777" w:rsidR="00B75919" w:rsidRPr="00BB74A3" w:rsidRDefault="00B75919" w:rsidP="00B75919">
            <w:pPr>
              <w:ind w:left="418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Constant</w:t>
            </w:r>
          </w:p>
        </w:tc>
        <w:tc>
          <w:tcPr>
            <w:tcW w:w="0" w:type="auto"/>
            <w:hideMark/>
          </w:tcPr>
          <w:p w14:paraId="64CB770B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dark1"/>
                <w:kern w:val="24"/>
                <w:sz w:val="24"/>
                <w:szCs w:val="24"/>
                <w:lang w:eastAsia="en-CA"/>
              </w:rPr>
              <w:t>36.797</w:t>
            </w:r>
          </w:p>
        </w:tc>
        <w:tc>
          <w:tcPr>
            <w:tcW w:w="0" w:type="auto"/>
            <w:hideMark/>
          </w:tcPr>
          <w:p w14:paraId="6CA2C16D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10.364</w:t>
            </w:r>
          </w:p>
        </w:tc>
        <w:tc>
          <w:tcPr>
            <w:tcW w:w="0" w:type="auto"/>
            <w:hideMark/>
          </w:tcPr>
          <w:p w14:paraId="3AE36A09" w14:textId="77777777" w:rsidR="00B75919" w:rsidRPr="00BB74A3" w:rsidRDefault="00B75919" w:rsidP="00B75919">
            <w:pPr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hideMark/>
          </w:tcPr>
          <w:p w14:paraId="4167A36D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3.548</w:t>
            </w:r>
          </w:p>
        </w:tc>
        <w:tc>
          <w:tcPr>
            <w:tcW w:w="0" w:type="auto"/>
            <w:hideMark/>
          </w:tcPr>
          <w:p w14:paraId="3FF5635D" w14:textId="77777777" w:rsidR="00B75919" w:rsidRPr="00BB74A3" w:rsidRDefault="00B75919" w:rsidP="00B75919">
            <w:pPr>
              <w:jc w:val="right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0.002</w:t>
            </w:r>
          </w:p>
        </w:tc>
      </w:tr>
      <w:tr w:rsidR="00B75919" w:rsidRPr="00BB74A3" w14:paraId="0276838F" w14:textId="77777777" w:rsidTr="00B75919">
        <w:trPr>
          <w:trHeight w:val="287"/>
        </w:trPr>
        <w:tc>
          <w:tcPr>
            <w:tcW w:w="0" w:type="auto"/>
            <w:hideMark/>
          </w:tcPr>
          <w:p w14:paraId="2E6BB54C" w14:textId="77777777" w:rsidR="00B75919" w:rsidRPr="00BB74A3" w:rsidRDefault="00B75919" w:rsidP="00B75919">
            <w:pPr>
              <w:ind w:left="418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Right parietal cortex</w:t>
            </w:r>
          </w:p>
        </w:tc>
        <w:tc>
          <w:tcPr>
            <w:tcW w:w="0" w:type="auto"/>
            <w:hideMark/>
          </w:tcPr>
          <w:p w14:paraId="7516E379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dark1"/>
                <w:kern w:val="24"/>
                <w:sz w:val="24"/>
                <w:szCs w:val="24"/>
                <w:lang w:eastAsia="en-CA"/>
              </w:rPr>
              <w:t>-19.720</w:t>
            </w:r>
          </w:p>
        </w:tc>
        <w:tc>
          <w:tcPr>
            <w:tcW w:w="0" w:type="auto"/>
            <w:hideMark/>
          </w:tcPr>
          <w:p w14:paraId="0A218203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7.031</w:t>
            </w:r>
          </w:p>
        </w:tc>
        <w:tc>
          <w:tcPr>
            <w:tcW w:w="0" w:type="auto"/>
            <w:hideMark/>
          </w:tcPr>
          <w:p w14:paraId="428553AE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0.525</w:t>
            </w:r>
          </w:p>
        </w:tc>
        <w:tc>
          <w:tcPr>
            <w:tcW w:w="0" w:type="auto"/>
            <w:hideMark/>
          </w:tcPr>
          <w:p w14:paraId="0FE80298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-2.805</w:t>
            </w:r>
          </w:p>
        </w:tc>
        <w:tc>
          <w:tcPr>
            <w:tcW w:w="0" w:type="auto"/>
            <w:hideMark/>
          </w:tcPr>
          <w:p w14:paraId="52B84687" w14:textId="77777777" w:rsidR="00B75919" w:rsidRPr="00BB74A3" w:rsidRDefault="00B75919" w:rsidP="00B75919">
            <w:pPr>
              <w:jc w:val="right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0.012</w:t>
            </w:r>
          </w:p>
        </w:tc>
      </w:tr>
      <w:tr w:rsidR="00B75919" w:rsidRPr="00BB74A3" w14:paraId="597C0289" w14:textId="77777777" w:rsidTr="00B75919">
        <w:trPr>
          <w:trHeight w:val="309"/>
        </w:trPr>
        <w:tc>
          <w:tcPr>
            <w:tcW w:w="0" w:type="auto"/>
            <w:hideMark/>
          </w:tcPr>
          <w:p w14:paraId="17A1C89D" w14:textId="77777777" w:rsidR="00B75919" w:rsidRPr="00BB74A3" w:rsidRDefault="00B75919" w:rsidP="00B75919">
            <w:pPr>
              <w:ind w:left="418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Right gyrus rectus</w:t>
            </w:r>
          </w:p>
        </w:tc>
        <w:tc>
          <w:tcPr>
            <w:tcW w:w="0" w:type="auto"/>
            <w:hideMark/>
          </w:tcPr>
          <w:p w14:paraId="3499E357" w14:textId="77777777" w:rsidR="00B75919" w:rsidRPr="00BB74A3" w:rsidRDefault="00B75919" w:rsidP="00B7591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dark1"/>
                <w:kern w:val="24"/>
                <w:sz w:val="24"/>
                <w:szCs w:val="24"/>
                <w:lang w:eastAsia="en-CA"/>
              </w:rPr>
              <w:t>12.996</w:t>
            </w:r>
          </w:p>
        </w:tc>
        <w:tc>
          <w:tcPr>
            <w:tcW w:w="0" w:type="auto"/>
            <w:hideMark/>
          </w:tcPr>
          <w:p w14:paraId="0EB342D8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5.711</w:t>
            </w:r>
          </w:p>
        </w:tc>
        <w:tc>
          <w:tcPr>
            <w:tcW w:w="0" w:type="auto"/>
            <w:hideMark/>
          </w:tcPr>
          <w:p w14:paraId="0E1821D4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0.425</w:t>
            </w:r>
          </w:p>
        </w:tc>
        <w:tc>
          <w:tcPr>
            <w:tcW w:w="0" w:type="auto"/>
            <w:hideMark/>
          </w:tcPr>
          <w:p w14:paraId="4ED66ED2" w14:textId="77777777" w:rsidR="00B75919" w:rsidRPr="00BB74A3" w:rsidRDefault="00B75919" w:rsidP="00B75919">
            <w:pPr>
              <w:jc w:val="center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2.276</w:t>
            </w:r>
          </w:p>
        </w:tc>
        <w:tc>
          <w:tcPr>
            <w:tcW w:w="0" w:type="auto"/>
            <w:hideMark/>
          </w:tcPr>
          <w:p w14:paraId="13665FF5" w14:textId="77777777" w:rsidR="00B75919" w:rsidRPr="00BB74A3" w:rsidRDefault="00B75919" w:rsidP="00B75919">
            <w:pPr>
              <w:jc w:val="right"/>
              <w:textAlignment w:val="top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0.035</w:t>
            </w:r>
          </w:p>
        </w:tc>
      </w:tr>
      <w:bookmarkEnd w:id="0"/>
    </w:tbl>
    <w:p w14:paraId="23E4E5F1" w14:textId="77777777" w:rsidR="009B0FB6" w:rsidRDefault="009B0FB6" w:rsidP="00BB74A3">
      <w:pPr>
        <w:spacing w:line="240" w:lineRule="auto"/>
      </w:pPr>
    </w:p>
    <w:sectPr w:rsidR="009B0FB6" w:rsidSect="00BB74A3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4A3"/>
    <w:rsid w:val="000772FA"/>
    <w:rsid w:val="00903B30"/>
    <w:rsid w:val="009B0FB6"/>
    <w:rsid w:val="00B75919"/>
    <w:rsid w:val="00BB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9C6E3"/>
  <w15:chartTrackingRefBased/>
  <w15:docId w15:val="{82EDA59E-062A-4C40-AB44-374FA8C34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7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table" w:styleId="PlainTable2">
    <w:name w:val="Plain Table 2"/>
    <w:basedOn w:val="TableNormal"/>
    <w:uiPriority w:val="42"/>
    <w:rsid w:val="00903B3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6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Mihaescu</dc:creator>
  <cp:keywords/>
  <dc:description/>
  <cp:lastModifiedBy>Alexander Mihaescu</cp:lastModifiedBy>
  <cp:revision>5</cp:revision>
  <dcterms:created xsi:type="dcterms:W3CDTF">2022-02-25T18:55:00Z</dcterms:created>
  <dcterms:modified xsi:type="dcterms:W3CDTF">2022-02-25T19:37:00Z</dcterms:modified>
</cp:coreProperties>
</file>