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6FA9" w:rsidRPr="00576FA9" w:rsidRDefault="00520BCF" w:rsidP="0057541B">
      <w:pPr>
        <w:rPr>
          <w:rFonts w:cstheme="minorHAnsi"/>
          <w:b/>
          <w:sz w:val="24"/>
          <w:szCs w:val="24"/>
          <w:lang w:val="en-US"/>
        </w:rPr>
      </w:pPr>
      <w:r>
        <w:rPr>
          <w:rFonts w:cstheme="minorHAnsi"/>
          <w:b/>
          <w:sz w:val="24"/>
          <w:szCs w:val="24"/>
          <w:lang w:val="en-US"/>
        </w:rPr>
        <w:t>Additional file 1</w:t>
      </w:r>
      <w:r w:rsidR="00576FA9" w:rsidRPr="00576FA9">
        <w:rPr>
          <w:rFonts w:cstheme="minorHAnsi"/>
          <w:b/>
          <w:sz w:val="24"/>
          <w:szCs w:val="24"/>
          <w:lang w:val="en-US"/>
        </w:rPr>
        <w:t>:</w:t>
      </w:r>
    </w:p>
    <w:p w:rsidR="0057541B" w:rsidRPr="00020DBF" w:rsidRDefault="008F7720" w:rsidP="0057541B">
      <w:pPr>
        <w:rPr>
          <w:rFonts w:cstheme="minorHAnsi"/>
          <w:sz w:val="24"/>
          <w:szCs w:val="24"/>
          <w:lang w:val="en-US"/>
        </w:rPr>
      </w:pPr>
      <w:r w:rsidRPr="008F7720">
        <w:rPr>
          <w:rFonts w:cstheme="minorHAnsi"/>
          <w:b/>
          <w:sz w:val="24"/>
          <w:szCs w:val="24"/>
          <w:lang w:val="en-US"/>
        </w:rPr>
        <w:t>Supplementary table 1:</w:t>
      </w:r>
      <w:r>
        <w:rPr>
          <w:rFonts w:cstheme="minorHAnsi"/>
          <w:sz w:val="24"/>
          <w:szCs w:val="24"/>
          <w:lang w:val="en-US"/>
        </w:rPr>
        <w:t xml:space="preserve"> </w:t>
      </w:r>
      <w:r w:rsidR="00DD44C0" w:rsidRPr="00CE1FD8">
        <w:rPr>
          <w:rFonts w:ascii="Times New Roman" w:hAnsi="Times New Roman"/>
          <w:sz w:val="24"/>
          <w:szCs w:val="24"/>
          <w:lang w:val="en-US"/>
        </w:rPr>
        <w:t xml:space="preserve">Composition of </w:t>
      </w:r>
      <w:proofErr w:type="spellStart"/>
      <w:r w:rsidR="00DD44C0" w:rsidRPr="00CE1FD8">
        <w:rPr>
          <w:rFonts w:ascii="Times New Roman" w:hAnsi="Times New Roman"/>
          <w:sz w:val="24"/>
          <w:szCs w:val="24"/>
          <w:lang w:val="en-US"/>
        </w:rPr>
        <w:t>WorkingDog</w:t>
      </w:r>
      <w:proofErr w:type="spellEnd"/>
      <w:r w:rsidR="00DD44C0" w:rsidRPr="00CE1FD8">
        <w:rPr>
          <w:rFonts w:ascii="Times New Roman" w:hAnsi="Times New Roman"/>
          <w:sz w:val="24"/>
          <w:szCs w:val="24"/>
          <w:lang w:val="en-US"/>
        </w:rPr>
        <w:t xml:space="preserve"> Multivitamin (</w:t>
      </w:r>
      <w:proofErr w:type="spellStart"/>
      <w:r w:rsidR="00DD44C0" w:rsidRPr="00CE1FD8">
        <w:rPr>
          <w:rFonts w:ascii="Times New Roman" w:hAnsi="Times New Roman"/>
          <w:sz w:val="24"/>
          <w:szCs w:val="24"/>
          <w:lang w:val="en-US"/>
        </w:rPr>
        <w:t>Trikem</w:t>
      </w:r>
      <w:proofErr w:type="spellEnd"/>
      <w:r w:rsidR="00DD44C0" w:rsidRPr="00CE1FD8">
        <w:rPr>
          <w:rFonts w:ascii="Times New Roman" w:hAnsi="Times New Roman"/>
          <w:sz w:val="24"/>
          <w:szCs w:val="24"/>
          <w:lang w:val="en-US"/>
        </w:rPr>
        <w:t xml:space="preserve"> AB, Malmö, Sweden) in µg/mL, as stated by the manufacturer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57541B" w:rsidRPr="00020DBF" w:rsidTr="00C20C42">
        <w:tc>
          <w:tcPr>
            <w:tcW w:w="4508" w:type="dxa"/>
            <w:tcBorders>
              <w:top w:val="single" w:sz="4" w:space="0" w:color="auto"/>
              <w:bottom w:val="single" w:sz="4" w:space="0" w:color="auto"/>
            </w:tcBorders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Substance</w:t>
            </w:r>
          </w:p>
        </w:tc>
        <w:tc>
          <w:tcPr>
            <w:tcW w:w="4508" w:type="dxa"/>
            <w:tcBorders>
              <w:top w:val="single" w:sz="4" w:space="0" w:color="auto"/>
              <w:bottom w:val="single" w:sz="4" w:space="0" w:color="auto"/>
            </w:tcBorders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  <w:lang w:val="en-US"/>
              </w:rPr>
              <w:t>µg/ml</w:t>
            </w:r>
          </w:p>
        </w:tc>
      </w:tr>
      <w:tr w:rsidR="0057541B" w:rsidRPr="00020DBF" w:rsidTr="00C20C42">
        <w:tc>
          <w:tcPr>
            <w:tcW w:w="4508" w:type="dxa"/>
            <w:tcBorders>
              <w:top w:val="single" w:sz="4" w:space="0" w:color="auto"/>
            </w:tcBorders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Vitamin A</w:t>
            </w:r>
          </w:p>
        </w:tc>
        <w:tc>
          <w:tcPr>
            <w:tcW w:w="4508" w:type="dxa"/>
            <w:tcBorders>
              <w:top w:val="single" w:sz="4" w:space="0" w:color="auto"/>
            </w:tcBorders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54</w:t>
            </w:r>
          </w:p>
        </w:tc>
      </w:tr>
      <w:tr w:rsidR="0057541B" w:rsidRPr="00020DBF" w:rsidTr="00C20C42"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Vitamin D</w:t>
            </w:r>
          </w:p>
        </w:tc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1</w:t>
            </w:r>
          </w:p>
        </w:tc>
      </w:tr>
      <w:tr w:rsidR="0057541B" w:rsidRPr="00020DBF" w:rsidTr="00C20C42"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Vitamin E</w:t>
            </w:r>
          </w:p>
        </w:tc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2700</w:t>
            </w:r>
          </w:p>
        </w:tc>
      </w:tr>
      <w:tr w:rsidR="0057541B" w:rsidRPr="00020DBF" w:rsidTr="00C20C42"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Vitamin B1</w:t>
            </w:r>
          </w:p>
        </w:tc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27</w:t>
            </w:r>
          </w:p>
        </w:tc>
      </w:tr>
      <w:tr w:rsidR="0057541B" w:rsidRPr="00020DBF" w:rsidTr="00C20C42"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Vitamin B2</w:t>
            </w:r>
          </w:p>
        </w:tc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54</w:t>
            </w:r>
          </w:p>
        </w:tc>
      </w:tr>
      <w:tr w:rsidR="0057541B" w:rsidRPr="00020DBF" w:rsidTr="00C20C42"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Vitamin B6</w:t>
            </w:r>
          </w:p>
        </w:tc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27</w:t>
            </w:r>
          </w:p>
        </w:tc>
      </w:tr>
      <w:tr w:rsidR="0057541B" w:rsidRPr="00020DBF" w:rsidTr="00C20C42"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Vitamin B12</w:t>
            </w:r>
          </w:p>
        </w:tc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0.54</w:t>
            </w:r>
          </w:p>
        </w:tc>
      </w:tr>
      <w:tr w:rsidR="0057541B" w:rsidRPr="00020DBF" w:rsidTr="00C20C42"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Vitamin C</w:t>
            </w:r>
          </w:p>
        </w:tc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2700</w:t>
            </w:r>
          </w:p>
        </w:tc>
      </w:tr>
      <w:tr w:rsidR="0057541B" w:rsidRPr="00020DBF" w:rsidTr="00C20C42"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Folic acid</w:t>
            </w:r>
          </w:p>
        </w:tc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4</w:t>
            </w:r>
          </w:p>
        </w:tc>
      </w:tr>
      <w:tr w:rsidR="0057541B" w:rsidRPr="00020DBF" w:rsidTr="00C20C42"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Niacin</w:t>
            </w:r>
          </w:p>
        </w:tc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54</w:t>
            </w:r>
          </w:p>
        </w:tc>
      </w:tr>
      <w:tr w:rsidR="0057541B" w:rsidRPr="00020DBF" w:rsidTr="00C20C42"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Pantothenic acid</w:t>
            </w:r>
          </w:p>
        </w:tc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135</w:t>
            </w:r>
          </w:p>
        </w:tc>
      </w:tr>
      <w:tr w:rsidR="0057541B" w:rsidRPr="00020DBF" w:rsidTr="00C20C42"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Biotin</w:t>
            </w:r>
          </w:p>
        </w:tc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5.4</w:t>
            </w:r>
          </w:p>
        </w:tc>
      </w:tr>
      <w:tr w:rsidR="0057541B" w:rsidRPr="00020DBF" w:rsidTr="00C20C42"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Copper</w:t>
            </w:r>
          </w:p>
        </w:tc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27</w:t>
            </w:r>
          </w:p>
        </w:tc>
      </w:tr>
      <w:tr w:rsidR="0057541B" w:rsidRPr="00020DBF" w:rsidTr="00C20C42"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Iron</w:t>
            </w:r>
          </w:p>
        </w:tc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440</w:t>
            </w:r>
          </w:p>
        </w:tc>
      </w:tr>
      <w:tr w:rsidR="0057541B" w:rsidRPr="00020DBF" w:rsidTr="00C20C42"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Manganese</w:t>
            </w:r>
          </w:p>
        </w:tc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108</w:t>
            </w:r>
          </w:p>
        </w:tc>
      </w:tr>
      <w:tr w:rsidR="0057541B" w:rsidRPr="00020DBF" w:rsidTr="00C20C42"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Selenium</w:t>
            </w:r>
          </w:p>
        </w:tc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2.7</w:t>
            </w:r>
          </w:p>
        </w:tc>
      </w:tr>
      <w:tr w:rsidR="0057541B" w:rsidRPr="00020DBF" w:rsidTr="00C20C42"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Choline</w:t>
            </w:r>
          </w:p>
        </w:tc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2700</w:t>
            </w:r>
          </w:p>
        </w:tc>
      </w:tr>
      <w:tr w:rsidR="0057541B" w:rsidRPr="00020DBF" w:rsidTr="00C20C42"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Zinc</w:t>
            </w:r>
          </w:p>
        </w:tc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490</w:t>
            </w:r>
          </w:p>
        </w:tc>
      </w:tr>
      <w:tr w:rsidR="0057541B" w:rsidRPr="00020DBF" w:rsidTr="00C20C42"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Iodine</w:t>
            </w:r>
          </w:p>
        </w:tc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5.4</w:t>
            </w:r>
          </w:p>
        </w:tc>
      </w:tr>
      <w:tr w:rsidR="0057541B" w:rsidRPr="00020DBF" w:rsidTr="00C20C42"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Boron</w:t>
            </w:r>
          </w:p>
        </w:tc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54</w:t>
            </w:r>
          </w:p>
        </w:tc>
      </w:tr>
    </w:tbl>
    <w:p w:rsidR="0057541B" w:rsidRPr="00020DBF" w:rsidRDefault="0057541B" w:rsidP="0057541B">
      <w:pPr>
        <w:rPr>
          <w:rFonts w:cstheme="minorHAnsi"/>
          <w:sz w:val="24"/>
          <w:szCs w:val="24"/>
          <w:lang w:val="en-US"/>
        </w:rPr>
      </w:pPr>
    </w:p>
    <w:p w:rsidR="0057541B" w:rsidRPr="00020DBF" w:rsidRDefault="0057541B" w:rsidP="0057541B">
      <w:pPr>
        <w:rPr>
          <w:rFonts w:cstheme="minorHAnsi"/>
          <w:sz w:val="24"/>
          <w:szCs w:val="24"/>
          <w:lang w:val="en-US"/>
        </w:rPr>
      </w:pPr>
    </w:p>
    <w:p w:rsidR="0057541B" w:rsidRPr="00020DBF" w:rsidRDefault="008F7720" w:rsidP="0057541B">
      <w:pPr>
        <w:rPr>
          <w:rFonts w:cstheme="minorHAnsi"/>
          <w:sz w:val="24"/>
          <w:szCs w:val="24"/>
          <w:lang w:val="en-US"/>
        </w:rPr>
      </w:pPr>
      <w:r w:rsidRPr="008F7720">
        <w:rPr>
          <w:rFonts w:cstheme="minorHAnsi"/>
          <w:b/>
          <w:sz w:val="24"/>
          <w:szCs w:val="24"/>
          <w:lang w:val="en-US"/>
        </w:rPr>
        <w:lastRenderedPageBreak/>
        <w:t>Supplementary table 2:</w:t>
      </w:r>
      <w:r>
        <w:rPr>
          <w:rFonts w:cstheme="minorHAnsi"/>
          <w:sz w:val="24"/>
          <w:szCs w:val="24"/>
          <w:lang w:val="en-US"/>
        </w:rPr>
        <w:t xml:space="preserve"> </w:t>
      </w:r>
      <w:r w:rsidR="00DD44C0" w:rsidRPr="00CE1FD8">
        <w:rPr>
          <w:rFonts w:ascii="Times New Roman" w:hAnsi="Times New Roman"/>
          <w:sz w:val="24"/>
          <w:szCs w:val="24"/>
          <w:lang w:val="en-US"/>
        </w:rPr>
        <w:t xml:space="preserve">Composition of </w:t>
      </w:r>
      <w:proofErr w:type="spellStart"/>
      <w:r w:rsidR="00DD44C0" w:rsidRPr="00CE1FD8">
        <w:rPr>
          <w:rFonts w:ascii="Times New Roman" w:hAnsi="Times New Roman"/>
          <w:sz w:val="24"/>
          <w:szCs w:val="24"/>
          <w:lang w:val="en-US"/>
        </w:rPr>
        <w:t>Calphosum</w:t>
      </w:r>
      <w:proofErr w:type="spellEnd"/>
      <w:r w:rsidR="00DD44C0" w:rsidRPr="00CE1FD8">
        <w:rPr>
          <w:rFonts w:ascii="Times New Roman" w:hAnsi="Times New Roman"/>
          <w:sz w:val="24"/>
          <w:szCs w:val="24"/>
          <w:lang w:val="en-US"/>
        </w:rPr>
        <w:t xml:space="preserve"> D (</w:t>
      </w:r>
      <w:proofErr w:type="spellStart"/>
      <w:r w:rsidR="00DD44C0" w:rsidRPr="00CE1FD8">
        <w:rPr>
          <w:rFonts w:ascii="Times New Roman" w:hAnsi="Times New Roman"/>
          <w:sz w:val="24"/>
          <w:szCs w:val="24"/>
          <w:lang w:val="en-US"/>
        </w:rPr>
        <w:t>Aptus</w:t>
      </w:r>
      <w:proofErr w:type="spellEnd"/>
      <w:r w:rsidR="00DD44C0" w:rsidRPr="00CE1FD8">
        <w:rPr>
          <w:rFonts w:ascii="Times New Roman" w:hAnsi="Times New Roman"/>
          <w:sz w:val="24"/>
          <w:szCs w:val="24"/>
          <w:lang w:val="en-US"/>
        </w:rPr>
        <w:t xml:space="preserve">, Orion Pharma Animal </w:t>
      </w:r>
      <w:bookmarkStart w:id="0" w:name="_GoBack"/>
      <w:bookmarkEnd w:id="0"/>
      <w:r w:rsidR="00DD44C0" w:rsidRPr="00CE1FD8">
        <w:rPr>
          <w:rFonts w:ascii="Times New Roman" w:hAnsi="Times New Roman"/>
          <w:sz w:val="24"/>
          <w:szCs w:val="24"/>
          <w:lang w:val="en-US"/>
        </w:rPr>
        <w:t xml:space="preserve">Health, </w:t>
      </w:r>
      <w:proofErr w:type="spellStart"/>
      <w:r w:rsidR="00DD44C0" w:rsidRPr="00CE1FD8">
        <w:rPr>
          <w:rFonts w:ascii="Times New Roman" w:hAnsi="Times New Roman"/>
          <w:sz w:val="24"/>
          <w:szCs w:val="24"/>
          <w:lang w:val="en-US"/>
        </w:rPr>
        <w:t>Danderyd</w:t>
      </w:r>
      <w:proofErr w:type="spellEnd"/>
      <w:r w:rsidR="00DD44C0" w:rsidRPr="00CE1FD8">
        <w:rPr>
          <w:rFonts w:ascii="Times New Roman" w:hAnsi="Times New Roman"/>
          <w:sz w:val="24"/>
          <w:szCs w:val="24"/>
          <w:lang w:val="en-US"/>
        </w:rPr>
        <w:t>, Sweden) per gram, as stated by the manufacturer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57541B" w:rsidRPr="00020DBF" w:rsidTr="00C20C42">
        <w:tc>
          <w:tcPr>
            <w:tcW w:w="4508" w:type="dxa"/>
            <w:tcBorders>
              <w:top w:val="single" w:sz="4" w:space="0" w:color="auto"/>
              <w:bottom w:val="single" w:sz="4" w:space="0" w:color="auto"/>
            </w:tcBorders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  <w:lang w:val="en-US"/>
              </w:rPr>
            </w:pPr>
            <w:r w:rsidRPr="00020DBF">
              <w:rPr>
                <w:rFonts w:cstheme="minorHAnsi"/>
                <w:sz w:val="24"/>
                <w:szCs w:val="24"/>
                <w:lang w:val="en-US"/>
              </w:rPr>
              <w:t>Substance</w:t>
            </w:r>
          </w:p>
        </w:tc>
        <w:tc>
          <w:tcPr>
            <w:tcW w:w="4508" w:type="dxa"/>
            <w:tcBorders>
              <w:top w:val="single" w:sz="4" w:space="0" w:color="auto"/>
              <w:bottom w:val="single" w:sz="4" w:space="0" w:color="auto"/>
            </w:tcBorders>
          </w:tcPr>
          <w:p w:rsidR="0057541B" w:rsidRPr="00020DBF" w:rsidRDefault="007C756E" w:rsidP="00C20C42">
            <w:pPr>
              <w:spacing w:before="120" w:line="360" w:lineRule="auto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unit/</w:t>
            </w:r>
            <w:r w:rsidR="0057541B" w:rsidRPr="00020DBF">
              <w:rPr>
                <w:rFonts w:cstheme="minorHAnsi"/>
                <w:sz w:val="24"/>
                <w:szCs w:val="24"/>
                <w:lang w:val="en-US"/>
              </w:rPr>
              <w:t>g</w:t>
            </w:r>
          </w:p>
        </w:tc>
      </w:tr>
      <w:tr w:rsidR="0057541B" w:rsidRPr="00020DBF" w:rsidTr="00C20C42">
        <w:tc>
          <w:tcPr>
            <w:tcW w:w="4508" w:type="dxa"/>
            <w:tcBorders>
              <w:top w:val="single" w:sz="4" w:space="0" w:color="auto"/>
            </w:tcBorders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Calcium</w:t>
            </w:r>
          </w:p>
        </w:tc>
        <w:tc>
          <w:tcPr>
            <w:tcW w:w="4508" w:type="dxa"/>
            <w:tcBorders>
              <w:top w:val="single" w:sz="4" w:space="0" w:color="auto"/>
            </w:tcBorders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225 mg</w:t>
            </w:r>
          </w:p>
        </w:tc>
      </w:tr>
      <w:tr w:rsidR="0057541B" w:rsidRPr="00020DBF" w:rsidTr="00C20C42"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Phosphorus</w:t>
            </w:r>
          </w:p>
        </w:tc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115 mg</w:t>
            </w:r>
          </w:p>
        </w:tc>
      </w:tr>
      <w:tr w:rsidR="0057541B" w:rsidRPr="00020DBF" w:rsidTr="00C20C42"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Vitamin D3</w:t>
            </w:r>
          </w:p>
        </w:tc>
        <w:tc>
          <w:tcPr>
            <w:tcW w:w="4508" w:type="dxa"/>
          </w:tcPr>
          <w:p w:rsidR="0057541B" w:rsidRPr="00020DBF" w:rsidRDefault="0057541B" w:rsidP="00C20C4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020DBF">
              <w:rPr>
                <w:rFonts w:cstheme="minorHAnsi"/>
                <w:sz w:val="24"/>
                <w:szCs w:val="24"/>
              </w:rPr>
              <w:t>141 IE</w:t>
            </w:r>
          </w:p>
        </w:tc>
      </w:tr>
    </w:tbl>
    <w:p w:rsidR="0057541B" w:rsidRPr="00020DBF" w:rsidRDefault="0057541B" w:rsidP="0057541B">
      <w:pPr>
        <w:rPr>
          <w:rFonts w:cstheme="minorHAnsi"/>
          <w:sz w:val="24"/>
          <w:szCs w:val="24"/>
        </w:rPr>
      </w:pPr>
    </w:p>
    <w:p w:rsidR="007D4D7A" w:rsidRPr="00F97B62" w:rsidRDefault="007D4D7A" w:rsidP="00254101"/>
    <w:sectPr w:rsidR="007D4D7A" w:rsidRPr="00F97B62" w:rsidSect="00F97B62">
      <w:headerReference w:type="even" r:id="rId12"/>
      <w:headerReference w:type="first" r:id="rId13"/>
      <w:pgSz w:w="11906" w:h="16838" w:code="9"/>
      <w:pgMar w:top="1440" w:right="1440" w:bottom="1440" w:left="1440" w:header="851" w:footer="36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541B" w:rsidRDefault="0057541B" w:rsidP="00B65B3A">
      <w:pPr>
        <w:spacing w:after="0" w:line="240" w:lineRule="auto"/>
      </w:pPr>
      <w:r>
        <w:separator/>
      </w:r>
    </w:p>
    <w:p w:rsidR="0057541B" w:rsidRDefault="0057541B"/>
  </w:endnote>
  <w:endnote w:type="continuationSeparator" w:id="0">
    <w:p w:rsidR="0057541B" w:rsidRDefault="0057541B" w:rsidP="00B65B3A">
      <w:pPr>
        <w:spacing w:after="0" w:line="240" w:lineRule="auto"/>
      </w:pPr>
      <w:r>
        <w:continuationSeparator/>
      </w:r>
    </w:p>
    <w:p w:rsidR="0057541B" w:rsidRDefault="0057541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541B" w:rsidRDefault="0057541B" w:rsidP="00B65B3A">
      <w:pPr>
        <w:spacing w:after="0" w:line="240" w:lineRule="auto"/>
      </w:pPr>
      <w:r>
        <w:separator/>
      </w:r>
    </w:p>
  </w:footnote>
  <w:footnote w:type="continuationSeparator" w:id="0">
    <w:p w:rsidR="0057541B" w:rsidRDefault="0057541B" w:rsidP="00B65B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410A" w:rsidRDefault="00CD410A" w:rsidP="00B65B3A">
    <w:pPr>
      <w:pStyle w:val="Header"/>
      <w:spacing w:before="240" w:after="276"/>
    </w:pPr>
  </w:p>
  <w:p w:rsidR="00CD410A" w:rsidRDefault="00CD410A" w:rsidP="00B65B3A">
    <w:pPr>
      <w:spacing w:after="276"/>
    </w:pPr>
  </w:p>
  <w:p w:rsidR="00CD410A" w:rsidRDefault="00CD410A"/>
  <w:p w:rsidR="00CD410A" w:rsidRDefault="00CD410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410A" w:rsidRPr="00B30794" w:rsidRDefault="00CD410A" w:rsidP="0005173A">
    <w:pPr>
      <w:pStyle w:val="Header-info"/>
      <w:spacing w:after="7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53B836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5A027E0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49D70570"/>
    <w:multiLevelType w:val="hybridMultilevel"/>
    <w:tmpl w:val="09B0083A"/>
    <w:lvl w:ilvl="0" w:tplc="5AB8C884">
      <w:start w:val="1"/>
      <w:numFmt w:val="decimal"/>
      <w:lvlText w:val="%1."/>
      <w:lvlJc w:val="left"/>
      <w:pPr>
        <w:ind w:left="960" w:hanging="60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E54CAF"/>
    <w:multiLevelType w:val="hybridMultilevel"/>
    <w:tmpl w:val="81D43092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linkStyles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41B"/>
    <w:rsid w:val="00002EF2"/>
    <w:rsid w:val="00017F5C"/>
    <w:rsid w:val="0002287F"/>
    <w:rsid w:val="0003125C"/>
    <w:rsid w:val="0005173A"/>
    <w:rsid w:val="00053E90"/>
    <w:rsid w:val="000D0FE3"/>
    <w:rsid w:val="000F5E03"/>
    <w:rsid w:val="001231E4"/>
    <w:rsid w:val="001406CC"/>
    <w:rsid w:val="001414D6"/>
    <w:rsid w:val="00152C1E"/>
    <w:rsid w:val="00153304"/>
    <w:rsid w:val="00196B58"/>
    <w:rsid w:val="001A1F63"/>
    <w:rsid w:val="001B155A"/>
    <w:rsid w:val="001C3335"/>
    <w:rsid w:val="001E0C17"/>
    <w:rsid w:val="002169D8"/>
    <w:rsid w:val="002472F4"/>
    <w:rsid w:val="00254101"/>
    <w:rsid w:val="00265D48"/>
    <w:rsid w:val="00266BE1"/>
    <w:rsid w:val="002817AF"/>
    <w:rsid w:val="002E6AE3"/>
    <w:rsid w:val="003152C4"/>
    <w:rsid w:val="00316A97"/>
    <w:rsid w:val="00346952"/>
    <w:rsid w:val="00373994"/>
    <w:rsid w:val="00384C8B"/>
    <w:rsid w:val="003B2F68"/>
    <w:rsid w:val="003E5DF0"/>
    <w:rsid w:val="00417F51"/>
    <w:rsid w:val="004210DE"/>
    <w:rsid w:val="004227D9"/>
    <w:rsid w:val="00426CA6"/>
    <w:rsid w:val="004332BF"/>
    <w:rsid w:val="004343E5"/>
    <w:rsid w:val="0045434E"/>
    <w:rsid w:val="00463513"/>
    <w:rsid w:val="004B6550"/>
    <w:rsid w:val="00505276"/>
    <w:rsid w:val="00520BCF"/>
    <w:rsid w:val="00521C3B"/>
    <w:rsid w:val="0052484B"/>
    <w:rsid w:val="005267B8"/>
    <w:rsid w:val="00574CAE"/>
    <w:rsid w:val="0057541B"/>
    <w:rsid w:val="00576FA9"/>
    <w:rsid w:val="005B5620"/>
    <w:rsid w:val="006049CB"/>
    <w:rsid w:val="0060679E"/>
    <w:rsid w:val="006114A3"/>
    <w:rsid w:val="006323DC"/>
    <w:rsid w:val="00633F86"/>
    <w:rsid w:val="00695E24"/>
    <w:rsid w:val="006C5E84"/>
    <w:rsid w:val="006C7BA1"/>
    <w:rsid w:val="006C7EEC"/>
    <w:rsid w:val="006C7EF6"/>
    <w:rsid w:val="006E4110"/>
    <w:rsid w:val="006F223F"/>
    <w:rsid w:val="007002D7"/>
    <w:rsid w:val="00707ACA"/>
    <w:rsid w:val="007121F4"/>
    <w:rsid w:val="007212EF"/>
    <w:rsid w:val="0077745B"/>
    <w:rsid w:val="00796EB5"/>
    <w:rsid w:val="007B14B8"/>
    <w:rsid w:val="007C756E"/>
    <w:rsid w:val="007D4D7A"/>
    <w:rsid w:val="007E4639"/>
    <w:rsid w:val="007E47DA"/>
    <w:rsid w:val="007F3F68"/>
    <w:rsid w:val="007F6F9B"/>
    <w:rsid w:val="00843EA7"/>
    <w:rsid w:val="0084674F"/>
    <w:rsid w:val="00862510"/>
    <w:rsid w:val="00864EFB"/>
    <w:rsid w:val="0087329A"/>
    <w:rsid w:val="00890B5B"/>
    <w:rsid w:val="008B35B5"/>
    <w:rsid w:val="008C7FA3"/>
    <w:rsid w:val="008E2971"/>
    <w:rsid w:val="008E2C57"/>
    <w:rsid w:val="008E724E"/>
    <w:rsid w:val="008F24D9"/>
    <w:rsid w:val="008F7720"/>
    <w:rsid w:val="009109E8"/>
    <w:rsid w:val="009662BC"/>
    <w:rsid w:val="00A07925"/>
    <w:rsid w:val="00A22A18"/>
    <w:rsid w:val="00A47A74"/>
    <w:rsid w:val="00A73167"/>
    <w:rsid w:val="00A82303"/>
    <w:rsid w:val="00A8595D"/>
    <w:rsid w:val="00AA5A49"/>
    <w:rsid w:val="00AC0BC2"/>
    <w:rsid w:val="00AD1A0A"/>
    <w:rsid w:val="00AF5948"/>
    <w:rsid w:val="00B30794"/>
    <w:rsid w:val="00B54D19"/>
    <w:rsid w:val="00B65B3A"/>
    <w:rsid w:val="00BA0E41"/>
    <w:rsid w:val="00BD281F"/>
    <w:rsid w:val="00BF1046"/>
    <w:rsid w:val="00BF5EBE"/>
    <w:rsid w:val="00C07176"/>
    <w:rsid w:val="00C26923"/>
    <w:rsid w:val="00C32E09"/>
    <w:rsid w:val="00C56D4E"/>
    <w:rsid w:val="00C62AB9"/>
    <w:rsid w:val="00C84384"/>
    <w:rsid w:val="00C87604"/>
    <w:rsid w:val="00CB57EA"/>
    <w:rsid w:val="00CC31D7"/>
    <w:rsid w:val="00CD410A"/>
    <w:rsid w:val="00D00E93"/>
    <w:rsid w:val="00D65A45"/>
    <w:rsid w:val="00D83999"/>
    <w:rsid w:val="00DB02E7"/>
    <w:rsid w:val="00DB7E7E"/>
    <w:rsid w:val="00DC260E"/>
    <w:rsid w:val="00DD44C0"/>
    <w:rsid w:val="00DD59D8"/>
    <w:rsid w:val="00DF14CB"/>
    <w:rsid w:val="00E00700"/>
    <w:rsid w:val="00E01AE2"/>
    <w:rsid w:val="00E032A9"/>
    <w:rsid w:val="00E11BD3"/>
    <w:rsid w:val="00E17891"/>
    <w:rsid w:val="00E32A53"/>
    <w:rsid w:val="00E5258F"/>
    <w:rsid w:val="00F05B25"/>
    <w:rsid w:val="00F171CE"/>
    <w:rsid w:val="00F240C5"/>
    <w:rsid w:val="00F36535"/>
    <w:rsid w:val="00F370B7"/>
    <w:rsid w:val="00F616DB"/>
    <w:rsid w:val="00F74F50"/>
    <w:rsid w:val="00F96F2A"/>
    <w:rsid w:val="00F97B62"/>
    <w:rsid w:val="00FD0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;"/>
  <w15:chartTrackingRefBased/>
  <w15:docId w15:val="{9D905A49-8FEA-4482-A985-8B0F0E9CF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1"/>
    <w:lsdException w:name="Emphasis" w:uiPriority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10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44C0"/>
    <w:rPr>
      <w:rFonts w:asciiTheme="minorHAnsi" w:hAnsiTheme="minorHAnsi"/>
    </w:rPr>
  </w:style>
  <w:style w:type="paragraph" w:styleId="Heading1">
    <w:name w:val="heading 1"/>
    <w:basedOn w:val="Normal"/>
    <w:next w:val="Normal"/>
    <w:link w:val="Heading1Char"/>
    <w:uiPriority w:val="9"/>
    <w:qFormat/>
    <w:rsid w:val="00DD44C0"/>
    <w:pPr>
      <w:keepNext/>
      <w:keepLines/>
      <w:suppressAutoHyphens/>
      <w:spacing w:before="600" w:after="100"/>
      <w:outlineLvl w:val="0"/>
    </w:pPr>
    <w:rPr>
      <w:rFonts w:asciiTheme="majorHAnsi" w:eastAsiaTheme="majorEastAsia" w:hAnsiTheme="majorHAnsi" w:cstheme="majorBidi"/>
      <w:bCs/>
      <w:color w:val="000000" w:themeColor="accent1" w:themeShade="BF"/>
      <w:sz w:val="30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DD44C0"/>
    <w:pPr>
      <w:keepNext/>
      <w:keepLines/>
      <w:suppressAutoHyphens/>
      <w:spacing w:before="500" w:after="80"/>
      <w:outlineLvl w:val="1"/>
    </w:pPr>
    <w:rPr>
      <w:rFonts w:asciiTheme="majorHAnsi" w:eastAsiaTheme="majorEastAsia" w:hAnsiTheme="majorHAnsi" w:cstheme="majorBidi"/>
      <w:bCs/>
      <w:color w:val="000000" w:themeColor="accen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DD44C0"/>
    <w:pPr>
      <w:keepNext/>
      <w:keepLines/>
      <w:suppressAutoHyphens/>
      <w:spacing w:before="240" w:after="80"/>
      <w:outlineLvl w:val="2"/>
    </w:pPr>
    <w:rPr>
      <w:rFonts w:eastAsiaTheme="majorEastAsia" w:cstheme="majorBidi"/>
      <w:bCs/>
      <w:i/>
      <w:color w:val="000000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rsid w:val="00DD44C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accent1"/>
    </w:rPr>
  </w:style>
  <w:style w:type="character" w:default="1" w:styleId="DefaultParagraphFont">
    <w:name w:val="Default Paragraph Font"/>
    <w:uiPriority w:val="1"/>
    <w:semiHidden/>
    <w:unhideWhenUsed/>
    <w:rsid w:val="00DD44C0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DD44C0"/>
  </w:style>
  <w:style w:type="character" w:customStyle="1" w:styleId="Heading1Char">
    <w:name w:val="Heading 1 Char"/>
    <w:basedOn w:val="DefaultParagraphFont"/>
    <w:link w:val="Heading1"/>
    <w:uiPriority w:val="9"/>
    <w:rsid w:val="00DD44C0"/>
    <w:rPr>
      <w:rFonts w:asciiTheme="majorHAnsi" w:eastAsiaTheme="majorEastAsia" w:hAnsiTheme="majorHAnsi" w:cstheme="majorBidi"/>
      <w:bCs/>
      <w:color w:val="000000" w:themeColor="accent1" w:themeShade="BF"/>
      <w:sz w:val="30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D44C0"/>
    <w:rPr>
      <w:rFonts w:asciiTheme="majorHAnsi" w:eastAsiaTheme="majorEastAsia" w:hAnsiTheme="majorHAnsi" w:cstheme="majorBidi"/>
      <w:bCs/>
      <w:color w:val="000000" w:themeColor="accen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D44C0"/>
    <w:rPr>
      <w:rFonts w:asciiTheme="minorHAnsi" w:eastAsiaTheme="majorEastAsia" w:hAnsiTheme="minorHAnsi" w:cstheme="majorBidi"/>
      <w:bCs/>
      <w:i/>
      <w:color w:val="000000" w:themeColor="accent1"/>
    </w:rPr>
  </w:style>
  <w:style w:type="paragraph" w:styleId="Title">
    <w:name w:val="Title"/>
    <w:aliases w:val="Titel/Dokumentnamn"/>
    <w:basedOn w:val="Normal"/>
    <w:next w:val="Normal"/>
    <w:link w:val="TitleChar"/>
    <w:uiPriority w:val="99"/>
    <w:rsid w:val="00DD44C0"/>
    <w:pPr>
      <w:keepNext/>
      <w:suppressAutoHyphens/>
      <w:spacing w:before="600" w:after="100" w:line="240" w:lineRule="auto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30"/>
      <w:szCs w:val="52"/>
    </w:rPr>
  </w:style>
  <w:style w:type="character" w:customStyle="1" w:styleId="TitleChar">
    <w:name w:val="Title Char"/>
    <w:aliases w:val="Titel/Dokumentnamn Char"/>
    <w:basedOn w:val="DefaultParagraphFont"/>
    <w:link w:val="Title"/>
    <w:uiPriority w:val="99"/>
    <w:rsid w:val="00DD44C0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30"/>
      <w:szCs w:val="52"/>
    </w:rPr>
  </w:style>
  <w:style w:type="paragraph" w:styleId="Header">
    <w:name w:val="header"/>
    <w:basedOn w:val="Normal"/>
    <w:link w:val="HeaderChar"/>
    <w:uiPriority w:val="99"/>
    <w:semiHidden/>
    <w:rsid w:val="00DD44C0"/>
    <w:pPr>
      <w:tabs>
        <w:tab w:val="center" w:pos="3686"/>
        <w:tab w:val="right" w:pos="9072"/>
      </w:tabs>
      <w:spacing w:after="0" w:line="200" w:lineRule="exact"/>
    </w:pPr>
    <w:rPr>
      <w:rFonts w:asciiTheme="majorHAnsi" w:hAnsiTheme="majorHAnsi"/>
      <w:sz w:val="14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DD44C0"/>
    <w:rPr>
      <w:rFonts w:asciiTheme="majorHAnsi" w:hAnsiTheme="majorHAnsi"/>
      <w:sz w:val="14"/>
    </w:rPr>
  </w:style>
  <w:style w:type="paragraph" w:styleId="Footer">
    <w:name w:val="footer"/>
    <w:basedOn w:val="Header"/>
    <w:link w:val="FooterChar"/>
    <w:uiPriority w:val="99"/>
    <w:rsid w:val="00DD44C0"/>
    <w:pPr>
      <w:tabs>
        <w:tab w:val="clear" w:pos="3686"/>
        <w:tab w:val="left" w:pos="4111"/>
      </w:tabs>
    </w:pPr>
    <w:rPr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DD44C0"/>
    <w:rPr>
      <w:rFonts w:asciiTheme="majorHAnsi" w:hAnsiTheme="majorHAnsi"/>
      <w:sz w:val="14"/>
      <w:lang w:val="en-GB"/>
    </w:rPr>
  </w:style>
  <w:style w:type="character" w:styleId="PlaceholderText">
    <w:name w:val="Placeholder Text"/>
    <w:basedOn w:val="DefaultParagraphFont"/>
    <w:uiPriority w:val="99"/>
    <w:semiHidden/>
    <w:rsid w:val="00DD44C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44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44C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D44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er-info">
    <w:name w:val="Header-info"/>
    <w:basedOn w:val="Header"/>
    <w:uiPriority w:val="99"/>
    <w:semiHidden/>
    <w:rsid w:val="00DD44C0"/>
    <w:pPr>
      <w:tabs>
        <w:tab w:val="clear" w:pos="9072"/>
        <w:tab w:val="right" w:pos="8789"/>
      </w:tabs>
    </w:pPr>
  </w:style>
  <w:style w:type="character" w:styleId="Hyperlink">
    <w:name w:val="Hyperlink"/>
    <w:basedOn w:val="DefaultParagraphFont"/>
    <w:uiPriority w:val="99"/>
    <w:semiHidden/>
    <w:qFormat/>
    <w:rsid w:val="00DD44C0"/>
    <w:rPr>
      <w:color w:val="0000FF"/>
      <w:u w:val="single"/>
    </w:rPr>
  </w:style>
  <w:style w:type="paragraph" w:styleId="TOCHeading">
    <w:name w:val="TOC Heading"/>
    <w:basedOn w:val="Heading1"/>
    <w:next w:val="Normal"/>
    <w:uiPriority w:val="39"/>
    <w:semiHidden/>
    <w:rsid w:val="00DD44C0"/>
    <w:pPr>
      <w:pageBreakBefore/>
      <w:suppressAutoHyphens w:val="0"/>
      <w:outlineLvl w:val="9"/>
    </w:pPr>
    <w:rPr>
      <w:lang w:val="en-US" w:eastAsia="ja-JP"/>
    </w:rPr>
  </w:style>
  <w:style w:type="paragraph" w:styleId="Quote">
    <w:name w:val="Quote"/>
    <w:basedOn w:val="Normal"/>
    <w:link w:val="QuoteChar"/>
    <w:uiPriority w:val="10"/>
    <w:qFormat/>
    <w:rsid w:val="00DD44C0"/>
    <w:pPr>
      <w:spacing w:after="220"/>
      <w:ind w:left="357"/>
    </w:pPr>
    <w:rPr>
      <w:iCs/>
      <w:color w:val="000000" w:themeColor="text1"/>
      <w:sz w:val="20"/>
    </w:rPr>
  </w:style>
  <w:style w:type="character" w:customStyle="1" w:styleId="QuoteChar">
    <w:name w:val="Quote Char"/>
    <w:basedOn w:val="DefaultParagraphFont"/>
    <w:link w:val="Quote"/>
    <w:uiPriority w:val="10"/>
    <w:rsid w:val="00DD44C0"/>
    <w:rPr>
      <w:rFonts w:asciiTheme="minorHAnsi" w:hAnsiTheme="minorHAnsi"/>
      <w:iCs/>
      <w:color w:val="000000" w:themeColor="text1"/>
      <w:sz w:val="20"/>
    </w:rPr>
  </w:style>
  <w:style w:type="paragraph" w:styleId="TOC1">
    <w:name w:val="toc 1"/>
    <w:basedOn w:val="Normal"/>
    <w:next w:val="Normal"/>
    <w:uiPriority w:val="39"/>
    <w:semiHidden/>
    <w:rsid w:val="00DD44C0"/>
    <w:pPr>
      <w:spacing w:beforeLines="100" w:before="100" w:after="0"/>
    </w:pPr>
  </w:style>
  <w:style w:type="paragraph" w:styleId="TOC2">
    <w:name w:val="toc 2"/>
    <w:basedOn w:val="Normal"/>
    <w:next w:val="Normal"/>
    <w:uiPriority w:val="99"/>
    <w:semiHidden/>
    <w:rsid w:val="00DD44C0"/>
    <w:pPr>
      <w:spacing w:after="0"/>
      <w:ind w:left="276"/>
    </w:pPr>
  </w:style>
  <w:style w:type="paragraph" w:styleId="TOC3">
    <w:name w:val="toc 3"/>
    <w:basedOn w:val="Normal"/>
    <w:next w:val="Normal"/>
    <w:uiPriority w:val="99"/>
    <w:semiHidden/>
    <w:rsid w:val="00DD44C0"/>
    <w:pPr>
      <w:spacing w:after="0"/>
      <w:ind w:left="552"/>
    </w:pPr>
  </w:style>
  <w:style w:type="character" w:styleId="Emphasis">
    <w:name w:val="Emphasis"/>
    <w:basedOn w:val="DefaultParagraphFont"/>
    <w:uiPriority w:val="1"/>
    <w:rsid w:val="00DD44C0"/>
    <w:rPr>
      <w:i/>
      <w:iCs/>
    </w:rPr>
  </w:style>
  <w:style w:type="paragraph" w:styleId="TOC4">
    <w:name w:val="toc 4"/>
    <w:basedOn w:val="Normal"/>
    <w:next w:val="Normal"/>
    <w:uiPriority w:val="99"/>
    <w:semiHidden/>
    <w:rsid w:val="00DD44C0"/>
    <w:pPr>
      <w:spacing w:after="100"/>
      <w:ind w:left="660"/>
    </w:pPr>
  </w:style>
  <w:style w:type="paragraph" w:styleId="TOC5">
    <w:name w:val="toc 5"/>
    <w:basedOn w:val="Normal"/>
    <w:next w:val="Normal"/>
    <w:uiPriority w:val="99"/>
    <w:semiHidden/>
    <w:rsid w:val="00DD44C0"/>
    <w:pPr>
      <w:spacing w:after="100"/>
      <w:ind w:left="880"/>
    </w:pPr>
  </w:style>
  <w:style w:type="paragraph" w:styleId="TOC6">
    <w:name w:val="toc 6"/>
    <w:basedOn w:val="Normal"/>
    <w:next w:val="Normal"/>
    <w:uiPriority w:val="99"/>
    <w:semiHidden/>
    <w:rsid w:val="00DD44C0"/>
    <w:pPr>
      <w:spacing w:after="100"/>
      <w:ind w:left="1100"/>
    </w:pPr>
  </w:style>
  <w:style w:type="paragraph" w:styleId="TOC7">
    <w:name w:val="toc 7"/>
    <w:basedOn w:val="Normal"/>
    <w:next w:val="Normal"/>
    <w:uiPriority w:val="99"/>
    <w:semiHidden/>
    <w:rsid w:val="00DD44C0"/>
    <w:pPr>
      <w:spacing w:after="100"/>
      <w:ind w:left="1320"/>
    </w:pPr>
  </w:style>
  <w:style w:type="paragraph" w:styleId="TOC8">
    <w:name w:val="toc 8"/>
    <w:basedOn w:val="Normal"/>
    <w:next w:val="Normal"/>
    <w:uiPriority w:val="99"/>
    <w:semiHidden/>
    <w:rsid w:val="00DD44C0"/>
    <w:pPr>
      <w:spacing w:after="100"/>
      <w:ind w:left="1540"/>
    </w:pPr>
  </w:style>
  <w:style w:type="paragraph" w:styleId="TOC9">
    <w:name w:val="toc 9"/>
    <w:basedOn w:val="Normal"/>
    <w:next w:val="Normal"/>
    <w:uiPriority w:val="99"/>
    <w:semiHidden/>
    <w:rsid w:val="00DD44C0"/>
    <w:pPr>
      <w:spacing w:after="100"/>
      <w:ind w:left="1760"/>
    </w:pPr>
  </w:style>
  <w:style w:type="table" w:customStyle="1" w:styleId="Trelinjerstabell">
    <w:name w:val="Trelinjerstabell"/>
    <w:basedOn w:val="TableNormal"/>
    <w:uiPriority w:val="99"/>
    <w:rsid w:val="00DD44C0"/>
    <w:pPr>
      <w:spacing w:after="0" w:line="240" w:lineRule="auto"/>
      <w:contextualSpacing/>
    </w:pPr>
    <w:rPr>
      <w:rFonts w:asciiTheme="majorHAnsi" w:hAnsiTheme="majorHAnsi"/>
      <w:sz w:val="20"/>
    </w:rPr>
    <w:tblPr>
      <w:tblBorders>
        <w:top w:val="single" w:sz="4" w:space="0" w:color="auto"/>
        <w:bottom w:val="single" w:sz="4" w:space="0" w:color="auto"/>
      </w:tblBorders>
      <w:tblCellMar>
        <w:top w:w="57" w:type="dxa"/>
        <w:left w:w="0" w:type="dxa"/>
        <w:bottom w:w="57" w:type="dxa"/>
        <w:right w:w="0" w:type="dxa"/>
      </w:tblCellMar>
    </w:tblPr>
    <w:tblStylePr w:type="firstRow">
      <w:rPr>
        <w:b/>
      </w:rPr>
      <w:tblPr/>
      <w:tcPr>
        <w:tcBorders>
          <w:bottom w:val="single" w:sz="4" w:space="0" w:color="auto"/>
        </w:tcBorders>
      </w:tcPr>
    </w:tblStylePr>
    <w:tblStylePr w:type="lastRow"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LightShading">
    <w:name w:val="Light Shading"/>
    <w:basedOn w:val="Trelinjerstabell"/>
    <w:uiPriority w:val="60"/>
    <w:rsid w:val="00DD44C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2">
    <w:name w:val="Light Shading Accent 2"/>
    <w:basedOn w:val="Trelinjerstabell"/>
    <w:uiPriority w:val="60"/>
    <w:rsid w:val="00DD44C0"/>
    <w:rPr>
      <w:color w:val="9D6900" w:themeColor="accent2" w:themeShade="BF"/>
    </w:rPr>
    <w:tblPr>
      <w:tblStyleRowBandSize w:val="1"/>
      <w:tblStyleColBandSize w:val="1"/>
      <w:tblBorders>
        <w:top w:val="single" w:sz="8" w:space="0" w:color="D28E00" w:themeColor="accent2"/>
        <w:bottom w:val="single" w:sz="8" w:space="0" w:color="D28E00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28E00" w:themeColor="accent2"/>
          <w:left w:val="nil"/>
          <w:bottom w:val="single" w:sz="8" w:space="0" w:color="D28E0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28E00" w:themeColor="accent2"/>
          <w:left w:val="nil"/>
          <w:bottom w:val="single" w:sz="8" w:space="0" w:color="D28E00" w:themeColor="accent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6B4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6B4" w:themeFill="accent2" w:themeFillTint="3F"/>
      </w:tcPr>
    </w:tblStylePr>
  </w:style>
  <w:style w:type="table" w:styleId="LightShading-Accent1">
    <w:name w:val="Light Shading Accent 1"/>
    <w:basedOn w:val="Trelinjerstabell"/>
    <w:uiPriority w:val="60"/>
    <w:rsid w:val="00DD44C0"/>
    <w:rPr>
      <w:color w:val="000000" w:themeColor="accent1" w:themeShade="BF"/>
    </w:rPr>
    <w:tblPr>
      <w:tblStyleRowBandSize w:val="1"/>
      <w:tblStyleColBandSize w:val="1"/>
      <w:tblBorders>
        <w:top w:val="single" w:sz="8" w:space="0" w:color="000000" w:themeColor="accent1"/>
        <w:bottom w:val="single" w:sz="8" w:space="0" w:color="00000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accent1"/>
          <w:left w:val="nil"/>
          <w:bottom w:val="single" w:sz="8" w:space="0" w:color="00000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accent1"/>
          <w:left w:val="nil"/>
          <w:bottom w:val="single" w:sz="8" w:space="0" w:color="000000" w:themeColor="accent1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accent1" w:themeFillTint="3F"/>
      </w:tcPr>
    </w:tblStylePr>
  </w:style>
  <w:style w:type="table" w:styleId="LightShading-Accent3">
    <w:name w:val="Light Shading Accent 3"/>
    <w:basedOn w:val="Trelinjerstabell"/>
    <w:uiPriority w:val="60"/>
    <w:rsid w:val="00DD44C0"/>
    <w:rPr>
      <w:color w:val="743C9E" w:themeColor="accent3" w:themeShade="BF"/>
    </w:rPr>
    <w:tblPr>
      <w:tblStyleRowBandSize w:val="1"/>
      <w:tblStyleColBandSize w:val="1"/>
      <w:tblBorders>
        <w:top w:val="single" w:sz="8" w:space="0" w:color="9961C3" w:themeColor="accent3"/>
        <w:bottom w:val="single" w:sz="8" w:space="0" w:color="9961C3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61C3" w:themeColor="accent3"/>
          <w:left w:val="nil"/>
          <w:bottom w:val="single" w:sz="8" w:space="0" w:color="9961C3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61C3" w:themeColor="accent3"/>
          <w:left w:val="nil"/>
          <w:bottom w:val="single" w:sz="8" w:space="0" w:color="9961C3" w:themeColor="accent3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D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D7F0" w:themeFill="accent3" w:themeFillTint="3F"/>
      </w:tcPr>
    </w:tblStylePr>
  </w:style>
  <w:style w:type="table" w:styleId="LightShading-Accent4">
    <w:name w:val="Light Shading Accent 4"/>
    <w:basedOn w:val="Trelinjerstabell"/>
    <w:uiPriority w:val="60"/>
    <w:rsid w:val="00DD44C0"/>
    <w:rPr>
      <w:color w:val="419EBC" w:themeColor="accent4" w:themeShade="BF"/>
    </w:rPr>
    <w:tblPr>
      <w:tblStyleRowBandSize w:val="1"/>
      <w:tblStyleColBandSize w:val="1"/>
      <w:tblBorders>
        <w:top w:val="single" w:sz="8" w:space="0" w:color="80BFD3" w:themeColor="accent4"/>
        <w:bottom w:val="single" w:sz="8" w:space="0" w:color="80BFD3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BFD3" w:themeColor="accent4"/>
          <w:left w:val="nil"/>
          <w:bottom w:val="single" w:sz="8" w:space="0" w:color="80BFD3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BFD3" w:themeColor="accent4"/>
          <w:left w:val="nil"/>
          <w:bottom w:val="single" w:sz="8" w:space="0" w:color="80BFD3" w:themeColor="accent4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FF4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FF4" w:themeFill="accent4" w:themeFillTint="3F"/>
      </w:tcPr>
    </w:tblStylePr>
  </w:style>
  <w:style w:type="table" w:styleId="LightShading-Accent5">
    <w:name w:val="Light Shading Accent 5"/>
    <w:basedOn w:val="Trelinjerstabell"/>
    <w:uiPriority w:val="60"/>
    <w:rsid w:val="00DD44C0"/>
    <w:rPr>
      <w:color w:val="C0BB2E" w:themeColor="accent5" w:themeShade="BF"/>
    </w:rPr>
    <w:tblPr>
      <w:tblStyleRowBandSize w:val="1"/>
      <w:tblStyleColBandSize w:val="1"/>
      <w:tblBorders>
        <w:top w:val="single" w:sz="8" w:space="0" w:color="DAD666" w:themeColor="accent5"/>
        <w:bottom w:val="single" w:sz="8" w:space="0" w:color="DAD66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AD666" w:themeColor="accent5"/>
          <w:left w:val="nil"/>
          <w:bottom w:val="single" w:sz="8" w:space="0" w:color="DAD66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AD666" w:themeColor="accent5"/>
          <w:left w:val="nil"/>
          <w:bottom w:val="single" w:sz="8" w:space="0" w:color="DAD666" w:themeColor="accent5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4D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4D9" w:themeFill="accent5" w:themeFillTint="3F"/>
      </w:tcPr>
    </w:tblStylePr>
  </w:style>
  <w:style w:type="table" w:styleId="LightShading-Accent6">
    <w:name w:val="Light Shading Accent 6"/>
    <w:basedOn w:val="Trelinjerstabell"/>
    <w:uiPriority w:val="60"/>
    <w:rsid w:val="00DD44C0"/>
    <w:rPr>
      <w:color w:val="48494B" w:themeColor="accent6" w:themeShade="BF"/>
    </w:rPr>
    <w:tblPr>
      <w:tblStyleRowBandSize w:val="1"/>
      <w:tblStyleColBandSize w:val="1"/>
      <w:tblBorders>
        <w:top w:val="single" w:sz="8" w:space="0" w:color="616265" w:themeColor="accent6"/>
        <w:bottom w:val="single" w:sz="8" w:space="0" w:color="616265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16265" w:themeColor="accent6"/>
          <w:left w:val="nil"/>
          <w:bottom w:val="single" w:sz="8" w:space="0" w:color="616265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16265" w:themeColor="accent6"/>
          <w:left w:val="nil"/>
          <w:bottom w:val="single" w:sz="8" w:space="0" w:color="616265" w:themeColor="accent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9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9" w:themeFill="accent6" w:themeFillTint="3F"/>
      </w:tcPr>
    </w:tblStylePr>
  </w:style>
  <w:style w:type="table" w:styleId="LightList">
    <w:name w:val="Light List"/>
    <w:basedOn w:val="Trelinjerstabell"/>
    <w:uiPriority w:val="61"/>
    <w:rsid w:val="00DD44C0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relinjerstabell"/>
    <w:uiPriority w:val="61"/>
    <w:rsid w:val="00DD44C0"/>
    <w:tblPr>
      <w:tblStyleRowBandSize w:val="1"/>
      <w:tblStyleColBandSize w:val="1"/>
      <w:tblBorders>
        <w:top w:val="single" w:sz="8" w:space="0" w:color="000000" w:themeColor="accent1"/>
        <w:left w:val="single" w:sz="8" w:space="0" w:color="000000" w:themeColor="accent1"/>
        <w:bottom w:val="single" w:sz="8" w:space="0" w:color="000000" w:themeColor="accent1"/>
        <w:right w:val="single" w:sz="8" w:space="0" w:color="00000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0000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accent1"/>
          <w:left w:val="single" w:sz="8" w:space="0" w:color="000000" w:themeColor="accent1"/>
          <w:bottom w:val="single" w:sz="8" w:space="0" w:color="000000" w:themeColor="accent1"/>
          <w:right w:val="single" w:sz="8" w:space="0" w:color="000000" w:themeColor="accent1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accent1"/>
          <w:left w:val="single" w:sz="8" w:space="0" w:color="000000" w:themeColor="accent1"/>
          <w:bottom w:val="single" w:sz="8" w:space="0" w:color="000000" w:themeColor="accent1"/>
          <w:right w:val="single" w:sz="8" w:space="0" w:color="000000" w:themeColor="accent1"/>
        </w:tcBorders>
      </w:tcPr>
    </w:tblStylePr>
    <w:tblStylePr w:type="band1Horz">
      <w:tblPr/>
      <w:tcPr>
        <w:tcBorders>
          <w:top w:val="single" w:sz="8" w:space="0" w:color="000000" w:themeColor="accent1"/>
          <w:left w:val="single" w:sz="8" w:space="0" w:color="000000" w:themeColor="accent1"/>
          <w:bottom w:val="single" w:sz="8" w:space="0" w:color="000000" w:themeColor="accent1"/>
          <w:right w:val="single" w:sz="8" w:space="0" w:color="000000" w:themeColor="accent1"/>
        </w:tcBorders>
      </w:tcPr>
    </w:tblStylePr>
  </w:style>
  <w:style w:type="table" w:styleId="LightList-Accent2">
    <w:name w:val="Light List Accent 2"/>
    <w:basedOn w:val="Trelinjerstabell"/>
    <w:uiPriority w:val="61"/>
    <w:rsid w:val="00DD44C0"/>
    <w:tblPr>
      <w:tblStyleRowBandSize w:val="1"/>
      <w:tblStyleColBandSize w:val="1"/>
      <w:tblBorders>
        <w:top w:val="single" w:sz="8" w:space="0" w:color="D28E00" w:themeColor="accent2"/>
        <w:left w:val="single" w:sz="8" w:space="0" w:color="D28E00" w:themeColor="accent2"/>
        <w:bottom w:val="single" w:sz="8" w:space="0" w:color="D28E00" w:themeColor="accent2"/>
        <w:right w:val="single" w:sz="8" w:space="0" w:color="D28E00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D28E0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28E00" w:themeColor="accent2"/>
          <w:left w:val="single" w:sz="8" w:space="0" w:color="D28E00" w:themeColor="accent2"/>
          <w:bottom w:val="single" w:sz="8" w:space="0" w:color="D28E00" w:themeColor="accent2"/>
          <w:right w:val="single" w:sz="8" w:space="0" w:color="D28E00" w:themeColor="accent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28E00" w:themeColor="accent2"/>
          <w:left w:val="single" w:sz="8" w:space="0" w:color="D28E00" w:themeColor="accent2"/>
          <w:bottom w:val="single" w:sz="8" w:space="0" w:color="D28E00" w:themeColor="accent2"/>
          <w:right w:val="single" w:sz="8" w:space="0" w:color="D28E00" w:themeColor="accent2"/>
        </w:tcBorders>
      </w:tcPr>
    </w:tblStylePr>
    <w:tblStylePr w:type="band1Horz">
      <w:tblPr/>
      <w:tcPr>
        <w:tcBorders>
          <w:top w:val="single" w:sz="8" w:space="0" w:color="D28E00" w:themeColor="accent2"/>
          <w:left w:val="single" w:sz="8" w:space="0" w:color="D28E00" w:themeColor="accent2"/>
          <w:bottom w:val="single" w:sz="8" w:space="0" w:color="D28E00" w:themeColor="accent2"/>
          <w:right w:val="single" w:sz="8" w:space="0" w:color="D28E00" w:themeColor="accent2"/>
        </w:tcBorders>
      </w:tcPr>
    </w:tblStylePr>
  </w:style>
  <w:style w:type="table" w:styleId="LightList-Accent3">
    <w:name w:val="Light List Accent 3"/>
    <w:basedOn w:val="Trelinjerstabell"/>
    <w:uiPriority w:val="61"/>
    <w:rsid w:val="00DD44C0"/>
    <w:tblPr>
      <w:tblStyleRowBandSize w:val="1"/>
      <w:tblStyleColBandSize w:val="1"/>
      <w:tblBorders>
        <w:top w:val="single" w:sz="8" w:space="0" w:color="9961C3" w:themeColor="accent3"/>
        <w:left w:val="single" w:sz="8" w:space="0" w:color="9961C3" w:themeColor="accent3"/>
        <w:bottom w:val="single" w:sz="8" w:space="0" w:color="9961C3" w:themeColor="accent3"/>
        <w:right w:val="single" w:sz="8" w:space="0" w:color="9961C3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9961C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961C3" w:themeColor="accent3"/>
          <w:left w:val="single" w:sz="8" w:space="0" w:color="9961C3" w:themeColor="accent3"/>
          <w:bottom w:val="single" w:sz="8" w:space="0" w:color="9961C3" w:themeColor="accent3"/>
          <w:right w:val="single" w:sz="8" w:space="0" w:color="9961C3" w:themeColor="accent3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961C3" w:themeColor="accent3"/>
          <w:left w:val="single" w:sz="8" w:space="0" w:color="9961C3" w:themeColor="accent3"/>
          <w:bottom w:val="single" w:sz="8" w:space="0" w:color="9961C3" w:themeColor="accent3"/>
          <w:right w:val="single" w:sz="8" w:space="0" w:color="9961C3" w:themeColor="accent3"/>
        </w:tcBorders>
      </w:tcPr>
    </w:tblStylePr>
    <w:tblStylePr w:type="band1Horz">
      <w:tblPr/>
      <w:tcPr>
        <w:tcBorders>
          <w:top w:val="single" w:sz="8" w:space="0" w:color="9961C3" w:themeColor="accent3"/>
          <w:left w:val="single" w:sz="8" w:space="0" w:color="9961C3" w:themeColor="accent3"/>
          <w:bottom w:val="single" w:sz="8" w:space="0" w:color="9961C3" w:themeColor="accent3"/>
          <w:right w:val="single" w:sz="8" w:space="0" w:color="9961C3" w:themeColor="accent3"/>
        </w:tcBorders>
      </w:tcPr>
    </w:tblStylePr>
  </w:style>
  <w:style w:type="table" w:styleId="LightList-Accent4">
    <w:name w:val="Light List Accent 4"/>
    <w:basedOn w:val="Trelinjerstabell"/>
    <w:uiPriority w:val="61"/>
    <w:rsid w:val="00DD44C0"/>
    <w:tblPr>
      <w:tblStyleRowBandSize w:val="1"/>
      <w:tblStyleColBandSize w:val="1"/>
      <w:tblBorders>
        <w:top w:val="single" w:sz="8" w:space="0" w:color="80BFD3" w:themeColor="accent4"/>
        <w:left w:val="single" w:sz="8" w:space="0" w:color="80BFD3" w:themeColor="accent4"/>
        <w:bottom w:val="single" w:sz="8" w:space="0" w:color="80BFD3" w:themeColor="accent4"/>
        <w:right w:val="single" w:sz="8" w:space="0" w:color="80BFD3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80BFD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BFD3" w:themeColor="accent4"/>
          <w:left w:val="single" w:sz="8" w:space="0" w:color="80BFD3" w:themeColor="accent4"/>
          <w:bottom w:val="single" w:sz="8" w:space="0" w:color="80BFD3" w:themeColor="accent4"/>
          <w:right w:val="single" w:sz="8" w:space="0" w:color="80BFD3" w:themeColor="accent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BFD3" w:themeColor="accent4"/>
          <w:left w:val="single" w:sz="8" w:space="0" w:color="80BFD3" w:themeColor="accent4"/>
          <w:bottom w:val="single" w:sz="8" w:space="0" w:color="80BFD3" w:themeColor="accent4"/>
          <w:right w:val="single" w:sz="8" w:space="0" w:color="80BFD3" w:themeColor="accent4"/>
        </w:tcBorders>
      </w:tcPr>
    </w:tblStylePr>
    <w:tblStylePr w:type="band1Horz">
      <w:tblPr/>
      <w:tcPr>
        <w:tcBorders>
          <w:top w:val="single" w:sz="8" w:space="0" w:color="80BFD3" w:themeColor="accent4"/>
          <w:left w:val="single" w:sz="8" w:space="0" w:color="80BFD3" w:themeColor="accent4"/>
          <w:bottom w:val="single" w:sz="8" w:space="0" w:color="80BFD3" w:themeColor="accent4"/>
          <w:right w:val="single" w:sz="8" w:space="0" w:color="80BFD3" w:themeColor="accent4"/>
        </w:tcBorders>
      </w:tcPr>
    </w:tblStylePr>
  </w:style>
  <w:style w:type="table" w:styleId="LightList-Accent5">
    <w:name w:val="Light List Accent 5"/>
    <w:basedOn w:val="Trelinjerstabell"/>
    <w:uiPriority w:val="61"/>
    <w:rsid w:val="00DD44C0"/>
    <w:tblPr>
      <w:tblStyleRowBandSize w:val="1"/>
      <w:tblStyleColBandSize w:val="1"/>
      <w:tblBorders>
        <w:top w:val="single" w:sz="8" w:space="0" w:color="DAD666" w:themeColor="accent5"/>
        <w:left w:val="single" w:sz="8" w:space="0" w:color="DAD666" w:themeColor="accent5"/>
        <w:bottom w:val="single" w:sz="8" w:space="0" w:color="DAD666" w:themeColor="accent5"/>
        <w:right w:val="single" w:sz="8" w:space="0" w:color="DAD66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DAD66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AD666" w:themeColor="accent5"/>
          <w:left w:val="single" w:sz="8" w:space="0" w:color="DAD666" w:themeColor="accent5"/>
          <w:bottom w:val="single" w:sz="8" w:space="0" w:color="DAD666" w:themeColor="accent5"/>
          <w:right w:val="single" w:sz="8" w:space="0" w:color="DAD666" w:themeColor="accent5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AD666" w:themeColor="accent5"/>
          <w:left w:val="single" w:sz="8" w:space="0" w:color="DAD666" w:themeColor="accent5"/>
          <w:bottom w:val="single" w:sz="8" w:space="0" w:color="DAD666" w:themeColor="accent5"/>
          <w:right w:val="single" w:sz="8" w:space="0" w:color="DAD666" w:themeColor="accent5"/>
        </w:tcBorders>
      </w:tcPr>
    </w:tblStylePr>
    <w:tblStylePr w:type="band1Horz">
      <w:tblPr/>
      <w:tcPr>
        <w:tcBorders>
          <w:top w:val="single" w:sz="8" w:space="0" w:color="DAD666" w:themeColor="accent5"/>
          <w:left w:val="single" w:sz="8" w:space="0" w:color="DAD666" w:themeColor="accent5"/>
          <w:bottom w:val="single" w:sz="8" w:space="0" w:color="DAD666" w:themeColor="accent5"/>
          <w:right w:val="single" w:sz="8" w:space="0" w:color="DAD666" w:themeColor="accent5"/>
        </w:tcBorders>
      </w:tcPr>
    </w:tblStylePr>
  </w:style>
  <w:style w:type="table" w:styleId="LightList-Accent6">
    <w:name w:val="Light List Accent 6"/>
    <w:basedOn w:val="Trelinjerstabell"/>
    <w:uiPriority w:val="61"/>
    <w:rsid w:val="00DD44C0"/>
    <w:tblPr>
      <w:tblStyleRowBandSize w:val="1"/>
      <w:tblStyleColBandSize w:val="1"/>
      <w:tblBorders>
        <w:top w:val="single" w:sz="8" w:space="0" w:color="616265" w:themeColor="accent6"/>
        <w:left w:val="single" w:sz="8" w:space="0" w:color="616265" w:themeColor="accent6"/>
        <w:bottom w:val="single" w:sz="8" w:space="0" w:color="616265" w:themeColor="accent6"/>
        <w:right w:val="single" w:sz="8" w:space="0" w:color="616265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616265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16265" w:themeColor="accent6"/>
          <w:left w:val="single" w:sz="8" w:space="0" w:color="616265" w:themeColor="accent6"/>
          <w:bottom w:val="single" w:sz="8" w:space="0" w:color="616265" w:themeColor="accent6"/>
          <w:right w:val="single" w:sz="8" w:space="0" w:color="616265" w:themeColor="accent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16265" w:themeColor="accent6"/>
          <w:left w:val="single" w:sz="8" w:space="0" w:color="616265" w:themeColor="accent6"/>
          <w:bottom w:val="single" w:sz="8" w:space="0" w:color="616265" w:themeColor="accent6"/>
          <w:right w:val="single" w:sz="8" w:space="0" w:color="616265" w:themeColor="accent6"/>
        </w:tcBorders>
      </w:tcPr>
    </w:tblStylePr>
    <w:tblStylePr w:type="band1Horz">
      <w:tblPr/>
      <w:tcPr>
        <w:tcBorders>
          <w:top w:val="single" w:sz="8" w:space="0" w:color="616265" w:themeColor="accent6"/>
          <w:left w:val="single" w:sz="8" w:space="0" w:color="616265" w:themeColor="accent6"/>
          <w:bottom w:val="single" w:sz="8" w:space="0" w:color="616265" w:themeColor="accent6"/>
          <w:right w:val="single" w:sz="8" w:space="0" w:color="616265" w:themeColor="accent6"/>
        </w:tcBorders>
      </w:tcPr>
    </w:tblStylePr>
  </w:style>
  <w:style w:type="paragraph" w:customStyle="1" w:styleId="Signaturrad">
    <w:name w:val="Signaturrad"/>
    <w:basedOn w:val="Normal"/>
    <w:next w:val="Normal"/>
    <w:semiHidden/>
    <w:qFormat/>
    <w:rsid w:val="00DD44C0"/>
    <w:pPr>
      <w:pBdr>
        <w:top w:val="single" w:sz="4" w:space="12" w:color="auto"/>
      </w:pBdr>
      <w:spacing w:before="720" w:after="0" w:line="240" w:lineRule="auto"/>
    </w:pPr>
  </w:style>
  <w:style w:type="paragraph" w:customStyle="1" w:styleId="Kortsignaturrad">
    <w:name w:val="Kort signaturrad"/>
    <w:basedOn w:val="Signaturrad"/>
    <w:next w:val="Normal"/>
    <w:uiPriority w:val="10"/>
    <w:rsid w:val="00DD44C0"/>
    <w:pPr>
      <w:ind w:right="4111"/>
    </w:pPr>
  </w:style>
  <w:style w:type="character" w:styleId="Strong">
    <w:name w:val="Strong"/>
    <w:basedOn w:val="DefaultParagraphFont"/>
    <w:uiPriority w:val="1"/>
    <w:rsid w:val="00DD44C0"/>
    <w:rPr>
      <w:b/>
      <w:bCs/>
    </w:rPr>
  </w:style>
  <w:style w:type="table" w:customStyle="1" w:styleId="Sidfottabell">
    <w:name w:val="Sidfot tabell"/>
    <w:basedOn w:val="TableNormal"/>
    <w:uiPriority w:val="99"/>
    <w:rsid w:val="00DD44C0"/>
    <w:pPr>
      <w:spacing w:after="0" w:line="240" w:lineRule="auto"/>
    </w:pPr>
    <w:rPr>
      <w:sz w:val="14"/>
    </w:rPr>
    <w:tblPr>
      <w:tblCellMar>
        <w:left w:w="0" w:type="dxa"/>
        <w:right w:w="0" w:type="dxa"/>
      </w:tblCellMar>
    </w:tblPr>
    <w:tblStylePr w:type="firstRow">
      <w:tblPr/>
      <w:tcPr>
        <w:tcBorders>
          <w:top w:val="single" w:sz="4" w:space="0" w:color="auto"/>
        </w:tcBorders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DD44C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D44C0"/>
    <w:rPr>
      <w:rFonts w:asciiTheme="minorHAnsi" w:hAnsiTheme="minorHAns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D44C0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rsid w:val="00DD44C0"/>
    <w:rPr>
      <w:rFonts w:asciiTheme="majorHAnsi" w:eastAsiaTheme="majorEastAsia" w:hAnsiTheme="majorHAnsi" w:cstheme="majorBidi"/>
      <w:b/>
      <w:bCs/>
      <w:i/>
      <w:iCs/>
      <w:color w:val="000000" w:themeColor="accent1"/>
    </w:rPr>
  </w:style>
  <w:style w:type="character" w:customStyle="1" w:styleId="Formatmall1">
    <w:name w:val="Formatmall1"/>
    <w:basedOn w:val="DefaultParagraphFont"/>
    <w:uiPriority w:val="1"/>
    <w:rsid w:val="00DD44C0"/>
    <w:rPr>
      <w:rFonts w:asciiTheme="majorHAnsi" w:hAnsiTheme="majorHAnsi"/>
      <w:color w:val="auto"/>
      <w:sz w:val="14"/>
    </w:rPr>
  </w:style>
  <w:style w:type="character" w:customStyle="1" w:styleId="Sidfotmallarna">
    <w:name w:val="Sidfot mallarna"/>
    <w:basedOn w:val="DefaultParagraphFont"/>
    <w:uiPriority w:val="1"/>
    <w:rsid w:val="00DD44C0"/>
    <w:rPr>
      <w:rFonts w:asciiTheme="majorHAnsi" w:hAnsiTheme="majorHAnsi"/>
      <w:sz w:val="14"/>
    </w:rPr>
  </w:style>
  <w:style w:type="character" w:customStyle="1" w:styleId="Sidfotmallarnagr">
    <w:name w:val="Sidfot mallarna grå"/>
    <w:basedOn w:val="DefaultParagraphFont"/>
    <w:uiPriority w:val="1"/>
    <w:rsid w:val="00DD44C0"/>
    <w:rPr>
      <w:color w:val="7F7F7F" w:themeColor="text1" w:themeTint="80"/>
    </w:rPr>
  </w:style>
  <w:style w:type="paragraph" w:customStyle="1" w:styleId="TillfalligText">
    <w:name w:val="TillfalligText"/>
    <w:basedOn w:val="Normal"/>
    <w:link w:val="TillfalligTextChar"/>
    <w:rsid w:val="00DD44C0"/>
    <w:pPr>
      <w:spacing w:after="120"/>
    </w:pPr>
    <w:rPr>
      <w:rFonts w:cstheme="minorHAnsi"/>
      <w:bdr w:val="single" w:sz="4" w:space="0" w:color="auto"/>
    </w:rPr>
  </w:style>
  <w:style w:type="character" w:customStyle="1" w:styleId="TillfalligTextChar">
    <w:name w:val="TillfalligText Char"/>
    <w:basedOn w:val="DefaultParagraphFont"/>
    <w:link w:val="TillfalligText"/>
    <w:rsid w:val="00DD44C0"/>
    <w:rPr>
      <w:rFonts w:asciiTheme="minorHAnsi" w:hAnsiTheme="minorHAnsi" w:cstheme="minorHAnsi"/>
      <w:bdr w:val="single" w:sz="4" w:space="0" w:color="auto"/>
    </w:rPr>
  </w:style>
  <w:style w:type="paragraph" w:styleId="ListBullet">
    <w:name w:val="List Bullet"/>
    <w:basedOn w:val="Normal"/>
    <w:uiPriority w:val="99"/>
    <w:qFormat/>
    <w:rsid w:val="00DD44C0"/>
    <w:pPr>
      <w:numPr>
        <w:numId w:val="4"/>
      </w:numPr>
      <w:contextualSpacing/>
    </w:pPr>
  </w:style>
  <w:style w:type="paragraph" w:styleId="ListNumber">
    <w:name w:val="List Number"/>
    <w:basedOn w:val="Normal"/>
    <w:uiPriority w:val="99"/>
    <w:qFormat/>
    <w:rsid w:val="00DD44C0"/>
    <w:pPr>
      <w:numPr>
        <w:numId w:val="3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01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2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2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0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SLU Färger">
      <a:dk1>
        <a:srgbClr val="000000"/>
      </a:dk1>
      <a:lt1>
        <a:sysClr val="window" lastClr="FFFFFF"/>
      </a:lt1>
      <a:dk2>
        <a:srgbClr val="000000"/>
      </a:dk2>
      <a:lt2>
        <a:srgbClr val="A5A5A5"/>
      </a:lt2>
      <a:accent1>
        <a:srgbClr val="000000"/>
      </a:accent1>
      <a:accent2>
        <a:srgbClr val="D28E00"/>
      </a:accent2>
      <a:accent3>
        <a:srgbClr val="9961C3"/>
      </a:accent3>
      <a:accent4>
        <a:srgbClr val="80BFD3"/>
      </a:accent4>
      <a:accent5>
        <a:srgbClr val="DAD666"/>
      </a:accent5>
      <a:accent6>
        <a:srgbClr val="616265"/>
      </a:accent6>
      <a:hlink>
        <a:srgbClr val="000000"/>
      </a:hlink>
      <a:folHlink>
        <a:srgbClr val="000000"/>
      </a:folHlink>
    </a:clrScheme>
    <a:fontScheme name="SLU2011">
      <a:majorFont>
        <a:latin typeface="Arial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2F6CF5AC4B69D4CA4913C8C7806130C" ma:contentTypeVersion="0" ma:contentTypeDescription="Skapa ett nytt dokument." ma:contentTypeScope="" ma:versionID="99a8c06d041fe489a0ac81dc45f84c1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tns:customPropertyEditors xmlns:tns="http://schemas.microsoft.com/office/2006/customDocumentInformationPanel">
  <tns:showOnOpen>false</tns:showOnOpen>
  <tns:defaultPropertyEditorNamespace>Standardegenskaper och egenskaper för SharePoint-bibliotek</tns:defaultPropertyEditorNamespace>
</tns:customPropertyEditor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208C63-3BA0-4E10-999A-5A1631CE23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E139D32-C100-407F-ABC8-6BC7DACBCB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DA9EF7A-CCE7-4AF5-BA3C-73D4204EBDDA}">
  <ds:schemaRefs>
    <ds:schemaRef ds:uri="http://schemas.microsoft.com/office/2006/customDocumentInformationPanel"/>
  </ds:schemaRefs>
</ds:datastoreItem>
</file>

<file path=customXml/itemProps4.xml><?xml version="1.0" encoding="utf-8"?>
<ds:datastoreItem xmlns:ds="http://schemas.openxmlformats.org/officeDocument/2006/customXml" ds:itemID="{14B571DE-9FEF-443E-BFEF-8D8A10FF54E4}">
  <ds:schemaRefs>
    <ds:schemaRef ds:uri="http://www.w3.org/XML/1998/namespace"/>
    <ds:schemaRef ds:uri="http://purl.org/dc/elements/1.1/"/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http://purl.org/dc/dcmitype/"/>
  </ds:schemaRefs>
</ds:datastoreItem>
</file>

<file path=customXml/itemProps5.xml><?xml version="1.0" encoding="utf-8"?>
<ds:datastoreItem xmlns:ds="http://schemas.openxmlformats.org/officeDocument/2006/customXml" ds:itemID="{33961FC5-E5F2-49F7-A3BC-35187478EA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105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SLU</Company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 Palmqvist</dc:creator>
  <cp:keywords/>
  <dc:description/>
  <cp:lastModifiedBy>Hanna Palmqvist</cp:lastModifiedBy>
  <cp:revision>5</cp:revision>
  <cp:lastPrinted>2012-03-26T17:07:00Z</cp:lastPrinted>
  <dcterms:created xsi:type="dcterms:W3CDTF">2021-05-21T14:51:00Z</dcterms:created>
  <dcterms:modified xsi:type="dcterms:W3CDTF">2021-09-26T10:13:00Z</dcterms:modified>
</cp:coreProperties>
</file>