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2FD92" w14:textId="17FB3CF3" w:rsidR="00D1748C" w:rsidRPr="00E15118" w:rsidRDefault="0032137D" w:rsidP="00E15118">
      <w:pPr>
        <w:spacing w:line="480" w:lineRule="auto"/>
        <w:rPr>
          <w:b/>
          <w:noProof/>
          <w:sz w:val="24"/>
          <w:szCs w:val="24"/>
        </w:rPr>
      </w:pPr>
      <w:bookmarkStart w:id="0" w:name="_GoBack"/>
      <w:bookmarkEnd w:id="0"/>
      <w:r w:rsidRPr="00E15118">
        <w:rPr>
          <w:b/>
          <w:noProof/>
          <w:sz w:val="24"/>
          <w:szCs w:val="24"/>
        </w:rPr>
        <w:t>Supplementary Materials:</w:t>
      </w:r>
    </w:p>
    <w:p w14:paraId="19134ADC" w14:textId="58886985" w:rsidR="00E15118" w:rsidRPr="005A7386" w:rsidRDefault="00E15118" w:rsidP="00E15118">
      <w:pPr>
        <w:pStyle w:val="ae"/>
        <w:numPr>
          <w:ilvl w:val="0"/>
          <w:numId w:val="1"/>
        </w:numPr>
        <w:spacing w:line="480" w:lineRule="auto"/>
        <w:ind w:firstLineChars="0"/>
        <w:rPr>
          <w:b/>
          <w:sz w:val="24"/>
          <w:szCs w:val="24"/>
        </w:rPr>
      </w:pPr>
      <w:r w:rsidRPr="005A7386">
        <w:rPr>
          <w:b/>
          <w:sz w:val="24"/>
          <w:szCs w:val="24"/>
        </w:rPr>
        <w:t>Supplementary Figures</w:t>
      </w:r>
    </w:p>
    <w:p w14:paraId="6DAFD96C" w14:textId="384C883F" w:rsidR="0032137D" w:rsidRPr="00CF349D" w:rsidRDefault="00CF349D" w:rsidP="00E15118">
      <w:pPr>
        <w:spacing w:line="480" w:lineRule="auto"/>
        <w:rPr>
          <w:b/>
          <w:bCs/>
        </w:rPr>
      </w:pPr>
      <w:bookmarkStart w:id="1" w:name="_Hlk58808964"/>
      <w:r>
        <w:rPr>
          <w:b/>
          <w:bCs/>
          <w:noProof/>
        </w:rPr>
        <w:drawing>
          <wp:inline distT="0" distB="0" distL="0" distR="0" wp14:anchorId="30834102" wp14:editId="06ADC599">
            <wp:extent cx="5200650" cy="411804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3769" cy="4128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D741C" w14:textId="1CC41E80" w:rsidR="00526A8C" w:rsidRPr="00DC35B3" w:rsidRDefault="004D708E" w:rsidP="00E15118">
      <w:pPr>
        <w:spacing w:line="480" w:lineRule="auto"/>
      </w:pPr>
      <w:r w:rsidRPr="00526A8C">
        <w:rPr>
          <w:rFonts w:hint="eastAsia"/>
          <w:b/>
          <w:bCs/>
        </w:rPr>
        <w:t>S</w:t>
      </w:r>
      <w:r w:rsidR="0032137D">
        <w:rPr>
          <w:b/>
          <w:bCs/>
        </w:rPr>
        <w:t xml:space="preserve">upplementary Figure </w:t>
      </w:r>
      <w:r w:rsidRPr="00526A8C">
        <w:rPr>
          <w:rFonts w:hint="eastAsia"/>
          <w:b/>
          <w:bCs/>
        </w:rPr>
        <w:t>1</w:t>
      </w:r>
      <w:r w:rsidR="00E15118">
        <w:rPr>
          <w:b/>
          <w:bCs/>
        </w:rPr>
        <w:t>.</w:t>
      </w:r>
      <w:r w:rsidRPr="00526A8C">
        <w:rPr>
          <w:b/>
          <w:bCs/>
        </w:rPr>
        <w:t xml:space="preserve"> </w:t>
      </w:r>
      <w:r w:rsidRPr="00526A8C">
        <w:rPr>
          <w:rFonts w:hint="eastAsia"/>
          <w:b/>
          <w:bCs/>
        </w:rPr>
        <w:t>Effect</w:t>
      </w:r>
      <w:r w:rsidRPr="00526A8C">
        <w:rPr>
          <w:b/>
          <w:bCs/>
        </w:rPr>
        <w:t xml:space="preserve"> </w:t>
      </w:r>
      <w:r w:rsidRPr="00526A8C">
        <w:rPr>
          <w:rFonts w:hint="eastAsia"/>
          <w:b/>
          <w:bCs/>
        </w:rPr>
        <w:t>of</w:t>
      </w:r>
      <w:r w:rsidRPr="00526A8C">
        <w:rPr>
          <w:b/>
          <w:bCs/>
        </w:rPr>
        <w:t xml:space="preserve"> </w:t>
      </w:r>
      <w:r w:rsidRPr="00526A8C">
        <w:rPr>
          <w:rFonts w:hint="eastAsia"/>
          <w:b/>
          <w:bCs/>
        </w:rPr>
        <w:t>cordycepin</w:t>
      </w:r>
      <w:r w:rsidRPr="00526A8C">
        <w:rPr>
          <w:b/>
          <w:bCs/>
        </w:rPr>
        <w:t xml:space="preserve"> </w:t>
      </w:r>
      <w:r w:rsidR="00526A8C" w:rsidRPr="00526A8C">
        <w:rPr>
          <w:rFonts w:hint="eastAsia"/>
          <w:b/>
          <w:bCs/>
        </w:rPr>
        <w:t>on</w:t>
      </w:r>
      <w:r w:rsidR="00526A8C" w:rsidRPr="00526A8C">
        <w:rPr>
          <w:b/>
          <w:bCs/>
        </w:rPr>
        <w:t xml:space="preserve"> </w:t>
      </w:r>
      <w:r w:rsidR="00014FD2">
        <w:rPr>
          <w:rFonts w:hint="eastAsia"/>
          <w:b/>
          <w:bCs/>
        </w:rPr>
        <w:t>the</w:t>
      </w:r>
      <w:r w:rsidR="00014FD2">
        <w:rPr>
          <w:b/>
          <w:bCs/>
        </w:rPr>
        <w:t xml:space="preserve"> </w:t>
      </w:r>
      <w:r w:rsidR="00014FD2">
        <w:rPr>
          <w:rFonts w:hint="eastAsia"/>
          <w:b/>
          <w:bCs/>
        </w:rPr>
        <w:t>ultrastructure</w:t>
      </w:r>
      <w:r w:rsidR="00014FD2">
        <w:rPr>
          <w:b/>
          <w:bCs/>
        </w:rPr>
        <w:t xml:space="preserve"> </w:t>
      </w:r>
      <w:r w:rsidR="00014FD2">
        <w:rPr>
          <w:rFonts w:hint="eastAsia"/>
          <w:b/>
          <w:bCs/>
        </w:rPr>
        <w:t>and</w:t>
      </w:r>
      <w:r w:rsidR="00014FD2">
        <w:rPr>
          <w:b/>
          <w:bCs/>
        </w:rPr>
        <w:t xml:space="preserve"> </w:t>
      </w:r>
      <w:r w:rsidR="00014FD2">
        <w:rPr>
          <w:rFonts w:hint="eastAsia"/>
          <w:b/>
          <w:bCs/>
        </w:rPr>
        <w:t>function</w:t>
      </w:r>
      <w:r w:rsidR="00014FD2">
        <w:rPr>
          <w:b/>
          <w:bCs/>
        </w:rPr>
        <w:t xml:space="preserve"> </w:t>
      </w:r>
      <w:r w:rsidR="00014FD2">
        <w:rPr>
          <w:rFonts w:hint="eastAsia"/>
          <w:b/>
          <w:bCs/>
        </w:rPr>
        <w:t>of</w:t>
      </w:r>
      <w:r w:rsidR="00014FD2">
        <w:rPr>
          <w:b/>
          <w:bCs/>
        </w:rPr>
        <w:t xml:space="preserve"> </w:t>
      </w:r>
      <w:r w:rsidR="005D7606" w:rsidRPr="005D7606">
        <w:rPr>
          <w:b/>
          <w:bCs/>
        </w:rPr>
        <w:t>myelinated</w:t>
      </w:r>
      <w:r w:rsidR="005D7606" w:rsidRPr="005D7606">
        <w:rPr>
          <w:rFonts w:hint="eastAsia"/>
          <w:b/>
          <w:bCs/>
        </w:rPr>
        <w:t xml:space="preserve"> </w:t>
      </w:r>
      <w:r w:rsidR="005D7606">
        <w:rPr>
          <w:b/>
          <w:bCs/>
        </w:rPr>
        <w:t>axons</w:t>
      </w:r>
      <w:bookmarkEnd w:id="1"/>
      <w:r w:rsidR="0032137D">
        <w:rPr>
          <w:rFonts w:hint="eastAsia"/>
          <w:b/>
          <w:bCs/>
        </w:rPr>
        <w:t>.</w:t>
      </w:r>
      <w:r w:rsidR="0032137D">
        <w:rPr>
          <w:b/>
          <w:bCs/>
        </w:rPr>
        <w:t xml:space="preserve"> </w:t>
      </w:r>
      <w:r w:rsidR="00905B6C">
        <w:rPr>
          <w:b/>
          <w:bCs/>
        </w:rPr>
        <w:t>a</w:t>
      </w:r>
      <w:r w:rsidR="00526A8C">
        <w:t xml:space="preserve"> </w:t>
      </w:r>
      <w:r w:rsidR="002F1DB2" w:rsidRPr="006C49A6">
        <w:t>Quantification</w:t>
      </w:r>
      <w:r w:rsidR="002F1DB2">
        <w:t xml:space="preserve"> of the numbers of </w:t>
      </w:r>
      <w:r w:rsidR="002F1DB2" w:rsidRPr="006C49A6">
        <w:t>myelinated</w:t>
      </w:r>
      <w:r w:rsidR="002F1DB2">
        <w:t xml:space="preserve"> </w:t>
      </w:r>
      <w:r w:rsidR="002F1DB2" w:rsidRPr="006C49A6">
        <w:t>axons</w:t>
      </w:r>
      <w:r w:rsidR="00CF349D">
        <w:rPr>
          <w:rFonts w:hint="eastAsia"/>
        </w:rPr>
        <w:t>.</w:t>
      </w:r>
      <w:r w:rsidR="00CF349D">
        <w:t xml:space="preserve"> </w:t>
      </w:r>
      <w:r w:rsidR="00CF349D" w:rsidRPr="00DC35B3">
        <w:rPr>
          <w:b/>
          <w:bCs/>
        </w:rPr>
        <w:t>b</w:t>
      </w:r>
      <w:r w:rsidR="002F1DB2">
        <w:t xml:space="preserve"> </w:t>
      </w:r>
      <w:r w:rsidR="00CF349D" w:rsidRPr="006C49A6">
        <w:t>Quantification</w:t>
      </w:r>
      <w:r w:rsidR="00CF349D">
        <w:t xml:space="preserve"> of the numbers of</w:t>
      </w:r>
      <w:r w:rsidR="00CF349D">
        <w:rPr>
          <w:rFonts w:hint="eastAsia"/>
        </w:rPr>
        <w:t xml:space="preserve"> </w:t>
      </w:r>
      <w:r w:rsidR="00CF349D">
        <w:t xml:space="preserve">the </w:t>
      </w:r>
      <w:r w:rsidR="002F1DB2">
        <w:t xml:space="preserve">degenerating myelinated axons. n=3~4/group. </w:t>
      </w:r>
      <w:r w:rsidR="00CF349D">
        <w:rPr>
          <w:b/>
          <w:bCs/>
        </w:rPr>
        <w:t>c</w:t>
      </w:r>
      <w:r w:rsidR="002F1DB2">
        <w:t xml:space="preserve"> </w:t>
      </w:r>
      <w:r w:rsidR="00270D55" w:rsidRPr="00270D55">
        <w:t xml:space="preserve">Schematic diagram of </w:t>
      </w:r>
      <w:r w:rsidR="00270D55">
        <w:rPr>
          <w:rFonts w:hint="eastAsia"/>
        </w:rPr>
        <w:t>t</w:t>
      </w:r>
      <w:r w:rsidR="00270D55" w:rsidRPr="00270D55">
        <w:t>he location of stimulating electrode and recording electrode</w:t>
      </w:r>
      <w:r w:rsidR="00526A8C">
        <w:rPr>
          <w:rFonts w:hint="eastAsia"/>
        </w:rPr>
        <w:t>.</w:t>
      </w:r>
      <w:r w:rsidR="00526A8C">
        <w:t xml:space="preserve"> </w:t>
      </w:r>
      <w:r w:rsidR="00CF349D">
        <w:rPr>
          <w:b/>
        </w:rPr>
        <w:t>d</w:t>
      </w:r>
      <w:r w:rsidR="00CF349D">
        <w:t xml:space="preserve"> </w:t>
      </w:r>
      <w:r w:rsidR="00526A8C" w:rsidRPr="00526A8C">
        <w:t>Quantification of</w:t>
      </w:r>
      <w:r w:rsidR="00526A8C">
        <w:t xml:space="preserve"> N1 amplitude for each group.</w:t>
      </w:r>
      <w:r w:rsidR="00526A8C" w:rsidRPr="00526A8C">
        <w:t xml:space="preserve"> </w:t>
      </w:r>
      <w:r w:rsidR="002F1DB2">
        <w:t>n=6</w:t>
      </w:r>
      <w:r w:rsidR="002F1DB2">
        <w:rPr>
          <w:rFonts w:hint="eastAsia"/>
        </w:rPr>
        <w:t>/group</w:t>
      </w:r>
      <w:r w:rsidR="002F1DB2">
        <w:t xml:space="preserve">. </w:t>
      </w:r>
      <w:r w:rsidR="00526A8C" w:rsidRPr="00471C74">
        <w:t>###</w:t>
      </w:r>
      <w:r w:rsidR="00526A8C" w:rsidRPr="006C31AC">
        <w:rPr>
          <w:i/>
        </w:rPr>
        <w:t>p</w:t>
      </w:r>
      <w:r w:rsidR="00526A8C" w:rsidRPr="00471C74">
        <w:rPr>
          <w:rFonts w:ascii="MS Gothic" w:eastAsia="MS Gothic" w:hAnsi="MS Gothic" w:cs="MS Gothic" w:hint="eastAsia"/>
        </w:rPr>
        <w:t> </w:t>
      </w:r>
      <w:r w:rsidR="00526A8C" w:rsidRPr="00471C74">
        <w:t>&lt;</w:t>
      </w:r>
      <w:r w:rsidR="00526A8C" w:rsidRPr="00471C74">
        <w:rPr>
          <w:rFonts w:ascii="MS Gothic" w:eastAsia="MS Gothic" w:hAnsi="MS Gothic" w:cs="MS Gothic" w:hint="eastAsia"/>
        </w:rPr>
        <w:t> </w:t>
      </w:r>
      <w:r w:rsidR="00526A8C" w:rsidRPr="00471C74">
        <w:t xml:space="preserve">0.001 </w:t>
      </w:r>
      <w:r w:rsidR="00145B49">
        <w:rPr>
          <w:i/>
          <w:iCs/>
        </w:rPr>
        <w:t>v</w:t>
      </w:r>
      <w:r w:rsidR="00DE00AB" w:rsidRPr="00DE00AB">
        <w:rPr>
          <w:rFonts w:hint="eastAsia"/>
          <w:i/>
          <w:iCs/>
        </w:rPr>
        <w:t>s.</w:t>
      </w:r>
      <w:r w:rsidR="00526A8C" w:rsidRPr="00471C74">
        <w:t xml:space="preserve"> to </w:t>
      </w:r>
      <w:proofErr w:type="spellStart"/>
      <w:r w:rsidR="00526A8C" w:rsidRPr="00471C74">
        <w:t>Sham+veh</w:t>
      </w:r>
      <w:proofErr w:type="spellEnd"/>
      <w:r w:rsidR="00526A8C" w:rsidRPr="00471C74">
        <w:t xml:space="preserve"> group</w:t>
      </w:r>
      <w:r w:rsidR="002F1DB2">
        <w:t xml:space="preserve">. </w:t>
      </w:r>
      <w:r w:rsidR="00526A8C">
        <w:t xml:space="preserve"> </w:t>
      </w:r>
    </w:p>
    <w:p w14:paraId="7BF5089B" w14:textId="77777777" w:rsidR="00526A8C" w:rsidRDefault="00526A8C" w:rsidP="00E15118">
      <w:pPr>
        <w:spacing w:line="480" w:lineRule="auto"/>
      </w:pPr>
    </w:p>
    <w:p w14:paraId="56907D5A" w14:textId="1E6D34A2" w:rsidR="00526A8C" w:rsidRDefault="00C73328" w:rsidP="00E1511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FD6E3CB" wp14:editId="7C384F8B">
            <wp:extent cx="5158772" cy="240982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2095" cy="24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6E409" w14:textId="4F54B60D" w:rsidR="00BD51C7" w:rsidRPr="0032137D" w:rsidRDefault="0032137D" w:rsidP="00E15118">
      <w:pPr>
        <w:spacing w:line="480" w:lineRule="auto"/>
        <w:rPr>
          <w:b/>
          <w:bCs/>
        </w:rPr>
      </w:pPr>
      <w:r w:rsidRPr="00526A8C">
        <w:rPr>
          <w:rFonts w:hint="eastAsia"/>
          <w:b/>
          <w:bCs/>
        </w:rPr>
        <w:t>S</w:t>
      </w:r>
      <w:r>
        <w:rPr>
          <w:b/>
          <w:bCs/>
        </w:rPr>
        <w:t>upplementary Figure</w:t>
      </w:r>
      <w:r w:rsidR="00526A8C" w:rsidRPr="00526A8C">
        <w:rPr>
          <w:b/>
          <w:bCs/>
        </w:rPr>
        <w:t xml:space="preserve"> </w:t>
      </w:r>
      <w:r w:rsidR="00BD51C7">
        <w:rPr>
          <w:b/>
          <w:bCs/>
        </w:rPr>
        <w:t>2</w:t>
      </w:r>
      <w:r w:rsidR="00E15118">
        <w:rPr>
          <w:b/>
          <w:bCs/>
        </w:rPr>
        <w:t>.</w:t>
      </w:r>
      <w:r w:rsidR="00526A8C" w:rsidRPr="00526A8C">
        <w:rPr>
          <w:b/>
          <w:bCs/>
        </w:rPr>
        <w:t xml:space="preserve"> Effect of cordycepin on Evans blue leakage</w:t>
      </w:r>
      <w:r>
        <w:rPr>
          <w:rFonts w:hint="eastAsia"/>
          <w:b/>
          <w:bCs/>
        </w:rPr>
        <w:t>.</w:t>
      </w:r>
      <w:r w:rsidR="00E15118">
        <w:rPr>
          <w:b/>
          <w:bCs/>
        </w:rPr>
        <w:t xml:space="preserve"> </w:t>
      </w:r>
      <w:r w:rsidR="00003B55">
        <w:rPr>
          <w:b/>
        </w:rPr>
        <w:t>a</w:t>
      </w:r>
      <w:r w:rsidR="00BD51C7">
        <w:t xml:space="preserve"> </w:t>
      </w:r>
      <w:r w:rsidR="00A15BCC" w:rsidRPr="00DD0513">
        <w:t xml:space="preserve">Representative </w:t>
      </w:r>
      <w:r w:rsidR="00BD51C7">
        <w:t xml:space="preserve">leakage </w:t>
      </w:r>
      <w:r w:rsidR="00A15BCC" w:rsidRPr="00DD0513">
        <w:t>images</w:t>
      </w:r>
      <w:r w:rsidR="00A15BCC">
        <w:t xml:space="preserve"> of each group</w:t>
      </w:r>
      <w:r w:rsidR="00BD51C7">
        <w:t xml:space="preserve"> on 3d after TBI, s</w:t>
      </w:r>
      <w:r w:rsidR="00BD51C7" w:rsidRPr="00FA03D9">
        <w:t xml:space="preserve">cale bar: </w:t>
      </w:r>
      <w:r w:rsidR="00BD51C7">
        <w:t xml:space="preserve">1 mm. </w:t>
      </w:r>
      <w:r w:rsidR="00003B55">
        <w:rPr>
          <w:b/>
        </w:rPr>
        <w:t>b</w:t>
      </w:r>
      <w:r w:rsidR="00BD51C7">
        <w:t xml:space="preserve"> </w:t>
      </w:r>
      <w:r w:rsidR="00BD51C7" w:rsidRPr="00526A8C">
        <w:t>Quantification</w:t>
      </w:r>
      <w:r w:rsidR="00BD51C7">
        <w:t xml:space="preserve"> of </w:t>
      </w:r>
      <w:r w:rsidR="00BD51C7" w:rsidRPr="00BD51C7">
        <w:t>Evans blue leakage</w:t>
      </w:r>
      <w:r w:rsidR="00BD51C7">
        <w:t xml:space="preserve"> volume. *</w:t>
      </w:r>
      <w:r w:rsidR="00BD51C7" w:rsidRPr="006C31AC">
        <w:rPr>
          <w:i/>
        </w:rPr>
        <w:t>p</w:t>
      </w:r>
      <w:r w:rsidR="00BD51C7" w:rsidRPr="00471C74">
        <w:rPr>
          <w:rFonts w:ascii="MS Gothic" w:eastAsia="MS Gothic" w:hAnsi="MS Gothic" w:cs="MS Gothic" w:hint="eastAsia"/>
        </w:rPr>
        <w:t> </w:t>
      </w:r>
      <w:r w:rsidR="00BD51C7" w:rsidRPr="00471C74">
        <w:t>&lt;</w:t>
      </w:r>
      <w:r w:rsidR="00BD51C7" w:rsidRPr="00471C74">
        <w:rPr>
          <w:rFonts w:ascii="MS Gothic" w:eastAsia="MS Gothic" w:hAnsi="MS Gothic" w:cs="MS Gothic" w:hint="eastAsia"/>
        </w:rPr>
        <w:t> </w:t>
      </w:r>
      <w:r w:rsidR="00BD51C7" w:rsidRPr="00471C74">
        <w:t>0.0</w:t>
      </w:r>
      <w:r w:rsidR="00BD51C7">
        <w:t>5</w:t>
      </w:r>
      <w:r w:rsidR="00BD51C7" w:rsidRPr="00471C74">
        <w:t xml:space="preserve"> </w:t>
      </w:r>
      <w:r w:rsidR="00145B49">
        <w:rPr>
          <w:i/>
          <w:iCs/>
        </w:rPr>
        <w:t>v</w:t>
      </w:r>
      <w:r w:rsidR="00145B49" w:rsidRPr="00145B49">
        <w:rPr>
          <w:i/>
          <w:iCs/>
        </w:rPr>
        <w:t>s.</w:t>
      </w:r>
      <w:r w:rsidR="00BD51C7" w:rsidRPr="00471C74">
        <w:t xml:space="preserve"> </w:t>
      </w:r>
      <w:proofErr w:type="spellStart"/>
      <w:r w:rsidR="00BD51C7" w:rsidRPr="00471C74">
        <w:t>TBI+veh</w:t>
      </w:r>
      <w:proofErr w:type="spellEnd"/>
      <w:r w:rsidR="00BD51C7" w:rsidRPr="00471C74">
        <w:t xml:space="preserve"> group</w:t>
      </w:r>
      <w:r w:rsidR="00BD51C7">
        <w:t>.</w:t>
      </w:r>
    </w:p>
    <w:p w14:paraId="4F254635" w14:textId="4D23A078" w:rsidR="00526A8C" w:rsidRDefault="00BD51C7" w:rsidP="00E15118">
      <w:pPr>
        <w:spacing w:line="480" w:lineRule="auto"/>
      </w:pPr>
      <w:r>
        <w:t xml:space="preserve"> </w:t>
      </w:r>
    </w:p>
    <w:p w14:paraId="6ACFF56E" w14:textId="2B456B11" w:rsidR="00BD51C7" w:rsidRDefault="00C73328" w:rsidP="00E15118">
      <w:pPr>
        <w:spacing w:line="480" w:lineRule="auto"/>
      </w:pPr>
      <w:r>
        <w:rPr>
          <w:noProof/>
        </w:rPr>
        <w:drawing>
          <wp:inline distT="0" distB="0" distL="0" distR="0" wp14:anchorId="422D0A4F" wp14:editId="1D93A1CF">
            <wp:extent cx="5274310" cy="15049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863CC" w14:textId="77535F88" w:rsidR="00BD51C7" w:rsidRDefault="00DD5936" w:rsidP="00E15118">
      <w:pPr>
        <w:spacing w:line="480" w:lineRule="auto"/>
      </w:pPr>
      <w:r w:rsidRPr="00526A8C">
        <w:rPr>
          <w:rFonts w:hint="eastAsia"/>
          <w:b/>
          <w:bCs/>
        </w:rPr>
        <w:t>S</w:t>
      </w:r>
      <w:r>
        <w:rPr>
          <w:b/>
          <w:bCs/>
        </w:rPr>
        <w:t>upplementary Figure</w:t>
      </w:r>
      <w:r w:rsidRPr="00BD51C7">
        <w:rPr>
          <w:b/>
          <w:bCs/>
        </w:rPr>
        <w:t xml:space="preserve"> 3</w:t>
      </w:r>
      <w:r w:rsidR="00E15118">
        <w:rPr>
          <w:b/>
          <w:bCs/>
        </w:rPr>
        <w:t>.</w:t>
      </w:r>
      <w:r>
        <w:rPr>
          <w:b/>
          <w:bCs/>
        </w:rPr>
        <w:t xml:space="preserve"> </w:t>
      </w:r>
      <w:r w:rsidR="003A476C" w:rsidRPr="00DC35B3">
        <w:rPr>
          <w:b/>
          <w:bCs/>
        </w:rPr>
        <w:t xml:space="preserve">Representative </w:t>
      </w:r>
      <w:r w:rsidR="003A476C" w:rsidRPr="003A476C">
        <w:rPr>
          <w:b/>
          <w:bCs/>
        </w:rPr>
        <w:t>Flow Cytometry analysis of the neutrophil depletion effect in blood.</w:t>
      </w:r>
      <w:r w:rsidR="00E15118">
        <w:rPr>
          <w:rFonts w:hint="eastAsia"/>
          <w:b/>
          <w:bCs/>
        </w:rPr>
        <w:t xml:space="preserve"> </w:t>
      </w:r>
      <w:r w:rsidR="00BD51C7">
        <w:rPr>
          <w:rFonts w:hint="eastAsia"/>
        </w:rPr>
        <w:t>B</w:t>
      </w:r>
      <w:r w:rsidR="00BD51C7">
        <w:t xml:space="preserve">lood was </w:t>
      </w:r>
      <w:r w:rsidR="00BD51C7" w:rsidRPr="00BD51C7">
        <w:t xml:space="preserve">obtained </w:t>
      </w:r>
      <w:r w:rsidR="003A476C">
        <w:t>from</w:t>
      </w:r>
      <w:r w:rsidR="00D842B5">
        <w:t xml:space="preserve"> the</w:t>
      </w:r>
      <w:r w:rsidR="003A476C">
        <w:t xml:space="preserve"> heart </w:t>
      </w:r>
      <w:r w:rsidR="00003B55">
        <w:t>at</w:t>
      </w:r>
      <w:r w:rsidR="00BD51C7">
        <w:t xml:space="preserve"> 48h after </w:t>
      </w:r>
      <w:r w:rsidR="00C73328">
        <w:rPr>
          <w:rFonts w:hint="eastAsia"/>
        </w:rPr>
        <w:t>the</w:t>
      </w:r>
      <w:r w:rsidR="00C73328">
        <w:t xml:space="preserve"> </w:t>
      </w:r>
      <w:r w:rsidR="00BD51C7">
        <w:t>second injection of Ly6G</w:t>
      </w:r>
      <w:r w:rsidR="00003B55" w:rsidRPr="00003B55">
        <w:t xml:space="preserve"> </w:t>
      </w:r>
      <w:r w:rsidR="00003B55">
        <w:t>antibody.</w:t>
      </w:r>
      <w:r w:rsidR="00C73328">
        <w:t xml:space="preserve"> E</w:t>
      </w:r>
      <w:r w:rsidR="00C73328" w:rsidRPr="00C73328">
        <w:t>nriched</w:t>
      </w:r>
      <w:r w:rsidR="00C73328">
        <w:t xml:space="preserve"> immune cells were stained with anti-Ly6C and anti-Ly6G</w:t>
      </w:r>
      <w:r w:rsidR="00D842B5">
        <w:t xml:space="preserve"> antibodies</w:t>
      </w:r>
      <w:r w:rsidR="003A476C">
        <w:t xml:space="preserve"> to </w:t>
      </w:r>
      <w:r w:rsidR="003A476C" w:rsidRPr="003A476C">
        <w:t>distinguish</w:t>
      </w:r>
      <w:r w:rsidR="003A476C">
        <w:t xml:space="preserve"> macrophage (Ly6C</w:t>
      </w:r>
      <w:r w:rsidR="003A476C" w:rsidRPr="003A476C">
        <w:rPr>
          <w:vertAlign w:val="superscript"/>
        </w:rPr>
        <w:t>high</w:t>
      </w:r>
      <w:r w:rsidR="003A476C">
        <w:t>Ly6G</w:t>
      </w:r>
      <w:r w:rsidR="003A476C">
        <w:rPr>
          <w:vertAlign w:val="superscript"/>
        </w:rPr>
        <w:t>-</w:t>
      </w:r>
      <w:r w:rsidR="003A476C">
        <w:t>) and neutrophil (Ly6C</w:t>
      </w:r>
      <w:r w:rsidR="003A476C" w:rsidRPr="00183F46">
        <w:rPr>
          <w:vertAlign w:val="superscript"/>
        </w:rPr>
        <w:t>high</w:t>
      </w:r>
      <w:r w:rsidR="003A476C">
        <w:t>Ly6G</w:t>
      </w:r>
      <w:r w:rsidR="003A476C" w:rsidRPr="00183F46">
        <w:rPr>
          <w:vertAlign w:val="superscript"/>
        </w:rPr>
        <w:t>+</w:t>
      </w:r>
      <w:r w:rsidR="003A476C">
        <w:t>).</w:t>
      </w:r>
    </w:p>
    <w:p w14:paraId="62536A4C" w14:textId="3521DED8" w:rsidR="005A7386" w:rsidRDefault="005A7386" w:rsidP="00E15118">
      <w:pPr>
        <w:spacing w:line="480" w:lineRule="auto"/>
        <w:rPr>
          <w:b/>
          <w:bCs/>
        </w:rPr>
      </w:pPr>
    </w:p>
    <w:p w14:paraId="0AB8155C" w14:textId="77777777" w:rsidR="005A7386" w:rsidRPr="00E15118" w:rsidRDefault="005A7386" w:rsidP="005A7386">
      <w:pPr>
        <w:pStyle w:val="ae"/>
        <w:numPr>
          <w:ilvl w:val="0"/>
          <w:numId w:val="1"/>
        </w:numPr>
        <w:spacing w:line="480" w:lineRule="auto"/>
        <w:ind w:firstLineChars="0"/>
        <w:rPr>
          <w:b/>
          <w:bCs/>
          <w:noProof/>
          <w:szCs w:val="21"/>
        </w:rPr>
      </w:pPr>
      <w:r w:rsidRPr="00E15118">
        <w:rPr>
          <w:b/>
          <w:bCs/>
          <w:noProof/>
          <w:szCs w:val="21"/>
        </w:rPr>
        <w:t>Antibodies for Immunofluorescence staining</w:t>
      </w:r>
    </w:p>
    <w:p w14:paraId="531815CE" w14:textId="44D80C26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rabbit anti-MAP2 (1:1000, ab178846, Abcam), </w:t>
      </w:r>
    </w:p>
    <w:p w14:paraId="5E096031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rabbit anti-GFAP (1:1000, ab7260, Abcam), </w:t>
      </w:r>
    </w:p>
    <w:p w14:paraId="28BC2845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rabbit anti-NF200 (1:1500, ab82259, Abcam), </w:t>
      </w:r>
    </w:p>
    <w:p w14:paraId="5561AB31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rat anti-MBP (1:1500, ab40390, Abcam), </w:t>
      </w:r>
    </w:p>
    <w:p w14:paraId="1EF1659F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rabbit anti-Iba1 (1:1000, ab5076, Abcam), </w:t>
      </w:r>
    </w:p>
    <w:p w14:paraId="2DD4510A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rat anti-CD16/32 (1:250, ab25235, Abcam), </w:t>
      </w:r>
    </w:p>
    <w:p w14:paraId="4535C306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 xml:space="preserve">goat anti-CD206 (1:250, AF2535, R&amp;D), </w:t>
      </w:r>
    </w:p>
    <w:p w14:paraId="3A87A794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rabbit anti-CD34 (1:500, ab81289, Abcam),</w:t>
      </w:r>
    </w:p>
    <w:p w14:paraId="0134AFE9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rat anti-Ly6G (1:300 MA1-70099, Invitrogen).</w:t>
      </w:r>
    </w:p>
    <w:p w14:paraId="5D4D3AA2" w14:textId="77777777" w:rsidR="005A7386" w:rsidRPr="00DC35B3" w:rsidRDefault="005A7386" w:rsidP="005A7386">
      <w:pPr>
        <w:spacing w:line="480" w:lineRule="auto"/>
        <w:rPr>
          <w:szCs w:val="21"/>
        </w:rPr>
      </w:pPr>
    </w:p>
    <w:p w14:paraId="76CF5382" w14:textId="77777777" w:rsidR="005A7386" w:rsidRPr="00E15118" w:rsidRDefault="005A7386" w:rsidP="005A7386">
      <w:pPr>
        <w:pStyle w:val="ae"/>
        <w:numPr>
          <w:ilvl w:val="0"/>
          <w:numId w:val="1"/>
        </w:numPr>
        <w:spacing w:line="480" w:lineRule="auto"/>
        <w:ind w:firstLineChars="0"/>
        <w:rPr>
          <w:b/>
          <w:bCs/>
          <w:szCs w:val="21"/>
        </w:rPr>
      </w:pPr>
      <w:r w:rsidRPr="00E15118">
        <w:rPr>
          <w:b/>
          <w:bCs/>
          <w:szCs w:val="21"/>
        </w:rPr>
        <w:t>Primers for qPCR</w:t>
      </w:r>
    </w:p>
    <w:p w14:paraId="0AC394CC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Primers (5’-3’)</w:t>
      </w:r>
    </w:p>
    <w:p w14:paraId="0C2FFF40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GADPH Forward TGAAGGTCGGTGTGAACGG</w:t>
      </w:r>
    </w:p>
    <w:p w14:paraId="285FE303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GADPH Reserve CGTGAGTGGAGTCATACTGGAA</w:t>
      </w:r>
    </w:p>
    <w:p w14:paraId="0194BCBD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adenosine A1R Forward TGTGCCCGGAAATGTACTGG</w:t>
      </w:r>
    </w:p>
    <w:p w14:paraId="42195F8C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adenosine A1R Reserve TCTGTGGCCCAATGTTGATAAG</w:t>
      </w:r>
    </w:p>
    <w:p w14:paraId="6273633D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adenosine A2aR Forward GCCATCCCATTCGCCATCA</w:t>
      </w:r>
    </w:p>
    <w:p w14:paraId="7FB2F73E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adenosine A2aR Reserve GCAATAGCCAAGAGGCTGAAGA</w:t>
      </w:r>
    </w:p>
    <w:p w14:paraId="0FC40ECC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CD16 Forward TTTGGACACCCAGATGTTTCAG</w:t>
      </w:r>
    </w:p>
    <w:p w14:paraId="6F785297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CD16 Reserve GTCTTCCTTGAGCACCTGGATC</w:t>
      </w:r>
    </w:p>
    <w:p w14:paraId="76056AAE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IL-17a Forward TTTAACTCCCTTGGCGCAAAA</w:t>
      </w:r>
    </w:p>
    <w:p w14:paraId="48DA90EB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IL-17a Reserve CTTTCCCTCCGCATTGACAC</w:t>
      </w:r>
    </w:p>
    <w:p w14:paraId="03F65D05" w14:textId="77777777" w:rsidR="005A7386" w:rsidRPr="00DC35B3" w:rsidRDefault="005A7386" w:rsidP="005A7386">
      <w:pPr>
        <w:spacing w:line="480" w:lineRule="auto"/>
        <w:rPr>
          <w:szCs w:val="21"/>
        </w:rPr>
      </w:pPr>
      <w:proofErr w:type="spellStart"/>
      <w:r w:rsidRPr="00DC35B3">
        <w:rPr>
          <w:szCs w:val="21"/>
        </w:rPr>
        <w:t>iNOS</w:t>
      </w:r>
      <w:proofErr w:type="spellEnd"/>
      <w:r w:rsidRPr="00DC35B3">
        <w:rPr>
          <w:szCs w:val="21"/>
        </w:rPr>
        <w:t xml:space="preserve"> Forward CAAGCACCTTGGAAGAGGAG</w:t>
      </w:r>
    </w:p>
    <w:p w14:paraId="1D5B2D89" w14:textId="77777777" w:rsidR="005A7386" w:rsidRPr="00DC35B3" w:rsidRDefault="005A7386" w:rsidP="005A7386">
      <w:pPr>
        <w:spacing w:line="480" w:lineRule="auto"/>
        <w:rPr>
          <w:szCs w:val="21"/>
        </w:rPr>
      </w:pPr>
      <w:proofErr w:type="spellStart"/>
      <w:r w:rsidRPr="00DC35B3">
        <w:rPr>
          <w:szCs w:val="21"/>
        </w:rPr>
        <w:t>iNOS</w:t>
      </w:r>
      <w:proofErr w:type="spellEnd"/>
      <w:r w:rsidRPr="00DC35B3">
        <w:rPr>
          <w:szCs w:val="21"/>
        </w:rPr>
        <w:t xml:space="preserve"> Reserve AAGGCCAAACACAGCATACC</w:t>
      </w:r>
    </w:p>
    <w:p w14:paraId="4DEE9465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CD206 Forward CAAGGAAGGTTGGCATTTGT</w:t>
      </w:r>
    </w:p>
    <w:p w14:paraId="54BFC64D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CD206 Reserve CCTTTCAGTCCTTTGCAAGC</w:t>
      </w:r>
    </w:p>
    <w:p w14:paraId="5C27491E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IL-10 Forward CTTACTGACTGGCATGAGGATCA</w:t>
      </w:r>
    </w:p>
    <w:p w14:paraId="6A2CF93C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IL-10 Reserve GCAGCTGTAGGAGCATGTGG</w:t>
      </w:r>
    </w:p>
    <w:p w14:paraId="5A625DDE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TGF-β Forward TGCGCTTGCAGAGATTAAAA</w:t>
      </w:r>
    </w:p>
    <w:p w14:paraId="0AB7FD25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TGF-β Reserve CGTCAAAAGACAGCCACTCA</w:t>
      </w:r>
    </w:p>
    <w:p w14:paraId="4F7732B5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IL-1β Forward CACCTCTCAAGCAGAGCACAG</w:t>
      </w:r>
    </w:p>
    <w:p w14:paraId="2AE1216C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IL-1β Reserve GGGTTCCATGGTGAAGTCAAC</w:t>
      </w:r>
    </w:p>
    <w:p w14:paraId="19CBF3A5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TNF-α Forward AAATGGGCTCCCTCTCATCAGTTC</w:t>
      </w:r>
    </w:p>
    <w:p w14:paraId="404EB863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TNF-α Reserve TCTGCTTGGTGGTTTGCTACGAC</w:t>
      </w:r>
    </w:p>
    <w:p w14:paraId="270497B1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CCL-3 Forward TGTACCATGACATCTGCAAC</w:t>
      </w:r>
    </w:p>
    <w:p w14:paraId="763C2016" w14:textId="77777777" w:rsidR="005A7386" w:rsidRPr="00DC35B3" w:rsidRDefault="005A7386" w:rsidP="005A7386">
      <w:pPr>
        <w:spacing w:line="480" w:lineRule="auto"/>
        <w:rPr>
          <w:szCs w:val="21"/>
        </w:rPr>
      </w:pPr>
      <w:r w:rsidRPr="00DC35B3">
        <w:rPr>
          <w:szCs w:val="21"/>
        </w:rPr>
        <w:t>CCL-3 Reserve CAACGATGAATTGGCGTGGAA</w:t>
      </w:r>
    </w:p>
    <w:p w14:paraId="7BA7F46F" w14:textId="77777777" w:rsidR="005A7386" w:rsidRDefault="005A7386" w:rsidP="005A7386">
      <w:pPr>
        <w:spacing w:line="480" w:lineRule="auto"/>
        <w:rPr>
          <w:sz w:val="24"/>
          <w:szCs w:val="24"/>
        </w:rPr>
      </w:pPr>
    </w:p>
    <w:p w14:paraId="6F6EDA42" w14:textId="77777777" w:rsidR="005A7386" w:rsidRPr="00E15118" w:rsidRDefault="005A7386" w:rsidP="00E15118">
      <w:pPr>
        <w:spacing w:line="480" w:lineRule="auto"/>
        <w:rPr>
          <w:b/>
          <w:bCs/>
        </w:rPr>
      </w:pPr>
    </w:p>
    <w:sectPr w:rsidR="005A7386" w:rsidRPr="00E15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21C632" w14:textId="77777777" w:rsidR="003F336A" w:rsidRDefault="003F336A" w:rsidP="004D708E">
      <w:r>
        <w:separator/>
      </w:r>
    </w:p>
  </w:endnote>
  <w:endnote w:type="continuationSeparator" w:id="0">
    <w:p w14:paraId="64C98D59" w14:textId="77777777" w:rsidR="003F336A" w:rsidRDefault="003F336A" w:rsidP="004D7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E3C8F0" w14:textId="77777777" w:rsidR="003F336A" w:rsidRDefault="003F336A" w:rsidP="004D708E">
      <w:r>
        <w:separator/>
      </w:r>
    </w:p>
  </w:footnote>
  <w:footnote w:type="continuationSeparator" w:id="0">
    <w:p w14:paraId="5BBA59F0" w14:textId="77777777" w:rsidR="003F336A" w:rsidRDefault="003F336A" w:rsidP="004D70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F85586"/>
    <w:multiLevelType w:val="hybridMultilevel"/>
    <w:tmpl w:val="53044080"/>
    <w:lvl w:ilvl="0" w:tplc="88CC6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C4B"/>
    <w:rsid w:val="00003B55"/>
    <w:rsid w:val="00014FD2"/>
    <w:rsid w:val="000C2A40"/>
    <w:rsid w:val="00104D35"/>
    <w:rsid w:val="0011568F"/>
    <w:rsid w:val="00145B49"/>
    <w:rsid w:val="0019508A"/>
    <w:rsid w:val="001D550C"/>
    <w:rsid w:val="00227B95"/>
    <w:rsid w:val="00270D55"/>
    <w:rsid w:val="002F1DB2"/>
    <w:rsid w:val="00312908"/>
    <w:rsid w:val="0032137D"/>
    <w:rsid w:val="003468E2"/>
    <w:rsid w:val="00367CC1"/>
    <w:rsid w:val="003A476C"/>
    <w:rsid w:val="003F336A"/>
    <w:rsid w:val="004D2B04"/>
    <w:rsid w:val="004D708E"/>
    <w:rsid w:val="00526A8C"/>
    <w:rsid w:val="00555E55"/>
    <w:rsid w:val="005746C4"/>
    <w:rsid w:val="005A7386"/>
    <w:rsid w:val="005D7606"/>
    <w:rsid w:val="006B287D"/>
    <w:rsid w:val="006C31AC"/>
    <w:rsid w:val="00747156"/>
    <w:rsid w:val="007F071B"/>
    <w:rsid w:val="008D54A4"/>
    <w:rsid w:val="00902973"/>
    <w:rsid w:val="00905B6C"/>
    <w:rsid w:val="0090685B"/>
    <w:rsid w:val="009F61DD"/>
    <w:rsid w:val="00A15BCC"/>
    <w:rsid w:val="00B63C4B"/>
    <w:rsid w:val="00B8488D"/>
    <w:rsid w:val="00BD51C7"/>
    <w:rsid w:val="00C73328"/>
    <w:rsid w:val="00CF349D"/>
    <w:rsid w:val="00D1748C"/>
    <w:rsid w:val="00D628C2"/>
    <w:rsid w:val="00D842B5"/>
    <w:rsid w:val="00DA4A6C"/>
    <w:rsid w:val="00DC35B3"/>
    <w:rsid w:val="00DD5936"/>
    <w:rsid w:val="00DE00AB"/>
    <w:rsid w:val="00E15118"/>
    <w:rsid w:val="00E8090E"/>
    <w:rsid w:val="00EB577F"/>
    <w:rsid w:val="00FD5FB6"/>
    <w:rsid w:val="00FE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E899D"/>
  <w15:chartTrackingRefBased/>
  <w15:docId w15:val="{558308E3-5264-47CD-AE31-F90C9706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7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7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7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708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D708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D708E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19508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9508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9508A"/>
  </w:style>
  <w:style w:type="paragraph" w:styleId="ac">
    <w:name w:val="annotation subject"/>
    <w:basedOn w:val="aa"/>
    <w:next w:val="aa"/>
    <w:link w:val="ad"/>
    <w:uiPriority w:val="99"/>
    <w:semiHidden/>
    <w:unhideWhenUsed/>
    <w:rsid w:val="0019508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9508A"/>
    <w:rPr>
      <w:b/>
      <w:bCs/>
    </w:rPr>
  </w:style>
  <w:style w:type="paragraph" w:styleId="ae">
    <w:name w:val="List Paragraph"/>
    <w:basedOn w:val="a"/>
    <w:uiPriority w:val="34"/>
    <w:qFormat/>
    <w:rsid w:val="00E151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5D873-A2F8-4106-9C49-42B263ED8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Lai</dc:creator>
  <cp:keywords/>
  <dc:description/>
  <cp:lastModifiedBy>Yanqin Gao</cp:lastModifiedBy>
  <cp:revision>2</cp:revision>
  <dcterms:created xsi:type="dcterms:W3CDTF">2020-12-28T09:19:00Z</dcterms:created>
  <dcterms:modified xsi:type="dcterms:W3CDTF">2020-12-28T09:19:00Z</dcterms:modified>
</cp:coreProperties>
</file>