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343EC0" w14:textId="77777777" w:rsidR="00493676" w:rsidRPr="00C371E8" w:rsidRDefault="00493676" w:rsidP="00493676">
      <w:pPr>
        <w:spacing w:line="360" w:lineRule="auto"/>
        <w:rPr>
          <w:rFonts w:ascii="Times New Roman" w:hAnsi="Times New Roman" w:cs="Times New Roman"/>
          <w:b/>
          <w:bCs/>
          <w:szCs w:val="21"/>
        </w:rPr>
      </w:pPr>
      <w:bookmarkStart w:id="0" w:name="_Hlk81841923"/>
      <w:r w:rsidRPr="00C371E8">
        <w:rPr>
          <w:rFonts w:ascii="Times New Roman" w:hAnsi="Times New Roman" w:cs="Times New Roman" w:hint="eastAsia"/>
          <w:b/>
          <w:bCs/>
          <w:szCs w:val="21"/>
        </w:rPr>
        <w:t>Note</w:t>
      </w:r>
      <w:r w:rsidRPr="00C371E8">
        <w:rPr>
          <w:rFonts w:ascii="Times New Roman" w:hAnsi="Times New Roman" w:cs="Times New Roman"/>
          <w:b/>
          <w:bCs/>
          <w:szCs w:val="21"/>
        </w:rPr>
        <w:t xml:space="preserve"> S1</w:t>
      </w:r>
    </w:p>
    <w:p w14:paraId="77581B8C" w14:textId="77777777" w:rsidR="00493676" w:rsidRPr="00C371E8" w:rsidRDefault="00493676" w:rsidP="00493676">
      <w:pPr>
        <w:spacing w:line="480" w:lineRule="auto"/>
        <w:ind w:firstLineChars="200" w:firstLine="480"/>
        <w:rPr>
          <w:rFonts w:ascii="Times New Roman" w:hAnsi="Times New Roman" w:cs="Times New Roman"/>
          <w:sz w:val="24"/>
          <w:szCs w:val="24"/>
        </w:rPr>
      </w:pPr>
      <w:r w:rsidRPr="00C371E8">
        <w:rPr>
          <w:rFonts w:ascii="Times New Roman" w:hAnsi="Times New Roman" w:cs="Times New Roman"/>
          <w:sz w:val="24"/>
          <w:szCs w:val="24"/>
        </w:rPr>
        <w:t xml:space="preserve">Former studies quantified rice chilling injury based on the standard (QX/T 182–2013) issued by the Chinese Meteorological Administration. </w:t>
      </w:r>
      <w:sdt>
        <w:sdtPr>
          <w:rPr>
            <w:rFonts w:ascii="Times New Roman" w:hAnsi="Times New Roman" w:cs="Times New Roman"/>
            <w:color w:val="000000"/>
            <w:sz w:val="24"/>
            <w:szCs w:val="24"/>
          </w:rPr>
          <w:tag w:val="MENDELEY_CITATION_v3_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"/>
          <w:id w:val="-291289974"/>
          <w:placeholder>
            <w:docPart w:val="58CFE6A7FC914D7E91F32DB6A2741AEA"/>
          </w:placeholder>
        </w:sdtPr>
        <w:sdtContent>
          <w:r w:rsidRPr="00C371E8">
            <w:rPr>
              <w:rFonts w:ascii="Times New Roman" w:hAnsi="Times New Roman" w:cs="Times New Roman"/>
              <w:color w:val="4472C4" w:themeColor="accent1"/>
              <w:sz w:val="24"/>
              <w:szCs w:val="24"/>
            </w:rPr>
            <w:t>(Ma et al., 2013)</w:t>
          </w:r>
        </w:sdtContent>
      </w:sdt>
      <w:r w:rsidRPr="00C371E8">
        <w:rPr>
          <w:rFonts w:ascii="Times New Roman" w:hAnsi="Times New Roman" w:cs="Times New Roman"/>
          <w:sz w:val="24"/>
          <w:szCs w:val="24"/>
        </w:rPr>
        <w:t xml:space="preserve">. The standard </w:t>
      </w:r>
      <w:r w:rsidRPr="00C371E8">
        <w:rPr>
          <w:rFonts w:ascii="Times New Roman" w:hAnsi="Times New Roman" w:cs="Times New Roman" w:hint="eastAsia"/>
          <w:sz w:val="24"/>
          <w:szCs w:val="24"/>
        </w:rPr>
        <w:t>defines</w:t>
      </w:r>
      <w:r w:rsidRPr="00C371E8">
        <w:rPr>
          <w:rFonts w:ascii="Times New Roman" w:hAnsi="Times New Roman" w:cs="Times New Roman"/>
          <w:sz w:val="24"/>
          <w:szCs w:val="24"/>
        </w:rPr>
        <w:t xml:space="preserve"> rice chilling injury by the number of days subject to low temperature in two sensitive periods (</w:t>
      </w:r>
      <w:r w:rsidRPr="00C371E8">
        <w:rPr>
          <w:rFonts w:ascii="Times New Roman" w:hAnsi="Times New Roman" w:cs="Times New Roman"/>
          <w:color w:val="FF0000"/>
          <w:sz w:val="24"/>
          <w:szCs w:val="24"/>
        </w:rPr>
        <w:t>Table S2</w:t>
      </w:r>
      <w:r w:rsidRPr="00C371E8">
        <w:rPr>
          <w:rFonts w:ascii="Times New Roman" w:hAnsi="Times New Roman" w:cs="Times New Roman"/>
          <w:sz w:val="24"/>
          <w:szCs w:val="24"/>
        </w:rPr>
        <w:t>). Following Liu</w:t>
      </w:r>
      <w:r w:rsidRPr="00C371E8">
        <w:rPr>
          <w:rFonts w:ascii="Times New Roman" w:hAnsi="Times New Roman" w:cs="Times New Roman"/>
          <w:color w:val="5B9BD5" w:themeColor="accent5"/>
          <w:sz w:val="24"/>
          <w:szCs w:val="24"/>
        </w:rPr>
        <w:t xml:space="preserve">, </w:t>
      </w:r>
      <w:sdt>
        <w:sdtPr>
          <w:rPr>
            <w:rFonts w:ascii="Times New Roman" w:hAnsi="Times New Roman" w:cs="Times New Roman"/>
            <w:color w:val="000000"/>
            <w:sz w:val="24"/>
            <w:szCs w:val="24"/>
          </w:rPr>
          <w:tag w:val="MENDELEY_CITATION_v3_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"/>
          <w:id w:val="-1347931908"/>
          <w:placeholder>
            <w:docPart w:val="58CFE6A7FC914D7E91F32DB6A2741AEA"/>
          </w:placeholder>
        </w:sdtPr>
        <w:sdtContent>
          <w:r w:rsidRPr="00C371E8">
            <w:rPr>
              <w:rFonts w:ascii="Times New Roman" w:hAnsi="Times New Roman" w:cs="Times New Roman"/>
              <w:color w:val="000000"/>
              <w:sz w:val="24"/>
              <w:szCs w:val="24"/>
            </w:rPr>
            <w:t>(</w:t>
          </w:r>
          <w:r w:rsidRPr="00C371E8">
            <w:rPr>
              <w:rFonts w:ascii="Times New Roman" w:hAnsi="Times New Roman" w:cs="Times New Roman"/>
              <w:color w:val="4472C4" w:themeColor="accent1"/>
              <w:sz w:val="24"/>
              <w:szCs w:val="24"/>
            </w:rPr>
            <w:t>Liu et al., 2013</w:t>
          </w:r>
          <w:r w:rsidRPr="00C371E8">
            <w:rPr>
              <w:rFonts w:ascii="Times New Roman" w:hAnsi="Times New Roman" w:cs="Times New Roman"/>
              <w:color w:val="000000"/>
              <w:sz w:val="24"/>
              <w:szCs w:val="24"/>
            </w:rPr>
            <w:t>)</w:t>
          </w:r>
        </w:sdtContent>
      </w:sdt>
      <w:r w:rsidRPr="00C371E8">
        <w:rPr>
          <w:rFonts w:ascii="Times New Roman" w:hAnsi="Times New Roman" w:cs="Times New Roman"/>
          <w:sz w:val="24"/>
          <w:szCs w:val="24"/>
        </w:rPr>
        <w:t xml:space="preserve">, we assigned weights of 0.5, 1, and 2 to mild, medium, and severe chilling injury </w:t>
      </w:r>
      <w:r w:rsidRPr="00C371E8">
        <w:rPr>
          <w:rFonts w:ascii="Times New Roman" w:hAnsi="Times New Roman" w:cs="Times New Roman"/>
          <w:color w:val="FF0000"/>
          <w:sz w:val="24"/>
          <w:szCs w:val="24"/>
        </w:rPr>
        <w:t>(Equation S1</w:t>
      </w:r>
      <w:r w:rsidRPr="00C371E8">
        <w:rPr>
          <w:rFonts w:ascii="Times New Roman" w:hAnsi="Times New Roman" w:cs="Times New Roman"/>
          <w:sz w:val="24"/>
          <w:szCs w:val="24"/>
        </w:rPr>
        <w:t>) and used it to represent the index for chilling injury during the reproductive phase.</w:t>
      </w:r>
    </w:p>
    <w:tbl>
      <w:tblPr>
        <w:tblStyle w:val="a3"/>
        <w:tblpPr w:leftFromText="180" w:rightFromText="180" w:vertAnchor="text" w:horzAnchor="margin" w:tblpY="141"/>
        <w:tblW w:w="89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13"/>
        <w:gridCol w:w="2227"/>
      </w:tblGrid>
      <w:tr w:rsidR="00493676" w:rsidRPr="00C371E8" w14:paraId="5DC6F461" w14:textId="77777777" w:rsidTr="003B09B8">
        <w:trPr>
          <w:trHeight w:val="688"/>
        </w:trPr>
        <w:tc>
          <w:tcPr>
            <w:tcW w:w="6713" w:type="dxa"/>
          </w:tcPr>
          <w:p w14:paraId="0A25B4DC" w14:textId="77777777" w:rsidR="00493676" w:rsidRPr="00C371E8" w:rsidRDefault="00493676" w:rsidP="003B09B8">
            <w:pPr>
              <w:spacing w:line="480" w:lineRule="auto"/>
              <w:ind w:firstLineChars="200" w:firstLine="420"/>
              <w:jc w:val="left"/>
              <w:rPr>
                <w:rFonts w:ascii="Times New Roman" w:hAnsi="Times New Roman" w:cs="Times New Roman"/>
                <w:szCs w:val="21"/>
              </w:rPr>
            </w:pPr>
            <m:oMathPara>
              <m:oMathParaPr>
                <m:jc m:val="left"/>
              </m:oMathParaPr>
              <m:oMath>
                <m:r>
                  <w:rPr>
                    <w:rFonts w:ascii="Cambria Math" w:hAnsi="Cambria Math" w:cs="Times New Roman"/>
                    <w:szCs w:val="21"/>
                  </w:rPr>
                  <m:t>Iz</m:t>
                </m:r>
                <m:r>
                  <m:rPr>
                    <m:sty m:val="p"/>
                  </m:rPr>
                  <w:rPr>
                    <w:rFonts w:ascii="Cambria Math" w:hAnsi="Cambria Math" w:cs="Times New Roman"/>
                    <w:szCs w:val="21"/>
                  </w:rPr>
                  <m:t>=0.5</m:t>
                </m:r>
                <m:r>
                  <w:rPr>
                    <w:rFonts w:ascii="Cambria Math" w:hAnsi="Cambria Math" w:cs="Times New Roman"/>
                    <w:szCs w:val="21"/>
                  </w:rPr>
                  <m:t>f</m:t>
                </m:r>
                <m:sSub>
                  <m:sSubPr>
                    <m:ctrlPr>
                      <w:rPr>
                        <w:rFonts w:ascii="Cambria Math" w:hAnsi="Cambria Math" w:cs="Times New Roman"/>
                        <w:i/>
                        <w:iCs/>
                        <w:szCs w:val="21"/>
                      </w:rPr>
                    </m:ctrlPr>
                  </m:sSubPr>
                  <m:e>
                    <m:r>
                      <w:rPr>
                        <w:rFonts w:ascii="Cambria Math" w:hAnsi="Cambria Math" w:cs="Times New Roman"/>
                        <w:szCs w:val="21"/>
                      </w:rPr>
                      <m:t>m</m:t>
                    </m:r>
                  </m:e>
                  <m:sub>
                    <m:r>
                      <w:rPr>
                        <w:rFonts w:ascii="Cambria Math" w:hAnsi="Cambria Math" w:cs="Times New Roman"/>
                        <w:szCs w:val="21"/>
                      </w:rPr>
                      <m:t>i</m:t>
                    </m:r>
                  </m:sub>
                </m:sSub>
                <m:r>
                  <m:rPr>
                    <m:sty m:val="p"/>
                  </m:rPr>
                  <w:rPr>
                    <w:rFonts w:ascii="Cambria Math" w:hAnsi="Cambria Math" w:cs="Times New Roman"/>
                    <w:szCs w:val="21"/>
                  </w:rPr>
                  <m:t>+</m:t>
                </m:r>
                <m:r>
                  <w:rPr>
                    <w:rFonts w:ascii="Cambria Math" w:hAnsi="Cambria Math" w:cs="Times New Roman"/>
                    <w:szCs w:val="21"/>
                  </w:rPr>
                  <m:t>fmo</m:t>
                </m:r>
                <m:r>
                  <m:rPr>
                    <m:sty m:val="p"/>
                  </m:rPr>
                  <w:rPr>
                    <w:rFonts w:ascii="Cambria Math" w:hAnsi="Cambria Math" w:cs="Times New Roman"/>
                    <w:szCs w:val="21"/>
                  </w:rPr>
                  <m:t>+2</m:t>
                </m:r>
                <m:r>
                  <w:rPr>
                    <w:rFonts w:ascii="Cambria Math" w:hAnsi="Cambria Math" w:cs="Times New Roman"/>
                    <w:szCs w:val="21"/>
                  </w:rPr>
                  <m:t>fSe</m:t>
                </m:r>
              </m:oMath>
            </m:oMathPara>
          </w:p>
        </w:tc>
        <w:tc>
          <w:tcPr>
            <w:tcW w:w="2227" w:type="dxa"/>
          </w:tcPr>
          <w:p w14:paraId="63981E15" w14:textId="77777777" w:rsidR="00493676" w:rsidRPr="00C371E8" w:rsidRDefault="00493676" w:rsidP="003B09B8">
            <w:pPr>
              <w:spacing w:line="480" w:lineRule="auto"/>
              <w:ind w:right="960"/>
              <w:rPr>
                <w:rFonts w:ascii="Times New Roman" w:hAnsi="Times New Roman" w:cs="Times New Roman"/>
                <w:szCs w:val="21"/>
              </w:rPr>
            </w:pPr>
            <w:r w:rsidRPr="00C371E8">
              <w:rPr>
                <w:rFonts w:ascii="Times New Roman" w:hAnsi="Times New Roman" w:cs="Times New Roman"/>
                <w:iCs/>
                <w:szCs w:val="21"/>
              </w:rPr>
              <w:t>(Eq. S1)</w:t>
            </w:r>
          </w:p>
        </w:tc>
      </w:tr>
    </w:tbl>
    <w:p w14:paraId="349A0488" w14:textId="77777777" w:rsidR="00493676" w:rsidRPr="00C371E8" w:rsidRDefault="00493676" w:rsidP="00493676">
      <w:pPr>
        <w:spacing w:line="480" w:lineRule="auto"/>
        <w:ind w:firstLineChars="200" w:firstLine="480"/>
        <w:rPr>
          <w:rFonts w:ascii="Times New Roman" w:hAnsi="Times New Roman" w:cs="Times New Roman"/>
          <w:sz w:val="24"/>
          <w:szCs w:val="24"/>
        </w:rPr>
      </w:pPr>
      <w:r w:rsidRPr="00C371E8">
        <w:rPr>
          <w:rFonts w:ascii="Times New Roman" w:hAnsi="Times New Roman" w:cs="Times New Roman"/>
          <w:sz w:val="24"/>
          <w:szCs w:val="24"/>
        </w:rPr>
        <w:t xml:space="preserve">where </w:t>
      </w:r>
      <m:oMath>
        <m:r>
          <w:rPr>
            <w:rFonts w:ascii="Cambria Math" w:hAnsi="Cambria Math" w:cs="Times New Roman"/>
            <w:sz w:val="24"/>
            <w:szCs w:val="24"/>
          </w:rPr>
          <m:t>f</m:t>
        </m:r>
        <m:sSub>
          <m:sSubPr>
            <m:ctrlPr>
              <w:rPr>
                <w:rFonts w:ascii="Cambria Math" w:hAnsi="Cambria Math" w:cs="Times New Roman"/>
                <w:i/>
                <w:iCs/>
                <w:sz w:val="24"/>
                <w:szCs w:val="24"/>
              </w:rPr>
            </m:ctrlPr>
          </m:sSubPr>
          <m:e>
            <m:r>
              <w:rPr>
                <w:rFonts w:ascii="Cambria Math" w:hAnsi="Cambria Math" w:cs="Times New Roman"/>
                <w:sz w:val="24"/>
                <w:szCs w:val="24"/>
              </w:rPr>
              <m:t>m</m:t>
            </m:r>
          </m:e>
          <m:sub>
            <m:r>
              <w:rPr>
                <w:rFonts w:ascii="Cambria Math" w:hAnsi="Cambria Math" w:cs="Times New Roman"/>
                <w:sz w:val="24"/>
                <w:szCs w:val="24"/>
              </w:rPr>
              <m:t>i</m:t>
            </m:r>
          </m:sub>
        </m:sSub>
      </m:oMath>
      <w:r w:rsidRPr="00C371E8">
        <w:rPr>
          <w:rFonts w:ascii="Cambria Math" w:eastAsia="等线" w:hAnsi="Cambria Math" w:cs="Times New Roman"/>
          <w:sz w:val="24"/>
          <w:szCs w:val="24"/>
        </w:rPr>
        <w:t>,</w:t>
      </w:r>
      <w:r w:rsidRPr="00C371E8">
        <w:rPr>
          <w:rFonts w:ascii="Times New Roman" w:hAnsi="Times New Roman" w:cs="Times New Roman"/>
          <w:sz w:val="24"/>
          <w:szCs w:val="24"/>
        </w:rPr>
        <w:t xml:space="preserve"> </w:t>
      </w:r>
      <m:oMath>
        <m:r>
          <w:rPr>
            <w:rFonts w:ascii="Cambria Math" w:hAnsi="Cambria Math" w:cs="Times New Roman"/>
            <w:sz w:val="24"/>
            <w:szCs w:val="24"/>
          </w:rPr>
          <m:t>fmo</m:t>
        </m:r>
      </m:oMath>
      <w:r w:rsidRPr="00C371E8">
        <w:rPr>
          <w:rFonts w:ascii="Times New Roman" w:hAnsi="Times New Roman" w:cs="Times New Roman"/>
          <w:sz w:val="24"/>
          <w:szCs w:val="24"/>
        </w:rPr>
        <w:t xml:space="preserve"> </w:t>
      </w:r>
      <w:r w:rsidRPr="00C371E8">
        <w:rPr>
          <w:rFonts w:ascii="Times New Roman" w:hAnsi="Times New Roman" w:cs="Times New Roman" w:hint="eastAsia"/>
          <w:sz w:val="24"/>
          <w:szCs w:val="24"/>
        </w:rPr>
        <w:t>a</w:t>
      </w:r>
      <w:r w:rsidRPr="00C371E8">
        <w:rPr>
          <w:rFonts w:ascii="Times New Roman" w:hAnsi="Times New Roman" w:cs="Times New Roman"/>
          <w:sz w:val="24"/>
          <w:szCs w:val="24"/>
        </w:rPr>
        <w:t xml:space="preserve">nd </w:t>
      </w:r>
      <m:oMath>
        <m:r>
          <w:rPr>
            <w:rFonts w:ascii="Cambria Math" w:hAnsi="Cambria Math" w:cs="Times New Roman"/>
            <w:sz w:val="24"/>
            <w:szCs w:val="24"/>
          </w:rPr>
          <m:t>fSe</m:t>
        </m:r>
      </m:oMath>
      <w:r w:rsidRPr="00C371E8">
        <w:rPr>
          <w:rFonts w:ascii="Times New Roman" w:hAnsi="Times New Roman" w:cs="Times New Roman"/>
          <w:sz w:val="24"/>
          <w:szCs w:val="24"/>
        </w:rPr>
        <w:t xml:space="preserve"> represent the frequency of mild, medium and severe sterile-type chilling in a certain month, respectively</w:t>
      </w:r>
      <w:r w:rsidRPr="00C371E8">
        <w:rPr>
          <w:rFonts w:ascii="Times New Roman" w:eastAsia="等线" w:hAnsi="Times New Roman" w:cs="Times New Roman"/>
          <w:sz w:val="24"/>
          <w:szCs w:val="24"/>
        </w:rPr>
        <w:t>.</w:t>
      </w:r>
    </w:p>
    <w:p w14:paraId="13ACA056" w14:textId="77777777" w:rsidR="00493676" w:rsidRPr="00493676" w:rsidRDefault="00493676" w:rsidP="00493676">
      <w:pPr>
        <w:spacing w:line="480" w:lineRule="auto"/>
        <w:ind w:firstLineChars="200" w:firstLine="480"/>
        <w:rPr>
          <w:rFonts w:ascii="Times New Roman" w:hAnsi="Times New Roman" w:cs="Times New Roman"/>
          <w:color w:val="000000" w:themeColor="text1"/>
          <w:sz w:val="24"/>
          <w:szCs w:val="24"/>
        </w:rPr>
      </w:pPr>
      <w:r w:rsidRPr="00C371E8">
        <w:rPr>
          <w:rFonts w:ascii="Times New Roman" w:hAnsi="Times New Roman" w:cs="Times New Roman"/>
          <w:sz w:val="24"/>
          <w:szCs w:val="24"/>
        </w:rPr>
        <w:t>Our regression results (</w:t>
      </w:r>
      <w:r w:rsidRPr="00C371E8">
        <w:rPr>
          <w:rFonts w:ascii="Times New Roman" w:hAnsi="Times New Roman" w:cs="Times New Roman"/>
          <w:color w:val="FF0000"/>
          <w:sz w:val="24"/>
          <w:szCs w:val="24"/>
        </w:rPr>
        <w:t>Table S4</w:t>
      </w:r>
      <w:r w:rsidRPr="00C371E8">
        <w:rPr>
          <w:rFonts w:ascii="Times New Roman" w:hAnsi="Times New Roman" w:cs="Times New Roman"/>
          <w:sz w:val="24"/>
          <w:szCs w:val="24"/>
        </w:rPr>
        <w:t>) indicate that the index based on the number of days below the lowest temperature threshold returns a negative regression coefficient</w:t>
      </w:r>
      <w:r w:rsidRPr="00C371E8">
        <w:rPr>
          <w:rFonts w:ascii="Times New Roman" w:hAnsi="Times New Roman" w:cs="Times New Roman" w:hint="eastAsia"/>
          <w:sz w:val="24"/>
          <w:szCs w:val="24"/>
        </w:rPr>
        <w:t>,</w:t>
      </w:r>
      <w:r w:rsidRPr="00C371E8">
        <w:rPr>
          <w:rFonts w:ascii="Times New Roman" w:eastAsia="等线" w:hAnsi="Times New Roman" w:cs="Times New Roman"/>
          <w:sz w:val="24"/>
          <w:szCs w:val="24"/>
        </w:rPr>
        <w:t xml:space="preserve"> </w:t>
      </w:r>
      <w:r w:rsidRPr="00C371E8">
        <w:rPr>
          <w:rFonts w:ascii="Times New Roman" w:hAnsi="Times New Roman" w:cs="Times New Roman" w:hint="eastAsia"/>
          <w:sz w:val="24"/>
          <w:szCs w:val="24"/>
        </w:rPr>
        <w:t>which is s</w:t>
      </w:r>
      <w:r w:rsidRPr="00C371E8">
        <w:rPr>
          <w:rFonts w:ascii="Times New Roman" w:hAnsi="Times New Roman" w:cs="Times New Roman"/>
          <w:sz w:val="24"/>
          <w:szCs w:val="24"/>
        </w:rPr>
        <w:t>imilar to the results in the main paper</w:t>
      </w:r>
      <w:r w:rsidRPr="00C371E8">
        <w:rPr>
          <w:rFonts w:ascii="Times New Roman" w:hAnsi="Times New Roman" w:cs="Times New Roman" w:hint="eastAsia"/>
          <w:sz w:val="24"/>
          <w:szCs w:val="24"/>
        </w:rPr>
        <w:t>.</w:t>
      </w:r>
      <w:r w:rsidRPr="00C371E8">
        <w:rPr>
          <w:rFonts w:ascii="Times New Roman" w:hAnsi="Times New Roman" w:cs="Times New Roman"/>
          <w:sz w:val="24"/>
          <w:szCs w:val="24"/>
        </w:rPr>
        <w:t xml:space="preserve"> However, when we project the regression results on historical climate trends,</w:t>
      </w:r>
      <w:r w:rsidRPr="00C371E8">
        <w:t xml:space="preserve"> </w:t>
      </w:r>
      <w:r w:rsidRPr="00C371E8">
        <w:rPr>
          <w:rFonts w:ascii="Times New Roman" w:hAnsi="Times New Roman" w:cs="Times New Roman"/>
          <w:sz w:val="24"/>
          <w:szCs w:val="24"/>
        </w:rPr>
        <w:t xml:space="preserve">no clear </w:t>
      </w:r>
      <w:r w:rsidRPr="00C371E8">
        <w:rPr>
          <w:rFonts w:ascii="Times New Roman" w:hAnsi="Times New Roman" w:cs="Times New Roman" w:hint="eastAsia"/>
          <w:sz w:val="24"/>
          <w:szCs w:val="24"/>
        </w:rPr>
        <w:t xml:space="preserve">time </w:t>
      </w:r>
      <w:r w:rsidRPr="00C371E8">
        <w:rPr>
          <w:rFonts w:ascii="Times New Roman" w:hAnsi="Times New Roman" w:cs="Times New Roman"/>
          <w:sz w:val="24"/>
          <w:szCs w:val="24"/>
        </w:rPr>
        <w:t xml:space="preserve">trend is </w:t>
      </w:r>
      <w:r w:rsidRPr="00C371E8">
        <w:rPr>
          <w:rFonts w:ascii="Times New Roman" w:hAnsi="Times New Roman" w:cs="Times New Roman" w:hint="eastAsia"/>
          <w:sz w:val="24"/>
          <w:szCs w:val="24"/>
        </w:rPr>
        <w:t xml:space="preserve">presented </w:t>
      </w:r>
      <w:r w:rsidRPr="00C371E8">
        <w:rPr>
          <w:rFonts w:ascii="Times New Roman" w:hAnsi="Times New Roman" w:cs="Times New Roman"/>
          <w:sz w:val="24"/>
          <w:szCs w:val="24"/>
        </w:rPr>
        <w:t>(</w:t>
      </w:r>
      <w:r w:rsidRPr="00C371E8">
        <w:rPr>
          <w:rFonts w:ascii="Times New Roman" w:hAnsi="Times New Roman" w:cs="Times New Roman"/>
          <w:color w:val="FF0000"/>
          <w:sz w:val="24"/>
          <w:szCs w:val="24"/>
        </w:rPr>
        <w:t>Figure S1</w:t>
      </w:r>
      <w:r w:rsidRPr="00C371E8">
        <w:rPr>
          <w:rFonts w:ascii="Times New Roman" w:hAnsi="Times New Roman" w:cs="Times New Roman"/>
          <w:sz w:val="24"/>
          <w:szCs w:val="24"/>
        </w:rPr>
        <w:t xml:space="preserve">). </w:t>
      </w:r>
      <w:r w:rsidRPr="006B77E7">
        <w:rPr>
          <w:rFonts w:ascii="Times New Roman" w:eastAsia="等线" w:hAnsi="Times New Roman" w:cs="Times New Roman"/>
          <w:color w:val="FF0000"/>
          <w:sz w:val="24"/>
          <w:szCs w:val="24"/>
        </w:rPr>
        <w:t>Compared</w:t>
      </w:r>
      <w:r w:rsidRPr="006B77E7">
        <w:rPr>
          <w:rFonts w:ascii="Times New Roman" w:hAnsi="Times New Roman" w:cs="Times New Roman"/>
          <w:color w:val="FF0000"/>
          <w:sz w:val="24"/>
          <w:szCs w:val="24"/>
        </w:rPr>
        <w:t xml:space="preserve"> </w:t>
      </w:r>
      <w:r w:rsidRPr="00C371E8">
        <w:rPr>
          <w:rFonts w:ascii="Times New Roman" w:hAnsi="Times New Roman" w:cs="Times New Roman"/>
          <w:sz w:val="24"/>
          <w:szCs w:val="24"/>
        </w:rPr>
        <w:t>with the results in the main paper,</w:t>
      </w:r>
      <w:r w:rsidRPr="00C371E8">
        <w:t xml:space="preserve"> </w:t>
      </w:r>
      <w:r w:rsidRPr="00C371E8">
        <w:rPr>
          <w:rFonts w:ascii="Times New Roman" w:hAnsi="Times New Roman" w:cs="Times New Roman" w:hint="eastAsia"/>
          <w:sz w:val="24"/>
          <w:szCs w:val="24"/>
        </w:rPr>
        <w:t>t</w:t>
      </w:r>
      <w:r w:rsidRPr="00C371E8">
        <w:rPr>
          <w:rFonts w:ascii="Times New Roman" w:hAnsi="Times New Roman" w:cs="Times New Roman"/>
          <w:sz w:val="24"/>
          <w:szCs w:val="24"/>
        </w:rPr>
        <w:t>he index for calculating the cumulative temperature shows a clear increasing trend. This suggests</w:t>
      </w:r>
      <w:r w:rsidRPr="00C371E8">
        <w:rPr>
          <w:rFonts w:ascii="Times New Roman" w:hAnsi="Times New Roman" w:cs="Times New Roman" w:hint="eastAsia"/>
          <w:color w:val="000000" w:themeColor="text1"/>
          <w:sz w:val="24"/>
          <w:szCs w:val="24"/>
        </w:rPr>
        <w:t xml:space="preserve"> that the calculation of temperature </w:t>
      </w:r>
      <w:r w:rsidRPr="00C371E8">
        <w:rPr>
          <w:rFonts w:ascii="Times New Roman" w:hAnsi="Times New Roman" w:cs="Times New Roman"/>
          <w:color w:val="000000" w:themeColor="text1"/>
          <w:sz w:val="24"/>
          <w:szCs w:val="24"/>
        </w:rPr>
        <w:t xml:space="preserve">summation and </w:t>
      </w:r>
      <w:r w:rsidRPr="00493676">
        <w:rPr>
          <w:rFonts w:ascii="Times New Roman" w:eastAsia="等线" w:hAnsi="Times New Roman" w:cs="Times New Roman"/>
          <w:color w:val="000000" w:themeColor="text1"/>
          <w:sz w:val="24"/>
          <w:szCs w:val="24"/>
        </w:rPr>
        <w:t xml:space="preserve">counting </w:t>
      </w:r>
      <w:r w:rsidRPr="00493676">
        <w:rPr>
          <w:rFonts w:ascii="Times New Roman" w:hAnsi="Times New Roman" w:cs="Times New Roman"/>
          <w:color w:val="000000" w:themeColor="text1"/>
          <w:sz w:val="24"/>
          <w:szCs w:val="24"/>
        </w:rPr>
        <w:t>only day numbers</w:t>
      </w:r>
      <w:r w:rsidRPr="00493676">
        <w:rPr>
          <w:rFonts w:ascii="Times New Roman" w:hAnsi="Times New Roman" w:cs="Times New Roman" w:hint="eastAsia"/>
          <w:color w:val="000000" w:themeColor="text1"/>
          <w:sz w:val="24"/>
          <w:szCs w:val="24"/>
        </w:rPr>
        <w:t xml:space="preserve"> matter and project different results</w:t>
      </w:r>
      <w:r w:rsidRPr="00493676">
        <w:rPr>
          <w:rFonts w:ascii="Times New Roman" w:hAnsi="Times New Roman" w:cs="Times New Roman"/>
          <w:color w:val="000000" w:themeColor="text1"/>
          <w:sz w:val="24"/>
          <w:szCs w:val="24"/>
        </w:rPr>
        <w:t>.</w:t>
      </w:r>
    </w:p>
    <w:p w14:paraId="608FCF4B" w14:textId="77777777" w:rsidR="00493676" w:rsidRPr="00C371E8" w:rsidRDefault="00493676" w:rsidP="00493676">
      <w:pPr>
        <w:spacing w:line="480" w:lineRule="auto"/>
        <w:ind w:firstLineChars="200" w:firstLine="480"/>
        <w:rPr>
          <w:rFonts w:ascii="Times New Roman" w:hAnsi="Times New Roman" w:cs="Times New Roman"/>
          <w:sz w:val="24"/>
          <w:szCs w:val="24"/>
        </w:rPr>
      </w:pPr>
      <w:r w:rsidRPr="00C371E8">
        <w:rPr>
          <w:rFonts w:ascii="Times New Roman" w:hAnsi="Times New Roman" w:cs="Times New Roman"/>
          <w:sz w:val="24"/>
          <w:szCs w:val="24"/>
        </w:rPr>
        <w:br w:type="page"/>
      </w:r>
    </w:p>
    <w:p w14:paraId="0810581A" w14:textId="77777777" w:rsidR="00493676" w:rsidRPr="00C371E8" w:rsidRDefault="00493676" w:rsidP="00493676">
      <w:pPr>
        <w:spacing w:line="360" w:lineRule="auto"/>
        <w:rPr>
          <w:rFonts w:ascii="Times New Roman" w:hAnsi="Times New Roman" w:cs="Times New Roman"/>
          <w:b/>
          <w:bCs/>
          <w:szCs w:val="21"/>
        </w:rPr>
      </w:pPr>
      <w:r w:rsidRPr="00C371E8">
        <w:rPr>
          <w:rFonts w:ascii="Times New Roman" w:hAnsi="Times New Roman" w:cs="Times New Roman" w:hint="eastAsia"/>
          <w:b/>
          <w:bCs/>
          <w:szCs w:val="21"/>
        </w:rPr>
        <w:lastRenderedPageBreak/>
        <w:t>Note</w:t>
      </w:r>
      <w:r w:rsidRPr="00C371E8">
        <w:rPr>
          <w:rFonts w:ascii="Times New Roman" w:hAnsi="Times New Roman" w:cs="Times New Roman"/>
          <w:b/>
          <w:bCs/>
          <w:szCs w:val="21"/>
        </w:rPr>
        <w:t xml:space="preserve"> S2</w:t>
      </w:r>
    </w:p>
    <w:p w14:paraId="7610877A" w14:textId="77777777" w:rsidR="00493676" w:rsidRPr="00C371E8" w:rsidRDefault="00493676" w:rsidP="00493676">
      <w:pPr>
        <w:spacing w:line="480" w:lineRule="auto"/>
        <w:ind w:firstLineChars="200" w:firstLine="480"/>
        <w:rPr>
          <w:rFonts w:ascii="Times New Roman" w:hAnsi="Times New Roman" w:cs="Times New Roman"/>
          <w:sz w:val="24"/>
          <w:szCs w:val="24"/>
        </w:rPr>
      </w:pPr>
      <w:r w:rsidRPr="00C371E8">
        <w:rPr>
          <w:rFonts w:ascii="Times New Roman" w:hAnsi="Times New Roman" w:cs="Times New Roman"/>
          <w:sz w:val="24"/>
          <w:szCs w:val="24"/>
        </w:rPr>
        <w:t>Based on the climate variables in the main text, we</w:t>
      </w:r>
      <w:r w:rsidRPr="00C371E8">
        <w:t xml:space="preserve"> </w:t>
      </w:r>
      <w:r w:rsidRPr="00C371E8">
        <w:rPr>
          <w:rFonts w:ascii="Times New Roman" w:hAnsi="Times New Roman" w:cs="Times New Roman"/>
          <w:sz w:val="24"/>
          <w:szCs w:val="24"/>
        </w:rPr>
        <w:t xml:space="preserve">considered </w:t>
      </w:r>
      <w:r w:rsidRPr="00C371E8">
        <w:rPr>
          <w:rFonts w:ascii="Times New Roman" w:hAnsi="Times New Roman" w:cs="Times New Roman" w:hint="eastAsia"/>
          <w:sz w:val="24"/>
          <w:szCs w:val="24"/>
        </w:rPr>
        <w:t>moisture</w:t>
      </w:r>
      <w:r w:rsidRPr="00C371E8">
        <w:rPr>
          <w:rFonts w:ascii="Times New Roman" w:hAnsi="Times New Roman" w:cs="Times New Roman"/>
          <w:sz w:val="24"/>
          <w:szCs w:val="24"/>
        </w:rPr>
        <w:t xml:space="preserve">-related parameters in </w:t>
      </w:r>
      <w:r w:rsidRPr="00C371E8">
        <w:rPr>
          <w:rFonts w:ascii="Times New Roman" w:eastAsia="等线" w:hAnsi="Times New Roman" w:cs="Times New Roman"/>
          <w:sz w:val="24"/>
          <w:szCs w:val="24"/>
        </w:rPr>
        <w:t xml:space="preserve">the </w:t>
      </w:r>
      <w:r w:rsidRPr="00C371E8">
        <w:rPr>
          <w:rFonts w:ascii="Times New Roman" w:hAnsi="Times New Roman" w:cs="Times New Roman"/>
          <w:sz w:val="24"/>
          <w:szCs w:val="24"/>
        </w:rPr>
        <w:t xml:space="preserve">model, including saturation </w:t>
      </w:r>
      <w:proofErr w:type="spellStart"/>
      <w:r w:rsidRPr="00C371E8">
        <w:rPr>
          <w:rFonts w:ascii="Times New Roman" w:hAnsi="Times New Roman" w:cs="Times New Roman"/>
          <w:sz w:val="24"/>
          <w:szCs w:val="24"/>
        </w:rPr>
        <w:t>vapour</w:t>
      </w:r>
      <w:proofErr w:type="spellEnd"/>
      <w:r w:rsidRPr="00C371E8">
        <w:rPr>
          <w:rFonts w:ascii="Times New Roman" w:hAnsi="Times New Roman" w:cs="Times New Roman"/>
          <w:sz w:val="24"/>
          <w:szCs w:val="24"/>
        </w:rPr>
        <w:t xml:space="preserve"> pressure (VP) (</w:t>
      </w:r>
      <w:r w:rsidRPr="00C371E8">
        <w:rPr>
          <w:rFonts w:ascii="Times New Roman" w:hAnsi="Times New Roman" w:cs="Times New Roman"/>
          <w:color w:val="FF0000"/>
          <w:sz w:val="24"/>
          <w:szCs w:val="24"/>
        </w:rPr>
        <w:t>Equation S2-3</w:t>
      </w:r>
      <w:r w:rsidRPr="00C371E8">
        <w:rPr>
          <w:rFonts w:ascii="Times New Roman" w:hAnsi="Times New Roman" w:cs="Times New Roman"/>
          <w:sz w:val="24"/>
          <w:szCs w:val="24"/>
        </w:rPr>
        <w:t>), precipitation</w:t>
      </w:r>
      <w:r w:rsidRPr="00C371E8">
        <w:rPr>
          <w:rFonts w:ascii="Times New Roman" w:hAnsi="Times New Roman" w:cs="Times New Roman" w:hint="eastAsia"/>
          <w:sz w:val="24"/>
          <w:szCs w:val="24"/>
        </w:rPr>
        <w:t xml:space="preserve"> (</w:t>
      </w:r>
      <w:r w:rsidRPr="00C371E8">
        <w:rPr>
          <w:rFonts w:ascii="Times New Roman" w:hAnsi="Times New Roman" w:cs="Times New Roman"/>
          <w:sz w:val="24"/>
          <w:szCs w:val="24"/>
        </w:rPr>
        <w:t>PRE</w:t>
      </w:r>
      <w:r w:rsidRPr="00C371E8">
        <w:rPr>
          <w:rFonts w:ascii="Times New Roman" w:hAnsi="Times New Roman" w:cs="Times New Roman" w:hint="eastAsia"/>
          <w:sz w:val="24"/>
          <w:szCs w:val="24"/>
        </w:rPr>
        <w:t>)</w:t>
      </w:r>
      <w:r w:rsidRPr="00C371E8">
        <w:rPr>
          <w:rFonts w:ascii="Times New Roman" w:hAnsi="Times New Roman" w:cs="Times New Roman"/>
          <w:sz w:val="24"/>
          <w:szCs w:val="24"/>
        </w:rPr>
        <w:t>, and humidity index (H) (</w:t>
      </w:r>
      <w:r w:rsidRPr="00C371E8">
        <w:rPr>
          <w:rFonts w:ascii="Times New Roman" w:hAnsi="Times New Roman" w:cs="Times New Roman"/>
          <w:color w:val="FF0000"/>
          <w:sz w:val="24"/>
          <w:szCs w:val="24"/>
        </w:rPr>
        <w:t>Equation S4-5</w:t>
      </w:r>
      <w:r w:rsidRPr="00C371E8">
        <w:rPr>
          <w:rFonts w:ascii="Times New Roman" w:hAnsi="Times New Roman" w:cs="Times New Roman"/>
          <w:sz w:val="24"/>
          <w:szCs w:val="24"/>
        </w:rPr>
        <w:t>). The detailed calculations are as follows. Our regression results (</w:t>
      </w:r>
      <w:r w:rsidRPr="00C371E8">
        <w:rPr>
          <w:rFonts w:ascii="Times New Roman" w:hAnsi="Times New Roman" w:cs="Times New Roman"/>
          <w:color w:val="FF0000"/>
          <w:sz w:val="24"/>
          <w:szCs w:val="24"/>
        </w:rPr>
        <w:t>Table S3</w:t>
      </w:r>
      <w:r w:rsidRPr="00C371E8">
        <w:rPr>
          <w:rFonts w:ascii="Times New Roman" w:hAnsi="Times New Roman" w:cs="Times New Roman"/>
          <w:sz w:val="24"/>
          <w:szCs w:val="24"/>
        </w:rPr>
        <w:t xml:space="preserve">) indicate that these </w:t>
      </w:r>
      <w:r w:rsidRPr="00C371E8">
        <w:rPr>
          <w:rFonts w:ascii="Times New Roman" w:hAnsi="Times New Roman" w:cs="Times New Roman" w:hint="eastAsia"/>
          <w:sz w:val="24"/>
          <w:szCs w:val="24"/>
        </w:rPr>
        <w:t>moisture</w:t>
      </w:r>
      <w:r w:rsidRPr="00C371E8">
        <w:rPr>
          <w:rFonts w:ascii="Times New Roman" w:hAnsi="Times New Roman" w:cs="Times New Roman"/>
          <w:sz w:val="24"/>
          <w:szCs w:val="24"/>
        </w:rPr>
        <w:t>-related parameters had a statistically insignificant effect.</w:t>
      </w:r>
    </w:p>
    <w:p w14:paraId="732A4FB3" w14:textId="77777777" w:rsidR="00493676" w:rsidRPr="00C371E8" w:rsidRDefault="00493676" w:rsidP="00493676">
      <w:pPr>
        <w:spacing w:line="480" w:lineRule="auto"/>
        <w:ind w:firstLineChars="200" w:firstLine="480"/>
        <w:rPr>
          <w:rFonts w:ascii="Times New Roman" w:hAnsi="Times New Roman" w:cs="Times New Roman"/>
          <w:sz w:val="24"/>
          <w:szCs w:val="24"/>
        </w:rPr>
      </w:pPr>
      <w:r w:rsidRPr="00C371E8">
        <w:rPr>
          <w:rFonts w:ascii="Times New Roman" w:hAnsi="Times New Roman" w:cs="Times New Roman"/>
          <w:sz w:val="24"/>
          <w:szCs w:val="24"/>
        </w:rPr>
        <w:t>For VP (kPa), we calculated based on the method of the Food and Agriculture Organization, United Nations (FAO)</w:t>
      </w:r>
      <w:sdt>
        <w:sdtPr>
          <w:rPr>
            <w:rFonts w:ascii="Times New Roman" w:hAnsi="Times New Roman" w:cs="Times New Roman"/>
            <w:color w:val="000000"/>
            <w:sz w:val="24"/>
            <w:szCs w:val="24"/>
          </w:rPr>
          <w:tag w:val="MENDELEY_CITATION_v3_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"/>
          <w:id w:val="-1872522936"/>
          <w:placeholder>
            <w:docPart w:val="FB66BA1A77CE4678B27602A449A50099"/>
          </w:placeholder>
        </w:sdtPr>
        <w:sdtContent>
          <w:r w:rsidRPr="00C371E8">
            <w:rPr>
              <w:rFonts w:ascii="Times New Roman" w:hAnsi="Times New Roman" w:cs="Times New Roman"/>
              <w:color w:val="000000"/>
              <w:sz w:val="24"/>
              <w:szCs w:val="24"/>
            </w:rPr>
            <w:t xml:space="preserve"> (</w:t>
          </w:r>
          <w:r w:rsidRPr="00C371E8">
            <w:rPr>
              <w:rFonts w:ascii="Times New Roman" w:hAnsi="Times New Roman" w:cs="Times New Roman"/>
              <w:color w:val="4472C4" w:themeColor="accent1"/>
              <w:sz w:val="24"/>
              <w:szCs w:val="24"/>
            </w:rPr>
            <w:t>Allen et al., 1998</w:t>
          </w:r>
          <w:r w:rsidRPr="00C371E8">
            <w:rPr>
              <w:rFonts w:ascii="Times New Roman" w:hAnsi="Times New Roman" w:cs="Times New Roman"/>
              <w:color w:val="000000"/>
              <w:sz w:val="24"/>
              <w:szCs w:val="24"/>
            </w:rPr>
            <w:t>)</w:t>
          </w:r>
        </w:sdtContent>
      </w:sdt>
      <w:r w:rsidRPr="00C371E8">
        <w:rPr>
          <w:rFonts w:ascii="Times New Roman" w:hAnsi="Times New Roman" w:cs="Times New Roman" w:hint="eastAsia"/>
          <w:sz w:val="24"/>
          <w:szCs w:val="24"/>
        </w:rPr>
        <w:t>.</w:t>
      </w:r>
    </w:p>
    <w:tbl>
      <w:tblPr>
        <w:tblW w:w="0" w:type="auto"/>
        <w:tblLook w:val="04A0" w:firstRow="1" w:lastRow="0" w:firstColumn="1" w:lastColumn="0" w:noHBand="0" w:noVBand="1"/>
      </w:tblPr>
      <w:tblGrid>
        <w:gridCol w:w="6521"/>
        <w:gridCol w:w="1785"/>
      </w:tblGrid>
      <w:tr w:rsidR="00493676" w:rsidRPr="00C371E8" w14:paraId="1E8272C0" w14:textId="77777777" w:rsidTr="003B09B8">
        <w:tc>
          <w:tcPr>
            <w:tcW w:w="6521" w:type="dxa"/>
          </w:tcPr>
          <w:p w14:paraId="394073F3" w14:textId="77777777" w:rsidR="00493676" w:rsidRPr="00C371E8" w:rsidRDefault="00493676" w:rsidP="003B09B8">
            <w:pPr>
              <w:spacing w:line="480" w:lineRule="auto"/>
              <w:rPr>
                <w:rFonts w:ascii="Times New Roman" w:hAnsi="Times New Roman" w:cs="Times New Roman"/>
                <w:szCs w:val="21"/>
              </w:rPr>
            </w:pPr>
            <m:oMathPara>
              <m:oMathParaPr>
                <m:jc m:val="left"/>
              </m:oMathParaPr>
              <m:oMath>
                <m:sSup>
                  <m:sSupPr>
                    <m:ctrlPr>
                      <w:rPr>
                        <w:rFonts w:ascii="Cambria Math" w:eastAsia="Cambria Math" w:hAnsi="Cambria Math" w:cs="Times New Roman"/>
                        <w:i/>
                        <w:szCs w:val="21"/>
                      </w:rPr>
                    </m:ctrlPr>
                  </m:sSupPr>
                  <m:e>
                    <m:r>
                      <w:rPr>
                        <w:rFonts w:ascii="Cambria Math" w:eastAsia="Cambria Math" w:hAnsi="Cambria Math" w:cs="Times New Roman"/>
                        <w:szCs w:val="21"/>
                      </w:rPr>
                      <m:t>e</m:t>
                    </m:r>
                  </m:e>
                  <m:sup>
                    <m:r>
                      <w:rPr>
                        <w:rFonts w:ascii="Cambria Math" w:eastAsia="Cambria Math" w:hAnsi="Cambria Math" w:cs="Times New Roman"/>
                        <w:szCs w:val="21"/>
                      </w:rPr>
                      <m:t>o</m:t>
                    </m:r>
                  </m:sup>
                </m:sSup>
                <m:d>
                  <m:dPr>
                    <m:ctrlPr>
                      <w:rPr>
                        <w:rFonts w:ascii="Cambria Math" w:hAnsi="Cambria Math" w:cs="Times New Roman"/>
                        <w:i/>
                        <w:szCs w:val="21"/>
                      </w:rPr>
                    </m:ctrlPr>
                  </m:dPr>
                  <m:e>
                    <m:r>
                      <w:rPr>
                        <w:rFonts w:ascii="Cambria Math" w:eastAsia="Cambria Math" w:hAnsi="Cambria Math" w:cs="Times New Roman"/>
                        <w:szCs w:val="21"/>
                      </w:rPr>
                      <m:t>T</m:t>
                    </m:r>
                  </m:e>
                </m:d>
                <m:r>
                  <w:rPr>
                    <w:rFonts w:ascii="Cambria Math" w:hAnsi="Cambria Math" w:cs="Times New Roman"/>
                    <w:szCs w:val="21"/>
                  </w:rPr>
                  <m:t>=0.6108</m:t>
                </m:r>
                <m:func>
                  <m:funcPr>
                    <m:ctrlPr>
                      <w:rPr>
                        <w:rFonts w:ascii="Cambria Math" w:hAnsi="Cambria Math" w:cs="Times New Roman"/>
                        <w:i/>
                        <w:szCs w:val="21"/>
                      </w:rPr>
                    </m:ctrlPr>
                  </m:funcPr>
                  <m:fName>
                    <m:r>
                      <w:rPr>
                        <w:rFonts w:ascii="Cambria Math" w:hAnsi="Cambria Math" w:cs="Times New Roman"/>
                        <w:szCs w:val="21"/>
                      </w:rPr>
                      <m:t>exp</m:t>
                    </m:r>
                  </m:fName>
                  <m:e>
                    <m:d>
                      <m:dPr>
                        <m:ctrlPr>
                          <w:rPr>
                            <w:rFonts w:ascii="Cambria Math" w:hAnsi="Cambria Math" w:cs="Times New Roman"/>
                            <w:i/>
                            <w:szCs w:val="21"/>
                          </w:rPr>
                        </m:ctrlPr>
                      </m:dPr>
                      <m:e>
                        <m:f>
                          <m:fPr>
                            <m:ctrlPr>
                              <w:rPr>
                                <w:rFonts w:ascii="Cambria Math" w:hAnsi="Cambria Math" w:cs="Times New Roman"/>
                                <w:i/>
                                <w:szCs w:val="21"/>
                              </w:rPr>
                            </m:ctrlPr>
                          </m:fPr>
                          <m:num>
                            <m:r>
                              <w:rPr>
                                <w:rFonts w:ascii="Cambria Math" w:eastAsia="Cambria Math" w:hAnsi="Cambria Math" w:cs="Times New Roman"/>
                                <w:szCs w:val="21"/>
                              </w:rPr>
                              <m:t>17.27*T</m:t>
                            </m:r>
                          </m:num>
                          <m:den>
                            <m:r>
                              <w:rPr>
                                <w:rFonts w:ascii="Cambria Math" w:eastAsia="Cambria Math" w:hAnsi="Cambria Math" w:cs="Times New Roman"/>
                                <w:szCs w:val="21"/>
                              </w:rPr>
                              <m:t>T</m:t>
                            </m:r>
                            <m:r>
                              <w:rPr>
                                <w:rFonts w:ascii="Cambria Math" w:hAnsi="Cambria Math" w:cs="Times New Roman"/>
                                <w:szCs w:val="21"/>
                              </w:rPr>
                              <m:t>+237.3</m:t>
                            </m:r>
                          </m:den>
                        </m:f>
                      </m:e>
                    </m:d>
                  </m:e>
                </m:func>
              </m:oMath>
            </m:oMathPara>
          </w:p>
        </w:tc>
        <w:tc>
          <w:tcPr>
            <w:tcW w:w="1785" w:type="dxa"/>
          </w:tcPr>
          <w:p w14:paraId="78ACF6BC" w14:textId="77777777" w:rsidR="00493676" w:rsidRPr="00C371E8" w:rsidRDefault="00493676" w:rsidP="003B09B8">
            <w:pPr>
              <w:spacing w:line="480" w:lineRule="auto"/>
              <w:rPr>
                <w:rFonts w:ascii="Times New Roman" w:hAnsi="Times New Roman" w:cs="Times New Roman"/>
                <w:szCs w:val="21"/>
              </w:rPr>
            </w:pPr>
            <w:r w:rsidRPr="00C371E8">
              <w:rPr>
                <w:rFonts w:ascii="Times New Roman" w:hAnsi="Times New Roman" w:cs="Times New Roman"/>
                <w:szCs w:val="21"/>
              </w:rPr>
              <w:t>(Eq. S2)</w:t>
            </w:r>
          </w:p>
        </w:tc>
      </w:tr>
      <w:tr w:rsidR="00493676" w:rsidRPr="00C371E8" w14:paraId="597B739A" w14:textId="77777777" w:rsidTr="003B09B8">
        <w:tc>
          <w:tcPr>
            <w:tcW w:w="6521" w:type="dxa"/>
          </w:tcPr>
          <w:p w14:paraId="0D78EB52" w14:textId="77777777" w:rsidR="00493676" w:rsidRPr="00C371E8" w:rsidRDefault="00493676" w:rsidP="003B09B8">
            <w:pPr>
              <w:spacing w:line="480" w:lineRule="auto"/>
              <w:rPr>
                <w:rFonts w:ascii="Times New Roman" w:hAnsi="Times New Roman" w:cs="Times New Roman"/>
                <w:szCs w:val="21"/>
              </w:rPr>
            </w:pPr>
            <m:oMathPara>
              <m:oMathParaPr>
                <m:jc m:val="left"/>
              </m:oMathParaPr>
              <m:oMath>
                <m:sSub>
                  <m:sSubPr>
                    <m:ctrlPr>
                      <w:rPr>
                        <w:rFonts w:ascii="Cambria Math" w:eastAsia="Cambria Math" w:hAnsi="Cambria Math" w:cs="Times New Roman"/>
                        <w:i/>
                        <w:szCs w:val="21"/>
                      </w:rPr>
                    </m:ctrlPr>
                  </m:sSubPr>
                  <m:e>
                    <m:r>
                      <w:rPr>
                        <w:rFonts w:ascii="Cambria Math" w:eastAsia="Cambria Math" w:hAnsi="Cambria Math" w:cs="Times New Roman"/>
                        <w:szCs w:val="21"/>
                      </w:rPr>
                      <m:t>e</m:t>
                    </m:r>
                  </m:e>
                  <m:sub>
                    <m:r>
                      <w:rPr>
                        <w:rFonts w:ascii="Cambria Math" w:eastAsia="Cambria Math" w:hAnsi="Cambria Math" w:cs="Times New Roman"/>
                        <w:szCs w:val="21"/>
                      </w:rPr>
                      <m:t>s</m:t>
                    </m:r>
                  </m:sub>
                </m:sSub>
                <m:r>
                  <w:rPr>
                    <w:rFonts w:ascii="Cambria Math" w:hAnsi="Cambria Math" w:cs="Times New Roman"/>
                    <w:szCs w:val="21"/>
                  </w:rPr>
                  <m:t>=</m:t>
                </m:r>
                <m:f>
                  <m:fPr>
                    <m:ctrlPr>
                      <w:rPr>
                        <w:rFonts w:ascii="Cambria Math" w:hAnsi="Cambria Math" w:cs="Times New Roman"/>
                        <w:i/>
                        <w:szCs w:val="21"/>
                      </w:rPr>
                    </m:ctrlPr>
                  </m:fPr>
                  <m:num>
                    <m:sSup>
                      <m:sSupPr>
                        <m:ctrlPr>
                          <w:rPr>
                            <w:rFonts w:ascii="Cambria Math" w:eastAsia="Cambria Math" w:hAnsi="Cambria Math" w:cs="Times New Roman"/>
                            <w:i/>
                            <w:szCs w:val="21"/>
                          </w:rPr>
                        </m:ctrlPr>
                      </m:sSupPr>
                      <m:e>
                        <m:r>
                          <w:rPr>
                            <w:rFonts w:ascii="Cambria Math" w:hAnsi="Cambria Math" w:cs="Times New Roman"/>
                            <w:szCs w:val="21"/>
                          </w:rPr>
                          <m:t>e</m:t>
                        </m:r>
                      </m:e>
                      <m:sup>
                        <m:r>
                          <w:rPr>
                            <w:rFonts w:ascii="Cambria Math" w:eastAsia="Cambria Math" w:hAnsi="Cambria Math" w:cs="Times New Roman"/>
                            <w:szCs w:val="21"/>
                          </w:rPr>
                          <m:t>o</m:t>
                        </m:r>
                      </m:sup>
                    </m:sSup>
                    <m:d>
                      <m:dPr>
                        <m:ctrlPr>
                          <w:rPr>
                            <w:rFonts w:ascii="Cambria Math" w:hAnsi="Cambria Math" w:cs="Times New Roman"/>
                            <w:i/>
                            <w:szCs w:val="21"/>
                          </w:rPr>
                        </m:ctrlPr>
                      </m:dPr>
                      <m:e>
                        <m:sSub>
                          <m:sSubPr>
                            <m:ctrlPr>
                              <w:rPr>
                                <w:rFonts w:ascii="Cambria Math" w:hAnsi="Cambria Math" w:cs="Times New Roman"/>
                                <w:i/>
                                <w:szCs w:val="21"/>
                              </w:rPr>
                            </m:ctrlPr>
                          </m:sSubPr>
                          <m:e>
                            <m:r>
                              <w:rPr>
                                <w:rFonts w:ascii="Cambria Math" w:hAnsi="Cambria Math" w:cs="Times New Roman"/>
                                <w:szCs w:val="21"/>
                              </w:rPr>
                              <m:t>T</m:t>
                            </m:r>
                          </m:e>
                          <m:sub>
                            <m:r>
                              <w:rPr>
                                <w:rFonts w:ascii="Cambria Math" w:hAnsi="Cambria Math" w:cs="Times New Roman"/>
                                <w:szCs w:val="21"/>
                              </w:rPr>
                              <m:t>max</m:t>
                            </m:r>
                          </m:sub>
                        </m:sSub>
                      </m:e>
                    </m:d>
                    <m:r>
                      <w:rPr>
                        <w:rFonts w:ascii="Cambria Math" w:hAnsi="Cambria Math" w:cs="Times New Roman"/>
                        <w:szCs w:val="21"/>
                      </w:rPr>
                      <m:t>+</m:t>
                    </m:r>
                    <m:sSup>
                      <m:sSupPr>
                        <m:ctrlPr>
                          <w:rPr>
                            <w:rFonts w:ascii="Cambria Math" w:eastAsia="Cambria Math" w:hAnsi="Cambria Math" w:cs="Times New Roman"/>
                            <w:i/>
                            <w:szCs w:val="21"/>
                          </w:rPr>
                        </m:ctrlPr>
                      </m:sSupPr>
                      <m:e>
                        <m:d>
                          <m:dPr>
                            <m:ctrlPr>
                              <w:rPr>
                                <w:rFonts w:ascii="Cambria Math" w:eastAsia="Cambria Math" w:hAnsi="Cambria Math" w:cs="Times New Roman"/>
                                <w:i/>
                                <w:szCs w:val="21"/>
                              </w:rPr>
                            </m:ctrlPr>
                          </m:dPr>
                          <m:e>
                            <m:r>
                              <w:rPr>
                                <w:rFonts w:ascii="Cambria Math" w:eastAsia="Cambria Math" w:hAnsi="Cambria Math" w:cs="Times New Roman"/>
                                <w:szCs w:val="21"/>
                              </w:rPr>
                              <m:t>e</m:t>
                            </m:r>
                          </m:e>
                        </m:d>
                      </m:e>
                      <m:sup>
                        <m:r>
                          <w:rPr>
                            <w:rFonts w:ascii="Cambria Math" w:eastAsia="Cambria Math" w:hAnsi="Cambria Math" w:cs="Times New Roman"/>
                            <w:szCs w:val="21"/>
                          </w:rPr>
                          <m:t>o</m:t>
                        </m:r>
                      </m:sup>
                    </m:sSup>
                    <m:d>
                      <m:dPr>
                        <m:ctrlPr>
                          <w:rPr>
                            <w:rFonts w:ascii="Cambria Math" w:hAnsi="Cambria Math" w:cs="Times New Roman"/>
                            <w:i/>
                            <w:szCs w:val="21"/>
                          </w:rPr>
                        </m:ctrlPr>
                      </m:dPr>
                      <m:e>
                        <m:sSub>
                          <m:sSubPr>
                            <m:ctrlPr>
                              <w:rPr>
                                <w:rFonts w:ascii="Cambria Math" w:hAnsi="Cambria Math" w:cs="Times New Roman"/>
                                <w:i/>
                                <w:szCs w:val="21"/>
                              </w:rPr>
                            </m:ctrlPr>
                          </m:sSubPr>
                          <m:e>
                            <m:r>
                              <w:rPr>
                                <w:rFonts w:ascii="Cambria Math" w:hAnsi="Cambria Math" w:cs="Times New Roman"/>
                                <w:szCs w:val="21"/>
                              </w:rPr>
                              <m:t>T</m:t>
                            </m:r>
                          </m:e>
                          <m:sub>
                            <m:r>
                              <w:rPr>
                                <w:rFonts w:ascii="Cambria Math" w:hAnsi="Cambria Math" w:cs="Times New Roman"/>
                                <w:szCs w:val="21"/>
                              </w:rPr>
                              <m:t>min</m:t>
                            </m:r>
                          </m:sub>
                        </m:sSub>
                      </m:e>
                    </m:d>
                  </m:num>
                  <m:den>
                    <m:r>
                      <w:rPr>
                        <w:rFonts w:ascii="Cambria Math" w:hAnsi="Cambria Math" w:cs="Times New Roman"/>
                        <w:szCs w:val="21"/>
                      </w:rPr>
                      <m:t>2</m:t>
                    </m:r>
                  </m:den>
                </m:f>
              </m:oMath>
            </m:oMathPara>
          </w:p>
        </w:tc>
        <w:tc>
          <w:tcPr>
            <w:tcW w:w="1785" w:type="dxa"/>
          </w:tcPr>
          <w:p w14:paraId="72E86BC6" w14:textId="77777777" w:rsidR="00493676" w:rsidRPr="00C371E8" w:rsidRDefault="00493676" w:rsidP="003B09B8">
            <w:pPr>
              <w:spacing w:line="480" w:lineRule="auto"/>
              <w:rPr>
                <w:rFonts w:ascii="Times New Roman" w:hAnsi="Times New Roman" w:cs="Times New Roman"/>
                <w:szCs w:val="21"/>
              </w:rPr>
            </w:pPr>
            <w:r w:rsidRPr="00C371E8">
              <w:rPr>
                <w:rFonts w:ascii="Times New Roman" w:hAnsi="Times New Roman" w:cs="Times New Roman"/>
                <w:szCs w:val="21"/>
              </w:rPr>
              <w:t>(Eq. S3)</w:t>
            </w:r>
          </w:p>
        </w:tc>
      </w:tr>
    </w:tbl>
    <w:p w14:paraId="700ED1B4" w14:textId="77777777" w:rsidR="00493676" w:rsidRPr="00C371E8" w:rsidRDefault="00493676" w:rsidP="00493676">
      <w:pPr>
        <w:spacing w:line="480" w:lineRule="auto"/>
        <w:ind w:firstLineChars="200" w:firstLine="480"/>
        <w:rPr>
          <w:rFonts w:ascii="Times New Roman" w:hAnsi="Times New Roman" w:cs="Times New Roman"/>
          <w:sz w:val="24"/>
          <w:szCs w:val="24"/>
        </w:rPr>
      </w:pPr>
      <w:r w:rsidRPr="00C371E8">
        <w:rPr>
          <w:rFonts w:ascii="Times New Roman" w:hAnsi="Times New Roman" w:cs="Times New Roman" w:hint="eastAsia"/>
          <w:sz w:val="24"/>
          <w:szCs w:val="24"/>
        </w:rPr>
        <w:t>w</w:t>
      </w:r>
      <w:r w:rsidRPr="00C371E8">
        <w:rPr>
          <w:rFonts w:ascii="Times New Roman" w:hAnsi="Times New Roman" w:cs="Times New Roman"/>
          <w:sz w:val="24"/>
          <w:szCs w:val="24"/>
        </w:rPr>
        <w:t xml:space="preserve">here </w:t>
      </w:r>
      <w:r w:rsidRPr="00C371E8">
        <w:rPr>
          <w:rFonts w:ascii="Times New Roman" w:hAnsi="Times New Roman" w:cs="Times New Roman"/>
          <w:i/>
          <w:iCs/>
          <w:sz w:val="24"/>
          <w:szCs w:val="24"/>
        </w:rPr>
        <w:t xml:space="preserve">T </w:t>
      </w:r>
      <w:r w:rsidRPr="00C371E8">
        <w:rPr>
          <w:rFonts w:ascii="Times New Roman" w:hAnsi="Times New Roman" w:cs="Times New Roman"/>
          <w:sz w:val="24"/>
          <w:szCs w:val="24"/>
        </w:rPr>
        <w:t>is the air temperature (°C),</w:t>
      </w:r>
      <m:oMath>
        <m:r>
          <w:rPr>
            <w:rFonts w:ascii="Cambria Math" w:eastAsia="Cambria Math" w:hAnsi="Cambria Math" w:cs="Times New Roman"/>
            <w:sz w:val="24"/>
            <w:szCs w:val="24"/>
          </w:rPr>
          <m:t xml:space="preserve"> </m:t>
        </m:r>
        <m:sSub>
          <m:sSubPr>
            <m:ctrlPr>
              <w:rPr>
                <w:rFonts w:ascii="Cambria Math" w:hAnsi="Cambria Math" w:cs="Times New Roman"/>
                <w:i/>
              </w:rPr>
            </m:ctrlPr>
          </m:sSubPr>
          <m:e>
            <m:r>
              <w:rPr>
                <w:rFonts w:ascii="Cambria Math" w:hAnsi="Cambria Math" w:cs="Times New Roman"/>
              </w:rPr>
              <m:t>T</m:t>
            </m:r>
          </m:e>
          <m:sub>
            <m:r>
              <w:rPr>
                <w:rFonts w:ascii="Cambria Math" w:hAnsi="Cambria Math" w:cs="Times New Roman"/>
              </w:rPr>
              <m:t>max</m:t>
            </m:r>
          </m:sub>
        </m:sSub>
        <m:r>
          <w:rPr>
            <w:rFonts w:ascii="Cambria Math" w:eastAsia="Cambria Math" w:hAnsi="Cambria Math" w:cs="Times New Roman"/>
            <w:sz w:val="24"/>
            <w:szCs w:val="24"/>
          </w:rPr>
          <m:t xml:space="preserve"> and </m:t>
        </m:r>
        <m:sSub>
          <m:sSubPr>
            <m:ctrlPr>
              <w:rPr>
                <w:rFonts w:ascii="Cambria Math" w:hAnsi="Cambria Math" w:cs="Times New Roman"/>
                <w:i/>
              </w:rPr>
            </m:ctrlPr>
          </m:sSubPr>
          <m:e>
            <m:r>
              <w:rPr>
                <w:rFonts w:ascii="Cambria Math" w:hAnsi="Cambria Math" w:cs="Times New Roman"/>
              </w:rPr>
              <m:t>T</m:t>
            </m:r>
          </m:e>
          <m:sub>
            <m:r>
              <w:rPr>
                <w:rFonts w:ascii="Cambria Math" w:hAnsi="Cambria Math" w:cs="Times New Roman"/>
              </w:rPr>
              <m:t>min</m:t>
            </m:r>
          </m:sub>
        </m:sSub>
      </m:oMath>
      <w:r w:rsidRPr="00C371E8">
        <w:rPr>
          <w:rFonts w:ascii="Times New Roman" w:hAnsi="Times New Roman" w:cs="Times New Roman"/>
          <w:sz w:val="24"/>
          <w:szCs w:val="24"/>
        </w:rPr>
        <w:t xml:space="preserve"> which are the daily maximum and minimum temperatures, respectively.</w:t>
      </w:r>
      <m:oMath>
        <m:r>
          <w:rPr>
            <w:rFonts w:ascii="Cambria Math" w:hAnsi="Cambria Math" w:cs="Times New Roman"/>
            <w:sz w:val="24"/>
            <w:szCs w:val="24"/>
          </w:rPr>
          <m:t xml:space="preserve"> </m:t>
        </m:r>
        <m:r>
          <m:rPr>
            <m:sty m:val="p"/>
          </m:rPr>
          <w:rPr>
            <w:rFonts w:ascii="Cambria Math" w:eastAsia="Cambria Math" w:hAnsi="Cambria Math" w:cs="Times New Roman"/>
            <w:sz w:val="24"/>
            <w:szCs w:val="24"/>
          </w:rPr>
          <m:t xml:space="preserve"> </m:t>
        </m:r>
        <m:sSup>
          <m:sSupPr>
            <m:ctrlPr>
              <w:rPr>
                <w:rFonts w:ascii="Cambria Math" w:eastAsia="Cambria Math" w:hAnsi="Cambria Math" w:cs="Times New Roman"/>
                <w:sz w:val="24"/>
                <w:szCs w:val="24"/>
              </w:rPr>
            </m:ctrlPr>
          </m:sSupPr>
          <m:e>
            <m:r>
              <w:rPr>
                <w:rFonts w:ascii="Cambria Math" w:eastAsia="Cambria Math" w:hAnsi="Cambria Math" w:cs="Times New Roman"/>
                <w:sz w:val="24"/>
                <w:szCs w:val="24"/>
              </w:rPr>
              <m:t>e</m:t>
            </m:r>
          </m:e>
          <m:sup>
            <m:r>
              <w:rPr>
                <w:rFonts w:ascii="Cambria Math" w:eastAsia="Cambria Math" w:hAnsi="Cambria Math" w:cs="Times New Roman"/>
                <w:sz w:val="24"/>
                <w:szCs w:val="24"/>
              </w:rPr>
              <m:t>o</m:t>
            </m:r>
          </m:sup>
        </m:sSup>
      </m:oMath>
      <w:r w:rsidRPr="00C371E8">
        <w:rPr>
          <w:rFonts w:ascii="Times New Roman" w:hAnsi="Times New Roman" w:cs="Times New Roman"/>
          <w:sz w:val="24"/>
          <w:szCs w:val="24"/>
        </w:rPr>
        <w:t xml:space="preserve"> is the saturation vapour pressure at the air temperature </w:t>
      </w:r>
      <w:r w:rsidRPr="00C371E8">
        <w:rPr>
          <w:rFonts w:ascii="Times New Roman" w:hAnsi="Times New Roman" w:cs="Times New Roman"/>
          <w:i/>
          <w:iCs/>
          <w:sz w:val="24"/>
          <w:szCs w:val="24"/>
        </w:rPr>
        <w:t>T</w:t>
      </w:r>
      <w:r w:rsidRPr="00C371E8">
        <w:rPr>
          <w:rFonts w:ascii="Times New Roman" w:hAnsi="Times New Roman" w:cs="Times New Roman"/>
          <w:sz w:val="24"/>
          <w:szCs w:val="24"/>
        </w:rPr>
        <w:t>.</w:t>
      </w:r>
      <m:oMath>
        <m:sSub>
          <m:sSubPr>
            <m:ctrlPr>
              <w:rPr>
                <w:rFonts w:ascii="Cambria Math" w:eastAsia="Cambria Math" w:hAnsi="Cambria Math" w:cs="Times New Roman"/>
                <w:sz w:val="24"/>
                <w:szCs w:val="24"/>
              </w:rPr>
            </m:ctrlPr>
          </m:sSubPr>
          <m:e>
            <m:r>
              <m:rPr>
                <m:sty m:val="p"/>
              </m:rPr>
              <w:rPr>
                <w:rFonts w:ascii="Cambria Math" w:eastAsia="Cambria Math" w:hAnsi="Cambria Math" w:cs="Times New Roman"/>
                <w:sz w:val="24"/>
                <w:szCs w:val="24"/>
              </w:rPr>
              <m:t xml:space="preserve"> e</m:t>
            </m:r>
          </m:e>
          <m:sub>
            <m:r>
              <m:rPr>
                <m:sty m:val="p"/>
              </m:rPr>
              <w:rPr>
                <w:rFonts w:ascii="Cambria Math" w:eastAsia="Cambria Math" w:hAnsi="Cambria Math" w:cs="Times New Roman"/>
                <w:sz w:val="24"/>
                <w:szCs w:val="24"/>
              </w:rPr>
              <m:t>s</m:t>
            </m:r>
          </m:sub>
        </m:sSub>
      </m:oMath>
      <w:r w:rsidRPr="00C371E8">
        <w:rPr>
          <w:rFonts w:ascii="Times New Roman" w:hAnsi="Times New Roman" w:cs="Times New Roman"/>
          <w:sz w:val="24"/>
          <w:szCs w:val="24"/>
        </w:rPr>
        <w:t>is the mean saturation vapour pressure.</w:t>
      </w:r>
    </w:p>
    <w:p w14:paraId="038FE2C7" w14:textId="77777777" w:rsidR="00493676" w:rsidRPr="00C371E8" w:rsidRDefault="00493676" w:rsidP="00493676">
      <w:pPr>
        <w:spacing w:line="480" w:lineRule="auto"/>
        <w:ind w:firstLineChars="200" w:firstLine="480"/>
        <w:rPr>
          <w:rFonts w:ascii="Times New Roman" w:hAnsi="Times New Roman" w:cs="Times New Roman"/>
          <w:sz w:val="24"/>
          <w:szCs w:val="24"/>
        </w:rPr>
      </w:pPr>
      <w:r w:rsidRPr="00C371E8">
        <w:rPr>
          <w:rFonts w:ascii="Times New Roman" w:hAnsi="Times New Roman" w:cs="Times New Roman"/>
          <w:sz w:val="24"/>
          <w:szCs w:val="24"/>
        </w:rPr>
        <w:t>For precipitation (PRE; (mm)), we calculated the total precipitation at each observation site from 1 May</w:t>
      </w:r>
      <w:r w:rsidRPr="00C371E8">
        <w:rPr>
          <w:rFonts w:ascii="Times New Roman" w:hAnsi="Times New Roman" w:cs="Times New Roman" w:hint="eastAsia"/>
          <w:sz w:val="24"/>
          <w:szCs w:val="24"/>
        </w:rPr>
        <w:t xml:space="preserve"> to </w:t>
      </w:r>
      <w:r w:rsidRPr="00C371E8">
        <w:rPr>
          <w:rFonts w:ascii="Times New Roman" w:hAnsi="Times New Roman" w:cs="Times New Roman"/>
          <w:sz w:val="24"/>
          <w:szCs w:val="24"/>
        </w:rPr>
        <w:t>30 September.</w:t>
      </w:r>
    </w:p>
    <w:p w14:paraId="41FB8D7D" w14:textId="77777777" w:rsidR="00493676" w:rsidRPr="00C371E8" w:rsidRDefault="00493676" w:rsidP="00493676">
      <w:pPr>
        <w:spacing w:line="480" w:lineRule="auto"/>
        <w:ind w:firstLineChars="200" w:firstLine="480"/>
        <w:rPr>
          <w:rFonts w:ascii="Times New Roman" w:hAnsi="Times New Roman" w:cs="Times New Roman"/>
          <w:sz w:val="24"/>
          <w:szCs w:val="24"/>
        </w:rPr>
      </w:pPr>
      <w:r w:rsidRPr="00C371E8">
        <w:rPr>
          <w:rFonts w:ascii="Times New Roman" w:hAnsi="Times New Roman" w:cs="Times New Roman"/>
          <w:sz w:val="24"/>
          <w:szCs w:val="24"/>
        </w:rPr>
        <w:t>For the crop reference evapotranspiration, we used the Penman–Monteith formula recommended by the FAO</w:t>
      </w:r>
      <w:r w:rsidRPr="00C371E8">
        <w:rPr>
          <w:rFonts w:ascii="Times New Roman" w:hAnsi="Times New Roman" w:cs="Times New Roman"/>
          <w:color w:val="000000"/>
          <w:sz w:val="24"/>
          <w:szCs w:val="24"/>
        </w:rPr>
        <w:t xml:space="preserve"> </w:t>
      </w:r>
      <w:sdt>
        <w:sdtPr>
          <w:rPr>
            <w:rFonts w:ascii="Times New Roman" w:hAnsi="Times New Roman" w:cs="Times New Roman"/>
            <w:color w:val="000000"/>
            <w:sz w:val="24"/>
            <w:szCs w:val="24"/>
          </w:rPr>
          <w:tag w:val="MENDELEY_CITATION_v3_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"/>
          <w:id w:val="-657152957"/>
          <w:placeholder>
            <w:docPart w:val="4BF20CC76346493C8F653359C9DFD8B5"/>
          </w:placeholder>
        </w:sdtPr>
        <w:sdtContent>
          <w:r w:rsidRPr="00C371E8">
            <w:rPr>
              <w:rFonts w:ascii="Times New Roman" w:hAnsi="Times New Roman" w:cs="Times New Roman"/>
              <w:color w:val="000000"/>
              <w:sz w:val="24"/>
              <w:szCs w:val="24"/>
            </w:rPr>
            <w:t>(</w:t>
          </w:r>
          <w:r w:rsidRPr="00C371E8">
            <w:rPr>
              <w:rFonts w:ascii="Times New Roman" w:hAnsi="Times New Roman" w:cs="Times New Roman"/>
              <w:color w:val="4472C4" w:themeColor="accent1"/>
              <w:sz w:val="24"/>
              <w:szCs w:val="24"/>
            </w:rPr>
            <w:t>Allen et al., 1998</w:t>
          </w:r>
          <w:r w:rsidRPr="00C371E8">
            <w:rPr>
              <w:rFonts w:ascii="Times New Roman" w:hAnsi="Times New Roman" w:cs="Times New Roman"/>
              <w:color w:val="000000"/>
              <w:sz w:val="24"/>
              <w:szCs w:val="24"/>
            </w:rPr>
            <w:t>)</w:t>
          </w:r>
        </w:sdtContent>
      </w:sdt>
      <w:r w:rsidRPr="00C371E8">
        <w:rPr>
          <w:rFonts w:ascii="Times New Roman" w:hAnsi="Times New Roman" w:cs="Times New Roman"/>
          <w:sz w:val="24"/>
          <w:szCs w:val="24"/>
        </w:rPr>
        <w:t>:</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21"/>
        <w:gridCol w:w="1775"/>
      </w:tblGrid>
      <w:tr w:rsidR="00493676" w:rsidRPr="00C371E8" w14:paraId="7B8BD0F8" w14:textId="77777777" w:rsidTr="003B09B8">
        <w:trPr>
          <w:trHeight w:val="815"/>
        </w:trPr>
        <w:tc>
          <w:tcPr>
            <w:tcW w:w="6521" w:type="dxa"/>
          </w:tcPr>
          <w:p w14:paraId="6A6FB9CB" w14:textId="77777777" w:rsidR="00493676" w:rsidRPr="00C371E8" w:rsidRDefault="00493676" w:rsidP="003B09B8">
            <w:pPr>
              <w:spacing w:line="480" w:lineRule="auto"/>
              <w:rPr>
                <w:rFonts w:ascii="Times New Roman" w:hAnsi="Times New Roman" w:cs="Times New Roman"/>
                <w:szCs w:val="21"/>
              </w:rPr>
            </w:pPr>
            <m:oMath>
              <m:r>
                <w:rPr>
                  <w:rFonts w:ascii="Cambria Math" w:hAnsi="Cambria Math" w:cs="Times New Roman"/>
                  <w:szCs w:val="21"/>
                </w:rPr>
                <m:t>E</m:t>
              </m:r>
              <m:sSub>
                <m:sSubPr>
                  <m:ctrlPr>
                    <w:rPr>
                      <w:rFonts w:ascii="Cambria Math" w:hAnsi="Cambria Math" w:cs="Times New Roman"/>
                      <w:i/>
                      <w:szCs w:val="21"/>
                    </w:rPr>
                  </m:ctrlPr>
                </m:sSubPr>
                <m:e>
                  <m:r>
                    <w:rPr>
                      <w:rFonts w:ascii="Cambria Math" w:hAnsi="Cambria Math" w:cs="Times New Roman"/>
                      <w:szCs w:val="21"/>
                    </w:rPr>
                    <m:t>T</m:t>
                  </m:r>
                </m:e>
                <m:sub>
                  <m:r>
                    <m:rPr>
                      <m:sty m:val="p"/>
                    </m:rPr>
                    <w:rPr>
                      <w:rFonts w:ascii="Cambria Math" w:hAnsi="Cambria Math" w:cs="Times New Roman"/>
                      <w:szCs w:val="21"/>
                    </w:rPr>
                    <m:t>0</m:t>
                  </m:r>
                </m:sub>
              </m:sSub>
              <m:r>
                <w:rPr>
                  <w:rFonts w:ascii="Cambria Math" w:hAnsi="Cambria Math" w:cs="Times New Roman"/>
                  <w:szCs w:val="21"/>
                </w:rPr>
                <m:t>=</m:t>
              </m:r>
              <m:f>
                <m:fPr>
                  <m:ctrlPr>
                    <w:rPr>
                      <w:rFonts w:ascii="Cambria Math" w:hAnsi="Cambria Math" w:cs="Times New Roman"/>
                      <w:i/>
                      <w:szCs w:val="21"/>
                    </w:rPr>
                  </m:ctrlPr>
                </m:fPr>
                <m:num>
                  <m:r>
                    <w:rPr>
                      <w:rFonts w:ascii="Cambria Math" w:hAnsi="Cambria Math" w:cs="Times New Roman"/>
                      <w:szCs w:val="21"/>
                    </w:rPr>
                    <m:t>0.408Δ(</m:t>
                  </m:r>
                  <m:sSub>
                    <m:sSubPr>
                      <m:ctrlPr>
                        <w:rPr>
                          <w:rFonts w:ascii="Cambria Math" w:hAnsi="Cambria Math" w:cs="Times New Roman"/>
                          <w:i/>
                          <w:szCs w:val="21"/>
                        </w:rPr>
                      </m:ctrlPr>
                    </m:sSubPr>
                    <m:e>
                      <m:r>
                        <w:rPr>
                          <w:rFonts w:ascii="Cambria Math" w:hAnsi="Cambria Math" w:cs="Times New Roman"/>
                          <w:szCs w:val="21"/>
                        </w:rPr>
                        <m:t>R</m:t>
                      </m:r>
                    </m:e>
                    <m:sub>
                      <m:r>
                        <w:rPr>
                          <w:rFonts w:ascii="Cambria Math" w:hAnsi="Cambria Math" w:cs="Times New Roman"/>
                          <w:szCs w:val="21"/>
                        </w:rPr>
                        <m:t>n</m:t>
                      </m:r>
                    </m:sub>
                  </m:sSub>
                  <m:r>
                    <w:rPr>
                      <w:rFonts w:ascii="Cambria Math" w:hAnsi="Cambria Math" w:cs="Times New Roman"/>
                      <w:szCs w:val="21"/>
                    </w:rPr>
                    <m:t>-G)+γ</m:t>
                  </m:r>
                  <m:f>
                    <m:fPr>
                      <m:ctrlPr>
                        <w:rPr>
                          <w:rFonts w:ascii="Cambria Math" w:hAnsi="Cambria Math" w:cs="Times New Roman"/>
                          <w:i/>
                          <w:szCs w:val="21"/>
                        </w:rPr>
                      </m:ctrlPr>
                    </m:fPr>
                    <m:num>
                      <m:r>
                        <w:rPr>
                          <w:rFonts w:ascii="Cambria Math" w:hAnsi="Cambria Math" w:cs="Times New Roman"/>
                          <w:szCs w:val="21"/>
                        </w:rPr>
                        <m:t>900</m:t>
                      </m:r>
                    </m:num>
                    <m:den>
                      <m:acc>
                        <m:accPr>
                          <m:chr m:val="̅"/>
                          <m:ctrlPr>
                            <w:rPr>
                              <w:rFonts w:ascii="Cambria Math" w:hAnsi="Cambria Math" w:cs="Times New Roman"/>
                              <w:i/>
                              <w:szCs w:val="21"/>
                            </w:rPr>
                          </m:ctrlPr>
                        </m:accPr>
                        <m:e>
                          <m:r>
                            <w:rPr>
                              <w:rFonts w:ascii="Cambria Math" w:hAnsi="Cambria Math" w:cs="Times New Roman"/>
                              <w:szCs w:val="21"/>
                            </w:rPr>
                            <m:t>T</m:t>
                          </m:r>
                        </m:e>
                      </m:acc>
                      <m:r>
                        <w:rPr>
                          <w:rFonts w:ascii="Cambria Math" w:hAnsi="Cambria Math" w:cs="Times New Roman"/>
                          <w:szCs w:val="21"/>
                        </w:rPr>
                        <m:t>+273</m:t>
                      </m:r>
                    </m:den>
                  </m:f>
                  <m:sSub>
                    <m:sSubPr>
                      <m:ctrlPr>
                        <w:rPr>
                          <w:rFonts w:ascii="Cambria Math" w:hAnsi="Cambria Math" w:cs="Times New Roman"/>
                          <w:i/>
                          <w:szCs w:val="21"/>
                        </w:rPr>
                      </m:ctrlPr>
                    </m:sSubPr>
                    <m:e>
                      <m:r>
                        <w:rPr>
                          <w:rFonts w:ascii="Cambria Math" w:hAnsi="Cambria Math" w:cs="Times New Roman"/>
                          <w:szCs w:val="21"/>
                        </w:rPr>
                        <m:t>U</m:t>
                      </m:r>
                    </m:e>
                    <m:sub>
                      <m:r>
                        <m:rPr>
                          <m:sty m:val="p"/>
                        </m:rPr>
                        <w:rPr>
                          <w:rFonts w:ascii="Cambria Math" w:hAnsi="Cambria Math" w:cs="Times New Roman"/>
                          <w:szCs w:val="21"/>
                        </w:rPr>
                        <m:t>2</m:t>
                      </m:r>
                    </m:sub>
                  </m:sSub>
                  <m:r>
                    <w:rPr>
                      <w:rFonts w:ascii="Cambria Math" w:hAnsi="Cambria Math" w:cs="Times New Roman"/>
                      <w:szCs w:val="21"/>
                    </w:rPr>
                    <m:t>⋅(</m:t>
                  </m:r>
                  <m:sSub>
                    <m:sSubPr>
                      <m:ctrlPr>
                        <w:rPr>
                          <w:rFonts w:ascii="Cambria Math" w:hAnsi="Cambria Math" w:cs="Times New Roman"/>
                          <w:i/>
                          <w:szCs w:val="21"/>
                        </w:rPr>
                      </m:ctrlPr>
                    </m:sSubPr>
                    <m:e>
                      <m:r>
                        <w:rPr>
                          <w:rFonts w:ascii="Cambria Math" w:hAnsi="Cambria Math" w:cs="Times New Roman"/>
                          <w:szCs w:val="21"/>
                        </w:rPr>
                        <m:t>e</m:t>
                      </m:r>
                    </m:e>
                    <m:sub>
                      <m:r>
                        <w:rPr>
                          <w:rFonts w:ascii="Cambria Math" w:hAnsi="Cambria Math" w:cs="Times New Roman"/>
                          <w:szCs w:val="21"/>
                        </w:rPr>
                        <m:t>s</m:t>
                      </m:r>
                    </m:sub>
                  </m:sSub>
                  <m:r>
                    <w:rPr>
                      <w:rFonts w:ascii="Cambria Math" w:hAnsi="Cambria Math" w:cs="Times New Roman"/>
                      <w:szCs w:val="21"/>
                    </w:rPr>
                    <m:t>-</m:t>
                  </m:r>
                  <m:sSub>
                    <m:sSubPr>
                      <m:ctrlPr>
                        <w:rPr>
                          <w:rFonts w:ascii="Cambria Math" w:hAnsi="Cambria Math" w:cs="Times New Roman"/>
                          <w:i/>
                          <w:szCs w:val="21"/>
                        </w:rPr>
                      </m:ctrlPr>
                    </m:sSubPr>
                    <m:e>
                      <m:r>
                        <w:rPr>
                          <w:rFonts w:ascii="Cambria Math" w:hAnsi="Cambria Math" w:cs="Times New Roman"/>
                          <w:szCs w:val="21"/>
                        </w:rPr>
                        <m:t>e</m:t>
                      </m:r>
                    </m:e>
                    <m:sub>
                      <m:r>
                        <w:rPr>
                          <w:rFonts w:ascii="Cambria Math" w:hAnsi="Cambria Math" w:cs="Times New Roman"/>
                          <w:szCs w:val="21"/>
                        </w:rPr>
                        <m:t>a</m:t>
                      </m:r>
                    </m:sub>
                  </m:sSub>
                  <m:r>
                    <w:rPr>
                      <w:rFonts w:ascii="Cambria Math" w:hAnsi="Cambria Math" w:cs="Times New Roman"/>
                      <w:szCs w:val="21"/>
                    </w:rPr>
                    <m:t>)</m:t>
                  </m:r>
                </m:num>
                <m:den>
                  <m:r>
                    <w:rPr>
                      <w:rFonts w:ascii="Cambria Math" w:hAnsi="Cambria Math" w:cs="Times New Roman"/>
                      <w:szCs w:val="21"/>
                    </w:rPr>
                    <m:t>Δ+γ(1+0.34</m:t>
                  </m:r>
                  <m:sSub>
                    <m:sSubPr>
                      <m:ctrlPr>
                        <w:rPr>
                          <w:rFonts w:ascii="Cambria Math" w:hAnsi="Cambria Math" w:cs="Times New Roman"/>
                          <w:i/>
                          <w:szCs w:val="21"/>
                        </w:rPr>
                      </m:ctrlPr>
                    </m:sSubPr>
                    <m:e>
                      <m:r>
                        <w:rPr>
                          <w:rFonts w:ascii="Cambria Math" w:hAnsi="Cambria Math" w:cs="Times New Roman"/>
                          <w:szCs w:val="21"/>
                        </w:rPr>
                        <m:t>U</m:t>
                      </m:r>
                    </m:e>
                    <m:sub>
                      <m:r>
                        <m:rPr>
                          <m:sty m:val="p"/>
                        </m:rPr>
                        <w:rPr>
                          <w:rFonts w:ascii="Cambria Math" w:hAnsi="Cambria Math" w:cs="Times New Roman"/>
                          <w:szCs w:val="21"/>
                        </w:rPr>
                        <m:t>2</m:t>
                      </m:r>
                    </m:sub>
                  </m:sSub>
                  <m:r>
                    <w:rPr>
                      <w:rFonts w:ascii="Cambria Math" w:hAnsi="Cambria Math" w:cs="Times New Roman"/>
                      <w:szCs w:val="21"/>
                    </w:rPr>
                    <m:t>)</m:t>
                  </m:r>
                </m:den>
              </m:f>
            </m:oMath>
            <w:r w:rsidRPr="00C371E8">
              <w:rPr>
                <w:rFonts w:ascii="Times New Roman" w:hAnsi="Times New Roman" w:cs="Times New Roman"/>
                <w:szCs w:val="21"/>
              </w:rPr>
              <w:t xml:space="preserve"> </w:t>
            </w:r>
          </w:p>
        </w:tc>
        <w:tc>
          <w:tcPr>
            <w:tcW w:w="1775" w:type="dxa"/>
          </w:tcPr>
          <w:p w14:paraId="5B37823A" w14:textId="77777777" w:rsidR="00493676" w:rsidRPr="00C371E8" w:rsidRDefault="00493676" w:rsidP="003B09B8">
            <w:pPr>
              <w:spacing w:line="480" w:lineRule="auto"/>
              <w:rPr>
                <w:rFonts w:ascii="Times New Roman" w:hAnsi="Times New Roman" w:cs="Times New Roman"/>
                <w:szCs w:val="21"/>
              </w:rPr>
            </w:pPr>
            <w:r w:rsidRPr="00C371E8">
              <w:rPr>
                <w:rFonts w:ascii="Times New Roman" w:hAnsi="Times New Roman" w:cs="Times New Roman"/>
                <w:szCs w:val="21"/>
              </w:rPr>
              <w:t>(Eq. S4)</w:t>
            </w:r>
          </w:p>
        </w:tc>
      </w:tr>
    </w:tbl>
    <w:p w14:paraId="3DDCBB7F" w14:textId="77777777" w:rsidR="00493676" w:rsidRPr="00493676" w:rsidRDefault="00493676" w:rsidP="00493676">
      <w:pPr>
        <w:spacing w:line="480" w:lineRule="auto"/>
        <w:ind w:firstLine="540"/>
        <w:rPr>
          <w:rFonts w:ascii="Times New Roman" w:hAnsi="Times New Roman" w:cs="Times New Roman"/>
          <w:color w:val="000000" w:themeColor="text1"/>
          <w:sz w:val="24"/>
          <w:szCs w:val="24"/>
        </w:rPr>
      </w:pPr>
      <w:r w:rsidRPr="00C371E8">
        <w:rPr>
          <w:rFonts w:ascii="Times New Roman" w:hAnsi="Times New Roman" w:cs="Times New Roman"/>
          <w:sz w:val="24"/>
          <w:szCs w:val="24"/>
        </w:rPr>
        <w:t xml:space="preserve">where </w:t>
      </w:r>
      <m:oMath>
        <m:r>
          <w:rPr>
            <w:rFonts w:ascii="Cambria Math" w:hAnsi="Cambria Math" w:cs="Times New Roman"/>
            <w:sz w:val="24"/>
            <w:szCs w:val="24"/>
          </w:rPr>
          <m:t>E</m:t>
        </m:r>
        <m:sSub>
          <m:sSubPr>
            <m:ctrlPr>
              <w:rPr>
                <w:rFonts w:ascii="Cambria Math" w:hAnsi="Cambria Math" w:cs="Times New Roman"/>
                <w:i/>
                <w:sz w:val="24"/>
                <w:szCs w:val="24"/>
              </w:rPr>
            </m:ctrlPr>
          </m:sSubPr>
          <m:e>
            <m:r>
              <w:rPr>
                <w:rFonts w:ascii="Cambria Math" w:hAnsi="Cambria Math" w:cs="Times New Roman"/>
                <w:sz w:val="24"/>
                <w:szCs w:val="24"/>
              </w:rPr>
              <m:t>T</m:t>
            </m:r>
          </m:e>
          <m:sub>
            <m:r>
              <m:rPr>
                <m:sty m:val="p"/>
              </m:rPr>
              <w:rPr>
                <w:rFonts w:ascii="Cambria Math" w:hAnsi="Cambria Math" w:cs="Times New Roman"/>
                <w:sz w:val="24"/>
                <w:szCs w:val="24"/>
              </w:rPr>
              <m:t>0</m:t>
            </m:r>
          </m:sub>
        </m:sSub>
      </m:oMath>
      <w:r w:rsidRPr="00C371E8">
        <w:rPr>
          <w:rFonts w:ascii="Times New Roman" w:hAnsi="Times New Roman" w:cs="Times New Roman"/>
          <w:sz w:val="24"/>
          <w:szCs w:val="24"/>
        </w:rPr>
        <w:t xml:space="preserve"> is the reference</w:t>
      </w:r>
      <w:r w:rsidRPr="00C371E8">
        <w:rPr>
          <w:rFonts w:ascii="Times New Roman" w:eastAsia="等线" w:hAnsi="Times New Roman" w:cs="Times New Roman"/>
          <w:sz w:val="24"/>
          <w:szCs w:val="24"/>
        </w:rPr>
        <w:t xml:space="preserve"> </w:t>
      </w:r>
      <w:r w:rsidRPr="00493676">
        <w:rPr>
          <w:rFonts w:ascii="Times New Roman" w:eastAsia="等线" w:hAnsi="Times New Roman" w:cs="Times New Roman"/>
          <w:color w:val="000000" w:themeColor="text1"/>
          <w:sz w:val="24"/>
          <w:szCs w:val="24"/>
        </w:rPr>
        <w:t>evapotranspiration (mm·d−1)</w:t>
      </w:r>
      <w:r w:rsidRPr="00493676">
        <w:rPr>
          <w:rFonts w:ascii="Times New Roman" w:hAnsi="Times New Roman" w:cs="Times New Roman"/>
          <w:color w:val="000000" w:themeColor="text1"/>
          <w:sz w:val="24"/>
          <w:szCs w:val="24"/>
        </w:rPr>
        <w:t xml:space="preserve">; </w:t>
      </w:r>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R</m:t>
            </m:r>
          </m:e>
          <m:sub>
            <m:r>
              <w:rPr>
                <w:rFonts w:ascii="Cambria Math" w:hAnsi="Cambria Math" w:cs="Times New Roman"/>
                <w:color w:val="000000" w:themeColor="text1"/>
                <w:sz w:val="24"/>
                <w:szCs w:val="24"/>
              </w:rPr>
              <m:t>n</m:t>
            </m:r>
          </m:sub>
        </m:sSub>
      </m:oMath>
      <w:r w:rsidRPr="00493676">
        <w:rPr>
          <w:rFonts w:ascii="Times New Roman" w:hAnsi="Times New Roman" w:cs="Times New Roman"/>
          <w:color w:val="000000" w:themeColor="text1"/>
          <w:sz w:val="24"/>
          <w:szCs w:val="24"/>
        </w:rPr>
        <w:t xml:space="preserve"> is the net radiation reaching the crop surface (</w:t>
      </w:r>
      <w:r w:rsidRPr="00493676">
        <w:rPr>
          <w:rFonts w:ascii="Times New Roman" w:eastAsia="等线" w:hAnsi="Times New Roman" w:cs="Times New Roman"/>
          <w:color w:val="000000" w:themeColor="text1"/>
          <w:sz w:val="24"/>
          <w:szCs w:val="24"/>
        </w:rPr>
        <w:t>MJ·m−2·d−1)</w:t>
      </w:r>
      <w:r w:rsidRPr="00493676">
        <w:rPr>
          <w:rFonts w:ascii="Times New Roman" w:hAnsi="Times New Roman" w:cs="Times New Roman"/>
          <w:color w:val="000000" w:themeColor="text1"/>
          <w:sz w:val="24"/>
          <w:szCs w:val="24"/>
        </w:rPr>
        <w:t xml:space="preserve">; </w:t>
      </w:r>
      <m:oMath>
        <m:r>
          <w:rPr>
            <w:rFonts w:ascii="Cambria Math" w:hAnsi="Cambria Math" w:cs="Times New Roman"/>
            <w:color w:val="000000" w:themeColor="text1"/>
            <w:sz w:val="24"/>
            <w:szCs w:val="24"/>
          </w:rPr>
          <m:t>G</m:t>
        </m:r>
      </m:oMath>
      <w:r w:rsidRPr="00493676">
        <w:rPr>
          <w:rFonts w:ascii="Times New Roman" w:hAnsi="Times New Roman" w:cs="Times New Roman"/>
          <w:color w:val="000000" w:themeColor="text1"/>
          <w:sz w:val="24"/>
          <w:szCs w:val="24"/>
        </w:rPr>
        <w:t xml:space="preserve"> is the soil heat flux </w:t>
      </w:r>
      <w:r w:rsidRPr="00493676">
        <w:rPr>
          <w:rFonts w:ascii="Times New Roman" w:eastAsia="等线" w:hAnsi="Times New Roman" w:cs="Times New Roman"/>
          <w:color w:val="000000" w:themeColor="text1"/>
          <w:sz w:val="24"/>
          <w:szCs w:val="24"/>
        </w:rPr>
        <w:t>density (MJ·m−2·d−1)</w:t>
      </w:r>
      <w:r w:rsidRPr="00493676">
        <w:rPr>
          <w:rFonts w:ascii="Times New Roman" w:hAnsi="Times New Roman" w:cs="Times New Roman"/>
          <w:color w:val="000000" w:themeColor="text1"/>
          <w:sz w:val="24"/>
          <w:szCs w:val="24"/>
        </w:rPr>
        <w:t xml:space="preserve">; </w:t>
      </w:r>
      <m:oMath>
        <m:acc>
          <m:accPr>
            <m:chr m:val="̅"/>
            <m:ctrlPr>
              <w:rPr>
                <w:rFonts w:ascii="Cambria Math" w:hAnsi="Cambria Math" w:cs="Times New Roman"/>
                <w:i/>
                <w:color w:val="000000" w:themeColor="text1"/>
                <w:sz w:val="24"/>
                <w:szCs w:val="24"/>
              </w:rPr>
            </m:ctrlPr>
          </m:accPr>
          <m:e>
            <m:r>
              <w:rPr>
                <w:rFonts w:ascii="Cambria Math" w:hAnsi="Cambria Math" w:cs="Times New Roman"/>
                <w:color w:val="000000" w:themeColor="text1"/>
                <w:sz w:val="24"/>
                <w:szCs w:val="24"/>
              </w:rPr>
              <m:t>T</m:t>
            </m:r>
          </m:e>
        </m:acc>
      </m:oMath>
      <w:r w:rsidRPr="00493676">
        <w:rPr>
          <w:rFonts w:ascii="Times New Roman" w:hAnsi="Times New Roman" w:cs="Times New Roman"/>
          <w:color w:val="000000" w:themeColor="text1"/>
          <w:sz w:val="24"/>
          <w:szCs w:val="24"/>
        </w:rPr>
        <w:t xml:space="preserve"> is the daily average temperature (℃); </w:t>
      </w:r>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U</m:t>
            </m:r>
          </m:e>
          <m:sub>
            <m:r>
              <m:rPr>
                <m:sty m:val="p"/>
              </m:rPr>
              <w:rPr>
                <w:rFonts w:ascii="Cambria Math" w:hAnsi="Cambria Math" w:cs="Times New Roman"/>
                <w:color w:val="000000" w:themeColor="text1"/>
                <w:sz w:val="24"/>
                <w:szCs w:val="24"/>
              </w:rPr>
              <m:t>2</m:t>
            </m:r>
          </m:sub>
        </m:sSub>
      </m:oMath>
      <w:r w:rsidRPr="00493676">
        <w:rPr>
          <w:rFonts w:ascii="Times New Roman" w:hAnsi="Times New Roman" w:cs="Times New Roman"/>
          <w:color w:val="000000" w:themeColor="text1"/>
          <w:sz w:val="24"/>
          <w:szCs w:val="24"/>
        </w:rPr>
        <w:t xml:space="preserve"> is the average daily wind speed at 2 m</w:t>
      </w:r>
      <w:r w:rsidRPr="00493676">
        <w:rPr>
          <w:rFonts w:ascii="Times New Roman" w:eastAsia="等线" w:hAnsi="Times New Roman" w:cs="Times New Roman"/>
          <w:color w:val="000000" w:themeColor="text1"/>
          <w:sz w:val="24"/>
          <w:szCs w:val="24"/>
        </w:rPr>
        <w:t xml:space="preserve"> height (m·s−1)</w:t>
      </w:r>
      <w:r w:rsidRPr="00493676">
        <w:rPr>
          <w:rFonts w:ascii="Times New Roman" w:hAnsi="Times New Roman" w:cs="Times New Roman"/>
          <w:color w:val="000000" w:themeColor="text1"/>
          <w:sz w:val="24"/>
          <w:szCs w:val="24"/>
        </w:rPr>
        <w:t xml:space="preserve">; </w:t>
      </w:r>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e</m:t>
            </m:r>
          </m:e>
          <m:sub>
            <m:r>
              <w:rPr>
                <w:rFonts w:ascii="Cambria Math" w:hAnsi="Cambria Math" w:cs="Times New Roman"/>
                <w:color w:val="000000" w:themeColor="text1"/>
                <w:sz w:val="24"/>
                <w:szCs w:val="24"/>
              </w:rPr>
              <m:t>s</m:t>
            </m:r>
          </m:sub>
        </m:sSub>
      </m:oMath>
      <w:r w:rsidRPr="00493676">
        <w:rPr>
          <w:rFonts w:ascii="Times New Roman" w:hAnsi="Times New Roman" w:cs="Times New Roman"/>
          <w:color w:val="000000" w:themeColor="text1"/>
          <w:sz w:val="24"/>
          <w:szCs w:val="24"/>
        </w:rPr>
        <w:t xml:space="preserve"> is the saturated water vapour pressure (kPa); </w:t>
      </w:r>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e</m:t>
            </m:r>
          </m:e>
          <m:sub>
            <m:r>
              <w:rPr>
                <w:rFonts w:ascii="Cambria Math" w:hAnsi="Cambria Math" w:cs="Times New Roman"/>
                <w:color w:val="000000" w:themeColor="text1"/>
                <w:sz w:val="24"/>
                <w:szCs w:val="24"/>
              </w:rPr>
              <m:t>a</m:t>
            </m:r>
          </m:sub>
        </m:sSub>
      </m:oMath>
      <w:r w:rsidRPr="00493676">
        <w:rPr>
          <w:rFonts w:ascii="Times New Roman" w:hAnsi="Times New Roman" w:cs="Times New Roman"/>
          <w:color w:val="000000" w:themeColor="text1"/>
          <w:sz w:val="24"/>
          <w:szCs w:val="24"/>
        </w:rPr>
        <w:t xml:space="preserve"> is the actual water vapour pressure (kPa); </w:t>
      </w:r>
      <m:oMath>
        <m:r>
          <w:rPr>
            <w:rFonts w:ascii="Cambria Math" w:hAnsi="Cambria Math" w:cs="Times New Roman"/>
            <w:color w:val="000000" w:themeColor="text1"/>
            <w:sz w:val="24"/>
            <w:szCs w:val="24"/>
          </w:rPr>
          <m:t>Δ</m:t>
        </m:r>
      </m:oMath>
      <w:r w:rsidRPr="00493676">
        <w:rPr>
          <w:rFonts w:ascii="Times New Roman" w:hAnsi="Times New Roman" w:cs="Times New Roman"/>
          <w:color w:val="000000" w:themeColor="text1"/>
          <w:sz w:val="24"/>
          <w:szCs w:val="24"/>
        </w:rPr>
        <w:t xml:space="preserve"> is the slope of the relationship curve between saturated water </w:t>
      </w:r>
      <w:proofErr w:type="spellStart"/>
      <w:r w:rsidRPr="00493676">
        <w:rPr>
          <w:rFonts w:ascii="Times New Roman" w:hAnsi="Times New Roman" w:cs="Times New Roman"/>
          <w:color w:val="000000" w:themeColor="text1"/>
          <w:sz w:val="24"/>
          <w:szCs w:val="24"/>
        </w:rPr>
        <w:t>vapour</w:t>
      </w:r>
      <w:proofErr w:type="spellEnd"/>
      <w:r w:rsidRPr="00493676">
        <w:rPr>
          <w:rFonts w:ascii="Times New Roman" w:hAnsi="Times New Roman" w:cs="Times New Roman"/>
          <w:color w:val="000000" w:themeColor="text1"/>
          <w:sz w:val="24"/>
          <w:szCs w:val="24"/>
        </w:rPr>
        <w:t xml:space="preserve"> pressure and daily average </w:t>
      </w:r>
      <w:r w:rsidRPr="00493676">
        <w:rPr>
          <w:rFonts w:ascii="Times New Roman" w:eastAsia="等线" w:hAnsi="Times New Roman" w:cs="Times New Roman"/>
          <w:color w:val="000000" w:themeColor="text1"/>
          <w:sz w:val="24"/>
          <w:szCs w:val="24"/>
        </w:rPr>
        <w:t>temperature (kPa·℃−1); and</w:t>
      </w:r>
      <w:r w:rsidRPr="00493676">
        <w:rPr>
          <w:rFonts w:ascii="Times New Roman" w:hAnsi="Times New Roman" w:cs="Times New Roman"/>
          <w:color w:val="000000" w:themeColor="text1"/>
          <w:sz w:val="24"/>
          <w:szCs w:val="24"/>
        </w:rPr>
        <w:t xml:space="preserve"> </w:t>
      </w:r>
      <m:oMath>
        <m:r>
          <w:rPr>
            <w:rFonts w:ascii="Cambria Math" w:hAnsi="Cambria Math" w:cs="Times New Roman"/>
            <w:color w:val="000000" w:themeColor="text1"/>
            <w:sz w:val="24"/>
            <w:szCs w:val="24"/>
          </w:rPr>
          <m:t>γ</m:t>
        </m:r>
      </m:oMath>
      <w:r w:rsidRPr="00493676">
        <w:rPr>
          <w:rFonts w:ascii="Times New Roman" w:hAnsi="Times New Roman" w:cs="Times New Roman"/>
          <w:color w:val="000000" w:themeColor="text1"/>
          <w:sz w:val="24"/>
          <w:szCs w:val="24"/>
        </w:rPr>
        <w:t xml:space="preserve"> is the dry and wet metre </w:t>
      </w:r>
      <w:r w:rsidRPr="00493676">
        <w:rPr>
          <w:rFonts w:ascii="Times New Roman" w:eastAsia="等线" w:hAnsi="Times New Roman" w:cs="Times New Roman"/>
          <w:color w:val="000000" w:themeColor="text1"/>
          <w:sz w:val="24"/>
          <w:szCs w:val="24"/>
        </w:rPr>
        <w:t>constant (kPa·℃−1)</w:t>
      </w:r>
      <w:r w:rsidRPr="00493676">
        <w:rPr>
          <w:rFonts w:ascii="Times New Roman" w:hAnsi="Times New Roman" w:cs="Times New Roman"/>
          <w:color w:val="000000" w:themeColor="text1"/>
          <w:sz w:val="24"/>
          <w:szCs w:val="24"/>
        </w:rPr>
        <w:t>.</w:t>
      </w:r>
    </w:p>
    <w:p w14:paraId="5811C549" w14:textId="77777777" w:rsidR="00493676" w:rsidRPr="00C371E8" w:rsidRDefault="00493676" w:rsidP="00493676">
      <w:pPr>
        <w:spacing w:line="480" w:lineRule="auto"/>
        <w:ind w:leftChars="100" w:left="210" w:firstLineChars="100" w:firstLine="240"/>
        <w:rPr>
          <w:rFonts w:ascii="Times New Roman" w:hAnsi="Times New Roman" w:cs="Times New Roman"/>
          <w:sz w:val="24"/>
          <w:szCs w:val="24"/>
        </w:rPr>
      </w:pPr>
      <w:r w:rsidRPr="00C371E8">
        <w:rPr>
          <w:rFonts w:ascii="Times New Roman" w:hAnsi="Times New Roman" w:cs="Times New Roman"/>
          <w:sz w:val="24"/>
          <w:szCs w:val="24"/>
        </w:rPr>
        <w:t>We use the ratio of annual precipitation to reference evaporation to express the humidity index (H).</w:t>
      </w:r>
    </w:p>
    <w:tbl>
      <w:tblPr>
        <w:tblStyle w:val="a3"/>
        <w:tblpPr w:leftFromText="180" w:rightFromText="180" w:vertAnchor="text" w:horzAnchor="margin" w:tblpY="141"/>
        <w:tblW w:w="87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442"/>
        <w:gridCol w:w="2335"/>
      </w:tblGrid>
      <w:tr w:rsidR="00493676" w:rsidRPr="00C371E8" w14:paraId="6D56C0D9" w14:textId="77777777" w:rsidTr="003B09B8">
        <w:trPr>
          <w:trHeight w:val="582"/>
        </w:trPr>
        <w:tc>
          <w:tcPr>
            <w:tcW w:w="6442" w:type="dxa"/>
          </w:tcPr>
          <w:p w14:paraId="3CCA6CAB" w14:textId="77777777" w:rsidR="00493676" w:rsidRPr="00C371E8" w:rsidRDefault="00493676" w:rsidP="003B09B8">
            <w:pPr>
              <w:spacing w:line="480" w:lineRule="auto"/>
              <w:ind w:firstLineChars="200" w:firstLine="420"/>
              <w:jc w:val="left"/>
              <w:rPr>
                <w:rFonts w:ascii="Times New Roman" w:hAnsi="Times New Roman" w:cs="Times New Roman"/>
                <w:i/>
                <w:iCs/>
                <w:szCs w:val="21"/>
              </w:rPr>
            </w:pPr>
            <m:oMathPara>
              <m:oMathParaPr>
                <m:jc m:val="left"/>
              </m:oMathParaPr>
              <m:oMath>
                <m:r>
                  <w:rPr>
                    <w:rFonts w:ascii="Cambria Math" w:hAnsi="Cambria Math" w:cs="Times New Roman"/>
                    <w:szCs w:val="21"/>
                  </w:rPr>
                  <m:t>H=PRE/E</m:t>
                </m:r>
                <m:sSub>
                  <m:sSubPr>
                    <m:ctrlPr>
                      <w:rPr>
                        <w:rFonts w:ascii="Cambria Math" w:hAnsi="Cambria Math" w:cs="Times New Roman"/>
                        <w:i/>
                        <w:iCs/>
                        <w:szCs w:val="21"/>
                      </w:rPr>
                    </m:ctrlPr>
                  </m:sSubPr>
                  <m:e>
                    <m:r>
                      <w:rPr>
                        <w:rFonts w:ascii="Cambria Math" w:hAnsi="Cambria Math" w:cs="Times New Roman"/>
                        <w:szCs w:val="21"/>
                      </w:rPr>
                      <m:t>T</m:t>
                    </m:r>
                  </m:e>
                  <m:sub>
                    <m:r>
                      <w:rPr>
                        <w:rFonts w:ascii="Cambria Math" w:hAnsi="Cambria Math" w:cs="Times New Roman"/>
                        <w:szCs w:val="21"/>
                      </w:rPr>
                      <m:t>0</m:t>
                    </m:r>
                  </m:sub>
                </m:sSub>
              </m:oMath>
            </m:oMathPara>
          </w:p>
        </w:tc>
        <w:tc>
          <w:tcPr>
            <w:tcW w:w="2335" w:type="dxa"/>
          </w:tcPr>
          <w:p w14:paraId="3CB7AC38" w14:textId="77777777" w:rsidR="00493676" w:rsidRPr="00C371E8" w:rsidRDefault="00493676" w:rsidP="003B09B8">
            <w:pPr>
              <w:spacing w:line="480" w:lineRule="auto"/>
              <w:ind w:right="960" w:firstLineChars="100" w:firstLine="210"/>
              <w:rPr>
                <w:rFonts w:ascii="Times New Roman" w:hAnsi="Times New Roman" w:cs="Times New Roman"/>
                <w:szCs w:val="21"/>
              </w:rPr>
            </w:pPr>
            <w:r w:rsidRPr="00C371E8">
              <w:rPr>
                <w:rFonts w:ascii="Times New Roman" w:hAnsi="Times New Roman" w:cs="Times New Roman"/>
                <w:iCs/>
                <w:szCs w:val="21"/>
              </w:rPr>
              <w:t>(Eq. S5)</w:t>
            </w:r>
          </w:p>
        </w:tc>
      </w:tr>
    </w:tbl>
    <w:p w14:paraId="3431433D" w14:textId="77777777" w:rsidR="00493676" w:rsidRPr="00C371E8" w:rsidRDefault="00493676" w:rsidP="00493676">
      <w:pPr>
        <w:spacing w:line="480" w:lineRule="auto"/>
        <w:ind w:firstLineChars="200" w:firstLine="480"/>
        <w:rPr>
          <w:rFonts w:ascii="Times New Roman" w:hAnsi="Times New Roman" w:cs="Times New Roman"/>
          <w:sz w:val="24"/>
          <w:szCs w:val="24"/>
        </w:rPr>
        <w:sectPr w:rsidR="00493676" w:rsidRPr="00C371E8" w:rsidSect="004A5F1E">
          <w:pgSz w:w="11906" w:h="16838"/>
          <w:pgMar w:top="1440" w:right="1800" w:bottom="1440" w:left="1800" w:header="851" w:footer="992" w:gutter="0"/>
          <w:cols w:space="425"/>
          <w:docGrid w:type="lines" w:linePitch="312"/>
        </w:sectPr>
      </w:pPr>
    </w:p>
    <w:p w14:paraId="60ED3F1E" w14:textId="77777777" w:rsidR="00493676" w:rsidRPr="00C371E8" w:rsidRDefault="00493676" w:rsidP="00493676">
      <w:pPr>
        <w:spacing w:line="360" w:lineRule="auto"/>
        <w:rPr>
          <w:rFonts w:ascii="Times New Roman" w:hAnsi="Times New Roman" w:cs="Times New Roman"/>
          <w:b/>
          <w:bCs/>
          <w:szCs w:val="21"/>
        </w:rPr>
      </w:pPr>
      <w:r w:rsidRPr="00C371E8">
        <w:rPr>
          <w:rFonts w:ascii="Times New Roman" w:hAnsi="Times New Roman" w:cs="Times New Roman" w:hint="eastAsia"/>
          <w:b/>
          <w:bCs/>
          <w:szCs w:val="21"/>
        </w:rPr>
        <w:lastRenderedPageBreak/>
        <w:t>Note</w:t>
      </w:r>
      <w:r w:rsidRPr="00C371E8">
        <w:rPr>
          <w:rFonts w:ascii="Times New Roman" w:hAnsi="Times New Roman" w:cs="Times New Roman"/>
          <w:b/>
          <w:bCs/>
          <w:szCs w:val="21"/>
        </w:rPr>
        <w:t xml:space="preserve"> S3</w:t>
      </w:r>
    </w:p>
    <w:p w14:paraId="089B5870" w14:textId="77777777" w:rsidR="00493676" w:rsidRPr="00C371E8" w:rsidRDefault="00493676" w:rsidP="00493676">
      <w:pPr>
        <w:widowControl/>
        <w:spacing w:line="480" w:lineRule="auto"/>
        <w:ind w:firstLineChars="200" w:firstLine="480"/>
        <w:jc w:val="left"/>
        <w:rPr>
          <w:rFonts w:ascii="Times New Roman" w:hAnsi="Times New Roman" w:cs="Times New Roman"/>
          <w:color w:val="000000"/>
          <w:sz w:val="24"/>
          <w:szCs w:val="24"/>
        </w:rPr>
      </w:pPr>
      <w:r w:rsidRPr="00C371E8">
        <w:rPr>
          <w:rFonts w:ascii="Times New Roman" w:hAnsi="Times New Roman" w:cs="Times New Roman"/>
          <w:sz w:val="24"/>
          <w:szCs w:val="24"/>
        </w:rPr>
        <w:t>For possible multicollinearity in the regression model, we use the variance inflation factor (VIF) to measure the severity of collinearity</w:t>
      </w:r>
      <w:sdt>
        <w:sdtPr>
          <w:rPr>
            <w:rFonts w:ascii="Times New Roman" w:hAnsi="Times New Roman" w:cs="Times New Roman"/>
            <w:color w:val="000000"/>
            <w:sz w:val="24"/>
            <w:szCs w:val="24"/>
          </w:rPr>
          <w:tag w:val="MENDELEY_CITATION_v3_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"/>
          <w:id w:val="-239870086"/>
          <w:placeholder>
            <w:docPart w:val="FFA63B5377374247AED97EB7E9B6B439"/>
          </w:placeholder>
        </w:sdtPr>
        <w:sdtContent>
          <w:r w:rsidRPr="00C371E8">
            <w:rPr>
              <w:rFonts w:ascii="Times New Roman" w:hAnsi="Times New Roman" w:cs="Times New Roman"/>
              <w:color w:val="000000"/>
              <w:sz w:val="24"/>
              <w:szCs w:val="24"/>
            </w:rPr>
            <w:t xml:space="preserve"> (</w:t>
          </w:r>
          <w:r w:rsidRPr="00C371E8">
            <w:rPr>
              <w:rFonts w:ascii="Times New Roman" w:hAnsi="Times New Roman" w:cs="Times New Roman"/>
              <w:color w:val="4472C4" w:themeColor="accent1"/>
              <w:sz w:val="24"/>
              <w:szCs w:val="24"/>
            </w:rPr>
            <w:t>Draper and Smith, 2014</w:t>
          </w:r>
          <w:r w:rsidRPr="00C371E8">
            <w:rPr>
              <w:rFonts w:ascii="Times New Roman" w:hAnsi="Times New Roman" w:cs="Times New Roman"/>
              <w:color w:val="000000"/>
              <w:sz w:val="24"/>
              <w:szCs w:val="24"/>
            </w:rPr>
            <w:t>)</w:t>
          </w:r>
        </w:sdtContent>
      </w:sdt>
      <w:r w:rsidRPr="00C371E8">
        <w:rPr>
          <w:rFonts w:ascii="Times New Roman" w:hAnsi="Times New Roman" w:cs="Times New Roman"/>
          <w:sz w:val="24"/>
          <w:szCs w:val="24"/>
        </w:rPr>
        <w:t>. The results show that the value of VIF is less than 5</w:t>
      </w:r>
      <w:r w:rsidRPr="00C371E8">
        <w:rPr>
          <w:rFonts w:ascii="Times New Roman" w:eastAsia="等线" w:hAnsi="Times New Roman" w:cs="Times New Roman"/>
          <w:sz w:val="24"/>
          <w:szCs w:val="24"/>
        </w:rPr>
        <w:t>,</w:t>
      </w:r>
      <w:r w:rsidRPr="00C371E8">
        <w:rPr>
          <w:rFonts w:ascii="Times New Roman" w:hAnsi="Times New Roman" w:cs="Times New Roman"/>
          <w:sz w:val="24"/>
          <w:szCs w:val="24"/>
        </w:rPr>
        <w:t xml:space="preserve"> and the</w:t>
      </w:r>
      <w:r w:rsidRPr="00493676">
        <w:rPr>
          <w:rFonts w:ascii="Times New Roman" w:hAnsi="Times New Roman" w:cs="Times New Roman"/>
          <w:color w:val="000000" w:themeColor="text1"/>
          <w:sz w:val="24"/>
          <w:szCs w:val="24"/>
        </w:rPr>
        <w:t xml:space="preserve"> </w:t>
      </w:r>
      <w:proofErr w:type="spellStart"/>
      <w:r w:rsidRPr="00493676">
        <w:rPr>
          <w:rFonts w:ascii="Times New Roman" w:eastAsia="等线" w:hAnsi="Times New Roman" w:cs="Times New Roman"/>
          <w:color w:val="000000" w:themeColor="text1"/>
          <w:sz w:val="24"/>
          <w:szCs w:val="24"/>
        </w:rPr>
        <w:t>colinearity</w:t>
      </w:r>
      <w:proofErr w:type="spellEnd"/>
      <w:r w:rsidRPr="00493676">
        <w:rPr>
          <w:rFonts w:ascii="Times New Roman" w:hAnsi="Times New Roman" w:cs="Times New Roman"/>
          <w:color w:val="000000" w:themeColor="text1"/>
          <w:sz w:val="24"/>
          <w:szCs w:val="24"/>
        </w:rPr>
        <w:t xml:space="preserve"> betw</w:t>
      </w:r>
      <w:r w:rsidRPr="00C371E8">
        <w:rPr>
          <w:rFonts w:ascii="Times New Roman" w:hAnsi="Times New Roman" w:cs="Times New Roman"/>
          <w:sz w:val="24"/>
          <w:szCs w:val="24"/>
        </w:rPr>
        <w:t xml:space="preserve">een </w:t>
      </w:r>
      <w:r w:rsidRPr="00C371E8">
        <w:rPr>
          <w:rFonts w:ascii="Times New Roman" w:hAnsi="Times New Roman" w:cs="Times New Roman" w:hint="eastAsia"/>
          <w:sz w:val="24"/>
          <w:szCs w:val="24"/>
        </w:rPr>
        <w:t>GDD, HDD and CDD</w:t>
      </w:r>
      <w:r w:rsidRPr="00C371E8">
        <w:rPr>
          <w:rFonts w:ascii="Times New Roman" w:hAnsi="Times New Roman" w:cs="Times New Roman"/>
          <w:sz w:val="24"/>
          <w:szCs w:val="24"/>
        </w:rPr>
        <w:t xml:space="preserve"> can be ignored (</w:t>
      </w:r>
      <w:r w:rsidRPr="00C371E8">
        <w:rPr>
          <w:rFonts w:ascii="Times New Roman" w:hAnsi="Times New Roman" w:cs="Times New Roman"/>
          <w:color w:val="FF0000"/>
          <w:sz w:val="24"/>
          <w:szCs w:val="24"/>
        </w:rPr>
        <w:t>Table S1</w:t>
      </w:r>
      <w:r w:rsidRPr="00C371E8">
        <w:rPr>
          <w:rFonts w:ascii="Times New Roman" w:hAnsi="Times New Roman" w:cs="Times New Roman"/>
          <w:sz w:val="24"/>
          <w:szCs w:val="24"/>
        </w:rPr>
        <w:t>)</w:t>
      </w:r>
      <w:sdt>
        <w:sdtPr>
          <w:rPr>
            <w:rFonts w:ascii="Times New Roman" w:hAnsi="Times New Roman" w:cs="Times New Roman"/>
            <w:color w:val="000000"/>
            <w:sz w:val="24"/>
            <w:szCs w:val="24"/>
          </w:rPr>
          <w:tag w:val="MENDELEY_CITATION_v3_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"/>
          <w:id w:val="-1337996543"/>
          <w:placeholder>
            <w:docPart w:val="FFA63B5377374247AED97EB7E9B6B439"/>
          </w:placeholder>
        </w:sdtPr>
        <w:sdtContent>
          <w:r w:rsidRPr="00C371E8">
            <w:rPr>
              <w:rFonts w:ascii="Times New Roman" w:hAnsi="Times New Roman" w:cs="Times New Roman"/>
              <w:color w:val="000000"/>
              <w:sz w:val="24"/>
              <w:szCs w:val="24"/>
            </w:rPr>
            <w:t xml:space="preserve"> (</w:t>
          </w:r>
          <w:r w:rsidRPr="00C371E8">
            <w:rPr>
              <w:rFonts w:ascii="Times New Roman" w:hAnsi="Times New Roman" w:cs="Times New Roman"/>
              <w:color w:val="4472C4" w:themeColor="accent1"/>
              <w:sz w:val="24"/>
              <w:szCs w:val="24"/>
            </w:rPr>
            <w:t xml:space="preserve">Chatterjee and </w:t>
          </w:r>
          <w:proofErr w:type="spellStart"/>
          <w:r w:rsidRPr="00C371E8">
            <w:rPr>
              <w:rFonts w:ascii="Times New Roman" w:hAnsi="Times New Roman" w:cs="Times New Roman"/>
              <w:color w:val="4472C4" w:themeColor="accent1"/>
              <w:sz w:val="24"/>
              <w:szCs w:val="24"/>
            </w:rPr>
            <w:t>Simonoff</w:t>
          </w:r>
          <w:proofErr w:type="spellEnd"/>
          <w:r w:rsidRPr="00C371E8">
            <w:rPr>
              <w:rFonts w:ascii="Times New Roman" w:hAnsi="Times New Roman" w:cs="Times New Roman"/>
              <w:color w:val="4472C4" w:themeColor="accent1"/>
              <w:sz w:val="24"/>
              <w:szCs w:val="24"/>
            </w:rPr>
            <w:t>, 2013</w:t>
          </w:r>
          <w:r w:rsidRPr="00C371E8">
            <w:rPr>
              <w:rFonts w:ascii="Times New Roman" w:hAnsi="Times New Roman" w:cs="Times New Roman"/>
              <w:color w:val="000000"/>
              <w:sz w:val="24"/>
              <w:szCs w:val="24"/>
            </w:rPr>
            <w:t>)</w:t>
          </w:r>
        </w:sdtContent>
      </w:sdt>
      <w:r w:rsidRPr="00C371E8">
        <w:rPr>
          <w:rFonts w:ascii="Times New Roman" w:hAnsi="Times New Roman" w:cs="Times New Roman"/>
          <w:color w:val="000000"/>
          <w:sz w:val="24"/>
          <w:szCs w:val="24"/>
        </w:rPr>
        <w:t>.</w:t>
      </w:r>
    </w:p>
    <w:p w14:paraId="4A9C81CD" w14:textId="77777777" w:rsidR="00493676" w:rsidRPr="00C371E8" w:rsidRDefault="00493676" w:rsidP="00493676">
      <w:pPr>
        <w:widowControl/>
        <w:jc w:val="left"/>
        <w:rPr>
          <w:rFonts w:ascii="Times New Roman" w:hAnsi="Times New Roman" w:cs="Times New Roman"/>
          <w:sz w:val="24"/>
          <w:szCs w:val="24"/>
        </w:rPr>
      </w:pPr>
    </w:p>
    <w:p w14:paraId="712C6964" w14:textId="77777777" w:rsidR="00493676" w:rsidRPr="00C371E8" w:rsidRDefault="00493676" w:rsidP="00493676">
      <w:pPr>
        <w:widowControl/>
        <w:jc w:val="left"/>
        <w:rPr>
          <w:rFonts w:ascii="Times New Roman" w:hAnsi="Times New Roman" w:cs="Times New Roman"/>
          <w:b/>
          <w:bCs/>
          <w:szCs w:val="21"/>
        </w:rPr>
      </w:pPr>
      <w:r w:rsidRPr="00C371E8">
        <w:rPr>
          <w:rFonts w:ascii="Times New Roman" w:hAnsi="Times New Roman" w:cs="Times New Roman"/>
          <w:b/>
          <w:bCs/>
          <w:szCs w:val="21"/>
        </w:rPr>
        <w:t>Table S1</w:t>
      </w:r>
      <w:r w:rsidRPr="00C371E8">
        <w:rPr>
          <w:rFonts w:ascii="Times New Roman" w:hAnsi="Times New Roman" w:cs="Times New Roman" w:hint="eastAsia"/>
          <w:b/>
          <w:bCs/>
          <w:szCs w:val="21"/>
        </w:rPr>
        <w:t>.</w:t>
      </w:r>
      <w:r w:rsidRPr="00C371E8">
        <w:rPr>
          <w:rFonts w:ascii="Times New Roman" w:hAnsi="Times New Roman" w:cs="Times New Roman"/>
          <w:b/>
          <w:bCs/>
          <w:szCs w:val="21"/>
        </w:rPr>
        <w:t xml:space="preserve"> Variance inflation factor of climate variables in multiple regression models</w:t>
      </w:r>
    </w:p>
    <w:p w14:paraId="4FD40BF3" w14:textId="77777777" w:rsidR="00493676" w:rsidRPr="00C371E8" w:rsidRDefault="00493676" w:rsidP="00493676">
      <w:pPr>
        <w:widowControl/>
        <w:jc w:val="left"/>
        <w:rPr>
          <w:rFonts w:ascii="Times New Roman" w:hAnsi="Times New Roman" w:cs="Times New Roman"/>
          <w:sz w:val="24"/>
          <w:szCs w:val="24"/>
        </w:rPr>
      </w:pPr>
    </w:p>
    <w:tbl>
      <w:tblPr>
        <w:tblStyle w:val="a3"/>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55"/>
        <w:gridCol w:w="3355"/>
      </w:tblGrid>
      <w:tr w:rsidR="00493676" w:rsidRPr="00C371E8" w14:paraId="5B0852C0" w14:textId="77777777" w:rsidTr="003B09B8">
        <w:trPr>
          <w:trHeight w:val="456"/>
        </w:trPr>
        <w:tc>
          <w:tcPr>
            <w:tcW w:w="3355" w:type="dxa"/>
            <w:tcBorders>
              <w:top w:val="single" w:sz="4" w:space="0" w:color="auto"/>
              <w:bottom w:val="single" w:sz="4" w:space="0" w:color="auto"/>
            </w:tcBorders>
          </w:tcPr>
          <w:p w14:paraId="14DB5567" w14:textId="77777777" w:rsidR="00493676" w:rsidRPr="00C371E8" w:rsidRDefault="00493676" w:rsidP="003B09B8">
            <w:pPr>
              <w:widowControl/>
              <w:jc w:val="center"/>
              <w:rPr>
                <w:rFonts w:ascii="Times New Roman" w:hAnsi="Times New Roman" w:cs="Times New Roman"/>
                <w:sz w:val="24"/>
                <w:szCs w:val="24"/>
              </w:rPr>
            </w:pPr>
            <w:r w:rsidRPr="00C371E8">
              <w:rPr>
                <w:rFonts w:ascii="Times New Roman" w:eastAsia="等线" w:hAnsi="Times New Roman" w:cs="Times New Roman"/>
                <w:color w:val="000000"/>
                <w:kern w:val="0"/>
                <w:sz w:val="22"/>
              </w:rPr>
              <w:t>Climate variable</w:t>
            </w:r>
          </w:p>
        </w:tc>
        <w:tc>
          <w:tcPr>
            <w:tcW w:w="3355" w:type="dxa"/>
            <w:tcBorders>
              <w:top w:val="single" w:sz="4" w:space="0" w:color="auto"/>
              <w:bottom w:val="single" w:sz="4" w:space="0" w:color="auto"/>
            </w:tcBorders>
          </w:tcPr>
          <w:p w14:paraId="3D680804" w14:textId="77777777" w:rsidR="00493676" w:rsidRPr="00C371E8" w:rsidRDefault="00493676" w:rsidP="003B09B8">
            <w:pPr>
              <w:widowControl/>
              <w:jc w:val="center"/>
              <w:rPr>
                <w:rFonts w:ascii="Times New Roman" w:hAnsi="Times New Roman" w:cs="Times New Roman"/>
                <w:sz w:val="24"/>
                <w:szCs w:val="24"/>
              </w:rPr>
            </w:pPr>
            <w:r w:rsidRPr="00C371E8">
              <w:rPr>
                <w:rFonts w:ascii="Times New Roman" w:hAnsi="Times New Roman" w:cs="Times New Roman" w:hint="eastAsia"/>
                <w:sz w:val="24"/>
                <w:szCs w:val="24"/>
              </w:rPr>
              <w:t>V</w:t>
            </w:r>
            <w:r w:rsidRPr="00C371E8">
              <w:rPr>
                <w:rFonts w:ascii="Times New Roman" w:hAnsi="Times New Roman" w:cs="Times New Roman"/>
                <w:sz w:val="24"/>
                <w:szCs w:val="24"/>
              </w:rPr>
              <w:t>IF</w:t>
            </w:r>
          </w:p>
        </w:tc>
      </w:tr>
      <w:tr w:rsidR="00493676" w:rsidRPr="00C371E8" w14:paraId="6F7EE4F2" w14:textId="77777777" w:rsidTr="003B09B8">
        <w:trPr>
          <w:trHeight w:val="441"/>
        </w:trPr>
        <w:tc>
          <w:tcPr>
            <w:tcW w:w="3355" w:type="dxa"/>
            <w:tcBorders>
              <w:top w:val="single" w:sz="4" w:space="0" w:color="auto"/>
            </w:tcBorders>
            <w:vAlign w:val="center"/>
          </w:tcPr>
          <w:p w14:paraId="695B6CA9" w14:textId="77777777" w:rsidR="00493676" w:rsidRPr="00C371E8" w:rsidRDefault="00493676" w:rsidP="003B09B8">
            <w:pPr>
              <w:widowControl/>
              <w:jc w:val="center"/>
              <w:rPr>
                <w:rFonts w:ascii="Times New Roman" w:hAnsi="Times New Roman" w:cs="Times New Roman"/>
                <w:sz w:val="24"/>
                <w:szCs w:val="24"/>
              </w:rPr>
            </w:pPr>
            <w:r w:rsidRPr="00C371E8">
              <w:rPr>
                <w:rFonts w:ascii="Times New Roman" w:eastAsia="等线" w:hAnsi="Times New Roman" w:cs="Times New Roman"/>
                <w:color w:val="000000"/>
                <w:kern w:val="0"/>
                <w:sz w:val="22"/>
              </w:rPr>
              <w:t>GDD</w:t>
            </w:r>
          </w:p>
        </w:tc>
        <w:tc>
          <w:tcPr>
            <w:tcW w:w="3355" w:type="dxa"/>
            <w:tcBorders>
              <w:top w:val="single" w:sz="4" w:space="0" w:color="auto"/>
            </w:tcBorders>
          </w:tcPr>
          <w:p w14:paraId="73647239" w14:textId="77777777" w:rsidR="00493676" w:rsidRPr="00C371E8" w:rsidRDefault="00493676" w:rsidP="003B09B8">
            <w:pPr>
              <w:widowControl/>
              <w:jc w:val="center"/>
              <w:rPr>
                <w:rFonts w:ascii="Times New Roman" w:hAnsi="Times New Roman" w:cs="Times New Roman"/>
                <w:sz w:val="24"/>
                <w:szCs w:val="24"/>
              </w:rPr>
            </w:pPr>
            <w:r w:rsidRPr="00C371E8">
              <w:rPr>
                <w:rFonts w:ascii="Times New Roman" w:hAnsi="Times New Roman" w:cs="Times New Roman"/>
                <w:sz w:val="24"/>
                <w:szCs w:val="24"/>
              </w:rPr>
              <w:t>4.140396</w:t>
            </w:r>
          </w:p>
        </w:tc>
      </w:tr>
      <w:tr w:rsidR="00493676" w:rsidRPr="00C371E8" w14:paraId="191A04B1" w14:textId="77777777" w:rsidTr="003B09B8">
        <w:trPr>
          <w:trHeight w:val="456"/>
        </w:trPr>
        <w:tc>
          <w:tcPr>
            <w:tcW w:w="3355" w:type="dxa"/>
            <w:tcBorders>
              <w:bottom w:val="nil"/>
            </w:tcBorders>
            <w:vAlign w:val="center"/>
          </w:tcPr>
          <w:p w14:paraId="72221C03" w14:textId="77777777" w:rsidR="00493676" w:rsidRPr="00C371E8" w:rsidRDefault="00493676" w:rsidP="003B09B8">
            <w:pPr>
              <w:widowControl/>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HDD</w:t>
            </w:r>
          </w:p>
        </w:tc>
        <w:tc>
          <w:tcPr>
            <w:tcW w:w="3355" w:type="dxa"/>
            <w:tcBorders>
              <w:bottom w:val="nil"/>
            </w:tcBorders>
          </w:tcPr>
          <w:p w14:paraId="219981EC" w14:textId="77777777" w:rsidR="00493676" w:rsidRPr="00C371E8" w:rsidRDefault="00493676" w:rsidP="003B09B8">
            <w:pPr>
              <w:widowControl/>
              <w:jc w:val="center"/>
              <w:rPr>
                <w:rFonts w:ascii="Times New Roman" w:hAnsi="Times New Roman" w:cs="Times New Roman"/>
                <w:sz w:val="24"/>
                <w:szCs w:val="24"/>
              </w:rPr>
            </w:pPr>
            <w:r w:rsidRPr="00C371E8">
              <w:rPr>
                <w:rFonts w:ascii="Times New Roman" w:hAnsi="Times New Roman" w:cs="Times New Roman"/>
                <w:sz w:val="24"/>
                <w:szCs w:val="24"/>
              </w:rPr>
              <w:t>1.588546</w:t>
            </w:r>
          </w:p>
        </w:tc>
      </w:tr>
      <w:tr w:rsidR="00493676" w:rsidRPr="00C371E8" w14:paraId="51B90F7C" w14:textId="77777777" w:rsidTr="003B09B8">
        <w:trPr>
          <w:trHeight w:val="456"/>
        </w:trPr>
        <w:tc>
          <w:tcPr>
            <w:tcW w:w="3355" w:type="dxa"/>
            <w:tcBorders>
              <w:top w:val="nil"/>
              <w:bottom w:val="single" w:sz="8" w:space="0" w:color="auto"/>
            </w:tcBorders>
            <w:vAlign w:val="center"/>
          </w:tcPr>
          <w:p w14:paraId="1632B87F" w14:textId="77777777" w:rsidR="00493676" w:rsidRPr="00C371E8" w:rsidRDefault="00493676" w:rsidP="003B09B8">
            <w:pPr>
              <w:widowControl/>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CDD</w:t>
            </w:r>
          </w:p>
        </w:tc>
        <w:tc>
          <w:tcPr>
            <w:tcW w:w="3355" w:type="dxa"/>
            <w:tcBorders>
              <w:top w:val="nil"/>
              <w:bottom w:val="single" w:sz="8" w:space="0" w:color="auto"/>
            </w:tcBorders>
          </w:tcPr>
          <w:p w14:paraId="32DC8A79" w14:textId="77777777" w:rsidR="00493676" w:rsidRPr="00C371E8" w:rsidRDefault="00493676" w:rsidP="003B09B8">
            <w:pPr>
              <w:widowControl/>
              <w:jc w:val="center"/>
              <w:rPr>
                <w:rFonts w:ascii="Times New Roman" w:hAnsi="Times New Roman" w:cs="Times New Roman"/>
                <w:sz w:val="24"/>
                <w:szCs w:val="24"/>
              </w:rPr>
            </w:pPr>
            <w:r w:rsidRPr="00C371E8">
              <w:rPr>
                <w:rFonts w:ascii="Times New Roman" w:hAnsi="Times New Roman" w:cs="Times New Roman"/>
                <w:sz w:val="24"/>
                <w:szCs w:val="24"/>
              </w:rPr>
              <w:t>3.358468</w:t>
            </w:r>
          </w:p>
        </w:tc>
      </w:tr>
    </w:tbl>
    <w:p w14:paraId="4393E57C" w14:textId="77777777" w:rsidR="00493676" w:rsidRPr="00C371E8" w:rsidRDefault="00493676" w:rsidP="00493676">
      <w:pPr>
        <w:widowControl/>
        <w:jc w:val="left"/>
        <w:rPr>
          <w:rFonts w:ascii="Times New Roman" w:hAnsi="Times New Roman" w:cs="Times New Roman"/>
          <w:sz w:val="24"/>
          <w:szCs w:val="24"/>
        </w:rPr>
      </w:pPr>
    </w:p>
    <w:p w14:paraId="1BD78CEE" w14:textId="77777777" w:rsidR="00493676" w:rsidRPr="00C371E8" w:rsidRDefault="00493676" w:rsidP="00493676">
      <w:pPr>
        <w:widowControl/>
        <w:jc w:val="left"/>
        <w:rPr>
          <w:rFonts w:ascii="Times New Roman" w:hAnsi="Times New Roman" w:cs="Times New Roman"/>
          <w:sz w:val="24"/>
          <w:szCs w:val="24"/>
        </w:rPr>
      </w:pPr>
      <w:r w:rsidRPr="00C371E8">
        <w:rPr>
          <w:rFonts w:ascii="Times New Roman" w:hAnsi="Times New Roman" w:cs="Times New Roman"/>
          <w:sz w:val="24"/>
          <w:szCs w:val="24"/>
        </w:rPr>
        <w:br w:type="page"/>
      </w:r>
    </w:p>
    <w:p w14:paraId="374659DB" w14:textId="77777777" w:rsidR="00493676" w:rsidRPr="00C371E8" w:rsidRDefault="00493676" w:rsidP="00493676">
      <w:pPr>
        <w:spacing w:line="360" w:lineRule="auto"/>
        <w:rPr>
          <w:rFonts w:ascii="Times New Roman" w:hAnsi="Times New Roman" w:cs="Times New Roman"/>
          <w:b/>
          <w:bCs/>
          <w:szCs w:val="21"/>
        </w:rPr>
      </w:pPr>
      <w:r w:rsidRPr="00C371E8">
        <w:rPr>
          <w:rFonts w:ascii="Times New Roman" w:hAnsi="Times New Roman" w:cs="Times New Roman"/>
          <w:b/>
          <w:bCs/>
          <w:szCs w:val="21"/>
        </w:rPr>
        <w:lastRenderedPageBreak/>
        <w:t>Table S2</w:t>
      </w:r>
      <w:r w:rsidRPr="00C371E8">
        <w:rPr>
          <w:rFonts w:ascii="Times New Roman" w:hAnsi="Times New Roman" w:cs="Times New Roman" w:hint="eastAsia"/>
          <w:b/>
          <w:bCs/>
          <w:szCs w:val="21"/>
        </w:rPr>
        <w:t>.</w:t>
      </w:r>
      <w:r w:rsidRPr="00C371E8">
        <w:rPr>
          <w:rFonts w:ascii="Times New Roman" w:hAnsi="Times New Roman" w:cs="Times New Roman"/>
          <w:b/>
          <w:bCs/>
          <w:szCs w:val="21"/>
        </w:rPr>
        <w:t xml:space="preserve"> Chilling temperature injury indexes in Northeast China</w:t>
      </w:r>
      <w:r w:rsidRPr="00493676">
        <w:rPr>
          <w:rFonts w:ascii="Times New Roman" w:eastAsia="等线" w:hAnsi="Times New Roman" w:cs="Times New Roman"/>
          <w:b/>
          <w:bCs/>
          <w:color w:val="000000" w:themeColor="text1"/>
          <w:szCs w:val="21"/>
        </w:rPr>
        <w:t xml:space="preserve"> were determined</w:t>
      </w:r>
      <w:r w:rsidRPr="00493676">
        <w:rPr>
          <w:rFonts w:ascii="Times New Roman" w:hAnsi="Times New Roman" w:cs="Times New Roman"/>
          <w:b/>
          <w:bCs/>
          <w:color w:val="000000" w:themeColor="text1"/>
          <w:szCs w:val="21"/>
        </w:rPr>
        <w:t xml:space="preserve"> by </w:t>
      </w:r>
      <w:r w:rsidRPr="00493676">
        <w:rPr>
          <w:rFonts w:ascii="Times New Roman" w:eastAsia="等线" w:hAnsi="Times New Roman" w:cs="Times New Roman"/>
          <w:b/>
          <w:bCs/>
          <w:color w:val="000000" w:themeColor="text1"/>
          <w:szCs w:val="21"/>
        </w:rPr>
        <w:t xml:space="preserve">the </w:t>
      </w:r>
      <w:r w:rsidRPr="00C371E8">
        <w:rPr>
          <w:rFonts w:ascii="Times New Roman" w:hAnsi="Times New Roman" w:cs="Times New Roman"/>
          <w:b/>
          <w:bCs/>
          <w:szCs w:val="21"/>
        </w:rPr>
        <w:t>China Meteorological Administration.</w:t>
      </w:r>
    </w:p>
    <w:p w14:paraId="20F206C5" w14:textId="77777777" w:rsidR="00493676" w:rsidRPr="00C371E8" w:rsidRDefault="00493676" w:rsidP="00493676"/>
    <w:tbl>
      <w:tblPr>
        <w:tblpPr w:leftFromText="180" w:rightFromText="180" w:vertAnchor="text" w:horzAnchor="margin" w:tblpY="114"/>
        <w:tblW w:w="8741" w:type="dxa"/>
        <w:tblBorders>
          <w:top w:val="single" w:sz="4" w:space="0" w:color="auto"/>
          <w:bottom w:val="single" w:sz="4" w:space="0" w:color="auto"/>
        </w:tblBorders>
        <w:tblLook w:val="04A0" w:firstRow="1" w:lastRow="0" w:firstColumn="1" w:lastColumn="0" w:noHBand="0" w:noVBand="1"/>
      </w:tblPr>
      <w:tblGrid>
        <w:gridCol w:w="785"/>
        <w:gridCol w:w="1881"/>
        <w:gridCol w:w="3109"/>
        <w:gridCol w:w="947"/>
        <w:gridCol w:w="1061"/>
        <w:gridCol w:w="958"/>
      </w:tblGrid>
      <w:tr w:rsidR="00493676" w:rsidRPr="00C371E8" w14:paraId="65425FBD" w14:textId="77777777" w:rsidTr="003B09B8">
        <w:trPr>
          <w:trHeight w:val="209"/>
        </w:trPr>
        <w:tc>
          <w:tcPr>
            <w:tcW w:w="785" w:type="dxa"/>
            <w:vMerge w:val="restart"/>
            <w:shd w:val="clear" w:color="auto" w:fill="auto"/>
            <w:vAlign w:val="center"/>
            <w:hideMark/>
          </w:tcPr>
          <w:p w14:paraId="7FFA6FBB" w14:textId="77777777" w:rsidR="00493676" w:rsidRPr="00C371E8" w:rsidRDefault="00493676" w:rsidP="003B09B8">
            <w:pPr>
              <w:widowControl/>
              <w:jc w:val="center"/>
              <w:rPr>
                <w:rFonts w:ascii="Times New Roman" w:eastAsia="等线" w:hAnsi="Times New Roman" w:cs="Times New Roman"/>
                <w:color w:val="000000"/>
                <w:kern w:val="0"/>
                <w:sz w:val="24"/>
                <w:szCs w:val="24"/>
              </w:rPr>
            </w:pPr>
            <w:r w:rsidRPr="00C371E8">
              <w:rPr>
                <w:rFonts w:ascii="Times New Roman" w:eastAsia="等线" w:hAnsi="Times New Roman" w:cs="Times New Roman"/>
                <w:color w:val="000000"/>
                <w:kern w:val="0"/>
                <w:sz w:val="24"/>
                <w:szCs w:val="24"/>
              </w:rPr>
              <w:t>CMA</w:t>
            </w:r>
          </w:p>
        </w:tc>
        <w:tc>
          <w:tcPr>
            <w:tcW w:w="4990" w:type="dxa"/>
            <w:gridSpan w:val="2"/>
            <w:tcBorders>
              <w:bottom w:val="single" w:sz="4" w:space="0" w:color="auto"/>
            </w:tcBorders>
            <w:shd w:val="clear" w:color="auto" w:fill="auto"/>
            <w:vAlign w:val="center"/>
            <w:hideMark/>
          </w:tcPr>
          <w:p w14:paraId="459D53AB" w14:textId="77777777" w:rsidR="00493676" w:rsidRPr="00C371E8" w:rsidRDefault="00493676" w:rsidP="003B09B8">
            <w:pPr>
              <w:widowControl/>
              <w:jc w:val="center"/>
              <w:rPr>
                <w:rFonts w:ascii="Times New Roman" w:eastAsia="等线" w:hAnsi="Times New Roman" w:cs="Times New Roman"/>
                <w:color w:val="000000"/>
                <w:kern w:val="0"/>
                <w:sz w:val="24"/>
                <w:szCs w:val="24"/>
              </w:rPr>
            </w:pPr>
            <w:r w:rsidRPr="00C371E8">
              <w:rPr>
                <w:rFonts w:ascii="Times New Roman" w:eastAsia="等线" w:hAnsi="Times New Roman" w:cs="Times New Roman"/>
                <w:color w:val="000000"/>
                <w:kern w:val="0"/>
                <w:sz w:val="24"/>
                <w:szCs w:val="24"/>
              </w:rPr>
              <w:t xml:space="preserve">          Chilling grades</w:t>
            </w:r>
          </w:p>
        </w:tc>
        <w:tc>
          <w:tcPr>
            <w:tcW w:w="947" w:type="dxa"/>
            <w:tcBorders>
              <w:bottom w:val="single" w:sz="4" w:space="0" w:color="auto"/>
            </w:tcBorders>
            <w:shd w:val="clear" w:color="auto" w:fill="auto"/>
            <w:vAlign w:val="center"/>
            <w:hideMark/>
          </w:tcPr>
          <w:p w14:paraId="3F9F8EFA" w14:textId="77777777" w:rsidR="00493676" w:rsidRPr="00C371E8" w:rsidRDefault="00493676" w:rsidP="003B09B8">
            <w:pPr>
              <w:widowControl/>
              <w:jc w:val="center"/>
              <w:rPr>
                <w:rFonts w:ascii="Times New Roman" w:eastAsia="等线" w:hAnsi="Times New Roman" w:cs="Times New Roman"/>
                <w:color w:val="000000"/>
                <w:kern w:val="0"/>
                <w:sz w:val="24"/>
                <w:szCs w:val="24"/>
              </w:rPr>
            </w:pPr>
            <w:r w:rsidRPr="00C371E8">
              <w:rPr>
                <w:rFonts w:ascii="Times New Roman" w:eastAsia="等线" w:hAnsi="Times New Roman" w:cs="Times New Roman"/>
                <w:color w:val="000000"/>
                <w:kern w:val="0"/>
                <w:sz w:val="24"/>
                <w:szCs w:val="24"/>
              </w:rPr>
              <w:t>Mild</w:t>
            </w:r>
          </w:p>
        </w:tc>
        <w:tc>
          <w:tcPr>
            <w:tcW w:w="1061" w:type="dxa"/>
            <w:tcBorders>
              <w:bottom w:val="single" w:sz="4" w:space="0" w:color="auto"/>
            </w:tcBorders>
            <w:shd w:val="clear" w:color="auto" w:fill="auto"/>
            <w:vAlign w:val="center"/>
            <w:hideMark/>
          </w:tcPr>
          <w:p w14:paraId="673CEE13" w14:textId="77777777" w:rsidR="00493676" w:rsidRPr="00C371E8" w:rsidRDefault="00493676" w:rsidP="003B09B8">
            <w:pPr>
              <w:widowControl/>
              <w:jc w:val="center"/>
              <w:rPr>
                <w:rFonts w:ascii="Times New Roman" w:eastAsia="等线" w:hAnsi="Times New Roman" w:cs="Times New Roman"/>
                <w:color w:val="000000"/>
                <w:kern w:val="0"/>
                <w:sz w:val="24"/>
                <w:szCs w:val="24"/>
              </w:rPr>
            </w:pPr>
            <w:r w:rsidRPr="00C371E8">
              <w:rPr>
                <w:rFonts w:ascii="Times New Roman" w:eastAsia="等线" w:hAnsi="Times New Roman" w:cs="Times New Roman"/>
                <w:color w:val="000000"/>
                <w:kern w:val="0"/>
                <w:sz w:val="24"/>
                <w:szCs w:val="24"/>
              </w:rPr>
              <w:t>Medium</w:t>
            </w:r>
          </w:p>
        </w:tc>
        <w:tc>
          <w:tcPr>
            <w:tcW w:w="958" w:type="dxa"/>
            <w:tcBorders>
              <w:bottom w:val="single" w:sz="4" w:space="0" w:color="auto"/>
            </w:tcBorders>
            <w:shd w:val="clear" w:color="auto" w:fill="auto"/>
            <w:vAlign w:val="center"/>
            <w:hideMark/>
          </w:tcPr>
          <w:p w14:paraId="27864644" w14:textId="77777777" w:rsidR="00493676" w:rsidRPr="00C371E8" w:rsidRDefault="00493676" w:rsidP="003B09B8">
            <w:pPr>
              <w:widowControl/>
              <w:jc w:val="center"/>
              <w:rPr>
                <w:rFonts w:ascii="Times New Roman" w:eastAsia="等线" w:hAnsi="Times New Roman" w:cs="Times New Roman"/>
                <w:color w:val="000000"/>
                <w:kern w:val="0"/>
                <w:sz w:val="24"/>
                <w:szCs w:val="24"/>
              </w:rPr>
            </w:pPr>
            <w:r w:rsidRPr="00C371E8">
              <w:rPr>
                <w:rFonts w:ascii="Times New Roman" w:eastAsia="等线" w:hAnsi="Times New Roman" w:cs="Times New Roman"/>
                <w:color w:val="000000"/>
                <w:kern w:val="0"/>
                <w:sz w:val="24"/>
                <w:szCs w:val="24"/>
              </w:rPr>
              <w:t>Severe</w:t>
            </w:r>
          </w:p>
        </w:tc>
      </w:tr>
      <w:tr w:rsidR="00493676" w:rsidRPr="00C371E8" w14:paraId="2A1EB077" w14:textId="77777777" w:rsidTr="003B09B8">
        <w:trPr>
          <w:trHeight w:val="803"/>
        </w:trPr>
        <w:tc>
          <w:tcPr>
            <w:tcW w:w="785" w:type="dxa"/>
            <w:vMerge/>
            <w:vAlign w:val="center"/>
            <w:hideMark/>
          </w:tcPr>
          <w:p w14:paraId="3E5FC8FA" w14:textId="77777777" w:rsidR="00493676" w:rsidRPr="00C371E8" w:rsidRDefault="00493676" w:rsidP="003B09B8">
            <w:pPr>
              <w:widowControl/>
              <w:jc w:val="left"/>
              <w:rPr>
                <w:rFonts w:ascii="Times New Roman" w:eastAsia="等线" w:hAnsi="Times New Roman" w:cs="Times New Roman"/>
                <w:color w:val="000000"/>
                <w:kern w:val="0"/>
                <w:sz w:val="24"/>
                <w:szCs w:val="24"/>
              </w:rPr>
            </w:pPr>
          </w:p>
        </w:tc>
        <w:tc>
          <w:tcPr>
            <w:tcW w:w="1881" w:type="dxa"/>
            <w:vMerge w:val="restart"/>
            <w:tcBorders>
              <w:top w:val="single" w:sz="4" w:space="0" w:color="auto"/>
              <w:bottom w:val="nil"/>
            </w:tcBorders>
            <w:shd w:val="clear" w:color="auto" w:fill="auto"/>
            <w:vAlign w:val="center"/>
            <w:hideMark/>
          </w:tcPr>
          <w:p w14:paraId="7BADE733" w14:textId="77777777" w:rsidR="00493676" w:rsidRPr="00C371E8" w:rsidRDefault="00493676" w:rsidP="003B09B8">
            <w:pPr>
              <w:widowControl/>
              <w:jc w:val="center"/>
              <w:rPr>
                <w:rFonts w:ascii="Times New Roman" w:eastAsia="等线" w:hAnsi="Times New Roman" w:cs="Times New Roman"/>
                <w:color w:val="000000"/>
                <w:kern w:val="0"/>
                <w:sz w:val="24"/>
                <w:szCs w:val="24"/>
              </w:rPr>
            </w:pPr>
            <w:r w:rsidRPr="00C371E8">
              <w:rPr>
                <w:rFonts w:ascii="Times New Roman" w:eastAsia="等线" w:hAnsi="Times New Roman" w:cs="Times New Roman"/>
                <w:color w:val="000000"/>
                <w:kern w:val="0"/>
                <w:sz w:val="24"/>
                <w:szCs w:val="24"/>
              </w:rPr>
              <w:t>20 days before booting stage to booting</w:t>
            </w:r>
          </w:p>
        </w:tc>
        <w:tc>
          <w:tcPr>
            <w:tcW w:w="3109" w:type="dxa"/>
            <w:tcBorders>
              <w:top w:val="single" w:sz="4" w:space="0" w:color="auto"/>
              <w:bottom w:val="nil"/>
            </w:tcBorders>
            <w:shd w:val="clear" w:color="auto" w:fill="auto"/>
            <w:vAlign w:val="center"/>
            <w:hideMark/>
          </w:tcPr>
          <w:p w14:paraId="598B7B33" w14:textId="77777777" w:rsidR="00493676" w:rsidRPr="00C371E8" w:rsidRDefault="00493676" w:rsidP="003B09B8">
            <w:pPr>
              <w:widowControl/>
              <w:jc w:val="center"/>
              <w:rPr>
                <w:rFonts w:ascii="Times New Roman" w:eastAsia="等线" w:hAnsi="Times New Roman" w:cs="Times New Roman"/>
                <w:color w:val="000000"/>
                <w:kern w:val="0"/>
                <w:sz w:val="24"/>
                <w:szCs w:val="24"/>
              </w:rPr>
            </w:pPr>
            <w:r w:rsidRPr="00C371E8">
              <w:rPr>
                <w:rFonts w:ascii="Times New Roman" w:eastAsia="等线" w:hAnsi="Times New Roman" w:cs="Times New Roman"/>
                <w:color w:val="000000"/>
                <w:kern w:val="0"/>
                <w:sz w:val="24"/>
                <w:szCs w:val="24"/>
              </w:rPr>
              <w:t xml:space="preserve">Number of sequential days for </w:t>
            </w:r>
            <w:proofErr w:type="spellStart"/>
            <w:r w:rsidRPr="00C371E8">
              <w:rPr>
                <w:rFonts w:ascii="Times New Roman" w:eastAsia="等线" w:hAnsi="Times New Roman" w:cs="Times New Roman"/>
                <w:color w:val="000000"/>
                <w:kern w:val="0"/>
                <w:sz w:val="24"/>
                <w:szCs w:val="24"/>
              </w:rPr>
              <w:t>Tmin</w:t>
            </w:r>
            <w:proofErr w:type="spellEnd"/>
            <w:r w:rsidRPr="00C371E8">
              <w:rPr>
                <w:rFonts w:ascii="Times New Roman" w:eastAsia="等线" w:hAnsi="Times New Roman" w:cs="Times New Roman"/>
                <w:color w:val="000000"/>
                <w:kern w:val="0"/>
                <w:sz w:val="24"/>
                <w:szCs w:val="24"/>
              </w:rPr>
              <w:t xml:space="preserve"> ≤ 17 ℃</w:t>
            </w:r>
          </w:p>
        </w:tc>
        <w:tc>
          <w:tcPr>
            <w:tcW w:w="947" w:type="dxa"/>
            <w:tcBorders>
              <w:top w:val="single" w:sz="4" w:space="0" w:color="auto"/>
              <w:bottom w:val="nil"/>
            </w:tcBorders>
            <w:shd w:val="clear" w:color="auto" w:fill="auto"/>
            <w:vAlign w:val="center"/>
            <w:hideMark/>
          </w:tcPr>
          <w:p w14:paraId="57022E1D" w14:textId="77777777" w:rsidR="00493676" w:rsidRPr="00C371E8" w:rsidRDefault="00493676" w:rsidP="003B09B8">
            <w:pPr>
              <w:widowControl/>
              <w:jc w:val="center"/>
              <w:rPr>
                <w:rFonts w:ascii="Times New Roman" w:eastAsia="等线" w:hAnsi="Times New Roman" w:cs="Times New Roman"/>
                <w:color w:val="000000"/>
                <w:kern w:val="0"/>
                <w:sz w:val="24"/>
                <w:szCs w:val="24"/>
              </w:rPr>
            </w:pPr>
            <w:r w:rsidRPr="00C371E8">
              <w:rPr>
                <w:rFonts w:ascii="Times New Roman" w:eastAsia="等线" w:hAnsi="Times New Roman" w:cs="Times New Roman"/>
                <w:color w:val="000000"/>
                <w:kern w:val="0"/>
                <w:sz w:val="24"/>
                <w:szCs w:val="24"/>
              </w:rPr>
              <w:t>2d</w:t>
            </w:r>
          </w:p>
        </w:tc>
        <w:tc>
          <w:tcPr>
            <w:tcW w:w="1061" w:type="dxa"/>
            <w:tcBorders>
              <w:top w:val="single" w:sz="4" w:space="0" w:color="auto"/>
              <w:bottom w:val="nil"/>
            </w:tcBorders>
            <w:shd w:val="clear" w:color="auto" w:fill="auto"/>
            <w:vAlign w:val="center"/>
            <w:hideMark/>
          </w:tcPr>
          <w:p w14:paraId="09AFFF88" w14:textId="77777777" w:rsidR="00493676" w:rsidRPr="00C371E8" w:rsidRDefault="00493676" w:rsidP="003B09B8">
            <w:pPr>
              <w:widowControl/>
              <w:jc w:val="center"/>
              <w:rPr>
                <w:rFonts w:ascii="Times New Roman" w:eastAsia="等线" w:hAnsi="Times New Roman" w:cs="Times New Roman"/>
                <w:color w:val="000000"/>
                <w:kern w:val="0"/>
                <w:sz w:val="24"/>
                <w:szCs w:val="24"/>
              </w:rPr>
            </w:pPr>
            <w:r w:rsidRPr="00C371E8">
              <w:rPr>
                <w:rFonts w:ascii="Times New Roman" w:eastAsia="等线" w:hAnsi="Times New Roman" w:cs="Times New Roman"/>
                <w:color w:val="000000"/>
                <w:kern w:val="0"/>
                <w:sz w:val="24"/>
                <w:szCs w:val="24"/>
              </w:rPr>
              <w:t>3d</w:t>
            </w:r>
          </w:p>
        </w:tc>
        <w:tc>
          <w:tcPr>
            <w:tcW w:w="958" w:type="dxa"/>
            <w:tcBorders>
              <w:top w:val="single" w:sz="4" w:space="0" w:color="auto"/>
              <w:bottom w:val="nil"/>
            </w:tcBorders>
            <w:shd w:val="clear" w:color="auto" w:fill="auto"/>
            <w:vAlign w:val="center"/>
            <w:hideMark/>
          </w:tcPr>
          <w:p w14:paraId="3FEAB496" w14:textId="77777777" w:rsidR="00493676" w:rsidRPr="00C371E8" w:rsidRDefault="00493676" w:rsidP="003B09B8">
            <w:pPr>
              <w:widowControl/>
              <w:jc w:val="center"/>
              <w:rPr>
                <w:rFonts w:ascii="Times New Roman" w:eastAsia="等线" w:hAnsi="Times New Roman" w:cs="Times New Roman"/>
                <w:color w:val="000000"/>
                <w:kern w:val="0"/>
                <w:sz w:val="24"/>
                <w:szCs w:val="24"/>
              </w:rPr>
            </w:pPr>
            <w:r w:rsidRPr="00C371E8">
              <w:rPr>
                <w:rFonts w:ascii="Times New Roman" w:eastAsia="等线" w:hAnsi="Times New Roman" w:cs="Times New Roman"/>
                <w:color w:val="000000"/>
                <w:kern w:val="0"/>
                <w:sz w:val="24"/>
                <w:szCs w:val="24"/>
              </w:rPr>
              <w:t>≥4d</w:t>
            </w:r>
          </w:p>
        </w:tc>
      </w:tr>
      <w:tr w:rsidR="00493676" w:rsidRPr="00C371E8" w14:paraId="47699A74" w14:textId="77777777" w:rsidTr="003B09B8">
        <w:trPr>
          <w:trHeight w:val="806"/>
        </w:trPr>
        <w:tc>
          <w:tcPr>
            <w:tcW w:w="785" w:type="dxa"/>
            <w:vMerge/>
            <w:vAlign w:val="center"/>
            <w:hideMark/>
          </w:tcPr>
          <w:p w14:paraId="76649421" w14:textId="77777777" w:rsidR="00493676" w:rsidRPr="00C371E8" w:rsidRDefault="00493676" w:rsidP="003B09B8">
            <w:pPr>
              <w:widowControl/>
              <w:jc w:val="left"/>
              <w:rPr>
                <w:rFonts w:ascii="Times New Roman" w:eastAsia="等线" w:hAnsi="Times New Roman" w:cs="Times New Roman"/>
                <w:color w:val="000000"/>
                <w:kern w:val="0"/>
                <w:sz w:val="24"/>
                <w:szCs w:val="24"/>
              </w:rPr>
            </w:pPr>
          </w:p>
        </w:tc>
        <w:tc>
          <w:tcPr>
            <w:tcW w:w="1881" w:type="dxa"/>
            <w:vMerge/>
            <w:tcBorders>
              <w:top w:val="nil"/>
              <w:bottom w:val="single" w:sz="4" w:space="0" w:color="auto"/>
            </w:tcBorders>
            <w:vAlign w:val="center"/>
            <w:hideMark/>
          </w:tcPr>
          <w:p w14:paraId="0B939A19" w14:textId="77777777" w:rsidR="00493676" w:rsidRPr="00C371E8" w:rsidRDefault="00493676" w:rsidP="003B09B8">
            <w:pPr>
              <w:widowControl/>
              <w:jc w:val="center"/>
              <w:rPr>
                <w:rFonts w:ascii="Times New Roman" w:eastAsia="等线" w:hAnsi="Times New Roman" w:cs="Times New Roman"/>
                <w:color w:val="000000"/>
                <w:kern w:val="0"/>
                <w:sz w:val="24"/>
                <w:szCs w:val="24"/>
              </w:rPr>
            </w:pPr>
          </w:p>
        </w:tc>
        <w:tc>
          <w:tcPr>
            <w:tcW w:w="3109" w:type="dxa"/>
            <w:tcBorders>
              <w:top w:val="nil"/>
              <w:bottom w:val="single" w:sz="4" w:space="0" w:color="auto"/>
            </w:tcBorders>
            <w:shd w:val="clear" w:color="auto" w:fill="auto"/>
            <w:vAlign w:val="center"/>
            <w:hideMark/>
          </w:tcPr>
          <w:p w14:paraId="388B57F8" w14:textId="77777777" w:rsidR="00493676" w:rsidRPr="00C371E8" w:rsidRDefault="00493676" w:rsidP="003B09B8">
            <w:pPr>
              <w:widowControl/>
              <w:jc w:val="center"/>
              <w:rPr>
                <w:rFonts w:ascii="Times New Roman" w:eastAsia="等线" w:hAnsi="Times New Roman" w:cs="Times New Roman"/>
                <w:color w:val="000000"/>
                <w:kern w:val="0"/>
                <w:sz w:val="24"/>
                <w:szCs w:val="24"/>
              </w:rPr>
            </w:pPr>
            <w:r w:rsidRPr="00C371E8">
              <w:rPr>
                <w:rFonts w:ascii="Times New Roman" w:eastAsia="等线" w:hAnsi="Times New Roman" w:cs="Times New Roman"/>
                <w:color w:val="000000"/>
                <w:kern w:val="0"/>
                <w:sz w:val="24"/>
                <w:szCs w:val="24"/>
              </w:rPr>
              <w:t xml:space="preserve">Number of sequential days for </w:t>
            </w:r>
            <w:proofErr w:type="spellStart"/>
            <w:r w:rsidRPr="00C371E8">
              <w:rPr>
                <w:rFonts w:ascii="Times New Roman" w:eastAsia="等线" w:hAnsi="Times New Roman" w:cs="Times New Roman"/>
                <w:color w:val="000000"/>
                <w:kern w:val="0"/>
                <w:sz w:val="24"/>
                <w:szCs w:val="24"/>
              </w:rPr>
              <w:t>Tmin</w:t>
            </w:r>
            <w:proofErr w:type="spellEnd"/>
            <w:r w:rsidRPr="00C371E8">
              <w:rPr>
                <w:rFonts w:ascii="Times New Roman" w:eastAsia="等线" w:hAnsi="Times New Roman" w:cs="Times New Roman"/>
                <w:color w:val="000000"/>
                <w:kern w:val="0"/>
                <w:sz w:val="24"/>
                <w:szCs w:val="24"/>
              </w:rPr>
              <w:t xml:space="preserve"> ≤ 16 ℃</w:t>
            </w:r>
          </w:p>
        </w:tc>
        <w:tc>
          <w:tcPr>
            <w:tcW w:w="947" w:type="dxa"/>
            <w:tcBorders>
              <w:top w:val="nil"/>
              <w:bottom w:val="single" w:sz="4" w:space="0" w:color="auto"/>
            </w:tcBorders>
            <w:shd w:val="clear" w:color="auto" w:fill="auto"/>
            <w:vAlign w:val="center"/>
            <w:hideMark/>
          </w:tcPr>
          <w:p w14:paraId="54BAA959" w14:textId="77777777" w:rsidR="00493676" w:rsidRPr="00C371E8" w:rsidRDefault="00493676" w:rsidP="003B09B8">
            <w:pPr>
              <w:widowControl/>
              <w:jc w:val="center"/>
              <w:rPr>
                <w:rFonts w:ascii="Times New Roman" w:eastAsia="等线" w:hAnsi="Times New Roman" w:cs="Times New Roman"/>
                <w:color w:val="000000"/>
                <w:kern w:val="0"/>
                <w:sz w:val="24"/>
                <w:szCs w:val="24"/>
              </w:rPr>
            </w:pPr>
            <w:r w:rsidRPr="00C371E8">
              <w:rPr>
                <w:rFonts w:ascii="Times New Roman" w:eastAsia="等线" w:hAnsi="Times New Roman" w:cs="Times New Roman" w:hint="eastAsia"/>
                <w:color w:val="000000"/>
                <w:kern w:val="0"/>
                <w:sz w:val="24"/>
                <w:szCs w:val="24"/>
              </w:rPr>
              <w:t>-</w:t>
            </w:r>
          </w:p>
        </w:tc>
        <w:tc>
          <w:tcPr>
            <w:tcW w:w="1061" w:type="dxa"/>
            <w:tcBorders>
              <w:top w:val="nil"/>
              <w:bottom w:val="single" w:sz="4" w:space="0" w:color="auto"/>
            </w:tcBorders>
            <w:shd w:val="clear" w:color="auto" w:fill="auto"/>
            <w:vAlign w:val="center"/>
            <w:hideMark/>
          </w:tcPr>
          <w:p w14:paraId="17FF9686" w14:textId="77777777" w:rsidR="00493676" w:rsidRPr="00C371E8" w:rsidRDefault="00493676" w:rsidP="003B09B8">
            <w:pPr>
              <w:widowControl/>
              <w:jc w:val="center"/>
              <w:rPr>
                <w:rFonts w:ascii="Times New Roman" w:eastAsia="等线" w:hAnsi="Times New Roman" w:cs="Times New Roman"/>
                <w:color w:val="000000"/>
                <w:kern w:val="0"/>
                <w:sz w:val="24"/>
                <w:szCs w:val="24"/>
              </w:rPr>
            </w:pPr>
            <w:r w:rsidRPr="00C371E8">
              <w:rPr>
                <w:rFonts w:ascii="Times New Roman" w:eastAsia="等线" w:hAnsi="Times New Roman" w:cs="Times New Roman"/>
                <w:color w:val="000000"/>
                <w:kern w:val="0"/>
                <w:sz w:val="24"/>
                <w:szCs w:val="24"/>
              </w:rPr>
              <w:t>2d</w:t>
            </w:r>
          </w:p>
        </w:tc>
        <w:tc>
          <w:tcPr>
            <w:tcW w:w="958" w:type="dxa"/>
            <w:tcBorders>
              <w:top w:val="nil"/>
              <w:bottom w:val="single" w:sz="4" w:space="0" w:color="auto"/>
            </w:tcBorders>
            <w:shd w:val="clear" w:color="auto" w:fill="auto"/>
            <w:vAlign w:val="center"/>
            <w:hideMark/>
          </w:tcPr>
          <w:p w14:paraId="433E4854" w14:textId="77777777" w:rsidR="00493676" w:rsidRPr="00C371E8" w:rsidRDefault="00493676" w:rsidP="003B09B8">
            <w:pPr>
              <w:widowControl/>
              <w:jc w:val="center"/>
              <w:rPr>
                <w:rFonts w:ascii="Times New Roman" w:eastAsia="等线" w:hAnsi="Times New Roman" w:cs="Times New Roman"/>
                <w:color w:val="000000"/>
                <w:kern w:val="0"/>
                <w:sz w:val="24"/>
                <w:szCs w:val="24"/>
              </w:rPr>
            </w:pPr>
            <w:r w:rsidRPr="00C371E8">
              <w:rPr>
                <w:rFonts w:ascii="Times New Roman" w:eastAsia="等线" w:hAnsi="Times New Roman" w:cs="Times New Roman"/>
                <w:color w:val="000000"/>
                <w:kern w:val="0"/>
                <w:sz w:val="24"/>
                <w:szCs w:val="24"/>
              </w:rPr>
              <w:t>≥3d</w:t>
            </w:r>
          </w:p>
        </w:tc>
      </w:tr>
      <w:tr w:rsidR="00493676" w:rsidRPr="00C371E8" w14:paraId="301B159C" w14:textId="77777777" w:rsidTr="003B09B8">
        <w:trPr>
          <w:trHeight w:val="803"/>
        </w:trPr>
        <w:tc>
          <w:tcPr>
            <w:tcW w:w="785" w:type="dxa"/>
            <w:vMerge/>
            <w:vAlign w:val="center"/>
            <w:hideMark/>
          </w:tcPr>
          <w:p w14:paraId="3957291C" w14:textId="77777777" w:rsidR="00493676" w:rsidRPr="00C371E8" w:rsidRDefault="00493676" w:rsidP="003B09B8">
            <w:pPr>
              <w:widowControl/>
              <w:jc w:val="left"/>
              <w:rPr>
                <w:rFonts w:ascii="Times New Roman" w:eastAsia="等线" w:hAnsi="Times New Roman" w:cs="Times New Roman"/>
                <w:color w:val="000000"/>
                <w:kern w:val="0"/>
                <w:sz w:val="24"/>
                <w:szCs w:val="24"/>
              </w:rPr>
            </w:pPr>
          </w:p>
        </w:tc>
        <w:tc>
          <w:tcPr>
            <w:tcW w:w="1881" w:type="dxa"/>
            <w:vMerge w:val="restart"/>
            <w:tcBorders>
              <w:top w:val="single" w:sz="4" w:space="0" w:color="auto"/>
            </w:tcBorders>
            <w:shd w:val="clear" w:color="auto" w:fill="auto"/>
            <w:vAlign w:val="center"/>
            <w:hideMark/>
          </w:tcPr>
          <w:p w14:paraId="5FD0F043" w14:textId="77777777" w:rsidR="00493676" w:rsidRPr="00C371E8" w:rsidRDefault="00493676" w:rsidP="003B09B8">
            <w:pPr>
              <w:widowControl/>
              <w:jc w:val="center"/>
              <w:rPr>
                <w:rFonts w:ascii="Times New Roman" w:eastAsia="等线" w:hAnsi="Times New Roman" w:cs="Times New Roman"/>
                <w:color w:val="000000"/>
                <w:kern w:val="0"/>
                <w:sz w:val="24"/>
                <w:szCs w:val="24"/>
              </w:rPr>
            </w:pPr>
            <w:r w:rsidRPr="00C371E8">
              <w:rPr>
                <w:rFonts w:ascii="Times New Roman" w:eastAsia="等线" w:hAnsi="Times New Roman" w:cs="Times New Roman"/>
                <w:color w:val="000000"/>
                <w:kern w:val="0"/>
                <w:sz w:val="24"/>
                <w:szCs w:val="24"/>
              </w:rPr>
              <w:t>heading-flowing stage</w:t>
            </w:r>
          </w:p>
        </w:tc>
        <w:tc>
          <w:tcPr>
            <w:tcW w:w="3109" w:type="dxa"/>
            <w:tcBorders>
              <w:top w:val="single" w:sz="4" w:space="0" w:color="auto"/>
            </w:tcBorders>
            <w:shd w:val="clear" w:color="auto" w:fill="auto"/>
            <w:vAlign w:val="center"/>
            <w:hideMark/>
          </w:tcPr>
          <w:p w14:paraId="6D9E130D" w14:textId="77777777" w:rsidR="00493676" w:rsidRPr="00C371E8" w:rsidRDefault="00493676" w:rsidP="003B09B8">
            <w:pPr>
              <w:widowControl/>
              <w:jc w:val="center"/>
              <w:rPr>
                <w:rFonts w:ascii="Times New Roman" w:eastAsia="等线" w:hAnsi="Times New Roman" w:cs="Times New Roman"/>
                <w:color w:val="000000"/>
                <w:kern w:val="0"/>
                <w:sz w:val="24"/>
                <w:szCs w:val="24"/>
              </w:rPr>
            </w:pPr>
            <w:r w:rsidRPr="00C371E8">
              <w:rPr>
                <w:rFonts w:ascii="Times New Roman" w:eastAsia="等线" w:hAnsi="Times New Roman" w:cs="Times New Roman"/>
                <w:color w:val="000000"/>
                <w:kern w:val="0"/>
                <w:sz w:val="24"/>
                <w:szCs w:val="24"/>
              </w:rPr>
              <w:t xml:space="preserve">Number of sequential days for </w:t>
            </w:r>
            <w:proofErr w:type="spellStart"/>
            <w:r w:rsidRPr="00C371E8">
              <w:rPr>
                <w:rFonts w:ascii="Times New Roman" w:eastAsia="等线" w:hAnsi="Times New Roman" w:cs="Times New Roman"/>
                <w:color w:val="000000"/>
                <w:kern w:val="0"/>
                <w:sz w:val="24"/>
                <w:szCs w:val="24"/>
              </w:rPr>
              <w:t>Tmin</w:t>
            </w:r>
            <w:proofErr w:type="spellEnd"/>
            <w:r w:rsidRPr="00C371E8">
              <w:rPr>
                <w:rFonts w:ascii="Times New Roman" w:eastAsia="等线" w:hAnsi="Times New Roman" w:cs="Times New Roman"/>
                <w:color w:val="000000"/>
                <w:kern w:val="0"/>
                <w:sz w:val="24"/>
                <w:szCs w:val="24"/>
              </w:rPr>
              <w:t xml:space="preserve"> ≤ 19℃</w:t>
            </w:r>
          </w:p>
        </w:tc>
        <w:tc>
          <w:tcPr>
            <w:tcW w:w="947" w:type="dxa"/>
            <w:tcBorders>
              <w:top w:val="single" w:sz="4" w:space="0" w:color="auto"/>
            </w:tcBorders>
            <w:shd w:val="clear" w:color="auto" w:fill="auto"/>
            <w:vAlign w:val="center"/>
            <w:hideMark/>
          </w:tcPr>
          <w:p w14:paraId="644DDC52" w14:textId="77777777" w:rsidR="00493676" w:rsidRPr="00C371E8" w:rsidRDefault="00493676" w:rsidP="003B09B8">
            <w:pPr>
              <w:widowControl/>
              <w:jc w:val="center"/>
              <w:rPr>
                <w:rFonts w:ascii="Times New Roman" w:eastAsia="等线" w:hAnsi="Times New Roman" w:cs="Times New Roman"/>
                <w:color w:val="000000"/>
                <w:kern w:val="0"/>
                <w:sz w:val="24"/>
                <w:szCs w:val="24"/>
              </w:rPr>
            </w:pPr>
            <w:r w:rsidRPr="00C371E8">
              <w:rPr>
                <w:rFonts w:ascii="Times New Roman" w:eastAsia="等线" w:hAnsi="Times New Roman" w:cs="Times New Roman"/>
                <w:color w:val="000000"/>
                <w:kern w:val="0"/>
                <w:sz w:val="24"/>
                <w:szCs w:val="24"/>
              </w:rPr>
              <w:t>3d</w:t>
            </w:r>
          </w:p>
        </w:tc>
        <w:tc>
          <w:tcPr>
            <w:tcW w:w="1061" w:type="dxa"/>
            <w:tcBorders>
              <w:top w:val="single" w:sz="4" w:space="0" w:color="auto"/>
            </w:tcBorders>
            <w:shd w:val="clear" w:color="auto" w:fill="auto"/>
            <w:vAlign w:val="center"/>
            <w:hideMark/>
          </w:tcPr>
          <w:p w14:paraId="1A0A26B5" w14:textId="77777777" w:rsidR="00493676" w:rsidRPr="00C371E8" w:rsidRDefault="00493676" w:rsidP="003B09B8">
            <w:pPr>
              <w:widowControl/>
              <w:jc w:val="center"/>
              <w:rPr>
                <w:rFonts w:ascii="Times New Roman" w:eastAsia="等线" w:hAnsi="Times New Roman" w:cs="Times New Roman"/>
                <w:color w:val="000000"/>
                <w:kern w:val="0"/>
                <w:sz w:val="24"/>
                <w:szCs w:val="24"/>
              </w:rPr>
            </w:pPr>
            <w:r w:rsidRPr="00C371E8">
              <w:rPr>
                <w:rFonts w:ascii="Times New Roman" w:eastAsia="等线" w:hAnsi="Times New Roman" w:cs="Times New Roman"/>
                <w:color w:val="000000"/>
                <w:kern w:val="0"/>
                <w:sz w:val="24"/>
                <w:szCs w:val="24"/>
              </w:rPr>
              <w:t>4d</w:t>
            </w:r>
          </w:p>
        </w:tc>
        <w:tc>
          <w:tcPr>
            <w:tcW w:w="958" w:type="dxa"/>
            <w:tcBorders>
              <w:top w:val="single" w:sz="4" w:space="0" w:color="auto"/>
            </w:tcBorders>
            <w:shd w:val="clear" w:color="auto" w:fill="auto"/>
            <w:vAlign w:val="center"/>
            <w:hideMark/>
          </w:tcPr>
          <w:p w14:paraId="127BBD55" w14:textId="77777777" w:rsidR="00493676" w:rsidRPr="00C371E8" w:rsidRDefault="00493676" w:rsidP="003B09B8">
            <w:pPr>
              <w:widowControl/>
              <w:jc w:val="center"/>
              <w:rPr>
                <w:rFonts w:ascii="Times New Roman" w:eastAsia="等线" w:hAnsi="Times New Roman" w:cs="Times New Roman"/>
                <w:color w:val="000000"/>
                <w:kern w:val="0"/>
                <w:sz w:val="24"/>
                <w:szCs w:val="24"/>
              </w:rPr>
            </w:pPr>
            <w:r w:rsidRPr="00C371E8">
              <w:rPr>
                <w:rFonts w:ascii="Times New Roman" w:eastAsia="等线" w:hAnsi="Times New Roman" w:cs="Times New Roman"/>
                <w:color w:val="000000"/>
                <w:kern w:val="0"/>
                <w:sz w:val="24"/>
                <w:szCs w:val="24"/>
              </w:rPr>
              <w:t>≥5d</w:t>
            </w:r>
          </w:p>
        </w:tc>
      </w:tr>
      <w:tr w:rsidR="00493676" w:rsidRPr="00C371E8" w14:paraId="2EB2FA9C" w14:textId="77777777" w:rsidTr="003B09B8">
        <w:trPr>
          <w:trHeight w:val="803"/>
        </w:trPr>
        <w:tc>
          <w:tcPr>
            <w:tcW w:w="785" w:type="dxa"/>
            <w:vMerge/>
            <w:vAlign w:val="center"/>
            <w:hideMark/>
          </w:tcPr>
          <w:p w14:paraId="1A18D033" w14:textId="77777777" w:rsidR="00493676" w:rsidRPr="00C371E8" w:rsidRDefault="00493676" w:rsidP="003B09B8">
            <w:pPr>
              <w:widowControl/>
              <w:jc w:val="left"/>
              <w:rPr>
                <w:rFonts w:ascii="Times New Roman" w:eastAsia="等线" w:hAnsi="Times New Roman" w:cs="Times New Roman"/>
                <w:color w:val="000000"/>
                <w:kern w:val="0"/>
                <w:sz w:val="24"/>
                <w:szCs w:val="24"/>
              </w:rPr>
            </w:pPr>
          </w:p>
        </w:tc>
        <w:tc>
          <w:tcPr>
            <w:tcW w:w="1881" w:type="dxa"/>
            <w:vMerge/>
            <w:vAlign w:val="center"/>
            <w:hideMark/>
          </w:tcPr>
          <w:p w14:paraId="44F7F5CA" w14:textId="77777777" w:rsidR="00493676" w:rsidRPr="00C371E8" w:rsidRDefault="00493676" w:rsidP="003B09B8">
            <w:pPr>
              <w:widowControl/>
              <w:jc w:val="center"/>
              <w:rPr>
                <w:rFonts w:ascii="Times New Roman" w:eastAsia="等线" w:hAnsi="Times New Roman" w:cs="Times New Roman"/>
                <w:color w:val="000000"/>
                <w:kern w:val="0"/>
                <w:sz w:val="24"/>
                <w:szCs w:val="24"/>
              </w:rPr>
            </w:pPr>
          </w:p>
        </w:tc>
        <w:tc>
          <w:tcPr>
            <w:tcW w:w="3109" w:type="dxa"/>
            <w:shd w:val="clear" w:color="auto" w:fill="auto"/>
            <w:vAlign w:val="center"/>
            <w:hideMark/>
          </w:tcPr>
          <w:p w14:paraId="779D283C" w14:textId="77777777" w:rsidR="00493676" w:rsidRPr="00C371E8" w:rsidRDefault="00493676" w:rsidP="003B09B8">
            <w:pPr>
              <w:widowControl/>
              <w:jc w:val="center"/>
              <w:rPr>
                <w:rFonts w:ascii="Times New Roman" w:eastAsia="等线" w:hAnsi="Times New Roman" w:cs="Times New Roman"/>
                <w:color w:val="000000"/>
                <w:kern w:val="0"/>
                <w:sz w:val="24"/>
                <w:szCs w:val="24"/>
              </w:rPr>
            </w:pPr>
            <w:r w:rsidRPr="00C371E8">
              <w:rPr>
                <w:rFonts w:ascii="Times New Roman" w:eastAsia="等线" w:hAnsi="Times New Roman" w:cs="Times New Roman"/>
                <w:color w:val="000000"/>
                <w:kern w:val="0"/>
                <w:sz w:val="24"/>
                <w:szCs w:val="24"/>
              </w:rPr>
              <w:t xml:space="preserve">Number of sequential days for </w:t>
            </w:r>
            <w:proofErr w:type="spellStart"/>
            <w:r w:rsidRPr="00C371E8">
              <w:rPr>
                <w:rFonts w:ascii="Times New Roman" w:eastAsia="等线" w:hAnsi="Times New Roman" w:cs="Times New Roman"/>
                <w:color w:val="000000"/>
                <w:kern w:val="0"/>
                <w:sz w:val="24"/>
                <w:szCs w:val="24"/>
              </w:rPr>
              <w:t>Tmin</w:t>
            </w:r>
            <w:proofErr w:type="spellEnd"/>
            <w:r w:rsidRPr="00C371E8">
              <w:rPr>
                <w:rFonts w:ascii="Times New Roman" w:eastAsia="等线" w:hAnsi="Times New Roman" w:cs="Times New Roman"/>
                <w:color w:val="000000"/>
                <w:kern w:val="0"/>
                <w:sz w:val="24"/>
                <w:szCs w:val="24"/>
              </w:rPr>
              <w:t xml:space="preserve"> ≤ 18℃</w:t>
            </w:r>
          </w:p>
        </w:tc>
        <w:tc>
          <w:tcPr>
            <w:tcW w:w="947" w:type="dxa"/>
            <w:shd w:val="clear" w:color="auto" w:fill="auto"/>
            <w:vAlign w:val="center"/>
            <w:hideMark/>
          </w:tcPr>
          <w:p w14:paraId="631D8E8A" w14:textId="77777777" w:rsidR="00493676" w:rsidRPr="00C371E8" w:rsidRDefault="00493676" w:rsidP="003B09B8">
            <w:pPr>
              <w:widowControl/>
              <w:jc w:val="center"/>
              <w:rPr>
                <w:rFonts w:ascii="Times New Roman" w:eastAsia="等线" w:hAnsi="Times New Roman" w:cs="Times New Roman"/>
                <w:color w:val="000000"/>
                <w:kern w:val="0"/>
                <w:sz w:val="24"/>
                <w:szCs w:val="24"/>
              </w:rPr>
            </w:pPr>
            <w:r w:rsidRPr="00C371E8">
              <w:rPr>
                <w:rFonts w:ascii="Times New Roman" w:eastAsia="等线" w:hAnsi="Times New Roman" w:cs="Times New Roman" w:hint="eastAsia"/>
                <w:color w:val="000000"/>
                <w:kern w:val="0"/>
                <w:sz w:val="24"/>
                <w:szCs w:val="24"/>
              </w:rPr>
              <w:t>-</w:t>
            </w:r>
          </w:p>
        </w:tc>
        <w:tc>
          <w:tcPr>
            <w:tcW w:w="1061" w:type="dxa"/>
            <w:shd w:val="clear" w:color="auto" w:fill="auto"/>
            <w:vAlign w:val="center"/>
            <w:hideMark/>
          </w:tcPr>
          <w:p w14:paraId="7FF23100" w14:textId="77777777" w:rsidR="00493676" w:rsidRPr="00C371E8" w:rsidRDefault="00493676" w:rsidP="003B09B8">
            <w:pPr>
              <w:widowControl/>
              <w:jc w:val="center"/>
              <w:rPr>
                <w:rFonts w:ascii="Times New Roman" w:eastAsia="等线" w:hAnsi="Times New Roman" w:cs="Times New Roman"/>
                <w:color w:val="000000"/>
                <w:kern w:val="0"/>
                <w:sz w:val="24"/>
                <w:szCs w:val="24"/>
              </w:rPr>
            </w:pPr>
            <w:r w:rsidRPr="00C371E8">
              <w:rPr>
                <w:rFonts w:ascii="Times New Roman" w:eastAsia="等线" w:hAnsi="Times New Roman" w:cs="Times New Roman"/>
                <w:color w:val="000000"/>
                <w:kern w:val="0"/>
                <w:sz w:val="24"/>
                <w:szCs w:val="24"/>
              </w:rPr>
              <w:t>3d</w:t>
            </w:r>
          </w:p>
        </w:tc>
        <w:tc>
          <w:tcPr>
            <w:tcW w:w="958" w:type="dxa"/>
            <w:shd w:val="clear" w:color="auto" w:fill="auto"/>
            <w:vAlign w:val="center"/>
            <w:hideMark/>
          </w:tcPr>
          <w:p w14:paraId="094ECA49" w14:textId="77777777" w:rsidR="00493676" w:rsidRPr="00C371E8" w:rsidRDefault="00493676" w:rsidP="003B09B8">
            <w:pPr>
              <w:widowControl/>
              <w:jc w:val="center"/>
              <w:rPr>
                <w:rFonts w:ascii="Times New Roman" w:eastAsia="等线" w:hAnsi="Times New Roman" w:cs="Times New Roman"/>
                <w:color w:val="000000"/>
                <w:kern w:val="0"/>
                <w:sz w:val="24"/>
                <w:szCs w:val="24"/>
              </w:rPr>
            </w:pPr>
            <w:r w:rsidRPr="00C371E8">
              <w:rPr>
                <w:rFonts w:ascii="Times New Roman" w:eastAsia="等线" w:hAnsi="Times New Roman" w:cs="Times New Roman"/>
                <w:color w:val="000000"/>
                <w:kern w:val="0"/>
                <w:sz w:val="24"/>
                <w:szCs w:val="24"/>
              </w:rPr>
              <w:t>≥4d</w:t>
            </w:r>
          </w:p>
        </w:tc>
      </w:tr>
      <w:tr w:rsidR="00493676" w:rsidRPr="00C371E8" w14:paraId="32B06FC1" w14:textId="77777777" w:rsidTr="003B09B8">
        <w:trPr>
          <w:trHeight w:val="806"/>
        </w:trPr>
        <w:tc>
          <w:tcPr>
            <w:tcW w:w="785" w:type="dxa"/>
            <w:vMerge/>
            <w:vAlign w:val="center"/>
            <w:hideMark/>
          </w:tcPr>
          <w:p w14:paraId="2344ECF8" w14:textId="77777777" w:rsidR="00493676" w:rsidRPr="00C371E8" w:rsidRDefault="00493676" w:rsidP="003B09B8">
            <w:pPr>
              <w:widowControl/>
              <w:jc w:val="left"/>
              <w:rPr>
                <w:rFonts w:ascii="Times New Roman" w:eastAsia="等线" w:hAnsi="Times New Roman" w:cs="Times New Roman"/>
                <w:color w:val="000000"/>
                <w:kern w:val="0"/>
                <w:sz w:val="24"/>
                <w:szCs w:val="24"/>
              </w:rPr>
            </w:pPr>
          </w:p>
        </w:tc>
        <w:tc>
          <w:tcPr>
            <w:tcW w:w="1881" w:type="dxa"/>
            <w:vMerge/>
            <w:vAlign w:val="center"/>
            <w:hideMark/>
          </w:tcPr>
          <w:p w14:paraId="2643A5B6" w14:textId="77777777" w:rsidR="00493676" w:rsidRPr="00C371E8" w:rsidRDefault="00493676" w:rsidP="003B09B8">
            <w:pPr>
              <w:widowControl/>
              <w:jc w:val="center"/>
              <w:rPr>
                <w:rFonts w:ascii="Times New Roman" w:eastAsia="等线" w:hAnsi="Times New Roman" w:cs="Times New Roman"/>
                <w:color w:val="000000"/>
                <w:kern w:val="0"/>
                <w:sz w:val="24"/>
                <w:szCs w:val="24"/>
              </w:rPr>
            </w:pPr>
          </w:p>
        </w:tc>
        <w:tc>
          <w:tcPr>
            <w:tcW w:w="3109" w:type="dxa"/>
            <w:shd w:val="clear" w:color="auto" w:fill="auto"/>
            <w:vAlign w:val="center"/>
            <w:hideMark/>
          </w:tcPr>
          <w:p w14:paraId="0C38F2C3" w14:textId="77777777" w:rsidR="00493676" w:rsidRPr="00C371E8" w:rsidRDefault="00493676" w:rsidP="003B09B8">
            <w:pPr>
              <w:widowControl/>
              <w:jc w:val="center"/>
              <w:rPr>
                <w:rFonts w:ascii="Times New Roman" w:eastAsia="等线" w:hAnsi="Times New Roman" w:cs="Times New Roman"/>
                <w:color w:val="000000"/>
                <w:kern w:val="0"/>
                <w:sz w:val="24"/>
                <w:szCs w:val="24"/>
              </w:rPr>
            </w:pPr>
            <w:r w:rsidRPr="00C371E8">
              <w:rPr>
                <w:rFonts w:ascii="Times New Roman" w:eastAsia="等线" w:hAnsi="Times New Roman" w:cs="Times New Roman"/>
                <w:color w:val="000000"/>
                <w:kern w:val="0"/>
                <w:sz w:val="24"/>
                <w:szCs w:val="24"/>
              </w:rPr>
              <w:t xml:space="preserve">Number of sequential days for </w:t>
            </w:r>
            <w:proofErr w:type="spellStart"/>
            <w:r w:rsidRPr="00C371E8">
              <w:rPr>
                <w:rFonts w:ascii="Times New Roman" w:eastAsia="等线" w:hAnsi="Times New Roman" w:cs="Times New Roman"/>
                <w:color w:val="000000"/>
                <w:kern w:val="0"/>
                <w:sz w:val="24"/>
                <w:szCs w:val="24"/>
              </w:rPr>
              <w:t>Tmin</w:t>
            </w:r>
            <w:proofErr w:type="spellEnd"/>
            <w:r w:rsidRPr="00C371E8">
              <w:rPr>
                <w:rFonts w:ascii="Times New Roman" w:eastAsia="等线" w:hAnsi="Times New Roman" w:cs="Times New Roman"/>
                <w:color w:val="000000"/>
                <w:kern w:val="0"/>
                <w:sz w:val="24"/>
                <w:szCs w:val="24"/>
              </w:rPr>
              <w:t xml:space="preserve"> ≤ 17℃</w:t>
            </w:r>
          </w:p>
        </w:tc>
        <w:tc>
          <w:tcPr>
            <w:tcW w:w="947" w:type="dxa"/>
            <w:shd w:val="clear" w:color="auto" w:fill="auto"/>
            <w:vAlign w:val="center"/>
            <w:hideMark/>
          </w:tcPr>
          <w:p w14:paraId="7FC5ECCA" w14:textId="77777777" w:rsidR="00493676" w:rsidRPr="00C371E8" w:rsidRDefault="00493676" w:rsidP="003B09B8">
            <w:pPr>
              <w:widowControl/>
              <w:jc w:val="center"/>
              <w:rPr>
                <w:rFonts w:ascii="Times New Roman" w:eastAsia="等线" w:hAnsi="Times New Roman" w:cs="Times New Roman"/>
                <w:color w:val="000000"/>
                <w:kern w:val="0"/>
                <w:sz w:val="24"/>
                <w:szCs w:val="24"/>
              </w:rPr>
            </w:pPr>
            <w:r w:rsidRPr="00C371E8">
              <w:rPr>
                <w:rFonts w:ascii="Times New Roman" w:eastAsia="等线" w:hAnsi="Times New Roman" w:cs="Times New Roman" w:hint="eastAsia"/>
                <w:color w:val="000000"/>
                <w:kern w:val="0"/>
                <w:sz w:val="24"/>
                <w:szCs w:val="24"/>
              </w:rPr>
              <w:t>-</w:t>
            </w:r>
          </w:p>
        </w:tc>
        <w:tc>
          <w:tcPr>
            <w:tcW w:w="1061" w:type="dxa"/>
            <w:shd w:val="clear" w:color="auto" w:fill="auto"/>
            <w:hideMark/>
          </w:tcPr>
          <w:p w14:paraId="671A0C4C" w14:textId="77777777" w:rsidR="00493676" w:rsidRPr="00C371E8" w:rsidRDefault="00493676" w:rsidP="003B09B8">
            <w:pPr>
              <w:widowControl/>
              <w:jc w:val="center"/>
              <w:rPr>
                <w:rFonts w:ascii="等线" w:eastAsia="等线" w:hAnsi="等线" w:cs="宋体"/>
                <w:color w:val="000000"/>
                <w:kern w:val="0"/>
                <w:sz w:val="24"/>
                <w:szCs w:val="24"/>
              </w:rPr>
            </w:pPr>
            <w:r w:rsidRPr="00C371E8">
              <w:rPr>
                <w:rFonts w:ascii="等线" w:eastAsia="等线" w:hAnsi="等线" w:cs="宋体" w:hint="eastAsia"/>
                <w:color w:val="000000"/>
                <w:kern w:val="0"/>
                <w:sz w:val="24"/>
                <w:szCs w:val="24"/>
              </w:rPr>
              <w:t>-</w:t>
            </w:r>
          </w:p>
        </w:tc>
        <w:tc>
          <w:tcPr>
            <w:tcW w:w="958" w:type="dxa"/>
            <w:shd w:val="clear" w:color="auto" w:fill="auto"/>
            <w:vAlign w:val="center"/>
            <w:hideMark/>
          </w:tcPr>
          <w:p w14:paraId="6D56B6D1" w14:textId="77777777" w:rsidR="00493676" w:rsidRPr="00C371E8" w:rsidRDefault="00493676" w:rsidP="003B09B8">
            <w:pPr>
              <w:widowControl/>
              <w:jc w:val="center"/>
              <w:rPr>
                <w:rFonts w:ascii="Times New Roman" w:eastAsia="等线" w:hAnsi="Times New Roman" w:cs="Times New Roman"/>
                <w:color w:val="000000"/>
                <w:kern w:val="0"/>
                <w:sz w:val="24"/>
                <w:szCs w:val="24"/>
              </w:rPr>
            </w:pPr>
            <w:r w:rsidRPr="00C371E8">
              <w:rPr>
                <w:rFonts w:ascii="Times New Roman" w:eastAsia="等线" w:hAnsi="Times New Roman" w:cs="Times New Roman"/>
                <w:color w:val="000000"/>
                <w:kern w:val="0"/>
                <w:sz w:val="24"/>
                <w:szCs w:val="24"/>
              </w:rPr>
              <w:t>≥3d</w:t>
            </w:r>
          </w:p>
        </w:tc>
      </w:tr>
    </w:tbl>
    <w:p w14:paraId="35BC1475" w14:textId="77777777" w:rsidR="00493676" w:rsidRPr="00C371E8" w:rsidRDefault="00493676" w:rsidP="00493676">
      <w:pPr>
        <w:widowControl/>
        <w:jc w:val="left"/>
      </w:pPr>
    </w:p>
    <w:p w14:paraId="0B69A213" w14:textId="77777777" w:rsidR="00493676" w:rsidRPr="00C371E8" w:rsidRDefault="00493676" w:rsidP="00493676">
      <w:pPr>
        <w:widowControl/>
        <w:jc w:val="left"/>
      </w:pPr>
      <w:r w:rsidRPr="00C371E8">
        <w:br w:type="page"/>
      </w:r>
    </w:p>
    <w:p w14:paraId="6E7B7702" w14:textId="77777777" w:rsidR="00493676" w:rsidRPr="00C371E8" w:rsidRDefault="00493676" w:rsidP="00493676">
      <w:pPr>
        <w:widowControl/>
        <w:shd w:val="clear" w:color="auto" w:fill="FFFFFF"/>
        <w:spacing w:line="480" w:lineRule="auto"/>
        <w:jc w:val="left"/>
        <w:rPr>
          <w:rFonts w:ascii="Times New Roman" w:hAnsi="Times New Roman" w:cs="Times New Roman"/>
          <w:color w:val="000000"/>
          <w:sz w:val="18"/>
          <w:szCs w:val="18"/>
        </w:rPr>
      </w:pPr>
      <w:r w:rsidRPr="00C371E8">
        <w:rPr>
          <w:rFonts w:ascii="Times New Roman" w:hAnsi="Times New Roman" w:cs="Times New Roman"/>
          <w:b/>
          <w:bCs/>
          <w:szCs w:val="21"/>
        </w:rPr>
        <w:lastRenderedPageBreak/>
        <w:t>Table S3</w:t>
      </w:r>
      <w:r w:rsidRPr="00C371E8">
        <w:rPr>
          <w:rFonts w:ascii="Times New Roman" w:hAnsi="Times New Roman" w:cs="Times New Roman" w:hint="eastAsia"/>
          <w:b/>
          <w:bCs/>
          <w:szCs w:val="21"/>
        </w:rPr>
        <w:t>.</w:t>
      </w:r>
      <w:r w:rsidRPr="00C371E8">
        <w:rPr>
          <w:rFonts w:ascii="Times New Roman" w:hAnsi="Times New Roman" w:cs="Times New Roman"/>
          <w:b/>
          <w:bCs/>
          <w:szCs w:val="21"/>
        </w:rPr>
        <w:t xml:space="preserve"> Regression </w:t>
      </w:r>
      <w:r w:rsidRPr="00C371E8">
        <w:rPr>
          <w:rFonts w:ascii="Times New Roman" w:hAnsi="Times New Roman" w:cs="Times New Roman" w:hint="eastAsia"/>
          <w:b/>
          <w:bCs/>
          <w:szCs w:val="21"/>
        </w:rPr>
        <w:t xml:space="preserve">coefficients </w:t>
      </w:r>
      <w:r w:rsidRPr="00C371E8">
        <w:rPr>
          <w:rFonts w:ascii="Times New Roman" w:hAnsi="Times New Roman" w:cs="Times New Roman"/>
          <w:b/>
          <w:bCs/>
          <w:szCs w:val="21"/>
        </w:rPr>
        <w:t xml:space="preserve">of </w:t>
      </w:r>
      <w:r w:rsidRPr="00C371E8">
        <w:rPr>
          <w:rFonts w:ascii="Times New Roman" w:eastAsia="等线" w:hAnsi="Times New Roman" w:cs="Times New Roman"/>
          <w:b/>
          <w:bCs/>
          <w:szCs w:val="21"/>
        </w:rPr>
        <w:t xml:space="preserve">the </w:t>
      </w:r>
      <w:r w:rsidRPr="00C371E8">
        <w:rPr>
          <w:rFonts w:ascii="Times New Roman" w:hAnsi="Times New Roman" w:cs="Times New Roman"/>
          <w:b/>
          <w:bCs/>
          <w:szCs w:val="21"/>
        </w:rPr>
        <w:t>panel model</w:t>
      </w:r>
      <w:r w:rsidRPr="00C371E8">
        <w:rPr>
          <w:rFonts w:ascii="Times New Roman" w:hAnsi="Times New Roman" w:cs="Times New Roman" w:hint="eastAsia"/>
          <w:b/>
          <w:bCs/>
          <w:szCs w:val="21"/>
        </w:rPr>
        <w:t>.</w:t>
      </w:r>
      <w:r w:rsidRPr="00C371E8">
        <w:rPr>
          <w:rFonts w:ascii="Times New Roman" w:hAnsi="Times New Roman" w:cs="Times New Roman"/>
          <w:b/>
          <w:bCs/>
          <w:szCs w:val="21"/>
        </w:rPr>
        <w:t xml:space="preserve"> Impacts of climate variables on rice yield (%). </w:t>
      </w:r>
      <w:r w:rsidRPr="00493676">
        <w:rPr>
          <w:rFonts w:ascii="Times New Roman" w:eastAsia="等线" w:hAnsi="Times New Roman" w:cs="Times New Roman"/>
          <w:b/>
          <w:bCs/>
          <w:color w:val="000000" w:themeColor="text1"/>
          <w:szCs w:val="21"/>
        </w:rPr>
        <w:t>The results</w:t>
      </w:r>
      <w:r w:rsidRPr="00493676">
        <w:rPr>
          <w:rFonts w:ascii="Times New Roman" w:hAnsi="Times New Roman" w:cs="Times New Roman"/>
          <w:b/>
          <w:bCs/>
          <w:color w:val="000000" w:themeColor="text1"/>
          <w:szCs w:val="21"/>
        </w:rPr>
        <w:t xml:space="preserve"> pr</w:t>
      </w:r>
      <w:r w:rsidRPr="00C371E8">
        <w:rPr>
          <w:rFonts w:ascii="Times New Roman" w:hAnsi="Times New Roman" w:cs="Times New Roman"/>
          <w:b/>
          <w:bCs/>
          <w:szCs w:val="21"/>
        </w:rPr>
        <w:t>esented in the columns are based on all climate variables. Significance test results are shown behind the numbers. *</w:t>
      </w:r>
      <w:r w:rsidRPr="00C371E8">
        <w:rPr>
          <w:rFonts w:ascii="Times New Roman" w:hAnsi="Times New Roman" w:cs="Times New Roman"/>
          <w:b/>
          <w:bCs/>
          <w:i/>
          <w:iCs/>
          <w:szCs w:val="21"/>
        </w:rPr>
        <w:t xml:space="preserve"> p </w:t>
      </w:r>
      <w:r w:rsidRPr="00C371E8">
        <w:rPr>
          <w:rFonts w:ascii="Times New Roman" w:hAnsi="Times New Roman" w:cs="Times New Roman"/>
          <w:b/>
          <w:bCs/>
          <w:szCs w:val="21"/>
        </w:rPr>
        <w:t xml:space="preserve">&lt; 0.05 ** </w:t>
      </w:r>
      <w:r w:rsidRPr="00C371E8">
        <w:rPr>
          <w:rFonts w:ascii="Times New Roman" w:hAnsi="Times New Roman" w:cs="Times New Roman"/>
          <w:b/>
          <w:bCs/>
          <w:i/>
          <w:iCs/>
          <w:szCs w:val="21"/>
        </w:rPr>
        <w:t xml:space="preserve">p </w:t>
      </w:r>
      <w:r w:rsidRPr="00C371E8">
        <w:rPr>
          <w:rFonts w:ascii="Times New Roman" w:hAnsi="Times New Roman" w:cs="Times New Roman"/>
          <w:b/>
          <w:bCs/>
          <w:szCs w:val="21"/>
        </w:rPr>
        <w:t xml:space="preserve">&lt; 0.01, *** </w:t>
      </w:r>
      <w:r w:rsidRPr="00C371E8">
        <w:rPr>
          <w:rFonts w:ascii="Times New Roman" w:hAnsi="Times New Roman" w:cs="Times New Roman"/>
          <w:b/>
          <w:bCs/>
          <w:i/>
          <w:iCs/>
          <w:szCs w:val="21"/>
        </w:rPr>
        <w:t>p</w:t>
      </w:r>
      <w:r w:rsidRPr="00C371E8">
        <w:rPr>
          <w:rFonts w:ascii="Times New Roman" w:hAnsi="Times New Roman" w:cs="Times New Roman"/>
          <w:b/>
          <w:bCs/>
          <w:szCs w:val="21"/>
        </w:rPr>
        <w:t xml:space="preserve"> &lt; 0.001.</w:t>
      </w:r>
    </w:p>
    <w:tbl>
      <w:tblPr>
        <w:tblW w:w="9613" w:type="dxa"/>
        <w:tblInd w:w="-652" w:type="dxa"/>
        <w:tblBorders>
          <w:top w:val="single" w:sz="4" w:space="0" w:color="auto"/>
          <w:bottom w:val="single" w:sz="4" w:space="0" w:color="auto"/>
        </w:tblBorders>
        <w:tblLayout w:type="fixed"/>
        <w:tblLook w:val="04A0" w:firstRow="1" w:lastRow="0" w:firstColumn="1" w:lastColumn="0" w:noHBand="0" w:noVBand="1"/>
      </w:tblPr>
      <w:tblGrid>
        <w:gridCol w:w="2799"/>
        <w:gridCol w:w="2342"/>
        <w:gridCol w:w="2236"/>
        <w:gridCol w:w="2236"/>
      </w:tblGrid>
      <w:tr w:rsidR="00493676" w:rsidRPr="00C371E8" w14:paraId="4464FE09" w14:textId="77777777" w:rsidTr="003B09B8">
        <w:trPr>
          <w:trHeight w:val="373"/>
        </w:trPr>
        <w:tc>
          <w:tcPr>
            <w:tcW w:w="2799" w:type="dxa"/>
            <w:tcBorders>
              <w:top w:val="single" w:sz="4" w:space="0" w:color="auto"/>
              <w:bottom w:val="single" w:sz="4" w:space="0" w:color="auto"/>
            </w:tcBorders>
            <w:shd w:val="clear" w:color="auto" w:fill="auto"/>
            <w:noWrap/>
            <w:vAlign w:val="bottom"/>
            <w:hideMark/>
          </w:tcPr>
          <w:p w14:paraId="11918C34"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Climate variable</w:t>
            </w:r>
          </w:p>
        </w:tc>
        <w:tc>
          <w:tcPr>
            <w:tcW w:w="2342" w:type="dxa"/>
            <w:tcBorders>
              <w:top w:val="single" w:sz="4" w:space="0" w:color="auto"/>
              <w:bottom w:val="single" w:sz="4" w:space="0" w:color="auto"/>
            </w:tcBorders>
            <w:shd w:val="clear" w:color="auto" w:fill="auto"/>
            <w:noWrap/>
            <w:vAlign w:val="bottom"/>
            <w:hideMark/>
          </w:tcPr>
          <w:p w14:paraId="17BC5FC4"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hint="eastAsia"/>
                <w:color w:val="000000"/>
                <w:kern w:val="0"/>
                <w:sz w:val="22"/>
              </w:rPr>
              <w:t>F</w:t>
            </w:r>
            <w:r w:rsidRPr="00C371E8">
              <w:rPr>
                <w:rFonts w:ascii="Times New Roman" w:eastAsia="等线" w:hAnsi="Times New Roman" w:cs="Times New Roman"/>
                <w:color w:val="000000"/>
                <w:kern w:val="0"/>
                <w:sz w:val="22"/>
              </w:rPr>
              <w:t>ormula (1)</w:t>
            </w:r>
          </w:p>
        </w:tc>
        <w:tc>
          <w:tcPr>
            <w:tcW w:w="2236" w:type="dxa"/>
            <w:tcBorders>
              <w:top w:val="single" w:sz="4" w:space="0" w:color="auto"/>
              <w:bottom w:val="single" w:sz="4" w:space="0" w:color="auto"/>
            </w:tcBorders>
          </w:tcPr>
          <w:p w14:paraId="30B29083"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Formula (2)</w:t>
            </w:r>
          </w:p>
        </w:tc>
        <w:tc>
          <w:tcPr>
            <w:tcW w:w="2236" w:type="dxa"/>
            <w:tcBorders>
              <w:top w:val="single" w:sz="4" w:space="0" w:color="auto"/>
              <w:bottom w:val="single" w:sz="4" w:space="0" w:color="auto"/>
            </w:tcBorders>
          </w:tcPr>
          <w:p w14:paraId="4D5EAECE"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F</w:t>
            </w:r>
            <w:r w:rsidRPr="00C371E8">
              <w:rPr>
                <w:rFonts w:ascii="Times New Roman" w:eastAsia="等线" w:hAnsi="Times New Roman" w:cs="Times New Roman" w:hint="eastAsia"/>
                <w:color w:val="000000"/>
                <w:kern w:val="0"/>
                <w:sz w:val="22"/>
              </w:rPr>
              <w:t>o</w:t>
            </w:r>
            <w:r w:rsidRPr="00C371E8">
              <w:rPr>
                <w:rFonts w:ascii="Times New Roman" w:eastAsia="等线" w:hAnsi="Times New Roman" w:cs="Times New Roman"/>
                <w:color w:val="000000"/>
                <w:kern w:val="0"/>
                <w:sz w:val="22"/>
              </w:rPr>
              <w:t>rmula (3)</w:t>
            </w:r>
          </w:p>
        </w:tc>
      </w:tr>
      <w:tr w:rsidR="00493676" w:rsidRPr="00C371E8" w14:paraId="21D50200" w14:textId="77777777" w:rsidTr="003B09B8">
        <w:trPr>
          <w:trHeight w:val="373"/>
        </w:trPr>
        <w:tc>
          <w:tcPr>
            <w:tcW w:w="2799" w:type="dxa"/>
            <w:tcBorders>
              <w:top w:val="single" w:sz="4" w:space="0" w:color="auto"/>
              <w:bottom w:val="single" w:sz="4" w:space="0" w:color="auto"/>
            </w:tcBorders>
            <w:shd w:val="clear" w:color="auto" w:fill="auto"/>
            <w:noWrap/>
            <w:vAlign w:val="center"/>
          </w:tcPr>
          <w:p w14:paraId="71727A01"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GDD</w:t>
            </w:r>
          </w:p>
        </w:tc>
        <w:tc>
          <w:tcPr>
            <w:tcW w:w="2342" w:type="dxa"/>
            <w:tcBorders>
              <w:top w:val="single" w:sz="4" w:space="0" w:color="auto"/>
              <w:bottom w:val="single" w:sz="4" w:space="0" w:color="auto"/>
            </w:tcBorders>
            <w:shd w:val="clear" w:color="auto" w:fill="auto"/>
            <w:noWrap/>
            <w:vAlign w:val="center"/>
          </w:tcPr>
          <w:p w14:paraId="4FBF774B"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0.000264***</w:t>
            </w:r>
          </w:p>
          <w:p w14:paraId="7F5046B1"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hint="eastAsia"/>
                <w:color w:val="000000"/>
                <w:kern w:val="0"/>
                <w:sz w:val="22"/>
              </w:rPr>
              <w:t>(</w:t>
            </w:r>
            <w:r w:rsidRPr="00C371E8">
              <w:rPr>
                <w:rFonts w:ascii="Times New Roman" w:eastAsia="等线" w:hAnsi="Times New Roman" w:cs="Times New Roman"/>
                <w:color w:val="000000"/>
                <w:kern w:val="0"/>
                <w:sz w:val="22"/>
              </w:rPr>
              <w:t>0.0000873)</w:t>
            </w:r>
          </w:p>
        </w:tc>
        <w:tc>
          <w:tcPr>
            <w:tcW w:w="2236" w:type="dxa"/>
            <w:tcBorders>
              <w:top w:val="single" w:sz="4" w:space="0" w:color="auto"/>
              <w:bottom w:val="single" w:sz="4" w:space="0" w:color="auto"/>
            </w:tcBorders>
          </w:tcPr>
          <w:p w14:paraId="45B4FB52"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0.0003084***</w:t>
            </w:r>
          </w:p>
          <w:p w14:paraId="4B1A5EEA"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hint="eastAsia"/>
                <w:color w:val="000000"/>
                <w:kern w:val="0"/>
                <w:sz w:val="22"/>
              </w:rPr>
              <w:t>(</w:t>
            </w:r>
            <w:r w:rsidRPr="00C371E8">
              <w:rPr>
                <w:rFonts w:ascii="Times New Roman" w:eastAsia="等线" w:hAnsi="Times New Roman" w:cs="Times New Roman"/>
                <w:color w:val="000000"/>
                <w:kern w:val="0"/>
                <w:sz w:val="22"/>
              </w:rPr>
              <w:t>0.00008635)</w:t>
            </w:r>
          </w:p>
        </w:tc>
        <w:tc>
          <w:tcPr>
            <w:tcW w:w="2236" w:type="dxa"/>
            <w:tcBorders>
              <w:top w:val="single" w:sz="4" w:space="0" w:color="auto"/>
              <w:bottom w:val="single" w:sz="4" w:space="0" w:color="auto"/>
            </w:tcBorders>
          </w:tcPr>
          <w:p w14:paraId="4DB826F3"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hint="eastAsia"/>
                <w:color w:val="000000"/>
                <w:kern w:val="0"/>
                <w:sz w:val="22"/>
              </w:rPr>
              <w:t>0</w:t>
            </w:r>
            <w:r w:rsidRPr="00C371E8">
              <w:rPr>
                <w:rFonts w:ascii="Times New Roman" w:eastAsia="等线" w:hAnsi="Times New Roman" w:cs="Times New Roman"/>
                <w:color w:val="000000"/>
                <w:kern w:val="0"/>
                <w:sz w:val="22"/>
              </w:rPr>
              <w:t>.000267***</w:t>
            </w:r>
          </w:p>
          <w:p w14:paraId="2CBB205B"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hint="eastAsia"/>
                <w:color w:val="000000"/>
                <w:kern w:val="0"/>
                <w:sz w:val="22"/>
              </w:rPr>
              <w:t>(</w:t>
            </w:r>
            <w:r w:rsidRPr="00C371E8">
              <w:rPr>
                <w:rFonts w:ascii="Times New Roman" w:eastAsia="等线" w:hAnsi="Times New Roman" w:cs="Times New Roman"/>
                <w:color w:val="000000"/>
                <w:kern w:val="0"/>
                <w:sz w:val="22"/>
              </w:rPr>
              <w:t>0.0000881)</w:t>
            </w:r>
          </w:p>
        </w:tc>
      </w:tr>
      <w:tr w:rsidR="00493676" w:rsidRPr="00C371E8" w14:paraId="4123BFA7" w14:textId="77777777" w:rsidTr="003B09B8">
        <w:trPr>
          <w:trHeight w:val="748"/>
        </w:trPr>
        <w:tc>
          <w:tcPr>
            <w:tcW w:w="2799" w:type="dxa"/>
            <w:tcBorders>
              <w:top w:val="single" w:sz="4" w:space="0" w:color="auto"/>
              <w:bottom w:val="single" w:sz="4" w:space="0" w:color="auto"/>
            </w:tcBorders>
            <w:shd w:val="clear" w:color="auto" w:fill="auto"/>
            <w:noWrap/>
            <w:vAlign w:val="center"/>
            <w:hideMark/>
          </w:tcPr>
          <w:p w14:paraId="03BA83A9"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HDD</w:t>
            </w:r>
          </w:p>
        </w:tc>
        <w:tc>
          <w:tcPr>
            <w:tcW w:w="2342" w:type="dxa"/>
            <w:tcBorders>
              <w:top w:val="single" w:sz="4" w:space="0" w:color="auto"/>
              <w:bottom w:val="single" w:sz="4" w:space="0" w:color="auto"/>
            </w:tcBorders>
            <w:shd w:val="clear" w:color="auto" w:fill="auto"/>
            <w:vAlign w:val="center"/>
            <w:hideMark/>
          </w:tcPr>
          <w:p w14:paraId="25598CB7"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-0.00314*</w:t>
            </w:r>
          </w:p>
          <w:p w14:paraId="7778034C"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hint="eastAsia"/>
                <w:color w:val="000000"/>
                <w:kern w:val="0"/>
                <w:sz w:val="22"/>
              </w:rPr>
              <w:t>(</w:t>
            </w:r>
            <w:r w:rsidRPr="00C371E8">
              <w:rPr>
                <w:rFonts w:ascii="Times New Roman" w:eastAsia="等线" w:hAnsi="Times New Roman" w:cs="Times New Roman"/>
                <w:color w:val="000000"/>
                <w:kern w:val="0"/>
                <w:sz w:val="22"/>
              </w:rPr>
              <w:t>0.00133)</w:t>
            </w:r>
          </w:p>
        </w:tc>
        <w:tc>
          <w:tcPr>
            <w:tcW w:w="2236" w:type="dxa"/>
            <w:tcBorders>
              <w:top w:val="single" w:sz="4" w:space="0" w:color="auto"/>
              <w:bottom w:val="single" w:sz="4" w:space="0" w:color="auto"/>
            </w:tcBorders>
          </w:tcPr>
          <w:p w14:paraId="52236B00"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0.003104*</w:t>
            </w:r>
          </w:p>
          <w:p w14:paraId="33CCCA86"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hint="eastAsia"/>
                <w:color w:val="000000"/>
                <w:kern w:val="0"/>
                <w:sz w:val="22"/>
              </w:rPr>
              <w:t>(</w:t>
            </w:r>
            <w:r w:rsidRPr="00C371E8">
              <w:rPr>
                <w:rFonts w:ascii="Times New Roman" w:eastAsia="等线" w:hAnsi="Times New Roman" w:cs="Times New Roman"/>
                <w:color w:val="000000"/>
                <w:kern w:val="0"/>
                <w:sz w:val="22"/>
              </w:rPr>
              <w:t>0.001239)</w:t>
            </w:r>
          </w:p>
        </w:tc>
        <w:tc>
          <w:tcPr>
            <w:tcW w:w="2236" w:type="dxa"/>
            <w:tcBorders>
              <w:top w:val="single" w:sz="4" w:space="0" w:color="auto"/>
              <w:bottom w:val="single" w:sz="4" w:space="0" w:color="auto"/>
            </w:tcBorders>
          </w:tcPr>
          <w:p w14:paraId="52824341"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0.00326*</w:t>
            </w:r>
          </w:p>
          <w:p w14:paraId="6A5B06E0"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hint="eastAsia"/>
                <w:color w:val="000000"/>
                <w:kern w:val="0"/>
                <w:sz w:val="22"/>
              </w:rPr>
              <w:t>(</w:t>
            </w:r>
            <w:r w:rsidRPr="00C371E8">
              <w:rPr>
                <w:rFonts w:ascii="Times New Roman" w:eastAsia="等线" w:hAnsi="Times New Roman" w:cs="Times New Roman"/>
                <w:color w:val="000000"/>
                <w:kern w:val="0"/>
                <w:sz w:val="22"/>
              </w:rPr>
              <w:t>0.00124)</w:t>
            </w:r>
          </w:p>
        </w:tc>
      </w:tr>
      <w:tr w:rsidR="00493676" w:rsidRPr="00C371E8" w14:paraId="2E01C60B" w14:textId="77777777" w:rsidTr="003B09B8">
        <w:trPr>
          <w:trHeight w:val="748"/>
        </w:trPr>
        <w:tc>
          <w:tcPr>
            <w:tcW w:w="2799" w:type="dxa"/>
            <w:tcBorders>
              <w:top w:val="single" w:sz="4" w:space="0" w:color="auto"/>
              <w:bottom w:val="single" w:sz="4" w:space="0" w:color="auto"/>
            </w:tcBorders>
            <w:shd w:val="clear" w:color="auto" w:fill="auto"/>
            <w:noWrap/>
            <w:vAlign w:val="center"/>
            <w:hideMark/>
          </w:tcPr>
          <w:p w14:paraId="137C4250"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CDD</w:t>
            </w:r>
          </w:p>
        </w:tc>
        <w:tc>
          <w:tcPr>
            <w:tcW w:w="2342" w:type="dxa"/>
            <w:tcBorders>
              <w:top w:val="single" w:sz="4" w:space="0" w:color="auto"/>
              <w:bottom w:val="single" w:sz="4" w:space="0" w:color="auto"/>
            </w:tcBorders>
            <w:shd w:val="clear" w:color="auto" w:fill="auto"/>
            <w:vAlign w:val="center"/>
            <w:hideMark/>
          </w:tcPr>
          <w:p w14:paraId="2108A5F8"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-0.00356***</w:t>
            </w:r>
          </w:p>
          <w:p w14:paraId="63D3E9B1"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(0.000343)</w:t>
            </w:r>
          </w:p>
        </w:tc>
        <w:tc>
          <w:tcPr>
            <w:tcW w:w="2236" w:type="dxa"/>
            <w:tcBorders>
              <w:top w:val="single" w:sz="4" w:space="0" w:color="auto"/>
              <w:bottom w:val="single" w:sz="4" w:space="0" w:color="auto"/>
            </w:tcBorders>
          </w:tcPr>
          <w:p w14:paraId="53B919E5"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0.00372***</w:t>
            </w:r>
          </w:p>
          <w:p w14:paraId="7F2343EC"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(0.0003402)</w:t>
            </w:r>
          </w:p>
        </w:tc>
        <w:tc>
          <w:tcPr>
            <w:tcW w:w="2236" w:type="dxa"/>
            <w:tcBorders>
              <w:top w:val="single" w:sz="4" w:space="0" w:color="auto"/>
              <w:bottom w:val="single" w:sz="4" w:space="0" w:color="auto"/>
            </w:tcBorders>
          </w:tcPr>
          <w:p w14:paraId="06F1BDDB"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0.00355***</w:t>
            </w:r>
          </w:p>
          <w:p w14:paraId="030D3DA0"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(0.000341)</w:t>
            </w:r>
          </w:p>
        </w:tc>
      </w:tr>
      <w:tr w:rsidR="00493676" w:rsidRPr="00C371E8" w14:paraId="443D81E0" w14:textId="77777777" w:rsidTr="003B09B8">
        <w:trPr>
          <w:trHeight w:val="748"/>
        </w:trPr>
        <w:tc>
          <w:tcPr>
            <w:tcW w:w="2799" w:type="dxa"/>
            <w:tcBorders>
              <w:top w:val="single" w:sz="4" w:space="0" w:color="auto"/>
              <w:bottom w:val="single" w:sz="4" w:space="0" w:color="auto"/>
            </w:tcBorders>
            <w:shd w:val="clear" w:color="auto" w:fill="auto"/>
            <w:noWrap/>
            <w:vAlign w:val="center"/>
            <w:hideMark/>
          </w:tcPr>
          <w:p w14:paraId="15176034"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RAD</w:t>
            </w:r>
          </w:p>
        </w:tc>
        <w:tc>
          <w:tcPr>
            <w:tcW w:w="2342" w:type="dxa"/>
            <w:tcBorders>
              <w:top w:val="single" w:sz="4" w:space="0" w:color="auto"/>
              <w:bottom w:val="single" w:sz="4" w:space="0" w:color="auto"/>
            </w:tcBorders>
            <w:shd w:val="clear" w:color="auto" w:fill="auto"/>
            <w:vAlign w:val="center"/>
            <w:hideMark/>
          </w:tcPr>
          <w:p w14:paraId="3CD26AF4"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0.00381***</w:t>
            </w:r>
          </w:p>
          <w:p w14:paraId="6F5DF817"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hint="eastAsia"/>
                <w:color w:val="000000"/>
                <w:kern w:val="0"/>
                <w:sz w:val="22"/>
              </w:rPr>
              <w:t>(</w:t>
            </w:r>
            <w:r w:rsidRPr="00C371E8">
              <w:rPr>
                <w:rFonts w:ascii="Times New Roman" w:eastAsia="等线" w:hAnsi="Times New Roman" w:cs="Times New Roman"/>
                <w:color w:val="000000"/>
                <w:kern w:val="0"/>
                <w:sz w:val="22"/>
              </w:rPr>
              <w:t>0.000876)</w:t>
            </w:r>
          </w:p>
        </w:tc>
        <w:tc>
          <w:tcPr>
            <w:tcW w:w="2236" w:type="dxa"/>
            <w:tcBorders>
              <w:top w:val="single" w:sz="4" w:space="0" w:color="auto"/>
              <w:bottom w:val="single" w:sz="4" w:space="0" w:color="auto"/>
            </w:tcBorders>
          </w:tcPr>
          <w:p w14:paraId="03038850"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hint="eastAsia"/>
                <w:color w:val="000000"/>
                <w:kern w:val="0"/>
                <w:sz w:val="22"/>
              </w:rPr>
              <w:t>0</w:t>
            </w:r>
            <w:r w:rsidRPr="00C371E8">
              <w:rPr>
                <w:rFonts w:ascii="Times New Roman" w:eastAsia="等线" w:hAnsi="Times New Roman" w:cs="Times New Roman"/>
                <w:color w:val="000000"/>
                <w:kern w:val="0"/>
                <w:sz w:val="22"/>
              </w:rPr>
              <w:t>.002505***</w:t>
            </w:r>
          </w:p>
          <w:p w14:paraId="39912594"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hint="eastAsia"/>
                <w:color w:val="000000"/>
                <w:kern w:val="0"/>
                <w:sz w:val="22"/>
              </w:rPr>
              <w:t>(</w:t>
            </w:r>
            <w:r w:rsidRPr="00C371E8">
              <w:rPr>
                <w:rFonts w:ascii="Times New Roman" w:eastAsia="等线" w:hAnsi="Times New Roman" w:cs="Times New Roman"/>
                <w:color w:val="000000"/>
                <w:kern w:val="0"/>
                <w:sz w:val="22"/>
              </w:rPr>
              <w:t>0.0009129)</w:t>
            </w:r>
          </w:p>
        </w:tc>
        <w:tc>
          <w:tcPr>
            <w:tcW w:w="2236" w:type="dxa"/>
            <w:tcBorders>
              <w:top w:val="single" w:sz="4" w:space="0" w:color="auto"/>
              <w:bottom w:val="single" w:sz="4" w:space="0" w:color="auto"/>
            </w:tcBorders>
          </w:tcPr>
          <w:p w14:paraId="105B614F"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hint="eastAsia"/>
                <w:color w:val="000000"/>
                <w:kern w:val="0"/>
                <w:sz w:val="22"/>
              </w:rPr>
              <w:t>0</w:t>
            </w:r>
            <w:r w:rsidRPr="00C371E8">
              <w:rPr>
                <w:rFonts w:ascii="Times New Roman" w:eastAsia="等线" w:hAnsi="Times New Roman" w:cs="Times New Roman"/>
                <w:color w:val="000000"/>
                <w:kern w:val="0"/>
                <w:sz w:val="22"/>
              </w:rPr>
              <w:t>.00393***</w:t>
            </w:r>
          </w:p>
          <w:p w14:paraId="1CB0C335"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hint="eastAsia"/>
                <w:color w:val="000000"/>
                <w:kern w:val="0"/>
                <w:sz w:val="22"/>
              </w:rPr>
              <w:t>(</w:t>
            </w:r>
            <w:r w:rsidRPr="00C371E8">
              <w:rPr>
                <w:rFonts w:ascii="Times New Roman" w:eastAsia="等线" w:hAnsi="Times New Roman" w:cs="Times New Roman"/>
                <w:color w:val="000000"/>
                <w:kern w:val="0"/>
                <w:sz w:val="22"/>
              </w:rPr>
              <w:t>0.000868)</w:t>
            </w:r>
          </w:p>
        </w:tc>
      </w:tr>
      <w:tr w:rsidR="00493676" w:rsidRPr="00C371E8" w14:paraId="4F1CC67A" w14:textId="77777777" w:rsidTr="003B09B8">
        <w:trPr>
          <w:trHeight w:val="527"/>
        </w:trPr>
        <w:tc>
          <w:tcPr>
            <w:tcW w:w="2799" w:type="dxa"/>
            <w:tcBorders>
              <w:top w:val="single" w:sz="4" w:space="0" w:color="auto"/>
              <w:bottom w:val="single" w:sz="4" w:space="0" w:color="auto"/>
            </w:tcBorders>
            <w:shd w:val="clear" w:color="auto" w:fill="auto"/>
            <w:noWrap/>
            <w:vAlign w:val="center"/>
            <w:hideMark/>
          </w:tcPr>
          <w:p w14:paraId="06AC3C01"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RAD</w:t>
            </w:r>
            <w:r w:rsidRPr="00C371E8">
              <w:rPr>
                <w:rFonts w:ascii="Times New Roman" w:eastAsia="等线" w:hAnsi="Times New Roman" w:cs="Times New Roman"/>
                <w:color w:val="000000"/>
                <w:kern w:val="0"/>
                <w:sz w:val="22"/>
                <w:vertAlign w:val="superscript"/>
              </w:rPr>
              <w:t>2</w:t>
            </w:r>
          </w:p>
        </w:tc>
        <w:tc>
          <w:tcPr>
            <w:tcW w:w="2342" w:type="dxa"/>
            <w:tcBorders>
              <w:top w:val="single" w:sz="4" w:space="0" w:color="auto"/>
              <w:bottom w:val="single" w:sz="4" w:space="0" w:color="auto"/>
            </w:tcBorders>
            <w:shd w:val="clear" w:color="auto" w:fill="auto"/>
            <w:vAlign w:val="center"/>
            <w:hideMark/>
          </w:tcPr>
          <w:p w14:paraId="1886ACBC"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-0.000000714***</w:t>
            </w:r>
          </w:p>
          <w:p w14:paraId="019D6EE2"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hint="eastAsia"/>
                <w:color w:val="000000"/>
                <w:kern w:val="0"/>
                <w:sz w:val="22"/>
              </w:rPr>
              <w:t>(</w:t>
            </w:r>
            <w:r w:rsidRPr="00C371E8">
              <w:rPr>
                <w:rFonts w:ascii="Times New Roman" w:eastAsia="等线" w:hAnsi="Times New Roman" w:cs="Times New Roman"/>
                <w:color w:val="000000"/>
                <w:kern w:val="0"/>
                <w:sz w:val="22"/>
              </w:rPr>
              <w:t>0.000000167)</w:t>
            </w:r>
          </w:p>
        </w:tc>
        <w:tc>
          <w:tcPr>
            <w:tcW w:w="2236" w:type="dxa"/>
            <w:tcBorders>
              <w:top w:val="single" w:sz="4" w:space="0" w:color="auto"/>
              <w:bottom w:val="single" w:sz="4" w:space="0" w:color="auto"/>
            </w:tcBorders>
          </w:tcPr>
          <w:p w14:paraId="0FB38BA0"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hint="eastAsia"/>
                <w:color w:val="000000"/>
                <w:kern w:val="0"/>
                <w:sz w:val="22"/>
              </w:rPr>
              <w:t>0</w:t>
            </w:r>
            <w:r w:rsidRPr="00C371E8">
              <w:rPr>
                <w:rFonts w:ascii="Times New Roman" w:eastAsia="等线" w:hAnsi="Times New Roman" w:cs="Times New Roman"/>
                <w:color w:val="000000"/>
                <w:kern w:val="0"/>
                <w:sz w:val="22"/>
              </w:rPr>
              <w:t>.0000007486***</w:t>
            </w:r>
          </w:p>
          <w:p w14:paraId="76004374"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hint="eastAsia"/>
                <w:color w:val="000000"/>
                <w:kern w:val="0"/>
                <w:sz w:val="22"/>
              </w:rPr>
              <w:t>(</w:t>
            </w:r>
            <w:r w:rsidRPr="00C371E8">
              <w:rPr>
                <w:rFonts w:ascii="Times New Roman" w:eastAsia="等线" w:hAnsi="Times New Roman" w:cs="Times New Roman"/>
                <w:color w:val="000000"/>
                <w:kern w:val="0"/>
                <w:sz w:val="22"/>
              </w:rPr>
              <w:t>0.0000001742)</w:t>
            </w:r>
          </w:p>
        </w:tc>
        <w:tc>
          <w:tcPr>
            <w:tcW w:w="2236" w:type="dxa"/>
            <w:tcBorders>
              <w:top w:val="single" w:sz="4" w:space="0" w:color="auto"/>
              <w:bottom w:val="single" w:sz="4" w:space="0" w:color="auto"/>
            </w:tcBorders>
          </w:tcPr>
          <w:p w14:paraId="0328A5AE"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hint="eastAsia"/>
                <w:color w:val="000000"/>
                <w:kern w:val="0"/>
                <w:sz w:val="22"/>
              </w:rPr>
              <w:t>0</w:t>
            </w:r>
            <w:r w:rsidRPr="00C371E8">
              <w:rPr>
                <w:rFonts w:ascii="Times New Roman" w:eastAsia="等线" w:hAnsi="Times New Roman" w:cs="Times New Roman"/>
                <w:color w:val="000000"/>
                <w:kern w:val="0"/>
                <w:sz w:val="22"/>
              </w:rPr>
              <w:t>.000000740***</w:t>
            </w:r>
          </w:p>
          <w:p w14:paraId="4968A8B3"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hint="eastAsia"/>
                <w:color w:val="000000"/>
                <w:kern w:val="0"/>
                <w:sz w:val="22"/>
              </w:rPr>
              <w:t>(</w:t>
            </w:r>
            <w:r w:rsidRPr="00C371E8">
              <w:rPr>
                <w:rFonts w:ascii="Times New Roman" w:eastAsia="等线" w:hAnsi="Times New Roman" w:cs="Times New Roman"/>
                <w:color w:val="000000"/>
                <w:kern w:val="0"/>
                <w:sz w:val="22"/>
              </w:rPr>
              <w:t>0.000000167)</w:t>
            </w:r>
          </w:p>
        </w:tc>
      </w:tr>
      <w:tr w:rsidR="00493676" w:rsidRPr="00C371E8" w14:paraId="6699B27F" w14:textId="77777777" w:rsidTr="003B09B8">
        <w:trPr>
          <w:trHeight w:val="527"/>
        </w:trPr>
        <w:tc>
          <w:tcPr>
            <w:tcW w:w="2799" w:type="dxa"/>
            <w:tcBorders>
              <w:top w:val="single" w:sz="4" w:space="0" w:color="auto"/>
              <w:bottom w:val="single" w:sz="4" w:space="0" w:color="auto"/>
            </w:tcBorders>
            <w:shd w:val="clear" w:color="auto" w:fill="auto"/>
            <w:noWrap/>
            <w:vAlign w:val="center"/>
          </w:tcPr>
          <w:p w14:paraId="1DF712EF"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hint="eastAsia"/>
                <w:color w:val="000000"/>
                <w:kern w:val="0"/>
                <w:sz w:val="22"/>
              </w:rPr>
              <w:t>V</w:t>
            </w:r>
            <w:r w:rsidRPr="00C371E8">
              <w:rPr>
                <w:rFonts w:ascii="Times New Roman" w:eastAsia="等线" w:hAnsi="Times New Roman" w:cs="Times New Roman"/>
                <w:color w:val="000000"/>
                <w:kern w:val="0"/>
                <w:sz w:val="22"/>
              </w:rPr>
              <w:t>P</w:t>
            </w:r>
          </w:p>
        </w:tc>
        <w:tc>
          <w:tcPr>
            <w:tcW w:w="2342" w:type="dxa"/>
            <w:tcBorders>
              <w:top w:val="single" w:sz="4" w:space="0" w:color="auto"/>
              <w:bottom w:val="single" w:sz="4" w:space="0" w:color="auto"/>
            </w:tcBorders>
            <w:shd w:val="clear" w:color="auto" w:fill="auto"/>
            <w:vAlign w:val="center"/>
          </w:tcPr>
          <w:p w14:paraId="2A9E21C8"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0.474</w:t>
            </w:r>
          </w:p>
          <w:p w14:paraId="0F82D006"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(0.585)</w:t>
            </w:r>
          </w:p>
        </w:tc>
        <w:tc>
          <w:tcPr>
            <w:tcW w:w="2236" w:type="dxa"/>
            <w:tcBorders>
              <w:top w:val="single" w:sz="4" w:space="0" w:color="auto"/>
              <w:bottom w:val="single" w:sz="4" w:space="0" w:color="auto"/>
            </w:tcBorders>
          </w:tcPr>
          <w:p w14:paraId="28732BE8"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p>
        </w:tc>
        <w:tc>
          <w:tcPr>
            <w:tcW w:w="2236" w:type="dxa"/>
            <w:tcBorders>
              <w:top w:val="single" w:sz="4" w:space="0" w:color="auto"/>
              <w:bottom w:val="single" w:sz="4" w:space="0" w:color="auto"/>
            </w:tcBorders>
          </w:tcPr>
          <w:p w14:paraId="65681FD2"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p>
        </w:tc>
      </w:tr>
      <w:tr w:rsidR="00493676" w:rsidRPr="00C371E8" w14:paraId="730F61F7" w14:textId="77777777" w:rsidTr="003B09B8">
        <w:trPr>
          <w:trHeight w:val="527"/>
        </w:trPr>
        <w:tc>
          <w:tcPr>
            <w:tcW w:w="2799" w:type="dxa"/>
            <w:tcBorders>
              <w:top w:val="single" w:sz="4" w:space="0" w:color="auto"/>
              <w:bottom w:val="single" w:sz="4" w:space="0" w:color="auto"/>
            </w:tcBorders>
            <w:shd w:val="clear" w:color="auto" w:fill="auto"/>
            <w:noWrap/>
            <w:vAlign w:val="center"/>
          </w:tcPr>
          <w:p w14:paraId="3161B1F7"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PRE</w:t>
            </w:r>
          </w:p>
        </w:tc>
        <w:tc>
          <w:tcPr>
            <w:tcW w:w="2342" w:type="dxa"/>
            <w:tcBorders>
              <w:top w:val="single" w:sz="4" w:space="0" w:color="auto"/>
              <w:bottom w:val="single" w:sz="4" w:space="0" w:color="auto"/>
            </w:tcBorders>
            <w:shd w:val="clear" w:color="auto" w:fill="auto"/>
            <w:vAlign w:val="center"/>
          </w:tcPr>
          <w:p w14:paraId="0BF525ED"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p>
        </w:tc>
        <w:tc>
          <w:tcPr>
            <w:tcW w:w="2236" w:type="dxa"/>
            <w:tcBorders>
              <w:top w:val="single" w:sz="4" w:space="0" w:color="auto"/>
              <w:bottom w:val="single" w:sz="4" w:space="0" w:color="auto"/>
            </w:tcBorders>
          </w:tcPr>
          <w:p w14:paraId="56BCBCBA"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hint="eastAsia"/>
                <w:color w:val="000000"/>
                <w:kern w:val="0"/>
                <w:sz w:val="22"/>
              </w:rPr>
              <w:t>0</w:t>
            </w:r>
            <w:r w:rsidRPr="00C371E8">
              <w:rPr>
                <w:rFonts w:ascii="Times New Roman" w:eastAsia="等线" w:hAnsi="Times New Roman" w:cs="Times New Roman"/>
                <w:color w:val="000000"/>
                <w:kern w:val="0"/>
                <w:sz w:val="22"/>
              </w:rPr>
              <w:t>.0005303</w:t>
            </w:r>
          </w:p>
          <w:p w14:paraId="21A11E4A"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hint="eastAsia"/>
                <w:color w:val="000000"/>
                <w:kern w:val="0"/>
                <w:sz w:val="22"/>
              </w:rPr>
              <w:t>(</w:t>
            </w:r>
            <w:r w:rsidRPr="00C371E8">
              <w:rPr>
                <w:rFonts w:ascii="Times New Roman" w:eastAsia="等线" w:hAnsi="Times New Roman" w:cs="Times New Roman"/>
                <w:color w:val="000000"/>
                <w:kern w:val="0"/>
                <w:sz w:val="22"/>
              </w:rPr>
              <w:t>0.0002073)</w:t>
            </w:r>
          </w:p>
        </w:tc>
        <w:tc>
          <w:tcPr>
            <w:tcW w:w="2236" w:type="dxa"/>
            <w:tcBorders>
              <w:top w:val="single" w:sz="4" w:space="0" w:color="auto"/>
              <w:bottom w:val="single" w:sz="4" w:space="0" w:color="auto"/>
            </w:tcBorders>
          </w:tcPr>
          <w:p w14:paraId="3D13B3E1"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p>
          <w:p w14:paraId="37E8A504"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p>
        </w:tc>
      </w:tr>
      <w:tr w:rsidR="00493676" w:rsidRPr="00C371E8" w14:paraId="447229EF" w14:textId="77777777" w:rsidTr="003B09B8">
        <w:trPr>
          <w:trHeight w:val="527"/>
        </w:trPr>
        <w:tc>
          <w:tcPr>
            <w:tcW w:w="2799" w:type="dxa"/>
            <w:tcBorders>
              <w:top w:val="single" w:sz="4" w:space="0" w:color="auto"/>
              <w:bottom w:val="single" w:sz="4" w:space="0" w:color="auto"/>
            </w:tcBorders>
            <w:shd w:val="clear" w:color="auto" w:fill="auto"/>
            <w:noWrap/>
            <w:vAlign w:val="center"/>
          </w:tcPr>
          <w:p w14:paraId="302E46EE"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H</w:t>
            </w:r>
          </w:p>
        </w:tc>
        <w:tc>
          <w:tcPr>
            <w:tcW w:w="2342" w:type="dxa"/>
            <w:tcBorders>
              <w:top w:val="single" w:sz="4" w:space="0" w:color="auto"/>
              <w:bottom w:val="single" w:sz="4" w:space="0" w:color="auto"/>
            </w:tcBorders>
            <w:shd w:val="clear" w:color="auto" w:fill="auto"/>
            <w:vAlign w:val="center"/>
          </w:tcPr>
          <w:p w14:paraId="7A63D839"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p>
        </w:tc>
        <w:tc>
          <w:tcPr>
            <w:tcW w:w="2236" w:type="dxa"/>
            <w:tcBorders>
              <w:top w:val="single" w:sz="4" w:space="0" w:color="auto"/>
              <w:bottom w:val="single" w:sz="4" w:space="0" w:color="auto"/>
            </w:tcBorders>
          </w:tcPr>
          <w:p w14:paraId="636AF2A6"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p>
        </w:tc>
        <w:tc>
          <w:tcPr>
            <w:tcW w:w="2236" w:type="dxa"/>
            <w:tcBorders>
              <w:top w:val="single" w:sz="4" w:space="0" w:color="auto"/>
              <w:bottom w:val="single" w:sz="4" w:space="0" w:color="auto"/>
            </w:tcBorders>
          </w:tcPr>
          <w:p w14:paraId="18EBB288"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0.000258</w:t>
            </w:r>
          </w:p>
          <w:p w14:paraId="252CD849"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hint="eastAsia"/>
                <w:color w:val="000000"/>
                <w:kern w:val="0"/>
                <w:sz w:val="22"/>
              </w:rPr>
              <w:t>(</w:t>
            </w:r>
            <w:r w:rsidRPr="00C371E8">
              <w:rPr>
                <w:rFonts w:ascii="Times New Roman" w:eastAsia="等线" w:hAnsi="Times New Roman" w:cs="Times New Roman"/>
                <w:color w:val="000000"/>
                <w:kern w:val="0"/>
                <w:sz w:val="22"/>
              </w:rPr>
              <w:t>0.000321)</w:t>
            </w:r>
          </w:p>
        </w:tc>
      </w:tr>
      <w:tr w:rsidR="00493676" w:rsidRPr="00C371E8" w14:paraId="682DC0AD" w14:textId="77777777" w:rsidTr="003B09B8">
        <w:trPr>
          <w:trHeight w:val="527"/>
        </w:trPr>
        <w:tc>
          <w:tcPr>
            <w:tcW w:w="2799" w:type="dxa"/>
            <w:tcBorders>
              <w:top w:val="single" w:sz="4" w:space="0" w:color="auto"/>
              <w:bottom w:val="nil"/>
            </w:tcBorders>
            <w:shd w:val="clear" w:color="auto" w:fill="auto"/>
            <w:noWrap/>
            <w:vAlign w:val="center"/>
          </w:tcPr>
          <w:p w14:paraId="6ABF7F40"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p>
        </w:tc>
        <w:tc>
          <w:tcPr>
            <w:tcW w:w="2342" w:type="dxa"/>
            <w:tcBorders>
              <w:top w:val="single" w:sz="4" w:space="0" w:color="auto"/>
              <w:bottom w:val="nil"/>
            </w:tcBorders>
            <w:shd w:val="clear" w:color="auto" w:fill="auto"/>
            <w:vAlign w:val="center"/>
          </w:tcPr>
          <w:p w14:paraId="4F81BAC0"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p>
        </w:tc>
        <w:tc>
          <w:tcPr>
            <w:tcW w:w="2236" w:type="dxa"/>
            <w:tcBorders>
              <w:top w:val="single" w:sz="4" w:space="0" w:color="auto"/>
              <w:bottom w:val="nil"/>
            </w:tcBorders>
          </w:tcPr>
          <w:p w14:paraId="3EE6454C"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p>
        </w:tc>
        <w:tc>
          <w:tcPr>
            <w:tcW w:w="2236" w:type="dxa"/>
            <w:tcBorders>
              <w:top w:val="single" w:sz="4" w:space="0" w:color="auto"/>
              <w:bottom w:val="nil"/>
            </w:tcBorders>
          </w:tcPr>
          <w:p w14:paraId="22FD3D84"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p>
        </w:tc>
      </w:tr>
    </w:tbl>
    <w:p w14:paraId="3E4590E1" w14:textId="77777777" w:rsidR="00493676" w:rsidRPr="00C371E8" w:rsidRDefault="00493676" w:rsidP="00493676">
      <w:pPr>
        <w:widowControl/>
        <w:shd w:val="clear" w:color="auto" w:fill="FFFFFF"/>
        <w:spacing w:line="480" w:lineRule="auto"/>
        <w:jc w:val="left"/>
        <w:rPr>
          <w:rFonts w:ascii="Times New Roman" w:hAnsi="Times New Roman" w:cs="Times New Roman"/>
          <w:color w:val="000000"/>
          <w:sz w:val="18"/>
          <w:szCs w:val="18"/>
        </w:rPr>
      </w:pPr>
      <w:r w:rsidRPr="00C371E8">
        <w:rPr>
          <w:rFonts w:ascii="Times New Roman" w:hAnsi="Times New Roman" w:cs="Times New Roman"/>
          <w:b/>
          <w:bCs/>
          <w:szCs w:val="21"/>
        </w:rPr>
        <w:lastRenderedPageBreak/>
        <w:t>Table S4</w:t>
      </w:r>
      <w:r w:rsidRPr="00C371E8">
        <w:rPr>
          <w:rFonts w:ascii="Times New Roman" w:hAnsi="Times New Roman" w:cs="Times New Roman" w:hint="eastAsia"/>
          <w:b/>
          <w:bCs/>
          <w:szCs w:val="21"/>
        </w:rPr>
        <w:t>.</w:t>
      </w:r>
      <w:r w:rsidRPr="00C371E8">
        <w:rPr>
          <w:rFonts w:ascii="Times New Roman" w:hAnsi="Times New Roman" w:cs="Times New Roman"/>
          <w:b/>
          <w:bCs/>
          <w:szCs w:val="21"/>
        </w:rPr>
        <w:t xml:space="preserve"> Regression </w:t>
      </w:r>
      <w:r w:rsidRPr="00C371E8">
        <w:rPr>
          <w:rFonts w:ascii="Times New Roman" w:hAnsi="Times New Roman" w:cs="Times New Roman" w:hint="eastAsia"/>
          <w:b/>
          <w:bCs/>
          <w:szCs w:val="21"/>
        </w:rPr>
        <w:t xml:space="preserve">coefficients </w:t>
      </w:r>
      <w:r w:rsidRPr="00C371E8">
        <w:rPr>
          <w:rFonts w:ascii="Times New Roman" w:hAnsi="Times New Roman" w:cs="Times New Roman"/>
          <w:b/>
          <w:bCs/>
          <w:szCs w:val="21"/>
        </w:rPr>
        <w:t>of</w:t>
      </w:r>
      <w:r w:rsidRPr="00C371E8">
        <w:rPr>
          <w:rFonts w:ascii="Times New Roman" w:eastAsia="等线" w:hAnsi="Times New Roman" w:cs="Times New Roman"/>
          <w:b/>
          <w:bCs/>
          <w:szCs w:val="21"/>
        </w:rPr>
        <w:t xml:space="preserve"> the</w:t>
      </w:r>
      <w:r w:rsidRPr="00C371E8">
        <w:rPr>
          <w:rFonts w:ascii="Times New Roman" w:hAnsi="Times New Roman" w:cs="Times New Roman"/>
          <w:b/>
          <w:bCs/>
          <w:szCs w:val="21"/>
        </w:rPr>
        <w:t xml:space="preserve"> panel model</w:t>
      </w:r>
      <w:r w:rsidRPr="00C371E8">
        <w:rPr>
          <w:rFonts w:ascii="Times New Roman" w:hAnsi="Times New Roman" w:cs="Times New Roman" w:hint="eastAsia"/>
          <w:b/>
          <w:bCs/>
          <w:szCs w:val="21"/>
        </w:rPr>
        <w:t>.</w:t>
      </w:r>
      <w:r w:rsidRPr="00C371E8">
        <w:rPr>
          <w:rFonts w:ascii="Times New Roman" w:hAnsi="Times New Roman" w:cs="Times New Roman"/>
          <w:b/>
          <w:bCs/>
          <w:szCs w:val="21"/>
        </w:rPr>
        <w:t xml:space="preserve"> Impacts of climate variables on rice yield (%)</w:t>
      </w:r>
      <w:r w:rsidRPr="00493676">
        <w:rPr>
          <w:rFonts w:ascii="Times New Roman" w:hAnsi="Times New Roman" w:cs="Times New Roman"/>
          <w:b/>
          <w:bCs/>
          <w:color w:val="000000" w:themeColor="text1"/>
          <w:szCs w:val="21"/>
        </w:rPr>
        <w:t xml:space="preserve">. </w:t>
      </w:r>
      <w:r w:rsidRPr="00493676">
        <w:rPr>
          <w:rFonts w:ascii="Times New Roman" w:eastAsia="等线" w:hAnsi="Times New Roman" w:cs="Times New Roman"/>
          <w:b/>
          <w:bCs/>
          <w:color w:val="000000" w:themeColor="text1"/>
          <w:szCs w:val="21"/>
        </w:rPr>
        <w:t>The results</w:t>
      </w:r>
      <w:r w:rsidRPr="00493676">
        <w:rPr>
          <w:rFonts w:ascii="Times New Roman" w:hAnsi="Times New Roman" w:cs="Times New Roman"/>
          <w:b/>
          <w:bCs/>
          <w:color w:val="000000" w:themeColor="text1"/>
          <w:szCs w:val="21"/>
        </w:rPr>
        <w:t xml:space="preserve"> prese</w:t>
      </w:r>
      <w:r w:rsidRPr="00C371E8">
        <w:rPr>
          <w:rFonts w:ascii="Times New Roman" w:hAnsi="Times New Roman" w:cs="Times New Roman"/>
          <w:b/>
          <w:bCs/>
          <w:szCs w:val="21"/>
        </w:rPr>
        <w:t xml:space="preserve">nted in the columns are based on </w:t>
      </w:r>
      <w:r w:rsidRPr="00C371E8">
        <w:rPr>
          <w:rFonts w:ascii="Times New Roman" w:hAnsi="Times New Roman" w:cs="Times New Roman" w:hint="eastAsia"/>
          <w:b/>
          <w:bCs/>
          <w:szCs w:val="21"/>
        </w:rPr>
        <w:t xml:space="preserve">the </w:t>
      </w:r>
      <w:r w:rsidRPr="00C371E8">
        <w:rPr>
          <w:rFonts w:ascii="Times New Roman" w:hAnsi="Times New Roman" w:cs="Times New Roman"/>
          <w:b/>
          <w:bCs/>
          <w:szCs w:val="21"/>
        </w:rPr>
        <w:t>climate variables</w:t>
      </w:r>
      <w:r w:rsidRPr="00C371E8">
        <w:rPr>
          <w:rFonts w:ascii="Times New Roman" w:hAnsi="Times New Roman" w:cs="Times New Roman" w:hint="eastAsia"/>
          <w:b/>
          <w:bCs/>
          <w:szCs w:val="21"/>
        </w:rPr>
        <w:t xml:space="preserve"> </w:t>
      </w:r>
      <w:r w:rsidRPr="00C371E8">
        <w:rPr>
          <w:rFonts w:ascii="Times New Roman" w:hAnsi="Times New Roman" w:cs="Times New Roman"/>
          <w:b/>
          <w:bCs/>
          <w:szCs w:val="21"/>
        </w:rPr>
        <w:t>replaced from CDD to IZ.</w:t>
      </w:r>
      <w:r w:rsidRPr="00C371E8">
        <w:rPr>
          <w:rFonts w:ascii="Times New Roman" w:hAnsi="Times New Roman" w:cs="Times New Roman"/>
        </w:rPr>
        <w:t xml:space="preserve"> </w:t>
      </w:r>
      <w:r w:rsidRPr="00C371E8">
        <w:rPr>
          <w:rFonts w:ascii="Times New Roman" w:hAnsi="Times New Roman" w:cs="Times New Roman"/>
          <w:b/>
          <w:bCs/>
          <w:szCs w:val="21"/>
        </w:rPr>
        <w:t xml:space="preserve">Significance test results are shown behind the numbers. * </w:t>
      </w:r>
      <w:r w:rsidRPr="00C371E8">
        <w:rPr>
          <w:rFonts w:ascii="Times New Roman" w:hAnsi="Times New Roman" w:cs="Times New Roman"/>
          <w:b/>
          <w:bCs/>
          <w:i/>
          <w:iCs/>
          <w:szCs w:val="21"/>
        </w:rPr>
        <w:t xml:space="preserve">p </w:t>
      </w:r>
      <w:r w:rsidRPr="00C371E8">
        <w:rPr>
          <w:rFonts w:ascii="Times New Roman" w:hAnsi="Times New Roman" w:cs="Times New Roman"/>
          <w:b/>
          <w:bCs/>
          <w:szCs w:val="21"/>
        </w:rPr>
        <w:t xml:space="preserve">&lt; 0.05 ** </w:t>
      </w:r>
      <w:r w:rsidRPr="00C371E8">
        <w:rPr>
          <w:rFonts w:ascii="Times New Roman" w:hAnsi="Times New Roman" w:cs="Times New Roman"/>
          <w:b/>
          <w:bCs/>
          <w:i/>
          <w:iCs/>
          <w:szCs w:val="21"/>
        </w:rPr>
        <w:t>p</w:t>
      </w:r>
      <w:r w:rsidRPr="00C371E8">
        <w:rPr>
          <w:rFonts w:ascii="Times New Roman" w:hAnsi="Times New Roman" w:cs="Times New Roman"/>
          <w:b/>
          <w:bCs/>
          <w:szCs w:val="21"/>
        </w:rPr>
        <w:t xml:space="preserve"> &lt; 0.01, *** </w:t>
      </w:r>
      <w:r w:rsidRPr="00C371E8">
        <w:rPr>
          <w:rFonts w:ascii="Times New Roman" w:hAnsi="Times New Roman" w:cs="Times New Roman"/>
          <w:b/>
          <w:bCs/>
          <w:i/>
          <w:iCs/>
          <w:szCs w:val="21"/>
        </w:rPr>
        <w:t>p</w:t>
      </w:r>
      <w:r w:rsidRPr="00C371E8">
        <w:rPr>
          <w:rFonts w:ascii="Times New Roman" w:hAnsi="Times New Roman" w:cs="Times New Roman"/>
          <w:b/>
          <w:bCs/>
          <w:szCs w:val="21"/>
        </w:rPr>
        <w:t xml:space="preserve"> &lt; 0.001.</w:t>
      </w:r>
    </w:p>
    <w:tbl>
      <w:tblPr>
        <w:tblW w:w="8117" w:type="dxa"/>
        <w:tblInd w:w="108" w:type="dxa"/>
        <w:tblLayout w:type="fixed"/>
        <w:tblLook w:val="04A0" w:firstRow="1" w:lastRow="0" w:firstColumn="1" w:lastColumn="0" w:noHBand="0" w:noVBand="1"/>
      </w:tblPr>
      <w:tblGrid>
        <w:gridCol w:w="1942"/>
        <w:gridCol w:w="1735"/>
        <w:gridCol w:w="1808"/>
        <w:gridCol w:w="1075"/>
        <w:gridCol w:w="1557"/>
      </w:tblGrid>
      <w:tr w:rsidR="00493676" w:rsidRPr="00C371E8" w14:paraId="5A824470" w14:textId="77777777" w:rsidTr="003B09B8">
        <w:trPr>
          <w:trHeight w:val="417"/>
        </w:trPr>
        <w:tc>
          <w:tcPr>
            <w:tcW w:w="1942" w:type="dxa"/>
            <w:tcBorders>
              <w:top w:val="single" w:sz="4" w:space="0" w:color="auto"/>
              <w:left w:val="nil"/>
              <w:bottom w:val="single" w:sz="4" w:space="0" w:color="auto"/>
              <w:right w:val="nil"/>
            </w:tcBorders>
            <w:shd w:val="clear" w:color="auto" w:fill="auto"/>
            <w:noWrap/>
            <w:vAlign w:val="bottom"/>
            <w:hideMark/>
          </w:tcPr>
          <w:p w14:paraId="0DD3CE06"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Climate variable</w:t>
            </w:r>
          </w:p>
        </w:tc>
        <w:tc>
          <w:tcPr>
            <w:tcW w:w="1735" w:type="dxa"/>
            <w:tcBorders>
              <w:top w:val="single" w:sz="4" w:space="0" w:color="auto"/>
              <w:left w:val="nil"/>
              <w:bottom w:val="single" w:sz="4" w:space="0" w:color="auto"/>
              <w:right w:val="nil"/>
            </w:tcBorders>
            <w:shd w:val="clear" w:color="auto" w:fill="auto"/>
            <w:noWrap/>
            <w:vAlign w:val="bottom"/>
            <w:hideMark/>
          </w:tcPr>
          <w:p w14:paraId="11937E32"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Estimate</w:t>
            </w:r>
          </w:p>
        </w:tc>
        <w:tc>
          <w:tcPr>
            <w:tcW w:w="1808" w:type="dxa"/>
            <w:tcBorders>
              <w:top w:val="single" w:sz="4" w:space="0" w:color="auto"/>
              <w:left w:val="nil"/>
              <w:bottom w:val="single" w:sz="4" w:space="0" w:color="auto"/>
              <w:right w:val="nil"/>
            </w:tcBorders>
          </w:tcPr>
          <w:p w14:paraId="625CF89D"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Std. Error</w:t>
            </w:r>
          </w:p>
        </w:tc>
        <w:tc>
          <w:tcPr>
            <w:tcW w:w="1075" w:type="dxa"/>
            <w:tcBorders>
              <w:top w:val="single" w:sz="4" w:space="0" w:color="auto"/>
              <w:left w:val="nil"/>
              <w:bottom w:val="single" w:sz="4" w:space="0" w:color="auto"/>
              <w:right w:val="nil"/>
            </w:tcBorders>
          </w:tcPr>
          <w:p w14:paraId="23BA7E92"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t value</w:t>
            </w:r>
          </w:p>
        </w:tc>
        <w:tc>
          <w:tcPr>
            <w:tcW w:w="1557" w:type="dxa"/>
            <w:tcBorders>
              <w:top w:val="single" w:sz="4" w:space="0" w:color="auto"/>
              <w:left w:val="nil"/>
              <w:bottom w:val="single" w:sz="4" w:space="0" w:color="auto"/>
              <w:right w:val="nil"/>
            </w:tcBorders>
          </w:tcPr>
          <w:p w14:paraId="44967138"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proofErr w:type="spellStart"/>
            <w:r w:rsidRPr="00C371E8">
              <w:rPr>
                <w:rFonts w:ascii="Times New Roman" w:eastAsia="等线" w:hAnsi="Times New Roman" w:cs="Times New Roman"/>
                <w:color w:val="000000"/>
                <w:kern w:val="0"/>
                <w:sz w:val="22"/>
              </w:rPr>
              <w:t>Pr</w:t>
            </w:r>
            <w:proofErr w:type="spellEnd"/>
            <w:r w:rsidRPr="00C371E8">
              <w:rPr>
                <w:rFonts w:ascii="Times New Roman" w:eastAsia="等线" w:hAnsi="Times New Roman" w:cs="Times New Roman"/>
                <w:color w:val="000000"/>
                <w:kern w:val="0"/>
                <w:sz w:val="22"/>
              </w:rPr>
              <w:t xml:space="preserve"> (&gt;|t|)</w:t>
            </w:r>
          </w:p>
        </w:tc>
      </w:tr>
      <w:tr w:rsidR="00493676" w:rsidRPr="00C371E8" w14:paraId="1DC201F0" w14:textId="77777777" w:rsidTr="003B09B8">
        <w:trPr>
          <w:trHeight w:val="417"/>
        </w:trPr>
        <w:tc>
          <w:tcPr>
            <w:tcW w:w="1942" w:type="dxa"/>
            <w:tcBorders>
              <w:top w:val="single" w:sz="4" w:space="0" w:color="auto"/>
              <w:left w:val="nil"/>
              <w:right w:val="nil"/>
            </w:tcBorders>
            <w:shd w:val="clear" w:color="auto" w:fill="auto"/>
            <w:noWrap/>
            <w:vAlign w:val="center"/>
          </w:tcPr>
          <w:p w14:paraId="52886762"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GDD</w:t>
            </w:r>
          </w:p>
        </w:tc>
        <w:tc>
          <w:tcPr>
            <w:tcW w:w="1735" w:type="dxa"/>
            <w:tcBorders>
              <w:top w:val="single" w:sz="4" w:space="0" w:color="auto"/>
              <w:left w:val="nil"/>
              <w:right w:val="nil"/>
            </w:tcBorders>
            <w:shd w:val="clear" w:color="auto" w:fill="auto"/>
            <w:noWrap/>
            <w:vAlign w:val="center"/>
          </w:tcPr>
          <w:p w14:paraId="55F30D9E"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0.0005476</w:t>
            </w:r>
          </w:p>
        </w:tc>
        <w:tc>
          <w:tcPr>
            <w:tcW w:w="1808" w:type="dxa"/>
            <w:tcBorders>
              <w:top w:val="single" w:sz="4" w:space="0" w:color="auto"/>
              <w:left w:val="nil"/>
              <w:right w:val="nil"/>
            </w:tcBorders>
          </w:tcPr>
          <w:p w14:paraId="685E3944"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0.00008334</w:t>
            </w:r>
          </w:p>
        </w:tc>
        <w:tc>
          <w:tcPr>
            <w:tcW w:w="1075" w:type="dxa"/>
            <w:tcBorders>
              <w:top w:val="single" w:sz="4" w:space="0" w:color="auto"/>
              <w:left w:val="nil"/>
              <w:right w:val="nil"/>
            </w:tcBorders>
          </w:tcPr>
          <w:p w14:paraId="01C7E1DD"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6.571</w:t>
            </w:r>
          </w:p>
        </w:tc>
        <w:tc>
          <w:tcPr>
            <w:tcW w:w="1557" w:type="dxa"/>
            <w:tcBorders>
              <w:top w:val="single" w:sz="4" w:space="0" w:color="auto"/>
              <w:left w:val="nil"/>
              <w:right w:val="nil"/>
            </w:tcBorders>
          </w:tcPr>
          <w:p w14:paraId="6C308DEF"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5.43e-11***</w:t>
            </w:r>
          </w:p>
        </w:tc>
      </w:tr>
      <w:tr w:rsidR="00493676" w:rsidRPr="00C371E8" w14:paraId="6B759E44" w14:textId="77777777" w:rsidTr="003B09B8">
        <w:trPr>
          <w:trHeight w:val="836"/>
        </w:trPr>
        <w:tc>
          <w:tcPr>
            <w:tcW w:w="1942" w:type="dxa"/>
            <w:tcBorders>
              <w:left w:val="nil"/>
              <w:bottom w:val="nil"/>
              <w:right w:val="nil"/>
            </w:tcBorders>
            <w:shd w:val="clear" w:color="auto" w:fill="auto"/>
            <w:noWrap/>
            <w:vAlign w:val="center"/>
            <w:hideMark/>
          </w:tcPr>
          <w:p w14:paraId="36D12530"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HDD</w:t>
            </w:r>
          </w:p>
        </w:tc>
        <w:tc>
          <w:tcPr>
            <w:tcW w:w="1735" w:type="dxa"/>
            <w:tcBorders>
              <w:left w:val="nil"/>
              <w:bottom w:val="nil"/>
              <w:right w:val="nil"/>
            </w:tcBorders>
            <w:shd w:val="clear" w:color="auto" w:fill="auto"/>
            <w:vAlign w:val="center"/>
            <w:hideMark/>
          </w:tcPr>
          <w:p w14:paraId="108C637A"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-0.003205</w:t>
            </w:r>
          </w:p>
        </w:tc>
        <w:tc>
          <w:tcPr>
            <w:tcW w:w="1808" w:type="dxa"/>
            <w:tcBorders>
              <w:left w:val="nil"/>
              <w:bottom w:val="nil"/>
              <w:right w:val="nil"/>
            </w:tcBorders>
          </w:tcPr>
          <w:p w14:paraId="74D10C45"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0.001218</w:t>
            </w:r>
          </w:p>
        </w:tc>
        <w:tc>
          <w:tcPr>
            <w:tcW w:w="1075" w:type="dxa"/>
            <w:tcBorders>
              <w:left w:val="nil"/>
              <w:bottom w:val="nil"/>
              <w:right w:val="nil"/>
            </w:tcBorders>
          </w:tcPr>
          <w:p w14:paraId="12D0A1D0"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-2.631</w:t>
            </w:r>
          </w:p>
        </w:tc>
        <w:tc>
          <w:tcPr>
            <w:tcW w:w="1557" w:type="dxa"/>
            <w:tcBorders>
              <w:left w:val="nil"/>
              <w:bottom w:val="nil"/>
              <w:right w:val="nil"/>
            </w:tcBorders>
          </w:tcPr>
          <w:p w14:paraId="68DC6E05"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0.008539**</w:t>
            </w:r>
          </w:p>
        </w:tc>
      </w:tr>
      <w:tr w:rsidR="00493676" w:rsidRPr="00C371E8" w14:paraId="78BDC523" w14:textId="77777777" w:rsidTr="003B09B8">
        <w:trPr>
          <w:trHeight w:val="836"/>
        </w:trPr>
        <w:tc>
          <w:tcPr>
            <w:tcW w:w="1942" w:type="dxa"/>
            <w:tcBorders>
              <w:top w:val="nil"/>
              <w:left w:val="nil"/>
              <w:bottom w:val="nil"/>
              <w:right w:val="nil"/>
            </w:tcBorders>
            <w:shd w:val="clear" w:color="auto" w:fill="auto"/>
            <w:noWrap/>
            <w:vAlign w:val="center"/>
            <w:hideMark/>
          </w:tcPr>
          <w:p w14:paraId="1A45787D"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IZ</w:t>
            </w:r>
          </w:p>
        </w:tc>
        <w:tc>
          <w:tcPr>
            <w:tcW w:w="1735" w:type="dxa"/>
            <w:tcBorders>
              <w:top w:val="nil"/>
              <w:left w:val="nil"/>
              <w:bottom w:val="nil"/>
              <w:right w:val="nil"/>
            </w:tcBorders>
            <w:shd w:val="clear" w:color="auto" w:fill="auto"/>
            <w:vAlign w:val="center"/>
            <w:hideMark/>
          </w:tcPr>
          <w:p w14:paraId="762C0888"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-0.008415</w:t>
            </w:r>
          </w:p>
        </w:tc>
        <w:tc>
          <w:tcPr>
            <w:tcW w:w="1808" w:type="dxa"/>
            <w:tcBorders>
              <w:top w:val="nil"/>
              <w:left w:val="nil"/>
              <w:bottom w:val="nil"/>
              <w:right w:val="nil"/>
            </w:tcBorders>
          </w:tcPr>
          <w:p w14:paraId="1250414B"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0.002053</w:t>
            </w:r>
          </w:p>
        </w:tc>
        <w:tc>
          <w:tcPr>
            <w:tcW w:w="1075" w:type="dxa"/>
            <w:tcBorders>
              <w:top w:val="nil"/>
              <w:left w:val="nil"/>
              <w:bottom w:val="nil"/>
              <w:right w:val="nil"/>
            </w:tcBorders>
          </w:tcPr>
          <w:p w14:paraId="2BE5A5B3"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-4.099</w:t>
            </w:r>
          </w:p>
        </w:tc>
        <w:tc>
          <w:tcPr>
            <w:tcW w:w="1557" w:type="dxa"/>
            <w:tcBorders>
              <w:top w:val="nil"/>
              <w:left w:val="nil"/>
              <w:bottom w:val="nil"/>
              <w:right w:val="nil"/>
            </w:tcBorders>
          </w:tcPr>
          <w:p w14:paraId="24129A7F"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4.20e-05***</w:t>
            </w:r>
          </w:p>
        </w:tc>
      </w:tr>
      <w:tr w:rsidR="00493676" w:rsidRPr="00C371E8" w14:paraId="596D3D13" w14:textId="77777777" w:rsidTr="003B09B8">
        <w:trPr>
          <w:trHeight w:val="836"/>
        </w:trPr>
        <w:tc>
          <w:tcPr>
            <w:tcW w:w="1942" w:type="dxa"/>
            <w:tcBorders>
              <w:top w:val="nil"/>
              <w:left w:val="nil"/>
              <w:right w:val="nil"/>
            </w:tcBorders>
            <w:shd w:val="clear" w:color="auto" w:fill="auto"/>
            <w:noWrap/>
            <w:vAlign w:val="center"/>
            <w:hideMark/>
          </w:tcPr>
          <w:p w14:paraId="2340C91A"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RAD</w:t>
            </w:r>
          </w:p>
        </w:tc>
        <w:tc>
          <w:tcPr>
            <w:tcW w:w="1735" w:type="dxa"/>
            <w:tcBorders>
              <w:top w:val="nil"/>
              <w:left w:val="nil"/>
              <w:right w:val="nil"/>
            </w:tcBorders>
            <w:shd w:val="clear" w:color="auto" w:fill="auto"/>
            <w:vAlign w:val="center"/>
            <w:hideMark/>
          </w:tcPr>
          <w:p w14:paraId="076FA7D1"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0.004942</w:t>
            </w:r>
          </w:p>
        </w:tc>
        <w:tc>
          <w:tcPr>
            <w:tcW w:w="1808" w:type="dxa"/>
            <w:tcBorders>
              <w:top w:val="nil"/>
              <w:left w:val="nil"/>
              <w:right w:val="nil"/>
            </w:tcBorders>
          </w:tcPr>
          <w:p w14:paraId="6185A755"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0.004942</w:t>
            </w:r>
          </w:p>
        </w:tc>
        <w:tc>
          <w:tcPr>
            <w:tcW w:w="1075" w:type="dxa"/>
            <w:tcBorders>
              <w:top w:val="nil"/>
              <w:left w:val="nil"/>
              <w:right w:val="nil"/>
            </w:tcBorders>
          </w:tcPr>
          <w:p w14:paraId="5F7160BD"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5.771</w:t>
            </w:r>
          </w:p>
        </w:tc>
        <w:tc>
          <w:tcPr>
            <w:tcW w:w="1557" w:type="dxa"/>
            <w:tcBorders>
              <w:top w:val="nil"/>
              <w:left w:val="nil"/>
              <w:right w:val="nil"/>
            </w:tcBorders>
          </w:tcPr>
          <w:p w14:paraId="1B990BFA"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8.25e-09***</w:t>
            </w:r>
          </w:p>
        </w:tc>
      </w:tr>
      <w:tr w:rsidR="00493676" w:rsidRPr="00C371E8" w14:paraId="0AEBF973" w14:textId="77777777" w:rsidTr="003B09B8">
        <w:trPr>
          <w:trHeight w:val="589"/>
        </w:trPr>
        <w:tc>
          <w:tcPr>
            <w:tcW w:w="1942" w:type="dxa"/>
            <w:tcBorders>
              <w:top w:val="nil"/>
              <w:left w:val="nil"/>
              <w:bottom w:val="single" w:sz="4" w:space="0" w:color="auto"/>
              <w:right w:val="nil"/>
            </w:tcBorders>
            <w:shd w:val="clear" w:color="auto" w:fill="auto"/>
            <w:noWrap/>
            <w:vAlign w:val="center"/>
            <w:hideMark/>
          </w:tcPr>
          <w:p w14:paraId="4ECCF823"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RAD</w:t>
            </w:r>
            <w:r w:rsidRPr="00C371E8">
              <w:rPr>
                <w:rFonts w:ascii="Times New Roman" w:eastAsia="等线" w:hAnsi="Times New Roman" w:cs="Times New Roman"/>
                <w:color w:val="000000"/>
                <w:kern w:val="0"/>
                <w:sz w:val="22"/>
                <w:vertAlign w:val="superscript"/>
              </w:rPr>
              <w:t>2</w:t>
            </w:r>
          </w:p>
        </w:tc>
        <w:tc>
          <w:tcPr>
            <w:tcW w:w="1735" w:type="dxa"/>
            <w:tcBorders>
              <w:top w:val="nil"/>
              <w:left w:val="nil"/>
              <w:bottom w:val="single" w:sz="4" w:space="0" w:color="auto"/>
              <w:right w:val="nil"/>
            </w:tcBorders>
            <w:shd w:val="clear" w:color="auto" w:fill="auto"/>
            <w:vAlign w:val="center"/>
            <w:hideMark/>
          </w:tcPr>
          <w:p w14:paraId="285848AF"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-0.0000009218</w:t>
            </w:r>
          </w:p>
        </w:tc>
        <w:tc>
          <w:tcPr>
            <w:tcW w:w="1808" w:type="dxa"/>
            <w:tcBorders>
              <w:top w:val="nil"/>
              <w:left w:val="nil"/>
              <w:bottom w:val="single" w:sz="4" w:space="0" w:color="auto"/>
              <w:right w:val="nil"/>
            </w:tcBorders>
          </w:tcPr>
          <w:p w14:paraId="5DE91F9D"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0.0000001631</w:t>
            </w:r>
          </w:p>
        </w:tc>
        <w:tc>
          <w:tcPr>
            <w:tcW w:w="1075" w:type="dxa"/>
            <w:tcBorders>
              <w:top w:val="nil"/>
              <w:left w:val="nil"/>
              <w:bottom w:val="single" w:sz="4" w:space="0" w:color="auto"/>
              <w:right w:val="nil"/>
            </w:tcBorders>
          </w:tcPr>
          <w:p w14:paraId="536EB329"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-5.653</w:t>
            </w:r>
          </w:p>
        </w:tc>
        <w:tc>
          <w:tcPr>
            <w:tcW w:w="1557" w:type="dxa"/>
            <w:tcBorders>
              <w:top w:val="nil"/>
              <w:left w:val="nil"/>
              <w:bottom w:val="single" w:sz="4" w:space="0" w:color="auto"/>
              <w:right w:val="nil"/>
            </w:tcBorders>
          </w:tcPr>
          <w:p w14:paraId="58DBFFAA" w14:textId="77777777" w:rsidR="00493676" w:rsidRPr="00C371E8" w:rsidRDefault="00493676" w:rsidP="003B09B8">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1.65e-08 ***</w:t>
            </w:r>
          </w:p>
        </w:tc>
      </w:tr>
    </w:tbl>
    <w:p w14:paraId="19CD5858" w14:textId="77777777" w:rsidR="00493676" w:rsidRPr="00C371E8" w:rsidRDefault="00493676" w:rsidP="00493676">
      <w:pPr>
        <w:rPr>
          <w:rFonts w:ascii="Times New Roman" w:hAnsi="Times New Roman" w:cs="Times New Roman"/>
          <w:sz w:val="24"/>
          <w:szCs w:val="24"/>
        </w:rPr>
      </w:pPr>
    </w:p>
    <w:p w14:paraId="75C2D7D8" w14:textId="77777777" w:rsidR="00493676" w:rsidRPr="00C371E8" w:rsidRDefault="00493676" w:rsidP="00493676">
      <w:pPr>
        <w:widowControl/>
        <w:jc w:val="left"/>
        <w:rPr>
          <w:rFonts w:ascii="Times New Roman" w:hAnsi="Times New Roman" w:cs="Times New Roman"/>
          <w:sz w:val="24"/>
          <w:szCs w:val="24"/>
        </w:rPr>
      </w:pPr>
      <w:r w:rsidRPr="00C371E8">
        <w:rPr>
          <w:rFonts w:ascii="Times New Roman" w:hAnsi="Times New Roman" w:cs="Times New Roman"/>
          <w:sz w:val="24"/>
          <w:szCs w:val="24"/>
        </w:rPr>
        <w:br w:type="page"/>
      </w:r>
    </w:p>
    <w:p w14:paraId="4EDF7C4B" w14:textId="77777777" w:rsidR="00493676" w:rsidRPr="00C371E8" w:rsidRDefault="00493676" w:rsidP="00493676">
      <w:pPr>
        <w:widowControl/>
        <w:shd w:val="clear" w:color="auto" w:fill="FFFFFF"/>
        <w:spacing w:line="480" w:lineRule="auto"/>
        <w:jc w:val="left"/>
        <w:rPr>
          <w:rFonts w:ascii="Times New Roman" w:hAnsi="Times New Roman" w:cs="Times New Roman"/>
          <w:color w:val="000000"/>
          <w:sz w:val="18"/>
          <w:szCs w:val="18"/>
        </w:rPr>
      </w:pPr>
      <w:r w:rsidRPr="00C371E8">
        <w:rPr>
          <w:rFonts w:ascii="Times New Roman" w:hAnsi="Times New Roman" w:cs="Times New Roman"/>
          <w:b/>
          <w:bCs/>
          <w:szCs w:val="21"/>
        </w:rPr>
        <w:lastRenderedPageBreak/>
        <w:t>Table S5</w:t>
      </w:r>
      <w:r w:rsidRPr="00C371E8">
        <w:rPr>
          <w:rFonts w:ascii="Times New Roman" w:hAnsi="Times New Roman" w:cs="Times New Roman" w:hint="eastAsia"/>
          <w:b/>
          <w:bCs/>
          <w:szCs w:val="21"/>
        </w:rPr>
        <w:t>.</w:t>
      </w:r>
      <w:r w:rsidRPr="00C371E8">
        <w:rPr>
          <w:rFonts w:ascii="Times New Roman" w:hAnsi="Times New Roman" w:cs="Times New Roman"/>
          <w:b/>
          <w:bCs/>
          <w:szCs w:val="21"/>
        </w:rPr>
        <w:t xml:space="preserve"> Regression </w:t>
      </w:r>
      <w:r w:rsidRPr="00C371E8">
        <w:rPr>
          <w:rFonts w:ascii="Times New Roman" w:hAnsi="Times New Roman" w:cs="Times New Roman" w:hint="eastAsia"/>
          <w:b/>
          <w:bCs/>
          <w:szCs w:val="21"/>
        </w:rPr>
        <w:t xml:space="preserve">coefficients </w:t>
      </w:r>
      <w:r w:rsidRPr="00C371E8">
        <w:rPr>
          <w:rFonts w:ascii="Times New Roman" w:hAnsi="Times New Roman" w:cs="Times New Roman"/>
          <w:b/>
          <w:bCs/>
          <w:szCs w:val="21"/>
        </w:rPr>
        <w:t xml:space="preserve">of </w:t>
      </w:r>
      <w:r w:rsidRPr="00C371E8">
        <w:rPr>
          <w:rFonts w:ascii="Times New Roman" w:eastAsia="等线" w:hAnsi="Times New Roman" w:cs="Times New Roman"/>
          <w:b/>
          <w:bCs/>
          <w:szCs w:val="21"/>
        </w:rPr>
        <w:t xml:space="preserve">the </w:t>
      </w:r>
      <w:r w:rsidRPr="00C371E8">
        <w:rPr>
          <w:rFonts w:ascii="Times New Roman" w:hAnsi="Times New Roman" w:cs="Times New Roman"/>
          <w:b/>
          <w:bCs/>
          <w:szCs w:val="21"/>
        </w:rPr>
        <w:t>panel model</w:t>
      </w:r>
      <w:r w:rsidRPr="00C371E8">
        <w:rPr>
          <w:rFonts w:ascii="Times New Roman" w:hAnsi="Times New Roman" w:cs="Times New Roman" w:hint="eastAsia"/>
          <w:b/>
          <w:bCs/>
          <w:szCs w:val="21"/>
        </w:rPr>
        <w:t>.</w:t>
      </w:r>
      <w:r w:rsidRPr="00C371E8">
        <w:rPr>
          <w:rFonts w:ascii="Times New Roman" w:hAnsi="Times New Roman" w:cs="Times New Roman"/>
          <w:b/>
          <w:bCs/>
          <w:szCs w:val="21"/>
        </w:rPr>
        <w:t xml:space="preserve"> Impacts of climate variables on rice yield (%</w:t>
      </w:r>
      <w:r w:rsidRPr="00493676">
        <w:rPr>
          <w:rFonts w:ascii="Times New Roman" w:hAnsi="Times New Roman" w:cs="Times New Roman"/>
          <w:b/>
          <w:bCs/>
          <w:color w:val="000000" w:themeColor="text1"/>
          <w:szCs w:val="21"/>
        </w:rPr>
        <w:t>).</w:t>
      </w:r>
      <w:r w:rsidRPr="00493676">
        <w:rPr>
          <w:rFonts w:ascii="Times New Roman" w:eastAsia="等线" w:hAnsi="Times New Roman" w:cs="Times New Roman"/>
          <w:b/>
          <w:bCs/>
          <w:color w:val="000000" w:themeColor="text1"/>
          <w:szCs w:val="21"/>
        </w:rPr>
        <w:t xml:space="preserve"> The results</w:t>
      </w:r>
      <w:r w:rsidRPr="00493676">
        <w:rPr>
          <w:rFonts w:ascii="Times New Roman" w:hAnsi="Times New Roman" w:cs="Times New Roman"/>
          <w:b/>
          <w:bCs/>
          <w:color w:val="000000" w:themeColor="text1"/>
          <w:szCs w:val="21"/>
        </w:rPr>
        <w:t xml:space="preserve"> pres</w:t>
      </w:r>
      <w:r w:rsidRPr="00C371E8">
        <w:rPr>
          <w:rFonts w:ascii="Times New Roman" w:hAnsi="Times New Roman" w:cs="Times New Roman"/>
          <w:b/>
          <w:bCs/>
          <w:szCs w:val="21"/>
        </w:rPr>
        <w:t xml:space="preserve">ented in the columns are based on all climate variables (calendar period forward and setback 5 days). Significance test results are shown behind the numbers. * </w:t>
      </w:r>
      <w:r w:rsidRPr="00C371E8">
        <w:rPr>
          <w:rFonts w:ascii="Times New Roman" w:hAnsi="Times New Roman" w:cs="Times New Roman"/>
          <w:b/>
          <w:bCs/>
          <w:i/>
          <w:iCs/>
          <w:szCs w:val="21"/>
        </w:rPr>
        <w:t xml:space="preserve">p </w:t>
      </w:r>
      <w:r w:rsidRPr="00C371E8">
        <w:rPr>
          <w:rFonts w:ascii="Times New Roman" w:hAnsi="Times New Roman" w:cs="Times New Roman"/>
          <w:b/>
          <w:bCs/>
          <w:szCs w:val="21"/>
        </w:rPr>
        <w:t xml:space="preserve">&lt; 0.05 ** </w:t>
      </w:r>
      <w:r w:rsidRPr="00C371E8">
        <w:rPr>
          <w:rFonts w:ascii="Times New Roman" w:hAnsi="Times New Roman" w:cs="Times New Roman"/>
          <w:b/>
          <w:bCs/>
          <w:i/>
          <w:iCs/>
          <w:szCs w:val="21"/>
        </w:rPr>
        <w:t>p</w:t>
      </w:r>
      <w:r w:rsidRPr="00C371E8">
        <w:rPr>
          <w:rFonts w:ascii="Times New Roman" w:hAnsi="Times New Roman" w:cs="Times New Roman"/>
          <w:b/>
          <w:bCs/>
          <w:szCs w:val="21"/>
        </w:rPr>
        <w:t xml:space="preserve"> &lt; 0.01, ***</w:t>
      </w:r>
      <w:r w:rsidRPr="00C371E8">
        <w:rPr>
          <w:rFonts w:ascii="Times New Roman" w:hAnsi="Times New Roman" w:cs="Times New Roman"/>
          <w:b/>
          <w:bCs/>
          <w:i/>
          <w:iCs/>
          <w:szCs w:val="21"/>
        </w:rPr>
        <w:t xml:space="preserve"> p</w:t>
      </w:r>
      <w:r w:rsidRPr="00C371E8">
        <w:rPr>
          <w:rFonts w:ascii="Times New Roman" w:hAnsi="Times New Roman" w:cs="Times New Roman"/>
          <w:b/>
          <w:bCs/>
          <w:szCs w:val="21"/>
        </w:rPr>
        <w:t xml:space="preserve"> &lt; 0.001</w:t>
      </w:r>
    </w:p>
    <w:tbl>
      <w:tblPr>
        <w:tblW w:w="9003" w:type="dxa"/>
        <w:tblInd w:w="108" w:type="dxa"/>
        <w:tblBorders>
          <w:top w:val="single" w:sz="4" w:space="0" w:color="auto"/>
          <w:bottom w:val="single" w:sz="4" w:space="0" w:color="auto"/>
        </w:tblBorders>
        <w:tblLook w:val="04A0" w:firstRow="1" w:lastRow="0" w:firstColumn="1" w:lastColumn="0" w:noHBand="0" w:noVBand="1"/>
      </w:tblPr>
      <w:tblGrid>
        <w:gridCol w:w="2268"/>
        <w:gridCol w:w="3261"/>
        <w:gridCol w:w="3474"/>
      </w:tblGrid>
      <w:tr w:rsidR="00493676" w:rsidRPr="00C371E8" w14:paraId="08D6AA43" w14:textId="77777777" w:rsidTr="003B09B8">
        <w:trPr>
          <w:trHeight w:val="417"/>
        </w:trPr>
        <w:tc>
          <w:tcPr>
            <w:tcW w:w="2268" w:type="dxa"/>
            <w:tcBorders>
              <w:top w:val="single" w:sz="4" w:space="0" w:color="auto"/>
              <w:bottom w:val="single" w:sz="4" w:space="0" w:color="auto"/>
            </w:tcBorders>
            <w:shd w:val="clear" w:color="auto" w:fill="auto"/>
            <w:noWrap/>
            <w:vAlign w:val="bottom"/>
            <w:hideMark/>
          </w:tcPr>
          <w:p w14:paraId="6EB028C7" w14:textId="77777777" w:rsidR="00493676" w:rsidRPr="00C371E8" w:rsidRDefault="00493676" w:rsidP="003B09B8">
            <w:pPr>
              <w:widowControl/>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Climate variable</w:t>
            </w:r>
          </w:p>
        </w:tc>
        <w:tc>
          <w:tcPr>
            <w:tcW w:w="3261" w:type="dxa"/>
            <w:tcBorders>
              <w:top w:val="single" w:sz="4" w:space="0" w:color="auto"/>
              <w:bottom w:val="single" w:sz="4" w:space="0" w:color="auto"/>
            </w:tcBorders>
            <w:shd w:val="clear" w:color="auto" w:fill="auto"/>
            <w:noWrap/>
            <w:vAlign w:val="bottom"/>
            <w:hideMark/>
          </w:tcPr>
          <w:p w14:paraId="77194AD5" w14:textId="77777777" w:rsidR="00493676" w:rsidRPr="00C371E8" w:rsidRDefault="00493676" w:rsidP="003B09B8">
            <w:pPr>
              <w:widowControl/>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(1)</w:t>
            </w:r>
            <w:r w:rsidRPr="00C371E8">
              <w:t xml:space="preserve"> </w:t>
            </w:r>
            <w:r w:rsidRPr="00C371E8">
              <w:rPr>
                <w:rFonts w:ascii="Times New Roman" w:eastAsia="等线" w:hAnsi="Times New Roman" w:cs="Times New Roman"/>
                <w:color w:val="000000"/>
                <w:kern w:val="0"/>
                <w:sz w:val="22"/>
              </w:rPr>
              <w:t>Forward 5 days</w:t>
            </w:r>
          </w:p>
        </w:tc>
        <w:tc>
          <w:tcPr>
            <w:tcW w:w="3474" w:type="dxa"/>
            <w:tcBorders>
              <w:top w:val="single" w:sz="4" w:space="0" w:color="auto"/>
              <w:bottom w:val="single" w:sz="4" w:space="0" w:color="auto"/>
            </w:tcBorders>
            <w:shd w:val="clear" w:color="auto" w:fill="auto"/>
            <w:noWrap/>
            <w:vAlign w:val="bottom"/>
            <w:hideMark/>
          </w:tcPr>
          <w:p w14:paraId="2058C6FD" w14:textId="77777777" w:rsidR="00493676" w:rsidRPr="00C371E8" w:rsidRDefault="00493676" w:rsidP="003B09B8">
            <w:pPr>
              <w:widowControl/>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(2)</w:t>
            </w:r>
            <w:r w:rsidRPr="00C371E8">
              <w:t xml:space="preserve"> </w:t>
            </w:r>
            <w:r w:rsidRPr="00C371E8">
              <w:rPr>
                <w:rFonts w:ascii="Times New Roman" w:eastAsia="等线" w:hAnsi="Times New Roman" w:cs="Times New Roman"/>
                <w:color w:val="000000"/>
                <w:kern w:val="0"/>
                <w:sz w:val="22"/>
              </w:rPr>
              <w:t>Setback 5 days</w:t>
            </w:r>
          </w:p>
        </w:tc>
      </w:tr>
      <w:tr w:rsidR="00493676" w:rsidRPr="00C371E8" w14:paraId="3DDE346C" w14:textId="77777777" w:rsidTr="003B09B8">
        <w:trPr>
          <w:trHeight w:val="836"/>
        </w:trPr>
        <w:tc>
          <w:tcPr>
            <w:tcW w:w="2268" w:type="dxa"/>
            <w:tcBorders>
              <w:top w:val="single" w:sz="4" w:space="0" w:color="auto"/>
              <w:bottom w:val="single" w:sz="4" w:space="0" w:color="auto"/>
            </w:tcBorders>
            <w:shd w:val="clear" w:color="auto" w:fill="auto"/>
            <w:noWrap/>
            <w:vAlign w:val="center"/>
            <w:hideMark/>
          </w:tcPr>
          <w:p w14:paraId="2E4E715B" w14:textId="77777777" w:rsidR="00493676" w:rsidRPr="00C371E8" w:rsidRDefault="00493676" w:rsidP="003B09B8">
            <w:pPr>
              <w:widowControl/>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GDD</w:t>
            </w:r>
          </w:p>
        </w:tc>
        <w:tc>
          <w:tcPr>
            <w:tcW w:w="3261" w:type="dxa"/>
            <w:tcBorders>
              <w:top w:val="single" w:sz="4" w:space="0" w:color="auto"/>
              <w:bottom w:val="single" w:sz="4" w:space="0" w:color="auto"/>
            </w:tcBorders>
            <w:shd w:val="clear" w:color="auto" w:fill="auto"/>
            <w:vAlign w:val="center"/>
            <w:hideMark/>
          </w:tcPr>
          <w:p w14:paraId="125F7F90" w14:textId="77777777" w:rsidR="00493676" w:rsidRPr="00C371E8" w:rsidRDefault="00493676" w:rsidP="003B09B8">
            <w:pPr>
              <w:widowControl/>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0.0003045***</w:t>
            </w:r>
          </w:p>
          <w:p w14:paraId="74AD6012" w14:textId="77777777" w:rsidR="00493676" w:rsidRPr="00C371E8" w:rsidRDefault="00493676" w:rsidP="003B09B8">
            <w:pPr>
              <w:widowControl/>
              <w:jc w:val="center"/>
              <w:rPr>
                <w:rFonts w:ascii="Times New Roman" w:eastAsia="等线" w:hAnsi="Times New Roman" w:cs="Times New Roman"/>
                <w:color w:val="000000"/>
                <w:kern w:val="0"/>
                <w:sz w:val="22"/>
              </w:rPr>
            </w:pPr>
            <w:r w:rsidRPr="00C371E8">
              <w:rPr>
                <w:rFonts w:ascii="Times New Roman" w:eastAsia="等线" w:hAnsi="Times New Roman" w:cs="Times New Roman" w:hint="eastAsia"/>
                <w:color w:val="000000"/>
                <w:kern w:val="0"/>
                <w:sz w:val="22"/>
              </w:rPr>
              <w:t>(</w:t>
            </w:r>
            <w:r w:rsidRPr="00C371E8">
              <w:rPr>
                <w:rFonts w:ascii="Times New Roman" w:eastAsia="等线" w:hAnsi="Times New Roman" w:cs="Times New Roman"/>
                <w:color w:val="000000"/>
                <w:kern w:val="0"/>
                <w:sz w:val="22"/>
              </w:rPr>
              <w:t>0.00008211)</w:t>
            </w:r>
          </w:p>
        </w:tc>
        <w:tc>
          <w:tcPr>
            <w:tcW w:w="3474" w:type="dxa"/>
            <w:tcBorders>
              <w:top w:val="single" w:sz="4" w:space="0" w:color="auto"/>
              <w:bottom w:val="single" w:sz="4" w:space="0" w:color="auto"/>
            </w:tcBorders>
            <w:shd w:val="clear" w:color="auto" w:fill="auto"/>
            <w:vAlign w:val="center"/>
            <w:hideMark/>
          </w:tcPr>
          <w:p w14:paraId="3A4B8B8D" w14:textId="77777777" w:rsidR="00493676" w:rsidRPr="00C371E8" w:rsidRDefault="00493676" w:rsidP="003B09B8">
            <w:pPr>
              <w:widowControl/>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0.0003097***</w:t>
            </w:r>
          </w:p>
          <w:p w14:paraId="7F35612F" w14:textId="77777777" w:rsidR="00493676" w:rsidRPr="00C371E8" w:rsidRDefault="00493676" w:rsidP="003B09B8">
            <w:pPr>
              <w:widowControl/>
              <w:jc w:val="center"/>
              <w:rPr>
                <w:rFonts w:ascii="Times New Roman" w:eastAsia="等线" w:hAnsi="Times New Roman" w:cs="Times New Roman"/>
                <w:color w:val="000000"/>
                <w:kern w:val="0"/>
                <w:sz w:val="22"/>
              </w:rPr>
            </w:pPr>
            <w:r w:rsidRPr="00C371E8">
              <w:rPr>
                <w:rFonts w:ascii="Times New Roman" w:eastAsia="等线" w:hAnsi="Times New Roman" w:cs="Times New Roman" w:hint="eastAsia"/>
                <w:color w:val="000000"/>
                <w:kern w:val="0"/>
                <w:sz w:val="22"/>
              </w:rPr>
              <w:t>(</w:t>
            </w:r>
            <w:r w:rsidRPr="00C371E8">
              <w:rPr>
                <w:rFonts w:ascii="Times New Roman" w:eastAsia="等线" w:hAnsi="Times New Roman" w:cs="Times New Roman"/>
                <w:color w:val="000000"/>
                <w:kern w:val="0"/>
                <w:sz w:val="22"/>
              </w:rPr>
              <w:t>0.00009218)</w:t>
            </w:r>
          </w:p>
        </w:tc>
      </w:tr>
      <w:tr w:rsidR="00493676" w:rsidRPr="00C371E8" w14:paraId="1A766410" w14:textId="77777777" w:rsidTr="003B09B8">
        <w:trPr>
          <w:trHeight w:val="836"/>
        </w:trPr>
        <w:tc>
          <w:tcPr>
            <w:tcW w:w="2268" w:type="dxa"/>
            <w:tcBorders>
              <w:top w:val="single" w:sz="4" w:space="0" w:color="auto"/>
              <w:bottom w:val="single" w:sz="4" w:space="0" w:color="auto"/>
            </w:tcBorders>
            <w:shd w:val="clear" w:color="auto" w:fill="auto"/>
            <w:noWrap/>
            <w:vAlign w:val="center"/>
            <w:hideMark/>
          </w:tcPr>
          <w:p w14:paraId="108DDFE4" w14:textId="77777777" w:rsidR="00493676" w:rsidRPr="00C371E8" w:rsidRDefault="00493676" w:rsidP="003B09B8">
            <w:pPr>
              <w:widowControl/>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HDD</w:t>
            </w:r>
          </w:p>
        </w:tc>
        <w:tc>
          <w:tcPr>
            <w:tcW w:w="3261" w:type="dxa"/>
            <w:tcBorders>
              <w:top w:val="single" w:sz="4" w:space="0" w:color="auto"/>
              <w:bottom w:val="single" w:sz="4" w:space="0" w:color="auto"/>
            </w:tcBorders>
            <w:shd w:val="clear" w:color="auto" w:fill="auto"/>
            <w:vAlign w:val="center"/>
            <w:hideMark/>
          </w:tcPr>
          <w:p w14:paraId="2DD2DA56" w14:textId="77777777" w:rsidR="00493676" w:rsidRPr="00C371E8" w:rsidRDefault="00493676" w:rsidP="003B09B8">
            <w:pPr>
              <w:widowControl/>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-0.02765*</w:t>
            </w:r>
          </w:p>
          <w:p w14:paraId="0D0EEB0A" w14:textId="77777777" w:rsidR="00493676" w:rsidRPr="00C371E8" w:rsidRDefault="00493676" w:rsidP="003B09B8">
            <w:pPr>
              <w:widowControl/>
              <w:jc w:val="center"/>
              <w:rPr>
                <w:rFonts w:ascii="Times New Roman" w:eastAsia="等线" w:hAnsi="Times New Roman" w:cs="Times New Roman"/>
                <w:color w:val="000000"/>
                <w:kern w:val="0"/>
                <w:sz w:val="22"/>
              </w:rPr>
            </w:pPr>
            <w:r w:rsidRPr="00C371E8">
              <w:rPr>
                <w:rFonts w:ascii="Times New Roman" w:eastAsia="等线" w:hAnsi="Times New Roman" w:cs="Times New Roman" w:hint="eastAsia"/>
                <w:color w:val="000000"/>
                <w:kern w:val="0"/>
                <w:sz w:val="22"/>
              </w:rPr>
              <w:t>(</w:t>
            </w:r>
            <w:r w:rsidRPr="00C371E8">
              <w:rPr>
                <w:rFonts w:ascii="Times New Roman" w:eastAsia="等线" w:hAnsi="Times New Roman" w:cs="Times New Roman"/>
                <w:color w:val="000000"/>
                <w:kern w:val="0"/>
                <w:sz w:val="22"/>
              </w:rPr>
              <w:t>0.001193)</w:t>
            </w:r>
          </w:p>
        </w:tc>
        <w:tc>
          <w:tcPr>
            <w:tcW w:w="3474" w:type="dxa"/>
            <w:tcBorders>
              <w:top w:val="single" w:sz="4" w:space="0" w:color="auto"/>
              <w:bottom w:val="single" w:sz="4" w:space="0" w:color="auto"/>
            </w:tcBorders>
            <w:shd w:val="clear" w:color="auto" w:fill="auto"/>
            <w:vAlign w:val="center"/>
            <w:hideMark/>
          </w:tcPr>
          <w:p w14:paraId="105B914A" w14:textId="77777777" w:rsidR="00493676" w:rsidRPr="00C371E8" w:rsidRDefault="00493676" w:rsidP="003B09B8">
            <w:pPr>
              <w:widowControl/>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-0.02976*</w:t>
            </w:r>
          </w:p>
          <w:p w14:paraId="23E16F45" w14:textId="77777777" w:rsidR="00493676" w:rsidRPr="00C371E8" w:rsidRDefault="00493676" w:rsidP="003B09B8">
            <w:pPr>
              <w:widowControl/>
              <w:jc w:val="center"/>
              <w:rPr>
                <w:rFonts w:ascii="Times New Roman" w:eastAsia="等线" w:hAnsi="Times New Roman" w:cs="Times New Roman"/>
                <w:color w:val="000000"/>
                <w:kern w:val="0"/>
                <w:sz w:val="22"/>
              </w:rPr>
            </w:pPr>
            <w:r w:rsidRPr="00C371E8">
              <w:rPr>
                <w:rFonts w:ascii="Times New Roman" w:eastAsia="等线" w:hAnsi="Times New Roman" w:cs="Times New Roman" w:hint="eastAsia"/>
                <w:color w:val="000000"/>
                <w:kern w:val="0"/>
                <w:sz w:val="22"/>
              </w:rPr>
              <w:t>(</w:t>
            </w:r>
            <w:r w:rsidRPr="00C371E8">
              <w:rPr>
                <w:rFonts w:ascii="Times New Roman" w:eastAsia="等线" w:hAnsi="Times New Roman" w:cs="Times New Roman"/>
                <w:color w:val="000000"/>
                <w:kern w:val="0"/>
                <w:sz w:val="22"/>
              </w:rPr>
              <w:t>0.001234)</w:t>
            </w:r>
          </w:p>
        </w:tc>
      </w:tr>
      <w:tr w:rsidR="00493676" w:rsidRPr="00C371E8" w14:paraId="0CEDD227" w14:textId="77777777" w:rsidTr="003B09B8">
        <w:trPr>
          <w:trHeight w:val="836"/>
        </w:trPr>
        <w:tc>
          <w:tcPr>
            <w:tcW w:w="2268" w:type="dxa"/>
            <w:tcBorders>
              <w:top w:val="single" w:sz="4" w:space="0" w:color="auto"/>
              <w:bottom w:val="single" w:sz="4" w:space="0" w:color="auto"/>
            </w:tcBorders>
            <w:shd w:val="clear" w:color="auto" w:fill="auto"/>
            <w:noWrap/>
            <w:vAlign w:val="center"/>
          </w:tcPr>
          <w:p w14:paraId="4AE983EB" w14:textId="77777777" w:rsidR="00493676" w:rsidRPr="00C371E8" w:rsidRDefault="00493676" w:rsidP="003B09B8">
            <w:pPr>
              <w:widowControl/>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CDD</w:t>
            </w:r>
          </w:p>
        </w:tc>
        <w:tc>
          <w:tcPr>
            <w:tcW w:w="3261" w:type="dxa"/>
            <w:tcBorders>
              <w:top w:val="single" w:sz="4" w:space="0" w:color="auto"/>
              <w:bottom w:val="single" w:sz="4" w:space="0" w:color="auto"/>
            </w:tcBorders>
            <w:shd w:val="clear" w:color="auto" w:fill="auto"/>
            <w:vAlign w:val="center"/>
          </w:tcPr>
          <w:p w14:paraId="7B769A7F" w14:textId="77777777" w:rsidR="00493676" w:rsidRPr="00C371E8" w:rsidRDefault="00493676" w:rsidP="003B09B8">
            <w:pPr>
              <w:widowControl/>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-0.003795***</w:t>
            </w:r>
          </w:p>
          <w:p w14:paraId="1011E8F5" w14:textId="77777777" w:rsidR="00493676" w:rsidRPr="00C371E8" w:rsidRDefault="00493676" w:rsidP="003B09B8">
            <w:pPr>
              <w:widowControl/>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(0.0003413)</w:t>
            </w:r>
          </w:p>
        </w:tc>
        <w:tc>
          <w:tcPr>
            <w:tcW w:w="3474" w:type="dxa"/>
            <w:tcBorders>
              <w:top w:val="single" w:sz="4" w:space="0" w:color="auto"/>
              <w:bottom w:val="single" w:sz="4" w:space="0" w:color="auto"/>
            </w:tcBorders>
            <w:shd w:val="clear" w:color="auto" w:fill="auto"/>
            <w:vAlign w:val="center"/>
          </w:tcPr>
          <w:p w14:paraId="1A22CB5C" w14:textId="77777777" w:rsidR="00493676" w:rsidRPr="00C371E8" w:rsidRDefault="00493676" w:rsidP="003B09B8">
            <w:pPr>
              <w:widowControl/>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-0.00385**</w:t>
            </w:r>
          </w:p>
          <w:p w14:paraId="43E03F6B" w14:textId="77777777" w:rsidR="00493676" w:rsidRPr="00C371E8" w:rsidRDefault="00493676" w:rsidP="003B09B8">
            <w:pPr>
              <w:widowControl/>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(0.000329)</w:t>
            </w:r>
          </w:p>
        </w:tc>
      </w:tr>
      <w:tr w:rsidR="00493676" w:rsidRPr="00C371E8" w14:paraId="2EB4B088" w14:textId="77777777" w:rsidTr="003B09B8">
        <w:trPr>
          <w:trHeight w:val="836"/>
        </w:trPr>
        <w:tc>
          <w:tcPr>
            <w:tcW w:w="2268" w:type="dxa"/>
            <w:tcBorders>
              <w:top w:val="single" w:sz="4" w:space="0" w:color="auto"/>
              <w:bottom w:val="single" w:sz="4" w:space="0" w:color="auto"/>
            </w:tcBorders>
            <w:shd w:val="clear" w:color="auto" w:fill="auto"/>
            <w:noWrap/>
            <w:vAlign w:val="center"/>
            <w:hideMark/>
          </w:tcPr>
          <w:p w14:paraId="1AA3D353" w14:textId="77777777" w:rsidR="00493676" w:rsidRPr="00C371E8" w:rsidRDefault="00493676" w:rsidP="003B09B8">
            <w:pPr>
              <w:widowControl/>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RAD</w:t>
            </w:r>
          </w:p>
        </w:tc>
        <w:tc>
          <w:tcPr>
            <w:tcW w:w="3261" w:type="dxa"/>
            <w:tcBorders>
              <w:top w:val="single" w:sz="4" w:space="0" w:color="auto"/>
              <w:bottom w:val="single" w:sz="4" w:space="0" w:color="auto"/>
            </w:tcBorders>
            <w:shd w:val="clear" w:color="auto" w:fill="auto"/>
            <w:vAlign w:val="center"/>
            <w:hideMark/>
          </w:tcPr>
          <w:p w14:paraId="19EED0A0" w14:textId="77777777" w:rsidR="00493676" w:rsidRPr="00C371E8" w:rsidRDefault="00493676" w:rsidP="003B09B8">
            <w:pPr>
              <w:widowControl/>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0.003818***</w:t>
            </w:r>
          </w:p>
          <w:p w14:paraId="79C649D0" w14:textId="77777777" w:rsidR="00493676" w:rsidRPr="00C371E8" w:rsidRDefault="00493676" w:rsidP="003B09B8">
            <w:pPr>
              <w:widowControl/>
              <w:jc w:val="center"/>
              <w:rPr>
                <w:rFonts w:ascii="Times New Roman" w:eastAsia="等线" w:hAnsi="Times New Roman" w:cs="Times New Roman"/>
                <w:color w:val="000000"/>
                <w:kern w:val="0"/>
                <w:sz w:val="22"/>
              </w:rPr>
            </w:pPr>
            <w:r w:rsidRPr="00C371E8">
              <w:rPr>
                <w:rFonts w:ascii="Times New Roman" w:eastAsia="等线" w:hAnsi="Times New Roman" w:cs="Times New Roman" w:hint="eastAsia"/>
                <w:color w:val="000000"/>
                <w:kern w:val="0"/>
                <w:sz w:val="22"/>
              </w:rPr>
              <w:t>(</w:t>
            </w:r>
            <w:r w:rsidRPr="00C371E8">
              <w:rPr>
                <w:rFonts w:ascii="Times New Roman" w:eastAsia="等线" w:hAnsi="Times New Roman" w:cs="Times New Roman"/>
                <w:color w:val="000000"/>
                <w:kern w:val="0"/>
                <w:sz w:val="22"/>
              </w:rPr>
              <w:t>0.0008533)</w:t>
            </w:r>
          </w:p>
        </w:tc>
        <w:tc>
          <w:tcPr>
            <w:tcW w:w="3474" w:type="dxa"/>
            <w:tcBorders>
              <w:top w:val="single" w:sz="4" w:space="0" w:color="auto"/>
              <w:bottom w:val="single" w:sz="4" w:space="0" w:color="auto"/>
            </w:tcBorders>
            <w:shd w:val="clear" w:color="auto" w:fill="auto"/>
            <w:vAlign w:val="center"/>
            <w:hideMark/>
          </w:tcPr>
          <w:p w14:paraId="470A9989" w14:textId="77777777" w:rsidR="00493676" w:rsidRPr="00C371E8" w:rsidRDefault="00493676" w:rsidP="003B09B8">
            <w:pPr>
              <w:widowControl/>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0.004278***</w:t>
            </w:r>
          </w:p>
          <w:p w14:paraId="7CB1090A" w14:textId="77777777" w:rsidR="00493676" w:rsidRPr="00C371E8" w:rsidRDefault="00493676" w:rsidP="003B09B8">
            <w:pPr>
              <w:widowControl/>
              <w:jc w:val="center"/>
              <w:rPr>
                <w:rFonts w:ascii="Times New Roman" w:eastAsia="等线" w:hAnsi="Times New Roman" w:cs="Times New Roman"/>
                <w:color w:val="000000"/>
                <w:kern w:val="0"/>
                <w:sz w:val="22"/>
              </w:rPr>
            </w:pPr>
            <w:r w:rsidRPr="00C371E8">
              <w:rPr>
                <w:rFonts w:ascii="Times New Roman" w:eastAsia="等线" w:hAnsi="Times New Roman" w:cs="Times New Roman" w:hint="eastAsia"/>
                <w:color w:val="000000"/>
                <w:kern w:val="0"/>
                <w:sz w:val="22"/>
              </w:rPr>
              <w:t>(</w:t>
            </w:r>
            <w:r w:rsidRPr="00C371E8">
              <w:rPr>
                <w:rFonts w:ascii="Times New Roman" w:eastAsia="等线" w:hAnsi="Times New Roman" w:cs="Times New Roman"/>
                <w:color w:val="000000"/>
                <w:kern w:val="0"/>
                <w:sz w:val="22"/>
              </w:rPr>
              <w:t>0.0008565)</w:t>
            </w:r>
          </w:p>
        </w:tc>
      </w:tr>
      <w:tr w:rsidR="00493676" w:rsidRPr="00C371E8" w14:paraId="1B9EB74A" w14:textId="77777777" w:rsidTr="003B09B8">
        <w:trPr>
          <w:trHeight w:val="836"/>
        </w:trPr>
        <w:tc>
          <w:tcPr>
            <w:tcW w:w="2268" w:type="dxa"/>
            <w:tcBorders>
              <w:top w:val="single" w:sz="4" w:space="0" w:color="auto"/>
              <w:bottom w:val="single" w:sz="4" w:space="0" w:color="auto"/>
            </w:tcBorders>
            <w:shd w:val="clear" w:color="auto" w:fill="auto"/>
            <w:noWrap/>
            <w:vAlign w:val="center"/>
            <w:hideMark/>
          </w:tcPr>
          <w:p w14:paraId="64E51A76" w14:textId="77777777" w:rsidR="00493676" w:rsidRPr="00C371E8" w:rsidRDefault="00493676" w:rsidP="003B09B8">
            <w:pPr>
              <w:widowControl/>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RAD</w:t>
            </w:r>
            <w:r w:rsidRPr="00C371E8">
              <w:rPr>
                <w:rFonts w:ascii="Times New Roman" w:eastAsia="等线" w:hAnsi="Times New Roman" w:cs="Times New Roman"/>
                <w:color w:val="000000"/>
                <w:kern w:val="0"/>
                <w:sz w:val="22"/>
                <w:vertAlign w:val="superscript"/>
              </w:rPr>
              <w:t>2</w:t>
            </w:r>
          </w:p>
        </w:tc>
        <w:tc>
          <w:tcPr>
            <w:tcW w:w="3261" w:type="dxa"/>
            <w:tcBorders>
              <w:top w:val="single" w:sz="4" w:space="0" w:color="auto"/>
              <w:bottom w:val="single" w:sz="4" w:space="0" w:color="auto"/>
            </w:tcBorders>
            <w:shd w:val="clear" w:color="auto" w:fill="auto"/>
            <w:vAlign w:val="center"/>
            <w:hideMark/>
          </w:tcPr>
          <w:p w14:paraId="4434FE87" w14:textId="77777777" w:rsidR="00493676" w:rsidRPr="00C371E8" w:rsidRDefault="00493676" w:rsidP="003B09B8">
            <w:pPr>
              <w:widowControl/>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-0.0000007169***</w:t>
            </w:r>
          </w:p>
          <w:p w14:paraId="40155CD5" w14:textId="77777777" w:rsidR="00493676" w:rsidRPr="00C371E8" w:rsidRDefault="00493676" w:rsidP="003B09B8">
            <w:pPr>
              <w:widowControl/>
              <w:jc w:val="center"/>
              <w:rPr>
                <w:rFonts w:ascii="Times New Roman" w:eastAsia="等线" w:hAnsi="Times New Roman" w:cs="Times New Roman"/>
                <w:color w:val="000000"/>
                <w:kern w:val="0"/>
                <w:sz w:val="22"/>
              </w:rPr>
            </w:pPr>
            <w:r w:rsidRPr="00C371E8">
              <w:rPr>
                <w:rFonts w:ascii="Times New Roman" w:eastAsia="等线" w:hAnsi="Times New Roman" w:cs="Times New Roman" w:hint="eastAsia"/>
                <w:color w:val="000000"/>
                <w:kern w:val="0"/>
                <w:sz w:val="22"/>
              </w:rPr>
              <w:t>(</w:t>
            </w:r>
            <w:r w:rsidRPr="00C371E8">
              <w:rPr>
                <w:rFonts w:ascii="Times New Roman" w:eastAsia="等线" w:hAnsi="Times New Roman" w:cs="Times New Roman"/>
                <w:color w:val="000000"/>
                <w:kern w:val="0"/>
                <w:sz w:val="22"/>
              </w:rPr>
              <w:t>0.0000001624)</w:t>
            </w:r>
          </w:p>
        </w:tc>
        <w:tc>
          <w:tcPr>
            <w:tcW w:w="3474" w:type="dxa"/>
            <w:tcBorders>
              <w:top w:val="single" w:sz="4" w:space="0" w:color="auto"/>
              <w:bottom w:val="single" w:sz="4" w:space="0" w:color="auto"/>
            </w:tcBorders>
            <w:shd w:val="clear" w:color="auto" w:fill="auto"/>
            <w:vAlign w:val="center"/>
            <w:hideMark/>
          </w:tcPr>
          <w:p w14:paraId="0E971E6A" w14:textId="77777777" w:rsidR="00493676" w:rsidRPr="00C371E8" w:rsidRDefault="00493676" w:rsidP="003B09B8">
            <w:pPr>
              <w:widowControl/>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-0.0000007964***</w:t>
            </w:r>
          </w:p>
          <w:p w14:paraId="5676837A" w14:textId="77777777" w:rsidR="00493676" w:rsidRPr="00C371E8" w:rsidRDefault="00493676" w:rsidP="003B09B8">
            <w:pPr>
              <w:widowControl/>
              <w:jc w:val="center"/>
              <w:rPr>
                <w:rFonts w:ascii="Times New Roman" w:eastAsia="等线" w:hAnsi="Times New Roman" w:cs="Times New Roman"/>
                <w:color w:val="000000"/>
                <w:kern w:val="0"/>
                <w:sz w:val="22"/>
              </w:rPr>
            </w:pPr>
            <w:r w:rsidRPr="00C371E8">
              <w:rPr>
                <w:rFonts w:ascii="Times New Roman" w:eastAsia="等线" w:hAnsi="Times New Roman" w:cs="Times New Roman" w:hint="eastAsia"/>
                <w:color w:val="000000"/>
                <w:kern w:val="0"/>
                <w:sz w:val="22"/>
              </w:rPr>
              <w:t>(</w:t>
            </w:r>
            <w:r w:rsidRPr="00C371E8">
              <w:rPr>
                <w:rFonts w:ascii="Times New Roman" w:eastAsia="等线" w:hAnsi="Times New Roman" w:cs="Times New Roman"/>
                <w:color w:val="000000"/>
                <w:kern w:val="0"/>
                <w:sz w:val="22"/>
              </w:rPr>
              <w:t>0.0000001631)</w:t>
            </w:r>
          </w:p>
        </w:tc>
      </w:tr>
    </w:tbl>
    <w:p w14:paraId="32EA4ECD" w14:textId="77777777" w:rsidR="00493676" w:rsidRPr="00C371E8" w:rsidRDefault="00493676" w:rsidP="00493676"/>
    <w:p w14:paraId="61DDDBCC" w14:textId="77777777" w:rsidR="00493676" w:rsidRPr="00C371E8" w:rsidRDefault="00493676" w:rsidP="00493676">
      <w:pPr>
        <w:widowControl/>
        <w:jc w:val="left"/>
      </w:pPr>
    </w:p>
    <w:p w14:paraId="17460C56" w14:textId="77777777" w:rsidR="00493676" w:rsidRPr="00C371E8" w:rsidRDefault="00493676" w:rsidP="00493676"/>
    <w:p w14:paraId="7553EFF1" w14:textId="77777777" w:rsidR="00493676" w:rsidRPr="00C371E8" w:rsidRDefault="00493676" w:rsidP="00493676">
      <w:pPr>
        <w:widowControl/>
        <w:jc w:val="left"/>
      </w:pPr>
      <w:r w:rsidRPr="00C371E8">
        <w:br w:type="page"/>
      </w:r>
    </w:p>
    <w:p w14:paraId="3028F34D" w14:textId="77777777" w:rsidR="00493676" w:rsidRPr="00C371E8" w:rsidRDefault="00493676" w:rsidP="00493676">
      <w:pPr>
        <w:ind w:firstLineChars="200" w:firstLine="420"/>
      </w:pPr>
      <w:r w:rsidRPr="00C371E8">
        <w:rPr>
          <w:noProof/>
        </w:rPr>
        <w:lastRenderedPageBreak/>
        <w:drawing>
          <wp:inline distT="0" distB="0" distL="0" distR="0" wp14:anchorId="5FE76E03" wp14:editId="4C744DDE">
            <wp:extent cx="5274310" cy="4395470"/>
            <wp:effectExtent l="0" t="0" r="2540"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6"/>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5274310" cy="4395470"/>
                    </a:xfrm>
                    <a:prstGeom prst="rect">
                      <a:avLst/>
                    </a:prstGeom>
                    <a:noFill/>
                    <a:ln>
                      <a:noFill/>
                    </a:ln>
                  </pic:spPr>
                </pic:pic>
              </a:graphicData>
            </a:graphic>
          </wp:inline>
        </w:drawing>
      </w:r>
    </w:p>
    <w:p w14:paraId="2E0AA977" w14:textId="77777777" w:rsidR="00493676" w:rsidRPr="00C371E8" w:rsidRDefault="00493676" w:rsidP="00493676">
      <w:pPr>
        <w:spacing w:line="480" w:lineRule="auto"/>
        <w:rPr>
          <w:rFonts w:ascii="Times New Roman" w:hAnsi="Times New Roman" w:cs="Times New Roman"/>
          <w:b/>
          <w:bCs/>
          <w:szCs w:val="21"/>
        </w:rPr>
      </w:pPr>
      <w:r w:rsidRPr="00C371E8">
        <w:rPr>
          <w:rFonts w:ascii="Times New Roman" w:hAnsi="Times New Roman" w:cs="Times New Roman"/>
          <w:b/>
          <w:bCs/>
          <w:szCs w:val="21"/>
        </w:rPr>
        <w:t>Fig. S1</w:t>
      </w:r>
      <w:r w:rsidRPr="00C371E8">
        <w:rPr>
          <w:rFonts w:ascii="Times New Roman" w:hAnsi="Times New Roman" w:cs="Times New Roman" w:hint="eastAsia"/>
          <w:b/>
          <w:bCs/>
          <w:szCs w:val="21"/>
        </w:rPr>
        <w:t>.</w:t>
      </w:r>
      <w:r w:rsidRPr="00C371E8">
        <w:rPr>
          <w:rFonts w:ascii="Times New Roman" w:hAnsi="Times New Roman" w:cs="Times New Roman"/>
          <w:b/>
          <w:bCs/>
          <w:szCs w:val="21"/>
        </w:rPr>
        <w:t xml:space="preserve"> </w:t>
      </w:r>
      <w:r w:rsidRPr="00C371E8">
        <w:rPr>
          <w:rFonts w:ascii="Times New Roman" w:hAnsi="Times New Roman" w:cs="Times New Roman" w:hint="eastAsia"/>
          <w:b/>
          <w:bCs/>
          <w:szCs w:val="21"/>
        </w:rPr>
        <w:t>Projected yield change induced by climate variables</w:t>
      </w:r>
      <w:r w:rsidRPr="00C371E8">
        <w:rPr>
          <w:rFonts w:ascii="Times New Roman" w:hAnsi="Times New Roman" w:cs="Times New Roman"/>
        </w:rPr>
        <w:t xml:space="preserve"> </w:t>
      </w:r>
      <w:r w:rsidRPr="00C371E8">
        <w:rPr>
          <w:rFonts w:ascii="Times New Roman" w:hAnsi="Times New Roman" w:cs="Times New Roman"/>
          <w:b/>
          <w:bCs/>
          <w:szCs w:val="21"/>
        </w:rPr>
        <w:t>relative</w:t>
      </w:r>
      <w:r w:rsidRPr="00C371E8">
        <w:rPr>
          <w:rFonts w:ascii="Times New Roman" w:hAnsi="Times New Roman" w:cs="Times New Roman" w:hint="eastAsia"/>
          <w:b/>
          <w:bCs/>
          <w:szCs w:val="21"/>
        </w:rPr>
        <w:t xml:space="preserve"> to the period of 1980-1984</w:t>
      </w:r>
      <w:r w:rsidRPr="00C371E8">
        <w:rPr>
          <w:rFonts w:ascii="Times New Roman" w:hAnsi="Times New Roman" w:cs="Times New Roman"/>
          <w:b/>
          <w:bCs/>
          <w:szCs w:val="21"/>
        </w:rPr>
        <w:t xml:space="preserve">. Shaded areas show a 95% confidence interval based on bootstrapping </w:t>
      </w:r>
      <w:r w:rsidRPr="00C371E8">
        <w:rPr>
          <w:rFonts w:ascii="Times New Roman" w:hAnsi="Times New Roman" w:cs="Times New Roman" w:hint="eastAsia"/>
          <w:b/>
          <w:bCs/>
          <w:szCs w:val="21"/>
        </w:rPr>
        <w:t>methods.</w:t>
      </w:r>
    </w:p>
    <w:p w14:paraId="6A14018F" w14:textId="77777777" w:rsidR="00493676" w:rsidRPr="00C371E8" w:rsidRDefault="00493676" w:rsidP="00493676">
      <w:pPr>
        <w:rPr>
          <w:rFonts w:ascii="Times New Roman" w:hAnsi="Times New Roman" w:cs="Times New Roman"/>
          <w:b/>
          <w:bCs/>
          <w:szCs w:val="21"/>
        </w:rPr>
      </w:pPr>
    </w:p>
    <w:p w14:paraId="1C8CC828" w14:textId="77777777" w:rsidR="00493676" w:rsidRPr="00C371E8" w:rsidRDefault="00493676" w:rsidP="00493676">
      <w:pPr>
        <w:rPr>
          <w:rFonts w:ascii="Times New Roman" w:hAnsi="Times New Roman" w:cs="Times New Roman"/>
          <w:b/>
          <w:bCs/>
          <w:szCs w:val="21"/>
        </w:rPr>
      </w:pPr>
    </w:p>
    <w:bookmarkEnd w:id="0"/>
    <w:p w14:paraId="5C6A0B4B" w14:textId="77777777" w:rsidR="000E41C6" w:rsidRDefault="000E41C6" w:rsidP="000E41C6">
      <w:pPr>
        <w:rPr>
          <w:rFonts w:ascii="Times New Roman" w:hAnsi="Times New Roman" w:cs="Times New Roman"/>
          <w:b/>
          <w:bCs/>
          <w:szCs w:val="21"/>
        </w:rPr>
      </w:pPr>
    </w:p>
    <w:p w14:paraId="6B401F73" w14:textId="77777777" w:rsidR="000E41C6" w:rsidRDefault="000E41C6" w:rsidP="000E41C6">
      <w:pPr>
        <w:rPr>
          <w:rFonts w:ascii="Times New Roman" w:hAnsi="Times New Roman" w:cs="Times New Roman"/>
          <w:b/>
          <w:bCs/>
          <w:szCs w:val="21"/>
        </w:rPr>
      </w:pPr>
    </w:p>
    <w:p w14:paraId="16036B80" w14:textId="77777777" w:rsidR="000E41C6" w:rsidRPr="00056F80" w:rsidRDefault="000E41C6" w:rsidP="00056F80">
      <w:pPr>
        <w:widowControl/>
        <w:jc w:val="left"/>
        <w:rPr>
          <w:rFonts w:ascii="Times New Roman" w:hAnsi="Times New Roman" w:cs="Times New Roman"/>
          <w:b/>
          <w:bCs/>
          <w:szCs w:val="21"/>
        </w:rPr>
      </w:pPr>
    </w:p>
    <w:p w14:paraId="1C3FD68F" w14:textId="77777777" w:rsidR="000E41C6" w:rsidRDefault="000E41C6" w:rsidP="000E41C6">
      <w:pPr>
        <w:widowControl/>
        <w:jc w:val="left"/>
      </w:pPr>
      <w:r>
        <w:br w:type="page"/>
      </w:r>
    </w:p>
    <w:p w14:paraId="5816E33F" w14:textId="77777777" w:rsidR="000E41C6" w:rsidRPr="00B3706A" w:rsidRDefault="000E41C6" w:rsidP="000E41C6">
      <w:pPr>
        <w:spacing w:line="480" w:lineRule="auto"/>
        <w:rPr>
          <w:rFonts w:ascii="Times New Roman" w:hAnsi="Times New Roman" w:cs="Times New Roman"/>
          <w:b/>
          <w:bCs/>
          <w:noProof/>
          <w:sz w:val="24"/>
          <w:szCs w:val="24"/>
        </w:rPr>
      </w:pPr>
      <w:r w:rsidRPr="00B3706A">
        <w:rPr>
          <w:rFonts w:ascii="Times New Roman" w:hAnsi="Times New Roman" w:cs="Times New Roman"/>
          <w:b/>
          <w:bCs/>
          <w:noProof/>
          <w:sz w:val="24"/>
          <w:szCs w:val="24"/>
        </w:rPr>
        <w:lastRenderedPageBreak/>
        <w:t>Reference</w:t>
      </w:r>
    </w:p>
    <w:sdt>
      <w:sdtPr>
        <w:rPr>
          <w:rFonts w:ascii="Times New Roman" w:hAnsi="Times New Roman" w:cs="Times New Roman" w:hint="eastAsia"/>
          <w:sz w:val="24"/>
          <w:szCs w:val="24"/>
        </w:rPr>
        <w:tag w:val="MENDELEY_BIBLIOGRAPHY"/>
        <w:id w:val="1410036460"/>
        <w:placeholder>
          <w:docPart w:val="D71068A891764568A7AC345608957BBA"/>
        </w:placeholder>
      </w:sdtPr>
      <w:sdtEndPr>
        <w:rPr>
          <w:rFonts w:hint="default"/>
          <w:color w:val="000000" w:themeColor="text1"/>
        </w:rPr>
      </w:sdtEndPr>
      <w:sdtContent>
        <w:p w14:paraId="0118C3AE" w14:textId="77777777" w:rsidR="00C15B41" w:rsidRPr="00C15B41" w:rsidRDefault="00C15B41" w:rsidP="00C15B41">
          <w:pPr>
            <w:widowControl/>
            <w:autoSpaceDE w:val="0"/>
            <w:autoSpaceDN w:val="0"/>
            <w:spacing w:line="480" w:lineRule="auto"/>
            <w:ind w:hanging="482"/>
            <w:jc w:val="left"/>
            <w:divId w:val="188226192"/>
            <w:rPr>
              <w:rFonts w:ascii="Times New Roman" w:eastAsia="Times New Roman" w:hAnsi="Times New Roman" w:cs="Times New Roman"/>
              <w:kern w:val="0"/>
              <w:sz w:val="24"/>
              <w:szCs w:val="24"/>
            </w:rPr>
          </w:pPr>
          <w:r w:rsidRPr="00C15B41">
            <w:rPr>
              <w:rFonts w:ascii="Times New Roman" w:eastAsia="Times New Roman" w:hAnsi="Times New Roman" w:cs="Times New Roman"/>
              <w:sz w:val="24"/>
              <w:szCs w:val="24"/>
            </w:rPr>
            <w:t xml:space="preserve">Allen, R. G., Pereira, L. S., </w:t>
          </w:r>
          <w:proofErr w:type="spellStart"/>
          <w:r w:rsidRPr="00C15B41">
            <w:rPr>
              <w:rFonts w:ascii="Times New Roman" w:eastAsia="Times New Roman" w:hAnsi="Times New Roman" w:cs="Times New Roman"/>
              <w:sz w:val="24"/>
              <w:szCs w:val="24"/>
            </w:rPr>
            <w:t>Raes</w:t>
          </w:r>
          <w:proofErr w:type="spellEnd"/>
          <w:r w:rsidRPr="00C15B41">
            <w:rPr>
              <w:rFonts w:ascii="Times New Roman" w:eastAsia="Times New Roman" w:hAnsi="Times New Roman" w:cs="Times New Roman"/>
              <w:sz w:val="24"/>
              <w:szCs w:val="24"/>
            </w:rPr>
            <w:t xml:space="preserve">, D., and Smith, M. (1998). Crop evapotranspiration: Guidelines for computing crop requirements. </w:t>
          </w:r>
          <w:r w:rsidRPr="00C15B41">
            <w:rPr>
              <w:rFonts w:ascii="Times New Roman" w:eastAsia="Times New Roman" w:hAnsi="Times New Roman" w:cs="Times New Roman"/>
              <w:i/>
              <w:iCs/>
              <w:sz w:val="24"/>
              <w:szCs w:val="24"/>
            </w:rPr>
            <w:t>Irrigation and Drainage Paper No. 56, FAO</w:t>
          </w:r>
          <w:r w:rsidRPr="00C15B41">
            <w:rPr>
              <w:rFonts w:ascii="Times New Roman" w:eastAsia="Times New Roman" w:hAnsi="Times New Roman" w:cs="Times New Roman"/>
              <w:sz w:val="24"/>
              <w:szCs w:val="24"/>
            </w:rPr>
            <w:t xml:space="preserve">. </w:t>
          </w:r>
          <w:proofErr w:type="gramStart"/>
          <w:r w:rsidRPr="00C15B41">
            <w:rPr>
              <w:rFonts w:ascii="Times New Roman" w:eastAsia="Times New Roman" w:hAnsi="Times New Roman" w:cs="Times New Roman"/>
              <w:sz w:val="24"/>
              <w:szCs w:val="24"/>
            </w:rPr>
            <w:t>doi:10.1016/j.eja</w:t>
          </w:r>
          <w:proofErr w:type="gramEnd"/>
          <w:r w:rsidRPr="00C15B41">
            <w:rPr>
              <w:rFonts w:ascii="Times New Roman" w:eastAsia="Times New Roman" w:hAnsi="Times New Roman" w:cs="Times New Roman"/>
              <w:sz w:val="24"/>
              <w:szCs w:val="24"/>
            </w:rPr>
            <w:t>.2010.12.001.</w:t>
          </w:r>
        </w:p>
        <w:p w14:paraId="2E178AE2" w14:textId="77777777" w:rsidR="00C15B41" w:rsidRPr="00C15B41" w:rsidRDefault="00C15B41" w:rsidP="00C15B41">
          <w:pPr>
            <w:autoSpaceDE w:val="0"/>
            <w:autoSpaceDN w:val="0"/>
            <w:spacing w:line="480" w:lineRule="auto"/>
            <w:ind w:hanging="482"/>
            <w:divId w:val="625964851"/>
            <w:rPr>
              <w:rFonts w:ascii="Times New Roman" w:eastAsia="Times New Roman" w:hAnsi="Times New Roman" w:cs="Times New Roman"/>
              <w:sz w:val="24"/>
              <w:szCs w:val="24"/>
            </w:rPr>
          </w:pPr>
          <w:r w:rsidRPr="00C15B41">
            <w:rPr>
              <w:rFonts w:ascii="Times New Roman" w:eastAsia="Times New Roman" w:hAnsi="Times New Roman" w:cs="Times New Roman"/>
              <w:sz w:val="24"/>
              <w:szCs w:val="24"/>
            </w:rPr>
            <w:t xml:space="preserve">Chatterjee, S., and </w:t>
          </w:r>
          <w:proofErr w:type="spellStart"/>
          <w:r w:rsidRPr="00C15B41">
            <w:rPr>
              <w:rFonts w:ascii="Times New Roman" w:eastAsia="Times New Roman" w:hAnsi="Times New Roman" w:cs="Times New Roman"/>
              <w:sz w:val="24"/>
              <w:szCs w:val="24"/>
            </w:rPr>
            <w:t>Simonoff</w:t>
          </w:r>
          <w:proofErr w:type="spellEnd"/>
          <w:r w:rsidRPr="00C15B41">
            <w:rPr>
              <w:rFonts w:ascii="Times New Roman" w:eastAsia="Times New Roman" w:hAnsi="Times New Roman" w:cs="Times New Roman"/>
              <w:sz w:val="24"/>
              <w:szCs w:val="24"/>
            </w:rPr>
            <w:t xml:space="preserve">, J. S. (2013). </w:t>
          </w:r>
          <w:r w:rsidRPr="00C15B41">
            <w:rPr>
              <w:rFonts w:ascii="Times New Roman" w:eastAsia="Times New Roman" w:hAnsi="Times New Roman" w:cs="Times New Roman"/>
              <w:i/>
              <w:iCs/>
              <w:sz w:val="24"/>
              <w:szCs w:val="24"/>
            </w:rPr>
            <w:t>Handbook of Regression Analysis</w:t>
          </w:r>
          <w:r w:rsidRPr="00C15B41">
            <w:rPr>
              <w:rFonts w:ascii="Times New Roman" w:eastAsia="Times New Roman" w:hAnsi="Times New Roman" w:cs="Times New Roman"/>
              <w:sz w:val="24"/>
              <w:szCs w:val="24"/>
            </w:rPr>
            <w:t>. doi:10.1002/9781118532843.</w:t>
          </w:r>
        </w:p>
        <w:p w14:paraId="5837BB12" w14:textId="77777777" w:rsidR="00C15B41" w:rsidRPr="00C15B41" w:rsidRDefault="00C15B41" w:rsidP="00C15B41">
          <w:pPr>
            <w:autoSpaceDE w:val="0"/>
            <w:autoSpaceDN w:val="0"/>
            <w:spacing w:line="480" w:lineRule="auto"/>
            <w:ind w:hanging="482"/>
            <w:divId w:val="110171763"/>
            <w:rPr>
              <w:rFonts w:ascii="Times New Roman" w:eastAsia="Times New Roman" w:hAnsi="Times New Roman" w:cs="Times New Roman"/>
              <w:sz w:val="24"/>
              <w:szCs w:val="24"/>
            </w:rPr>
          </w:pPr>
          <w:r w:rsidRPr="00C15B41">
            <w:rPr>
              <w:rFonts w:ascii="Times New Roman" w:eastAsia="Times New Roman" w:hAnsi="Times New Roman" w:cs="Times New Roman"/>
              <w:sz w:val="24"/>
              <w:szCs w:val="24"/>
            </w:rPr>
            <w:t xml:space="preserve">Draper, N. R., and Smith, H. (2014). </w:t>
          </w:r>
          <w:r w:rsidRPr="00C15B41">
            <w:rPr>
              <w:rFonts w:ascii="Times New Roman" w:eastAsia="Times New Roman" w:hAnsi="Times New Roman" w:cs="Times New Roman"/>
              <w:i/>
              <w:iCs/>
              <w:sz w:val="24"/>
              <w:szCs w:val="24"/>
            </w:rPr>
            <w:t>Applied regression analysis</w:t>
          </w:r>
          <w:r w:rsidRPr="00C15B41">
            <w:rPr>
              <w:rFonts w:ascii="Times New Roman" w:eastAsia="Times New Roman" w:hAnsi="Times New Roman" w:cs="Times New Roman"/>
              <w:sz w:val="24"/>
              <w:szCs w:val="24"/>
            </w:rPr>
            <w:t>. doi:10.1002/9781118625590.</w:t>
          </w:r>
        </w:p>
        <w:p w14:paraId="6D108501" w14:textId="77777777" w:rsidR="00C15B41" w:rsidRPr="00C15B41" w:rsidRDefault="00C15B41" w:rsidP="00C15B41">
          <w:pPr>
            <w:autoSpaceDE w:val="0"/>
            <w:autoSpaceDN w:val="0"/>
            <w:spacing w:line="480" w:lineRule="auto"/>
            <w:ind w:hanging="482"/>
            <w:divId w:val="983311519"/>
            <w:rPr>
              <w:rFonts w:ascii="Times New Roman" w:eastAsia="Times New Roman" w:hAnsi="Times New Roman" w:cs="Times New Roman"/>
              <w:sz w:val="24"/>
              <w:szCs w:val="24"/>
            </w:rPr>
          </w:pPr>
          <w:r w:rsidRPr="00C15B41">
            <w:rPr>
              <w:rFonts w:ascii="Times New Roman" w:eastAsia="Times New Roman" w:hAnsi="Times New Roman" w:cs="Times New Roman"/>
              <w:sz w:val="24"/>
              <w:szCs w:val="24"/>
            </w:rPr>
            <w:t xml:space="preserve">Liu, X., Zhang, Z., Shuai, J., Wang, P., Shi, W., Tao, F., et al. (2013). Impact of chilling injury and global warming on rice yield in Heilongjiang Province. </w:t>
          </w:r>
          <w:r w:rsidRPr="00C15B41">
            <w:rPr>
              <w:rFonts w:ascii="Times New Roman" w:eastAsia="Times New Roman" w:hAnsi="Times New Roman" w:cs="Times New Roman"/>
              <w:i/>
              <w:iCs/>
              <w:sz w:val="24"/>
              <w:szCs w:val="24"/>
            </w:rPr>
            <w:t>Journal of Geographical Sciences</w:t>
          </w:r>
          <w:r w:rsidRPr="00C15B41">
            <w:rPr>
              <w:rFonts w:ascii="Times New Roman" w:eastAsia="Times New Roman" w:hAnsi="Times New Roman" w:cs="Times New Roman"/>
              <w:sz w:val="24"/>
              <w:szCs w:val="24"/>
            </w:rPr>
            <w:t xml:space="preserve"> 23, 85–97. doi:10.1007/s11442-013-0995-9.</w:t>
          </w:r>
        </w:p>
        <w:p w14:paraId="2DCB6941" w14:textId="77777777" w:rsidR="00C15B41" w:rsidRPr="00C15B41" w:rsidRDefault="00C15B41" w:rsidP="00C15B41">
          <w:pPr>
            <w:autoSpaceDE w:val="0"/>
            <w:autoSpaceDN w:val="0"/>
            <w:spacing w:line="480" w:lineRule="auto"/>
            <w:ind w:hanging="482"/>
            <w:divId w:val="1929583045"/>
            <w:rPr>
              <w:rFonts w:ascii="Times New Roman" w:eastAsia="Times New Roman" w:hAnsi="Times New Roman" w:cs="Times New Roman"/>
              <w:sz w:val="24"/>
              <w:szCs w:val="24"/>
            </w:rPr>
          </w:pPr>
          <w:r w:rsidRPr="00C15B41">
            <w:rPr>
              <w:rFonts w:ascii="Times New Roman" w:eastAsia="Times New Roman" w:hAnsi="Times New Roman" w:cs="Times New Roman"/>
              <w:sz w:val="24"/>
              <w:szCs w:val="24"/>
            </w:rPr>
            <w:t>Ma, S., Chen, Z., Wang, Q., Du, C., and Wan, S. (2013). Technical specifications for evaluation of rice cold damage.</w:t>
          </w:r>
        </w:p>
        <w:p w14:paraId="6F91C00C" w14:textId="77777777" w:rsidR="000E41C6" w:rsidRPr="00C15B41" w:rsidRDefault="00C15B41" w:rsidP="00C15B41">
          <w:pPr>
            <w:spacing w:line="480" w:lineRule="auto"/>
            <w:ind w:leftChars="-228" w:left="3" w:hanging="482"/>
            <w:rPr>
              <w:rFonts w:ascii="Times New Roman" w:hAnsi="Times New Roman" w:cs="Times New Roman"/>
              <w:sz w:val="24"/>
              <w:szCs w:val="24"/>
            </w:rPr>
          </w:pPr>
          <w:r w:rsidRPr="00C15B41">
            <w:rPr>
              <w:rFonts w:ascii="Times New Roman" w:eastAsia="Times New Roman" w:hAnsi="Times New Roman" w:cs="Times New Roman"/>
              <w:sz w:val="24"/>
              <w:szCs w:val="24"/>
            </w:rPr>
            <w:t> </w:t>
          </w:r>
        </w:p>
      </w:sdtContent>
    </w:sdt>
    <w:p w14:paraId="4581799B" w14:textId="77777777" w:rsidR="000E41C6" w:rsidRPr="00F61A8F" w:rsidRDefault="000E41C6" w:rsidP="000E41C6"/>
    <w:p w14:paraId="132302DB" w14:textId="77777777" w:rsidR="000E41C6" w:rsidRPr="00784C6B" w:rsidRDefault="000E41C6" w:rsidP="000E41C6"/>
    <w:p w14:paraId="41315357" w14:textId="77777777" w:rsidR="00AF0CDE" w:rsidRPr="000E41C6" w:rsidRDefault="00AF0CDE" w:rsidP="000E41C6"/>
    <w:sectPr w:rsidR="00AF0CDE" w:rsidRPr="000E41C6" w:rsidSect="004A5F1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5947AC" w14:textId="77777777" w:rsidR="00760253" w:rsidRDefault="00760253" w:rsidP="003F2CB0">
      <w:r>
        <w:separator/>
      </w:r>
    </w:p>
  </w:endnote>
  <w:endnote w:type="continuationSeparator" w:id="0">
    <w:p w14:paraId="0CE13DCC" w14:textId="77777777" w:rsidR="00760253" w:rsidRDefault="00760253" w:rsidP="003F2C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TimesNewRomanPSMT">
    <w:altName w:val="Times New Roman"/>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571ED8" w14:textId="77777777" w:rsidR="00760253" w:rsidRDefault="00760253" w:rsidP="003F2CB0">
      <w:r>
        <w:separator/>
      </w:r>
    </w:p>
  </w:footnote>
  <w:footnote w:type="continuationSeparator" w:id="0">
    <w:p w14:paraId="7645BB28" w14:textId="77777777" w:rsidR="00760253" w:rsidRDefault="00760253" w:rsidP="003F2CB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3"/>
  <w:doNotDisplayPageBoundaries/>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__Grammarly_42____i" w:val="H4sIAAAAAAAEAKtWckksSQxILCpxzi/NK1GyMqwFAAEhoTITAAAA"/>
    <w:docVar w:name="__Grammarly_42___1" w:val="H4sIAAAAAAAEAKtWcslP9kxRslIyNDYyN7M0tjQzMDMyMTA0M7JQ0lEKTi0uzszPAykwMqwFAPZKclAtAAAA"/>
  </w:docVars>
  <w:rsids>
    <w:rsidRoot w:val="00A148EF"/>
    <w:rsid w:val="00026C41"/>
    <w:rsid w:val="00042649"/>
    <w:rsid w:val="00056F80"/>
    <w:rsid w:val="00061CAA"/>
    <w:rsid w:val="00091602"/>
    <w:rsid w:val="000E41C6"/>
    <w:rsid w:val="0015241C"/>
    <w:rsid w:val="00161EE1"/>
    <w:rsid w:val="00162A48"/>
    <w:rsid w:val="00181325"/>
    <w:rsid w:val="001B1761"/>
    <w:rsid w:val="00274FC9"/>
    <w:rsid w:val="002E5B9B"/>
    <w:rsid w:val="00316F39"/>
    <w:rsid w:val="003A6D1F"/>
    <w:rsid w:val="003F2CB0"/>
    <w:rsid w:val="00444338"/>
    <w:rsid w:val="00464184"/>
    <w:rsid w:val="00493676"/>
    <w:rsid w:val="004B041F"/>
    <w:rsid w:val="004D6792"/>
    <w:rsid w:val="004F2708"/>
    <w:rsid w:val="005179EA"/>
    <w:rsid w:val="005962C7"/>
    <w:rsid w:val="005A3219"/>
    <w:rsid w:val="005E0ED8"/>
    <w:rsid w:val="006625C1"/>
    <w:rsid w:val="006655C6"/>
    <w:rsid w:val="006815A0"/>
    <w:rsid w:val="006E0617"/>
    <w:rsid w:val="00707F80"/>
    <w:rsid w:val="00713D39"/>
    <w:rsid w:val="00722963"/>
    <w:rsid w:val="00755F2D"/>
    <w:rsid w:val="00760253"/>
    <w:rsid w:val="00784C6B"/>
    <w:rsid w:val="00790989"/>
    <w:rsid w:val="007A547C"/>
    <w:rsid w:val="007E2D04"/>
    <w:rsid w:val="008021DF"/>
    <w:rsid w:val="00842698"/>
    <w:rsid w:val="00844E86"/>
    <w:rsid w:val="00847A85"/>
    <w:rsid w:val="00880906"/>
    <w:rsid w:val="0089445B"/>
    <w:rsid w:val="008B5DCD"/>
    <w:rsid w:val="00966A5A"/>
    <w:rsid w:val="00974AFE"/>
    <w:rsid w:val="009B2A7E"/>
    <w:rsid w:val="00A148EF"/>
    <w:rsid w:val="00A366C9"/>
    <w:rsid w:val="00A65D36"/>
    <w:rsid w:val="00A7195E"/>
    <w:rsid w:val="00AB625F"/>
    <w:rsid w:val="00AF0CDE"/>
    <w:rsid w:val="00B623DF"/>
    <w:rsid w:val="00BC3A81"/>
    <w:rsid w:val="00C15B41"/>
    <w:rsid w:val="00CA0E34"/>
    <w:rsid w:val="00CC3AAE"/>
    <w:rsid w:val="00D06BCA"/>
    <w:rsid w:val="00D16ED8"/>
    <w:rsid w:val="00D20903"/>
    <w:rsid w:val="00D974C3"/>
    <w:rsid w:val="00DA4422"/>
    <w:rsid w:val="00DB1B53"/>
    <w:rsid w:val="00E269F7"/>
    <w:rsid w:val="00E270E3"/>
    <w:rsid w:val="00E71639"/>
    <w:rsid w:val="00E77691"/>
    <w:rsid w:val="00EE3B1E"/>
    <w:rsid w:val="00F61A8F"/>
    <w:rsid w:val="00F73B7E"/>
    <w:rsid w:val="00F931F0"/>
    <w:rsid w:val="00FA10AC"/>
    <w:rsid w:val="00FE70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2223FA"/>
  <w15:docId w15:val="{77534260-9C23-4119-B60C-682145D94C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E41C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01">
    <w:name w:val="fontstyle01"/>
    <w:basedOn w:val="a0"/>
    <w:rsid w:val="00AF0CDE"/>
    <w:rPr>
      <w:rFonts w:ascii="TimesNewRomanPSMT" w:hAnsi="TimesNewRomanPSMT" w:hint="default"/>
      <w:b w:val="0"/>
      <w:bCs w:val="0"/>
      <w:i w:val="0"/>
      <w:iCs w:val="0"/>
      <w:color w:val="000000"/>
      <w:sz w:val="22"/>
      <w:szCs w:val="22"/>
    </w:rPr>
  </w:style>
  <w:style w:type="table" w:styleId="a3">
    <w:name w:val="Table Grid"/>
    <w:basedOn w:val="a1"/>
    <w:uiPriority w:val="39"/>
    <w:rsid w:val="00AF0C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Placeholder Text"/>
    <w:basedOn w:val="a0"/>
    <w:uiPriority w:val="99"/>
    <w:semiHidden/>
    <w:rsid w:val="00444338"/>
    <w:rPr>
      <w:color w:val="808080"/>
    </w:rPr>
  </w:style>
  <w:style w:type="paragraph" w:styleId="a5">
    <w:name w:val="header"/>
    <w:basedOn w:val="a"/>
    <w:link w:val="a6"/>
    <w:uiPriority w:val="99"/>
    <w:unhideWhenUsed/>
    <w:rsid w:val="003F2CB0"/>
    <w:pPr>
      <w:tabs>
        <w:tab w:val="center" w:pos="4320"/>
        <w:tab w:val="right" w:pos="8640"/>
      </w:tabs>
    </w:pPr>
  </w:style>
  <w:style w:type="character" w:customStyle="1" w:styleId="a6">
    <w:name w:val="页眉 字符"/>
    <w:basedOn w:val="a0"/>
    <w:link w:val="a5"/>
    <w:uiPriority w:val="99"/>
    <w:rsid w:val="003F2CB0"/>
  </w:style>
  <w:style w:type="paragraph" w:styleId="a7">
    <w:name w:val="footer"/>
    <w:basedOn w:val="a"/>
    <w:link w:val="a8"/>
    <w:uiPriority w:val="99"/>
    <w:unhideWhenUsed/>
    <w:rsid w:val="003F2CB0"/>
    <w:pPr>
      <w:tabs>
        <w:tab w:val="center" w:pos="4320"/>
        <w:tab w:val="right" w:pos="8640"/>
      </w:tabs>
    </w:pPr>
  </w:style>
  <w:style w:type="character" w:customStyle="1" w:styleId="a8">
    <w:name w:val="页脚 字符"/>
    <w:basedOn w:val="a0"/>
    <w:link w:val="a7"/>
    <w:uiPriority w:val="99"/>
    <w:rsid w:val="003F2CB0"/>
  </w:style>
  <w:style w:type="paragraph" w:styleId="a9">
    <w:name w:val="Revision"/>
    <w:hidden/>
    <w:uiPriority w:val="99"/>
    <w:semiHidden/>
    <w:rsid w:val="00091602"/>
  </w:style>
  <w:style w:type="character" w:styleId="aa">
    <w:name w:val="Emphasis"/>
    <w:basedOn w:val="a0"/>
    <w:uiPriority w:val="20"/>
    <w:qFormat/>
    <w:rsid w:val="00091602"/>
    <w:rPr>
      <w:i/>
      <w:iCs/>
    </w:rPr>
  </w:style>
  <w:style w:type="paragraph" w:styleId="ab">
    <w:name w:val="Balloon Text"/>
    <w:basedOn w:val="a"/>
    <w:link w:val="ac"/>
    <w:uiPriority w:val="99"/>
    <w:semiHidden/>
    <w:unhideWhenUsed/>
    <w:rsid w:val="00061CAA"/>
    <w:rPr>
      <w:sz w:val="18"/>
      <w:szCs w:val="18"/>
    </w:rPr>
  </w:style>
  <w:style w:type="character" w:customStyle="1" w:styleId="ac">
    <w:name w:val="批注框文本 字符"/>
    <w:basedOn w:val="a0"/>
    <w:link w:val="ab"/>
    <w:uiPriority w:val="99"/>
    <w:semiHidden/>
    <w:rsid w:val="00061CAA"/>
    <w:rPr>
      <w:sz w:val="18"/>
      <w:szCs w:val="18"/>
    </w:rPr>
  </w:style>
  <w:style w:type="character" w:styleId="ad">
    <w:name w:val="annotation reference"/>
    <w:basedOn w:val="a0"/>
    <w:uiPriority w:val="99"/>
    <w:semiHidden/>
    <w:unhideWhenUsed/>
    <w:rsid w:val="00880906"/>
    <w:rPr>
      <w:sz w:val="21"/>
      <w:szCs w:val="21"/>
    </w:rPr>
  </w:style>
  <w:style w:type="paragraph" w:styleId="ae">
    <w:name w:val="annotation text"/>
    <w:basedOn w:val="a"/>
    <w:link w:val="af"/>
    <w:uiPriority w:val="99"/>
    <w:semiHidden/>
    <w:unhideWhenUsed/>
    <w:rsid w:val="00880906"/>
    <w:pPr>
      <w:jc w:val="left"/>
    </w:pPr>
  </w:style>
  <w:style w:type="character" w:customStyle="1" w:styleId="af">
    <w:name w:val="批注文字 字符"/>
    <w:basedOn w:val="a0"/>
    <w:link w:val="ae"/>
    <w:uiPriority w:val="99"/>
    <w:semiHidden/>
    <w:rsid w:val="00880906"/>
  </w:style>
  <w:style w:type="paragraph" w:styleId="af0">
    <w:name w:val="annotation subject"/>
    <w:basedOn w:val="ae"/>
    <w:next w:val="ae"/>
    <w:link w:val="af1"/>
    <w:uiPriority w:val="99"/>
    <w:semiHidden/>
    <w:unhideWhenUsed/>
    <w:rsid w:val="00880906"/>
    <w:rPr>
      <w:b/>
      <w:bCs/>
    </w:rPr>
  </w:style>
  <w:style w:type="character" w:customStyle="1" w:styleId="af1">
    <w:name w:val="批注主题 字符"/>
    <w:basedOn w:val="af"/>
    <w:link w:val="af0"/>
    <w:uiPriority w:val="99"/>
    <w:semiHidden/>
    <w:rsid w:val="0088090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615347">
      <w:bodyDiv w:val="1"/>
      <w:marLeft w:val="0"/>
      <w:marRight w:val="0"/>
      <w:marTop w:val="0"/>
      <w:marBottom w:val="0"/>
      <w:divBdr>
        <w:top w:val="none" w:sz="0" w:space="0" w:color="auto"/>
        <w:left w:val="none" w:sz="0" w:space="0" w:color="auto"/>
        <w:bottom w:val="none" w:sz="0" w:space="0" w:color="auto"/>
        <w:right w:val="none" w:sz="0" w:space="0" w:color="auto"/>
      </w:divBdr>
      <w:divsChild>
        <w:div w:id="231701230">
          <w:marLeft w:val="480"/>
          <w:marRight w:val="0"/>
          <w:marTop w:val="0"/>
          <w:marBottom w:val="0"/>
          <w:divBdr>
            <w:top w:val="none" w:sz="0" w:space="0" w:color="auto"/>
            <w:left w:val="none" w:sz="0" w:space="0" w:color="auto"/>
            <w:bottom w:val="none" w:sz="0" w:space="0" w:color="auto"/>
            <w:right w:val="none" w:sz="0" w:space="0" w:color="auto"/>
          </w:divBdr>
        </w:div>
        <w:div w:id="943266287">
          <w:marLeft w:val="480"/>
          <w:marRight w:val="0"/>
          <w:marTop w:val="0"/>
          <w:marBottom w:val="0"/>
          <w:divBdr>
            <w:top w:val="none" w:sz="0" w:space="0" w:color="auto"/>
            <w:left w:val="none" w:sz="0" w:space="0" w:color="auto"/>
            <w:bottom w:val="none" w:sz="0" w:space="0" w:color="auto"/>
            <w:right w:val="none" w:sz="0" w:space="0" w:color="auto"/>
          </w:divBdr>
        </w:div>
        <w:div w:id="85927702">
          <w:marLeft w:val="480"/>
          <w:marRight w:val="0"/>
          <w:marTop w:val="0"/>
          <w:marBottom w:val="0"/>
          <w:divBdr>
            <w:top w:val="none" w:sz="0" w:space="0" w:color="auto"/>
            <w:left w:val="none" w:sz="0" w:space="0" w:color="auto"/>
            <w:bottom w:val="none" w:sz="0" w:space="0" w:color="auto"/>
            <w:right w:val="none" w:sz="0" w:space="0" w:color="auto"/>
          </w:divBdr>
        </w:div>
        <w:div w:id="207034987">
          <w:marLeft w:val="480"/>
          <w:marRight w:val="0"/>
          <w:marTop w:val="0"/>
          <w:marBottom w:val="0"/>
          <w:divBdr>
            <w:top w:val="none" w:sz="0" w:space="0" w:color="auto"/>
            <w:left w:val="none" w:sz="0" w:space="0" w:color="auto"/>
            <w:bottom w:val="none" w:sz="0" w:space="0" w:color="auto"/>
            <w:right w:val="none" w:sz="0" w:space="0" w:color="auto"/>
          </w:divBdr>
        </w:div>
      </w:divsChild>
    </w:div>
    <w:div w:id="162093614">
      <w:bodyDiv w:val="1"/>
      <w:marLeft w:val="0"/>
      <w:marRight w:val="0"/>
      <w:marTop w:val="0"/>
      <w:marBottom w:val="0"/>
      <w:divBdr>
        <w:top w:val="none" w:sz="0" w:space="0" w:color="auto"/>
        <w:left w:val="none" w:sz="0" w:space="0" w:color="auto"/>
        <w:bottom w:val="none" w:sz="0" w:space="0" w:color="auto"/>
        <w:right w:val="none" w:sz="0" w:space="0" w:color="auto"/>
      </w:divBdr>
      <w:divsChild>
        <w:div w:id="1382708176">
          <w:marLeft w:val="480"/>
          <w:marRight w:val="0"/>
          <w:marTop w:val="0"/>
          <w:marBottom w:val="0"/>
          <w:divBdr>
            <w:top w:val="none" w:sz="0" w:space="0" w:color="auto"/>
            <w:left w:val="none" w:sz="0" w:space="0" w:color="auto"/>
            <w:bottom w:val="none" w:sz="0" w:space="0" w:color="auto"/>
            <w:right w:val="none" w:sz="0" w:space="0" w:color="auto"/>
          </w:divBdr>
        </w:div>
        <w:div w:id="500049831">
          <w:marLeft w:val="480"/>
          <w:marRight w:val="0"/>
          <w:marTop w:val="0"/>
          <w:marBottom w:val="0"/>
          <w:divBdr>
            <w:top w:val="none" w:sz="0" w:space="0" w:color="auto"/>
            <w:left w:val="none" w:sz="0" w:space="0" w:color="auto"/>
            <w:bottom w:val="none" w:sz="0" w:space="0" w:color="auto"/>
            <w:right w:val="none" w:sz="0" w:space="0" w:color="auto"/>
          </w:divBdr>
        </w:div>
        <w:div w:id="1099519192">
          <w:marLeft w:val="480"/>
          <w:marRight w:val="0"/>
          <w:marTop w:val="0"/>
          <w:marBottom w:val="0"/>
          <w:divBdr>
            <w:top w:val="none" w:sz="0" w:space="0" w:color="auto"/>
            <w:left w:val="none" w:sz="0" w:space="0" w:color="auto"/>
            <w:bottom w:val="none" w:sz="0" w:space="0" w:color="auto"/>
            <w:right w:val="none" w:sz="0" w:space="0" w:color="auto"/>
          </w:divBdr>
        </w:div>
      </w:divsChild>
    </w:div>
    <w:div w:id="398552369">
      <w:bodyDiv w:val="1"/>
      <w:marLeft w:val="0"/>
      <w:marRight w:val="0"/>
      <w:marTop w:val="0"/>
      <w:marBottom w:val="0"/>
      <w:divBdr>
        <w:top w:val="none" w:sz="0" w:space="0" w:color="auto"/>
        <w:left w:val="none" w:sz="0" w:space="0" w:color="auto"/>
        <w:bottom w:val="none" w:sz="0" w:space="0" w:color="auto"/>
        <w:right w:val="none" w:sz="0" w:space="0" w:color="auto"/>
      </w:divBdr>
      <w:divsChild>
        <w:div w:id="1979803698">
          <w:marLeft w:val="0"/>
          <w:marRight w:val="0"/>
          <w:marTop w:val="0"/>
          <w:marBottom w:val="0"/>
          <w:divBdr>
            <w:top w:val="none" w:sz="0" w:space="0" w:color="auto"/>
            <w:left w:val="none" w:sz="0" w:space="0" w:color="auto"/>
            <w:bottom w:val="none" w:sz="0" w:space="0" w:color="auto"/>
            <w:right w:val="none" w:sz="0" w:space="0" w:color="auto"/>
          </w:divBdr>
          <w:divsChild>
            <w:div w:id="2144302061">
              <w:marLeft w:val="0"/>
              <w:marRight w:val="0"/>
              <w:marTop w:val="0"/>
              <w:marBottom w:val="0"/>
              <w:divBdr>
                <w:top w:val="none" w:sz="0" w:space="0" w:color="auto"/>
                <w:left w:val="none" w:sz="0" w:space="0" w:color="auto"/>
                <w:bottom w:val="none" w:sz="0" w:space="0" w:color="auto"/>
                <w:right w:val="none" w:sz="0" w:space="0" w:color="auto"/>
              </w:divBdr>
              <w:divsChild>
                <w:div w:id="2108380646">
                  <w:marLeft w:val="0"/>
                  <w:marRight w:val="0"/>
                  <w:marTop w:val="0"/>
                  <w:marBottom w:val="0"/>
                  <w:divBdr>
                    <w:top w:val="none" w:sz="0" w:space="0" w:color="auto"/>
                    <w:left w:val="none" w:sz="0" w:space="0" w:color="auto"/>
                    <w:bottom w:val="none" w:sz="0" w:space="0" w:color="auto"/>
                    <w:right w:val="none" w:sz="0" w:space="0" w:color="auto"/>
                  </w:divBdr>
                  <w:divsChild>
                    <w:div w:id="236595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7369345">
          <w:marLeft w:val="0"/>
          <w:marRight w:val="0"/>
          <w:marTop w:val="0"/>
          <w:marBottom w:val="0"/>
          <w:divBdr>
            <w:top w:val="none" w:sz="0" w:space="0" w:color="auto"/>
            <w:left w:val="none" w:sz="0" w:space="0" w:color="auto"/>
            <w:bottom w:val="none" w:sz="0" w:space="0" w:color="auto"/>
            <w:right w:val="none" w:sz="0" w:space="0" w:color="auto"/>
          </w:divBdr>
          <w:divsChild>
            <w:div w:id="1652057760">
              <w:marLeft w:val="0"/>
              <w:marRight w:val="0"/>
              <w:marTop w:val="0"/>
              <w:marBottom w:val="0"/>
              <w:divBdr>
                <w:top w:val="none" w:sz="0" w:space="0" w:color="auto"/>
                <w:left w:val="none" w:sz="0" w:space="0" w:color="auto"/>
                <w:bottom w:val="none" w:sz="0" w:space="0" w:color="auto"/>
                <w:right w:val="none" w:sz="0" w:space="0" w:color="auto"/>
              </w:divBdr>
              <w:divsChild>
                <w:div w:id="909776310">
                  <w:marLeft w:val="0"/>
                  <w:marRight w:val="0"/>
                  <w:marTop w:val="0"/>
                  <w:marBottom w:val="0"/>
                  <w:divBdr>
                    <w:top w:val="none" w:sz="0" w:space="0" w:color="auto"/>
                    <w:left w:val="none" w:sz="0" w:space="0" w:color="auto"/>
                    <w:bottom w:val="none" w:sz="0" w:space="0" w:color="auto"/>
                    <w:right w:val="none" w:sz="0" w:space="0" w:color="auto"/>
                  </w:divBdr>
                  <w:divsChild>
                    <w:div w:id="1646230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2168676">
      <w:bodyDiv w:val="1"/>
      <w:marLeft w:val="0"/>
      <w:marRight w:val="0"/>
      <w:marTop w:val="0"/>
      <w:marBottom w:val="0"/>
      <w:divBdr>
        <w:top w:val="none" w:sz="0" w:space="0" w:color="auto"/>
        <w:left w:val="none" w:sz="0" w:space="0" w:color="auto"/>
        <w:bottom w:val="none" w:sz="0" w:space="0" w:color="auto"/>
        <w:right w:val="none" w:sz="0" w:space="0" w:color="auto"/>
      </w:divBdr>
    </w:div>
    <w:div w:id="722603137">
      <w:bodyDiv w:val="1"/>
      <w:marLeft w:val="0"/>
      <w:marRight w:val="0"/>
      <w:marTop w:val="0"/>
      <w:marBottom w:val="0"/>
      <w:divBdr>
        <w:top w:val="none" w:sz="0" w:space="0" w:color="auto"/>
        <w:left w:val="none" w:sz="0" w:space="0" w:color="auto"/>
        <w:bottom w:val="none" w:sz="0" w:space="0" w:color="auto"/>
        <w:right w:val="none" w:sz="0" w:space="0" w:color="auto"/>
      </w:divBdr>
    </w:div>
    <w:div w:id="909727318">
      <w:bodyDiv w:val="1"/>
      <w:marLeft w:val="0"/>
      <w:marRight w:val="0"/>
      <w:marTop w:val="0"/>
      <w:marBottom w:val="0"/>
      <w:divBdr>
        <w:top w:val="none" w:sz="0" w:space="0" w:color="auto"/>
        <w:left w:val="none" w:sz="0" w:space="0" w:color="auto"/>
        <w:bottom w:val="none" w:sz="0" w:space="0" w:color="auto"/>
        <w:right w:val="none" w:sz="0" w:space="0" w:color="auto"/>
      </w:divBdr>
    </w:div>
    <w:div w:id="932543964">
      <w:bodyDiv w:val="1"/>
      <w:marLeft w:val="0"/>
      <w:marRight w:val="0"/>
      <w:marTop w:val="0"/>
      <w:marBottom w:val="0"/>
      <w:divBdr>
        <w:top w:val="none" w:sz="0" w:space="0" w:color="auto"/>
        <w:left w:val="none" w:sz="0" w:space="0" w:color="auto"/>
        <w:bottom w:val="none" w:sz="0" w:space="0" w:color="auto"/>
        <w:right w:val="none" w:sz="0" w:space="0" w:color="auto"/>
      </w:divBdr>
      <w:divsChild>
        <w:div w:id="188226192">
          <w:marLeft w:val="480"/>
          <w:marRight w:val="0"/>
          <w:marTop w:val="0"/>
          <w:marBottom w:val="0"/>
          <w:divBdr>
            <w:top w:val="none" w:sz="0" w:space="0" w:color="auto"/>
            <w:left w:val="none" w:sz="0" w:space="0" w:color="auto"/>
            <w:bottom w:val="none" w:sz="0" w:space="0" w:color="auto"/>
            <w:right w:val="none" w:sz="0" w:space="0" w:color="auto"/>
          </w:divBdr>
        </w:div>
        <w:div w:id="625964851">
          <w:marLeft w:val="480"/>
          <w:marRight w:val="0"/>
          <w:marTop w:val="0"/>
          <w:marBottom w:val="0"/>
          <w:divBdr>
            <w:top w:val="none" w:sz="0" w:space="0" w:color="auto"/>
            <w:left w:val="none" w:sz="0" w:space="0" w:color="auto"/>
            <w:bottom w:val="none" w:sz="0" w:space="0" w:color="auto"/>
            <w:right w:val="none" w:sz="0" w:space="0" w:color="auto"/>
          </w:divBdr>
        </w:div>
        <w:div w:id="110171763">
          <w:marLeft w:val="480"/>
          <w:marRight w:val="0"/>
          <w:marTop w:val="0"/>
          <w:marBottom w:val="0"/>
          <w:divBdr>
            <w:top w:val="none" w:sz="0" w:space="0" w:color="auto"/>
            <w:left w:val="none" w:sz="0" w:space="0" w:color="auto"/>
            <w:bottom w:val="none" w:sz="0" w:space="0" w:color="auto"/>
            <w:right w:val="none" w:sz="0" w:space="0" w:color="auto"/>
          </w:divBdr>
        </w:div>
        <w:div w:id="983311519">
          <w:marLeft w:val="480"/>
          <w:marRight w:val="0"/>
          <w:marTop w:val="0"/>
          <w:marBottom w:val="0"/>
          <w:divBdr>
            <w:top w:val="none" w:sz="0" w:space="0" w:color="auto"/>
            <w:left w:val="none" w:sz="0" w:space="0" w:color="auto"/>
            <w:bottom w:val="none" w:sz="0" w:space="0" w:color="auto"/>
            <w:right w:val="none" w:sz="0" w:space="0" w:color="auto"/>
          </w:divBdr>
        </w:div>
        <w:div w:id="1929583045">
          <w:marLeft w:val="480"/>
          <w:marRight w:val="0"/>
          <w:marTop w:val="0"/>
          <w:marBottom w:val="0"/>
          <w:divBdr>
            <w:top w:val="none" w:sz="0" w:space="0" w:color="auto"/>
            <w:left w:val="none" w:sz="0" w:space="0" w:color="auto"/>
            <w:bottom w:val="none" w:sz="0" w:space="0" w:color="auto"/>
            <w:right w:val="none" w:sz="0" w:space="0" w:color="auto"/>
          </w:divBdr>
        </w:div>
      </w:divsChild>
    </w:div>
    <w:div w:id="1184173838">
      <w:bodyDiv w:val="1"/>
      <w:marLeft w:val="0"/>
      <w:marRight w:val="0"/>
      <w:marTop w:val="0"/>
      <w:marBottom w:val="0"/>
      <w:divBdr>
        <w:top w:val="none" w:sz="0" w:space="0" w:color="auto"/>
        <w:left w:val="none" w:sz="0" w:space="0" w:color="auto"/>
        <w:bottom w:val="none" w:sz="0" w:space="0" w:color="auto"/>
        <w:right w:val="none" w:sz="0" w:space="0" w:color="auto"/>
      </w:divBdr>
      <w:divsChild>
        <w:div w:id="1422801297">
          <w:marLeft w:val="480"/>
          <w:marRight w:val="0"/>
          <w:marTop w:val="0"/>
          <w:marBottom w:val="0"/>
          <w:divBdr>
            <w:top w:val="none" w:sz="0" w:space="0" w:color="auto"/>
            <w:left w:val="none" w:sz="0" w:space="0" w:color="auto"/>
            <w:bottom w:val="none" w:sz="0" w:space="0" w:color="auto"/>
            <w:right w:val="none" w:sz="0" w:space="0" w:color="auto"/>
          </w:divBdr>
        </w:div>
        <w:div w:id="154420437">
          <w:marLeft w:val="480"/>
          <w:marRight w:val="0"/>
          <w:marTop w:val="0"/>
          <w:marBottom w:val="0"/>
          <w:divBdr>
            <w:top w:val="none" w:sz="0" w:space="0" w:color="auto"/>
            <w:left w:val="none" w:sz="0" w:space="0" w:color="auto"/>
            <w:bottom w:val="none" w:sz="0" w:space="0" w:color="auto"/>
            <w:right w:val="none" w:sz="0" w:space="0" w:color="auto"/>
          </w:divBdr>
        </w:div>
        <w:div w:id="955259764">
          <w:marLeft w:val="480"/>
          <w:marRight w:val="0"/>
          <w:marTop w:val="0"/>
          <w:marBottom w:val="0"/>
          <w:divBdr>
            <w:top w:val="none" w:sz="0" w:space="0" w:color="auto"/>
            <w:left w:val="none" w:sz="0" w:space="0" w:color="auto"/>
            <w:bottom w:val="none" w:sz="0" w:space="0" w:color="auto"/>
            <w:right w:val="none" w:sz="0" w:space="0" w:color="auto"/>
          </w:divBdr>
        </w:div>
      </w:divsChild>
    </w:div>
    <w:div w:id="1346516600">
      <w:bodyDiv w:val="1"/>
      <w:marLeft w:val="0"/>
      <w:marRight w:val="0"/>
      <w:marTop w:val="0"/>
      <w:marBottom w:val="0"/>
      <w:divBdr>
        <w:top w:val="none" w:sz="0" w:space="0" w:color="auto"/>
        <w:left w:val="none" w:sz="0" w:space="0" w:color="auto"/>
        <w:bottom w:val="none" w:sz="0" w:space="0" w:color="auto"/>
        <w:right w:val="none" w:sz="0" w:space="0" w:color="auto"/>
      </w:divBdr>
      <w:divsChild>
        <w:div w:id="1590234253">
          <w:marLeft w:val="480"/>
          <w:marRight w:val="0"/>
          <w:marTop w:val="0"/>
          <w:marBottom w:val="0"/>
          <w:divBdr>
            <w:top w:val="none" w:sz="0" w:space="0" w:color="auto"/>
            <w:left w:val="none" w:sz="0" w:space="0" w:color="auto"/>
            <w:bottom w:val="none" w:sz="0" w:space="0" w:color="auto"/>
            <w:right w:val="none" w:sz="0" w:space="0" w:color="auto"/>
          </w:divBdr>
        </w:div>
        <w:div w:id="2002005313">
          <w:marLeft w:val="480"/>
          <w:marRight w:val="0"/>
          <w:marTop w:val="0"/>
          <w:marBottom w:val="0"/>
          <w:divBdr>
            <w:top w:val="none" w:sz="0" w:space="0" w:color="auto"/>
            <w:left w:val="none" w:sz="0" w:space="0" w:color="auto"/>
            <w:bottom w:val="none" w:sz="0" w:space="0" w:color="auto"/>
            <w:right w:val="none" w:sz="0" w:space="0" w:color="auto"/>
          </w:divBdr>
        </w:div>
        <w:div w:id="750852670">
          <w:marLeft w:val="480"/>
          <w:marRight w:val="0"/>
          <w:marTop w:val="0"/>
          <w:marBottom w:val="0"/>
          <w:divBdr>
            <w:top w:val="none" w:sz="0" w:space="0" w:color="auto"/>
            <w:left w:val="none" w:sz="0" w:space="0" w:color="auto"/>
            <w:bottom w:val="none" w:sz="0" w:space="0" w:color="auto"/>
            <w:right w:val="none" w:sz="0" w:space="0" w:color="auto"/>
          </w:divBdr>
        </w:div>
        <w:div w:id="1405296754">
          <w:marLeft w:val="480"/>
          <w:marRight w:val="0"/>
          <w:marTop w:val="0"/>
          <w:marBottom w:val="0"/>
          <w:divBdr>
            <w:top w:val="none" w:sz="0" w:space="0" w:color="auto"/>
            <w:left w:val="none" w:sz="0" w:space="0" w:color="auto"/>
            <w:bottom w:val="none" w:sz="0" w:space="0" w:color="auto"/>
            <w:right w:val="none" w:sz="0" w:space="0" w:color="auto"/>
          </w:divBdr>
        </w:div>
      </w:divsChild>
    </w:div>
    <w:div w:id="1545215773">
      <w:bodyDiv w:val="1"/>
      <w:marLeft w:val="0"/>
      <w:marRight w:val="0"/>
      <w:marTop w:val="0"/>
      <w:marBottom w:val="0"/>
      <w:divBdr>
        <w:top w:val="none" w:sz="0" w:space="0" w:color="auto"/>
        <w:left w:val="none" w:sz="0" w:space="0" w:color="auto"/>
        <w:bottom w:val="none" w:sz="0" w:space="0" w:color="auto"/>
        <w:right w:val="none" w:sz="0" w:space="0" w:color="auto"/>
      </w:divBdr>
      <w:divsChild>
        <w:div w:id="262957181">
          <w:marLeft w:val="480"/>
          <w:marRight w:val="0"/>
          <w:marTop w:val="0"/>
          <w:marBottom w:val="0"/>
          <w:divBdr>
            <w:top w:val="none" w:sz="0" w:space="0" w:color="auto"/>
            <w:left w:val="none" w:sz="0" w:space="0" w:color="auto"/>
            <w:bottom w:val="none" w:sz="0" w:space="0" w:color="auto"/>
            <w:right w:val="none" w:sz="0" w:space="0" w:color="auto"/>
          </w:divBdr>
        </w:div>
        <w:div w:id="997421793">
          <w:marLeft w:val="480"/>
          <w:marRight w:val="0"/>
          <w:marTop w:val="0"/>
          <w:marBottom w:val="0"/>
          <w:divBdr>
            <w:top w:val="none" w:sz="0" w:space="0" w:color="auto"/>
            <w:left w:val="none" w:sz="0" w:space="0" w:color="auto"/>
            <w:bottom w:val="none" w:sz="0" w:space="0" w:color="auto"/>
            <w:right w:val="none" w:sz="0" w:space="0" w:color="auto"/>
          </w:divBdr>
        </w:div>
        <w:div w:id="1566645492">
          <w:marLeft w:val="480"/>
          <w:marRight w:val="0"/>
          <w:marTop w:val="0"/>
          <w:marBottom w:val="0"/>
          <w:divBdr>
            <w:top w:val="none" w:sz="0" w:space="0" w:color="auto"/>
            <w:left w:val="none" w:sz="0" w:space="0" w:color="auto"/>
            <w:bottom w:val="none" w:sz="0" w:space="0" w:color="auto"/>
            <w:right w:val="none" w:sz="0" w:space="0" w:color="auto"/>
          </w:divBdr>
        </w:div>
      </w:divsChild>
    </w:div>
    <w:div w:id="1730152727">
      <w:bodyDiv w:val="1"/>
      <w:marLeft w:val="0"/>
      <w:marRight w:val="0"/>
      <w:marTop w:val="0"/>
      <w:marBottom w:val="0"/>
      <w:divBdr>
        <w:top w:val="none" w:sz="0" w:space="0" w:color="auto"/>
        <w:left w:val="none" w:sz="0" w:space="0" w:color="auto"/>
        <w:bottom w:val="none" w:sz="0" w:space="0" w:color="auto"/>
        <w:right w:val="none" w:sz="0" w:space="0" w:color="auto"/>
      </w:divBdr>
      <w:divsChild>
        <w:div w:id="1688561907">
          <w:marLeft w:val="480"/>
          <w:marRight w:val="0"/>
          <w:marTop w:val="0"/>
          <w:marBottom w:val="0"/>
          <w:divBdr>
            <w:top w:val="none" w:sz="0" w:space="0" w:color="auto"/>
            <w:left w:val="none" w:sz="0" w:space="0" w:color="auto"/>
            <w:bottom w:val="none" w:sz="0" w:space="0" w:color="auto"/>
            <w:right w:val="none" w:sz="0" w:space="0" w:color="auto"/>
          </w:divBdr>
        </w:div>
        <w:div w:id="1182816038">
          <w:marLeft w:val="480"/>
          <w:marRight w:val="0"/>
          <w:marTop w:val="0"/>
          <w:marBottom w:val="0"/>
          <w:divBdr>
            <w:top w:val="none" w:sz="0" w:space="0" w:color="auto"/>
            <w:left w:val="none" w:sz="0" w:space="0" w:color="auto"/>
            <w:bottom w:val="none" w:sz="0" w:space="0" w:color="auto"/>
            <w:right w:val="none" w:sz="0" w:space="0" w:color="auto"/>
          </w:divBdr>
        </w:div>
      </w:divsChild>
    </w:div>
    <w:div w:id="2042437653">
      <w:bodyDiv w:val="1"/>
      <w:marLeft w:val="0"/>
      <w:marRight w:val="0"/>
      <w:marTop w:val="0"/>
      <w:marBottom w:val="0"/>
      <w:divBdr>
        <w:top w:val="none" w:sz="0" w:space="0" w:color="auto"/>
        <w:left w:val="none" w:sz="0" w:space="0" w:color="auto"/>
        <w:bottom w:val="none" w:sz="0" w:space="0" w:color="auto"/>
        <w:right w:val="none" w:sz="0" w:space="0" w:color="auto"/>
      </w:divBdr>
    </w:div>
    <w:div w:id="2133283523">
      <w:bodyDiv w:val="1"/>
      <w:marLeft w:val="0"/>
      <w:marRight w:val="0"/>
      <w:marTop w:val="0"/>
      <w:marBottom w:val="0"/>
      <w:divBdr>
        <w:top w:val="none" w:sz="0" w:space="0" w:color="auto"/>
        <w:left w:val="none" w:sz="0" w:space="0" w:color="auto"/>
        <w:bottom w:val="none" w:sz="0" w:space="0" w:color="auto"/>
        <w:right w:val="none" w:sz="0" w:space="0" w:color="auto"/>
      </w:divBdr>
      <w:divsChild>
        <w:div w:id="1053886913">
          <w:marLeft w:val="480"/>
          <w:marRight w:val="0"/>
          <w:marTop w:val="0"/>
          <w:marBottom w:val="0"/>
          <w:divBdr>
            <w:top w:val="none" w:sz="0" w:space="0" w:color="auto"/>
            <w:left w:val="none" w:sz="0" w:space="0" w:color="auto"/>
            <w:bottom w:val="none" w:sz="0" w:space="0" w:color="auto"/>
            <w:right w:val="none" w:sz="0" w:space="0" w:color="auto"/>
          </w:divBdr>
        </w:div>
        <w:div w:id="1264414722">
          <w:marLeft w:val="480"/>
          <w:marRight w:val="0"/>
          <w:marTop w:val="0"/>
          <w:marBottom w:val="0"/>
          <w:divBdr>
            <w:top w:val="none" w:sz="0" w:space="0" w:color="auto"/>
            <w:left w:val="none" w:sz="0" w:space="0" w:color="auto"/>
            <w:bottom w:val="none" w:sz="0" w:space="0" w:color="auto"/>
            <w:right w:val="none" w:sz="0" w:space="0" w:color="auto"/>
          </w:divBdr>
        </w:div>
        <w:div w:id="704254814">
          <w:marLeft w:val="480"/>
          <w:marRight w:val="0"/>
          <w:marTop w:val="0"/>
          <w:marBottom w:val="0"/>
          <w:divBdr>
            <w:top w:val="none" w:sz="0" w:space="0" w:color="auto"/>
            <w:left w:val="none" w:sz="0" w:space="0" w:color="auto"/>
            <w:bottom w:val="none" w:sz="0" w:space="0" w:color="auto"/>
            <w:right w:val="none" w:sz="0" w:space="0" w:color="auto"/>
          </w:divBdr>
        </w:div>
        <w:div w:id="32077082">
          <w:marLeft w:val="48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71068A891764568A7AC345608957BBA"/>
        <w:category>
          <w:name w:val="常规"/>
          <w:gallery w:val="placeholder"/>
        </w:category>
        <w:types>
          <w:type w:val="bbPlcHdr"/>
        </w:types>
        <w:behaviors>
          <w:behavior w:val="content"/>
        </w:behaviors>
        <w:guid w:val="{22CC65C2-FBF8-421A-A140-A035C9F97A5D}"/>
      </w:docPartPr>
      <w:docPartBody>
        <w:p w:rsidR="0012024E" w:rsidRDefault="00BE5E98" w:rsidP="00BE5E98">
          <w:pPr>
            <w:pStyle w:val="D71068A891764568A7AC345608957BBA"/>
          </w:pPr>
          <w:r w:rsidRPr="00196EE4">
            <w:rPr>
              <w:rStyle w:val="a3"/>
            </w:rPr>
            <w:t>单击或点击此处输入文字。</w:t>
          </w:r>
        </w:p>
      </w:docPartBody>
    </w:docPart>
    <w:docPart>
      <w:docPartPr>
        <w:name w:val="58CFE6A7FC914D7E91F32DB6A2741AEA"/>
        <w:category>
          <w:name w:val="常规"/>
          <w:gallery w:val="placeholder"/>
        </w:category>
        <w:types>
          <w:type w:val="bbPlcHdr"/>
        </w:types>
        <w:behaviors>
          <w:behavior w:val="content"/>
        </w:behaviors>
        <w:guid w:val="{9DAB2391-FFF7-4671-9F77-0F51F843A56F}"/>
      </w:docPartPr>
      <w:docPartBody>
        <w:p w:rsidR="00000000" w:rsidRDefault="000A6410" w:rsidP="000A6410">
          <w:pPr>
            <w:pStyle w:val="58CFE6A7FC914D7E91F32DB6A2741AEA"/>
          </w:pPr>
          <w:r w:rsidRPr="00196EE4">
            <w:rPr>
              <w:rStyle w:val="a3"/>
            </w:rPr>
            <w:t>单击或点击此处输入文字。</w:t>
          </w:r>
        </w:p>
      </w:docPartBody>
    </w:docPart>
    <w:docPart>
      <w:docPartPr>
        <w:name w:val="FB66BA1A77CE4678B27602A449A50099"/>
        <w:category>
          <w:name w:val="常规"/>
          <w:gallery w:val="placeholder"/>
        </w:category>
        <w:types>
          <w:type w:val="bbPlcHdr"/>
        </w:types>
        <w:behaviors>
          <w:behavior w:val="content"/>
        </w:behaviors>
        <w:guid w:val="{5C34565B-4C53-4191-9950-B70EB32149F0}"/>
      </w:docPartPr>
      <w:docPartBody>
        <w:p w:rsidR="00000000" w:rsidRDefault="000A6410" w:rsidP="000A6410">
          <w:pPr>
            <w:pStyle w:val="FB66BA1A77CE4678B27602A449A50099"/>
          </w:pPr>
          <w:r w:rsidRPr="004A3495">
            <w:rPr>
              <w:rStyle w:val="a3"/>
            </w:rPr>
            <w:t>单击或点击此处输入文字。</w:t>
          </w:r>
        </w:p>
      </w:docPartBody>
    </w:docPart>
    <w:docPart>
      <w:docPartPr>
        <w:name w:val="4BF20CC76346493C8F653359C9DFD8B5"/>
        <w:category>
          <w:name w:val="常规"/>
          <w:gallery w:val="placeholder"/>
        </w:category>
        <w:types>
          <w:type w:val="bbPlcHdr"/>
        </w:types>
        <w:behaviors>
          <w:behavior w:val="content"/>
        </w:behaviors>
        <w:guid w:val="{73E3DC72-AABF-44A4-A5F9-6775D0CF9698}"/>
      </w:docPartPr>
      <w:docPartBody>
        <w:p w:rsidR="00000000" w:rsidRDefault="000A6410" w:rsidP="000A6410">
          <w:pPr>
            <w:pStyle w:val="4BF20CC76346493C8F653359C9DFD8B5"/>
          </w:pPr>
          <w:r w:rsidRPr="004A3495">
            <w:rPr>
              <w:rStyle w:val="a3"/>
            </w:rPr>
            <w:t>单击或点击此处输入文字。</w:t>
          </w:r>
        </w:p>
      </w:docPartBody>
    </w:docPart>
    <w:docPart>
      <w:docPartPr>
        <w:name w:val="FFA63B5377374247AED97EB7E9B6B439"/>
        <w:category>
          <w:name w:val="常规"/>
          <w:gallery w:val="placeholder"/>
        </w:category>
        <w:types>
          <w:type w:val="bbPlcHdr"/>
        </w:types>
        <w:behaviors>
          <w:behavior w:val="content"/>
        </w:behaviors>
        <w:guid w:val="{E3CC86BA-C986-4CDC-9790-E3C4195C7F5C}"/>
      </w:docPartPr>
      <w:docPartBody>
        <w:p w:rsidR="00000000" w:rsidRDefault="000A6410" w:rsidP="000A6410">
          <w:pPr>
            <w:pStyle w:val="FFA63B5377374247AED97EB7E9B6B439"/>
          </w:pPr>
          <w:r w:rsidRPr="002B58BE">
            <w:rPr>
              <w:rStyle w:val="a3"/>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TimesNewRomanPSMT">
    <w:altName w:val="Times New Roman"/>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7336F3"/>
    <w:rsid w:val="000A6410"/>
    <w:rsid w:val="000C5045"/>
    <w:rsid w:val="00114947"/>
    <w:rsid w:val="0012024E"/>
    <w:rsid w:val="0013522C"/>
    <w:rsid w:val="001819C9"/>
    <w:rsid w:val="002024A3"/>
    <w:rsid w:val="0021147A"/>
    <w:rsid w:val="002A0BBB"/>
    <w:rsid w:val="002B4C3C"/>
    <w:rsid w:val="002C2945"/>
    <w:rsid w:val="002F1944"/>
    <w:rsid w:val="003B11C9"/>
    <w:rsid w:val="003B63A7"/>
    <w:rsid w:val="003D7CCD"/>
    <w:rsid w:val="003F64AE"/>
    <w:rsid w:val="00480393"/>
    <w:rsid w:val="004C39F9"/>
    <w:rsid w:val="00551342"/>
    <w:rsid w:val="005B0944"/>
    <w:rsid w:val="00633E39"/>
    <w:rsid w:val="00654094"/>
    <w:rsid w:val="006A2CE5"/>
    <w:rsid w:val="007336F3"/>
    <w:rsid w:val="007464E3"/>
    <w:rsid w:val="007C4428"/>
    <w:rsid w:val="009B1AF4"/>
    <w:rsid w:val="00A27D83"/>
    <w:rsid w:val="00A53B69"/>
    <w:rsid w:val="00AA6F1F"/>
    <w:rsid w:val="00AB710D"/>
    <w:rsid w:val="00B03825"/>
    <w:rsid w:val="00B63617"/>
    <w:rsid w:val="00BB3DEA"/>
    <w:rsid w:val="00BE5E98"/>
    <w:rsid w:val="00CD414C"/>
    <w:rsid w:val="00CF4815"/>
    <w:rsid w:val="00D8412C"/>
    <w:rsid w:val="00E12966"/>
    <w:rsid w:val="00FA3B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8039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0A6410"/>
    <w:rPr>
      <w:color w:val="808080"/>
    </w:rPr>
  </w:style>
  <w:style w:type="paragraph" w:customStyle="1" w:styleId="0C194A68D2B342DABB20F1693F9EFCCB">
    <w:name w:val="0C194A68D2B342DABB20F1693F9EFCCB"/>
    <w:rsid w:val="00BE5E98"/>
    <w:pPr>
      <w:widowControl w:val="0"/>
      <w:jc w:val="both"/>
    </w:pPr>
  </w:style>
  <w:style w:type="paragraph" w:customStyle="1" w:styleId="91D0C6BF60464BD9BE751A709685B514">
    <w:name w:val="91D0C6BF60464BD9BE751A709685B514"/>
    <w:rsid w:val="00BE5E98"/>
    <w:pPr>
      <w:widowControl w:val="0"/>
      <w:jc w:val="both"/>
    </w:pPr>
  </w:style>
  <w:style w:type="paragraph" w:customStyle="1" w:styleId="D71068A891764568A7AC345608957BBA">
    <w:name w:val="D71068A891764568A7AC345608957BBA"/>
    <w:rsid w:val="00BE5E98"/>
    <w:pPr>
      <w:widowControl w:val="0"/>
      <w:jc w:val="both"/>
    </w:pPr>
  </w:style>
  <w:style w:type="paragraph" w:customStyle="1" w:styleId="D372DC49F2374FE6BFCCB707CBDC2116">
    <w:name w:val="D372DC49F2374FE6BFCCB707CBDC2116"/>
    <w:rsid w:val="002B4C3C"/>
    <w:pPr>
      <w:widowControl w:val="0"/>
      <w:jc w:val="both"/>
    </w:pPr>
  </w:style>
  <w:style w:type="paragraph" w:customStyle="1" w:styleId="58CFE6A7FC914D7E91F32DB6A2741AEA">
    <w:name w:val="58CFE6A7FC914D7E91F32DB6A2741AEA"/>
    <w:rsid w:val="000A6410"/>
    <w:pPr>
      <w:widowControl w:val="0"/>
      <w:jc w:val="both"/>
    </w:pPr>
  </w:style>
  <w:style w:type="paragraph" w:customStyle="1" w:styleId="FB66BA1A77CE4678B27602A449A50099">
    <w:name w:val="FB66BA1A77CE4678B27602A449A50099"/>
    <w:rsid w:val="000A6410"/>
    <w:pPr>
      <w:widowControl w:val="0"/>
      <w:jc w:val="both"/>
    </w:pPr>
  </w:style>
  <w:style w:type="paragraph" w:customStyle="1" w:styleId="4BF20CC76346493C8F653359C9DFD8B5">
    <w:name w:val="4BF20CC76346493C8F653359C9DFD8B5"/>
    <w:rsid w:val="000A6410"/>
    <w:pPr>
      <w:widowControl w:val="0"/>
      <w:jc w:val="both"/>
    </w:pPr>
  </w:style>
  <w:style w:type="paragraph" w:customStyle="1" w:styleId="FFA63B5377374247AED97EB7E9B6B439">
    <w:name w:val="FFA63B5377374247AED97EB7E9B6B439"/>
    <w:rsid w:val="000A6410"/>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D6AE708-97A6-48F6-AEA6-3C11197791F1}">
  <we:reference id="wa104382081" version="1.28.0.0" store="zh-CN" storeType="OMEX"/>
  <we:alternateReferences>
    <we:reference id="wa104382081" version="1.28.0.0" store="zh-CN" storeType="OMEX"/>
  </we:alternateReferences>
  <we:properties>
    <we:property name="MENDELEY_CITATIONS" value="[{&quot;citationID&quot;:&quot;MENDELEY_CITATION_c26cc288-70e3-4403-84b1-4a0543d1c6e1&quot;,&quot;citationItems&quot;:[{&quot;id&quot;:&quot;74e1211f-ec2f-37f6-9b85-b1f8fc112a4b&quot;,&quot;itemData&quot;:{&quot;type&quot;:&quot;report&quot;,&quot;id&quot;:&quot;74e1211f-ec2f-37f6-9b85-b1f8fc112a4b&quot;,&quot;title&quot;:&quot;Technical specifications for evaluation of rice cold damage&quot;,&quot;author&quot;:[{&quot;family&quot;:&quot;Ma&quot;,&quot;given&quot;:&quot;Shuqing&quot;,&quot;parse-names&quot;:false,&quot;dropping-particle&quot;:&quot;&quot;,&quot;non-dropping-particle&quot;:&quot;&quot;},{&quot;family&quot;:&quot;Chen&quot;,&quot;given&quot;:&quot;Zhenghong&quot;,&quot;parse-names&quot;:false,&quot;dropping-particle&quot;:&quot;&quot;,&quot;non-dropping-particle&quot;:&quot;&quot;},{&quot;family&quot;:&quot;Wang&quot;,&quot;given&quot;:&quot;Qi&quot;,&quot;parse-names&quot;:false,&quot;dropping-particle&quot;:&quot;&quot;,&quot;non-dropping-particle&quot;:&quot;&quot;},{&quot;family&quot;:&quot;Du&quot;,&quot;given&quot;:&quot;Chunying&quot;,&quot;parse-names&quot;:false,&quot;dropping-particle&quot;:&quot;&quot;,&quot;non-dropping-particle&quot;:&quot;&quot;},{&quot;family&quot;:&quot;Wan&quot;,&quot;given&quot;:&quot;Suqin&quot;,&quot;parse-names&quot;:false,&quot;dropping-particle&quot;:&quot;&quot;,&quot;non-dropping-particle&quot;:&quot;&quot;}],&quot;issued&quot;:{&quot;date-parts&quot;:[[2013]]},&quot;issue&quot;:&quot;2&quot;,&quot;volume&quot;:&quot;2&quot;},&quot;isTemporary&quot;:false}],&quot;properties&quot;:{&quot;noteIndex&quot;:0},&quot;isEdited&quot;:false,&quot;manualOverride&quot;:{&quot;isManuallyOverridden&quot;:false,&quot;citeprocText&quot;:&quot;(Ma et al., 2013)&quot;,&quot;manualOverrideText&quot;:&quot;&quot;},&quot;citationTag&quot;:&quot;MENDELEY_CITATION_v3_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&quot;},{&quot;citationID&quot;:&quot;MENDELEY_CITATION_43fba663-9ef5-440b-83b0-dc5d9facada4&quot;,&quot;citationItems&quot;:[{&quot;id&quot;:&quot;641e5295-c541-3268-a405-82066bc516e8&quot;,&quot;itemData&quot;:{&quot;type&quot;:&quot;article-journal&quot;,&quot;id&quot;:&quot;641e5295-c541-3268-a405-82066bc516e8&quot;,&quot;title&quot;:&quot;Impact of chilling injury and global warming on rice yield in Heilongjiang Province&quot;,&quot;author&quot;:[{&quot;family&quot;:&quot;Liu&quot;,&quot;given&quot;:&quot;Xiaofei&quot;,&quot;parse-names&quot;:false,&quot;dropping-particle&quot;:&quot;&quot;,&quot;non-dropping-particle&quot;:&quot;&quot;},{&quot;family&quot;:&quot;Zhang&quot;,&quot;given&quot;:&quot;Zhao&quot;,&quot;parse-names&quot;:false,&quot;dropping-particle&quot;:&quot;&quot;,&quot;non-dropping-particle&quot;:&quot;&quot;},{&quot;family&quot;:&quot;Shuai&quot;,&quot;given&quot;:&quot;Jiabing&quot;,&quot;parse-names&quot;:false,&quot;dropping-particle&quot;:&quot;&quot;,&quot;non-dropping-particle&quot;:&quot;&quot;},{&quot;family&quot;:&quot;Wang&quot;,&quot;given&quot;:&quot;Pin&quot;,&quot;parse-names&quot;:false,&quot;dropping-particle&quot;:&quot;&quot;,&quot;non-dropping-particle&quot;:&quot;&quot;},{&quot;family&quot;:&quot;Shi&quot;,&quot;given&quot;:&quot;Wenjiao&quot;,&quot;parse-names&quot;:false,&quot;dropping-particle&quot;:&quot;&quot;,&quot;non-dropping-particle&quot;:&quot;&quot;},{&quot;family&quot;:&quot;Tao&quot;,&quot;given&quot;:&quot;Fulu&quot;,&quot;parse-names&quot;:false,&quot;dropping-particle&quot;:&quot;&quot;,&quot;non-dropping-particle&quot;:&quot;&quot;},{&quot;family&quot;:&quot;Chen&quot;,&quot;given&quot;:&quot;Yi&quot;,&quot;parse-names&quot;:false,&quot;dropping-particle&quot;:&quot;&quot;,&quot;non-dropping-particle&quot;:&quot;&quot;}],&quot;container-title&quot;:&quot;Journal of Geographical Sciences&quot;,&quot;DOI&quot;:&quot;10.1007/s11442-013-0995-9&quot;,&quot;ISSN&quot;:&quot;1009637X&quot;,&quot;issued&quot;:{&quot;date-parts&quot;:[[2013,2,1]]},&quot;page&quot;:&quot;85-97&quot;,&quot;abstract&quot;:&quot;This study is focused on indexes for the rice chilling injury in Heilongjiang Province during 1960-2009. Firstly, we compared a new derived climate data weighted by rice planting density with the traditional method, and found that the new one is more reasonable to assess the impact of climate change on crop yields. Considering the frequency and intensity of rice chilling in the province, secondly, chilling indexes defined by meteorological, national and international levels were assessed. The result showed that the meteorological standards were suitable for the delayed-type injury, while the international one, so-called sum of Growing Degree Day below threshold (GDDn-), characterized best the sterile-type chilling injury for rice. The explanation ability of the rice yield time series model including both injury types as two independent variables reached approximately 92% (p &lt; 0. 05). Finally, we concluded that the contribution rates of human and weather factors to rice yields are about 87. 2% and 12. 8% respectively, and as light increasing trend for sterile-type chilling injury was found during heading to flowing period in recent years, indicating a high chilling risk for rice planting in Heilongjiang Province in the future global warming. © 2013 Science Press and Springer-Verlag Berlin Heidelberg.&quot;,&quot;publisher&quot;:&quot;Science in China Press&quot;,&quot;issue&quot;:&quot;1&quot;,&quot;volume&quot;:&quot;23&quot;},&quot;isTemporary&quot;:false}],&quot;properties&quot;:{&quot;noteIndex&quot;:0},&quot;isEdited&quot;:false,&quot;manualOverride&quot;:{&quot;isManuallyOverridden&quot;:false,&quot;citeprocText&quot;:&quot;(Liu et al., 2013)&quot;,&quot;manualOverrideText&quot;:&quot;&quot;},&quot;citationTag&quot;:&quot;MENDELEY_CITATION_v3_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&quot;},{&quot;citationID&quot;:&quot;MENDELEY_CITATION_2b45352b-e159-4b6d-b245-ebac6c31134f&quot;,&quot;citationItems&quot;:[{&quot;id&quot;:&quot;793e056d-99ea-3dc2-8a18-27692a02b651&quot;,&quot;itemData&quot;:{&quot;type&quot;:&quot;article-journal&quot;,&quot;id&quot;:&quot;793e056d-99ea-3dc2-8a18-27692a02b651&quot;,&quot;title&quot;:&quot;Crop evapotranspiration: Guidelines for computing crop requirements&quot;,&quot;author&quot;:[{&quot;family&quot;:&quot;Allen&quot;,&quot;given&quot;:&quot;Richard G.&quot;,&quot;parse-names&quot;:false,&quot;dropping-particle&quot;:&quot;&quot;,&quot;non-dropping-particle&quot;:&quot;&quot;},{&quot;family&quot;:&quot;Pereira&quot;,&quot;given&quot;:&quot;L.S.&quot;,&quot;parse-names&quot;:false,&quot;dropping-particle&quot;:&quot;&quot;,&quot;non-dropping-particle&quot;:&quot;&quot;},{&quot;family&quot;:&quot;Raes&quot;,&quot;given&quot;:&quot;D.&quot;,&quot;parse-names&quot;:false,&quot;dropping-particle&quot;:&quot;&quot;,&quot;non-dropping-particle&quot;:&quot;&quot;},{&quot;family&quot;:&quot;Smith&quot;,&quot;given&quot;:&quot;M.&quot;,&quot;parse-names&quot;:false,&quot;dropping-particle&quot;:&quot;&quot;,&quot;non-dropping-particle&quot;:&quot;&quot;}],&quot;container-title&quot;:&quot;Irrigation and Drainage Paper No. 56, FAO&quot;,&quot;DOI&quot;:&quot;10.1016/j.eja.2010.12.001&quot;,&quot;ISSN&quot;:&quot;0254-5284&quot;,&quot;issued&quot;:{&quot;date-parts&quot;:[[1998]]},&quot;abstract&quot;:&quot;This publication presents an updated procedure for calculating reference and crop evapotranspiration from meteorological data and crop coefficients. The procedure, first presented in the FAO Irrigation and Drainage Paper No. 24 'Crop Water Requirements', ETo' approach, whereby the effect of the climate on crop water requirements is given by the reference evapotranspiration ETo and the effect of the crop by the crop coefficient Kc. Other procedures developed in FAO Irrigation and Drainage Paper No. 24 such as the estimation of is termed the 'Kc dependable and effective rainfall, the calculation of irrigation requirements and the design of irrigation schedules are not presented in this publication but will be the subject of later papers in the series.&quot;,&quot;issue&quot;:&quot;56&quot;},&quot;isTemporary&quot;:false}],&quot;properties&quot;:{&quot;noteIndex&quot;:0},&quot;isEdited&quot;:false,&quot;manualOverride&quot;:{&quot;isManuallyOverridden&quot;:false,&quot;citeprocText&quot;:&quot;(Allen et al., 1998)&quot;,&quot;manualOverrideText&quot;:&quot;&quot;},&quot;citationTag&quot;:&quot;MENDELEY_CITATION_v3_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&quot;},{&quot;citationID&quot;:&quot;MENDELEY_CITATION_35379148-1fb3-4377-bcd8-6bcf3186f478&quot;,&quot;properties&quot;:{&quot;noteIndex&quot;:0},&quot;isEdited&quot;:false,&quot;manualOverride&quot;:{&quot;isManuallyOverridden&quot;:false,&quot;citeprocText&quot;:&quot;(Draper and Smith, 2014)&quot;,&quot;manualOverrideText&quot;:&quot;&quot;},&quot;citationTag&quot;:&quot;MENDELEY_CITATION_v3_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&quot;,&quot;citationItems&quot;:[{&quot;id&quot;:&quot;9db5b086-c8e1-3374-af2b-6a12775f7a66&quot;,&quot;itemData&quot;:{&quot;type&quot;:&quot;book&quot;,&quot;id&quot;:&quot;9db5b086-c8e1-3374-af2b-6a12775f7a66&quot;,&quot;title&quot;:&quot;Applied regression analysis&quot;,&quot;author&quot;:[{&quot;family&quot;:&quot;Draper&quot;,&quot;given&quot;:&quot;Norman R.&quot;,&quot;parse-names&quot;:false,&quot;dropping-particle&quot;:&quot;&quot;,&quot;non-dropping-particle&quot;:&quot;&quot;},{&quot;family&quot;:&quot;Smith&quot;,&quot;given&quot;:&quot;Harry&quot;,&quot;parse-names&quot;:false,&quot;dropping-particle&quot;:&quot;&quot;,&quot;non-dropping-particle&quot;:&quot;&quot;}],&quot;container-title&quot;:&quot;Applied Regression Analysis&quot;,&quot;DOI&quot;:&quot;10.1002/9781118625590&quot;,&quot;issued&quot;:{&quot;date-parts&quot;:[[2014]]},&quot;abstract&quot;:&quot;An outstanding introduction to the fundamentals of regression analysis-updated and expanded The methods of regression analysis are the most widely used statistical tools for discovering the relationships among variables. This classic text, with its emphasis on clear, thorough presentation of concepts and applications, offers a complete, easily accessible introduction to the fundamentals of regression analysis. Assuming only a basic knowledge of elementary statistics, Applied Regression Analysis, Third Edition focuses on the fitting and checking of both linear and nonlinear regression models, using small and large data sets, with pocket calculators or computers. This Third Edition features separate chapters on multicollinearity, generalized linear models, mixture ingredients, geometry of regression, robust regression, and resampling procedures. Extensive support materials include sets of carefully designed exercises with full or partial solutions and a series of true/false questions with answers. All data sets used in both the text and the exercises can be found on the companion disk at the back of the book. For analysts, researchers, and students in university, industrial, and government courses on regression, this text is an excellent introduction to the subject and an efficient means of learning how to use a valuable analytical tool. It will also prove an invaluable reference resource for applied scientists and statisticians.&quot;},&quot;isTemporary&quot;:false}]},{&quot;citationID&quot;:&quot;MENDELEY_CITATION_c1027fe9-6683-4a31-bffc-3c8785468ac8&quot;,&quot;properties&quot;:{&quot;noteIndex&quot;:0},&quot;isEdited&quot;:false,&quot;manualOverride&quot;:{&quot;isManuallyOverridden&quot;:false,&quot;citeprocText&quot;:&quot;(Chatterjee and Simonoff, 2013)&quot;,&quot;manualOverrideText&quot;:&quot;&quot;},&quot;citationItems&quot;:[{&quot;id&quot;:&quot;19816e95-9470-31ae-b3ed-367e9207878e&quot;,&quot;itemData&quot;:{&quot;type&quot;:&quot;book&quot;,&quot;id&quot;:&quot;19816e95-9470-31ae-b3ed-367e9207878e&quot;,&quot;title&quot;:&quot;Handbook of Regression Analysis&quot;,&quot;author&quot;:[{&quot;family&quot;:&quot;Chatterjee&quot;,&quot;given&quot;:&quot;Samprit&quot;,&quot;parse-names&quot;:false,&quot;dropping-particle&quot;:&quot;&quot;,&quot;non-dropping-particle&quot;:&quot;&quot;},{&quot;family&quot;:&quot;Simonoff&quot;,&quot;given&quot;:&quot;Jeffrey S.&quot;,&quot;parse-names&quot;:false,&quot;dropping-particle&quot;:&quot;&quot;,&quot;non-dropping-particle&quot;:&quot;&quot;}],&quot;container-title&quot;:&quot;Handbook of Regression Analysis&quot;,&quot;DOI&quot;:&quot;10.1002/9781118532843&quot;,&quot;issued&quot;:{&quot;date-parts&quot;:[[2013]]},&quot;abstract&quot;:&quot;Written by two established experts in the field, the purpose of the Handbook of Regression Analysis is to provide a practical, one-stop reference on regression analysis. The focus is on the tools that both practitioners and researchers use in real life. It is intended to be a comprehensive collection of the theory, methods, and applications of regression methods, but it has been deliberately written at an accessible level. The handbook provides a quick and convenient reference or \&quot;refresher\&quot; on ideas and methods that are useful for the effective analysis of data and its resulting interpretations. Students can use the book as an introduction to and/or summary of key concepts in regression and related course work (including linear, binary logistic, multinomial logistic, count, and nonlinear regression models). Theory underlying the methodology is presented when it advances conceptual understanding and is always supplemented by hands-on examples. References are supplied for readers wanting more detailed material on the topics discussed in the book. R code and data for all of the analyses described in the book are available via an author-maintained website. © 2013 John Wiley &amp; Sons, Inc. All rights reserved.&quot;},&quot;isTemporary&quot;:false}],&quot;citationTag&quot;:&quot;MENDELEY_CITATION_v3_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&quot;}]"/>
    <we:property name="MENDELEY_CITATIONS_STYLE" value="&quot;https://www.zotero.org/styles/frontiers-in-earth-science&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D94FDE-2F4F-4B0F-B573-3458CD9784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434</TotalTime>
  <Pages>10</Pages>
  <Words>1078</Words>
  <Characters>6147</Characters>
  <Application>Microsoft Office Word</Application>
  <DocSecurity>0</DocSecurity>
  <Lines>51</Lines>
  <Paragraphs>14</Paragraphs>
  <ScaleCrop>false</ScaleCrop>
  <Company/>
  <LinksUpToDate>false</LinksUpToDate>
  <CharactersWithSpaces>7211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dc:creator>
  <cp:keywords/>
  <dc:description/>
  <cp:lastModifiedBy>l</cp:lastModifiedBy>
  <cp:revision>53</cp:revision>
  <dcterms:created xsi:type="dcterms:W3CDTF">2021-09-05T07:50:00Z</dcterms:created>
  <dcterms:modified xsi:type="dcterms:W3CDTF">2022-04-13T09:35:00Z</dcterms:modified>
</cp:coreProperties>
</file>