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3D98" w:rsidRDefault="00D73D98" w:rsidP="00D73D98">
      <w:pPr>
        <w:pStyle w:val="2"/>
        <w:ind w:firstLine="643"/>
        <w:jc w:val="center"/>
      </w:pPr>
      <w:r w:rsidRPr="0044611C">
        <w:t>KDM6B promotes ESCC cell proliferation and metastasis by facilitating C/EBP</w:t>
      </w:r>
      <w:r w:rsidRPr="00BE10E8">
        <w:rPr>
          <w:i/>
        </w:rPr>
        <w:t xml:space="preserve">β </w:t>
      </w:r>
      <w:r w:rsidRPr="0044611C">
        <w:t>transcription</w:t>
      </w:r>
    </w:p>
    <w:p w:rsidR="00D73D98" w:rsidRPr="00D73D98" w:rsidRDefault="00D73D98" w:rsidP="00D73D98">
      <w:pPr>
        <w:ind w:firstLine="560"/>
        <w:rPr>
          <w:rFonts w:eastAsiaTheme="minorEastAsia"/>
          <w:vertAlign w:val="superscript"/>
        </w:rPr>
      </w:pPr>
      <w:r>
        <w:rPr>
          <w:rFonts w:eastAsiaTheme="minorEastAsia"/>
        </w:rPr>
        <w:t>Mei Qin</w:t>
      </w:r>
      <w:r w:rsidRPr="00340DF5">
        <w:rPr>
          <w:rFonts w:eastAsiaTheme="minorEastAsia"/>
          <w:vertAlign w:val="superscript"/>
        </w:rPr>
        <w:t>2</w:t>
      </w:r>
      <w:r w:rsidRPr="00340DF5">
        <w:rPr>
          <w:rFonts w:eastAsiaTheme="minorEastAsia" w:hint="eastAsia"/>
          <w:vertAlign w:val="superscript"/>
        </w:rPr>
        <w:t>+</w:t>
      </w:r>
      <w:r w:rsidRPr="00340DF5">
        <w:rPr>
          <w:rFonts w:eastAsiaTheme="minorEastAsia"/>
        </w:rPr>
        <w:t xml:space="preserve">, </w:t>
      </w:r>
      <w:proofErr w:type="spellStart"/>
      <w:r>
        <w:rPr>
          <w:rFonts w:eastAsiaTheme="minorEastAsia"/>
        </w:rPr>
        <w:t>Fei</w:t>
      </w:r>
      <w:proofErr w:type="spellEnd"/>
      <w:r>
        <w:rPr>
          <w:rFonts w:eastAsiaTheme="minorEastAsia"/>
        </w:rPr>
        <w:t xml:space="preserve"> Han</w:t>
      </w:r>
      <w:r w:rsidRPr="00340DF5">
        <w:rPr>
          <w:rFonts w:eastAsiaTheme="minorEastAsia" w:hint="eastAsia"/>
          <w:vertAlign w:val="superscript"/>
        </w:rPr>
        <w:t>1+</w:t>
      </w:r>
      <w:r w:rsidRPr="00340DF5">
        <w:rPr>
          <w:rFonts w:eastAsiaTheme="minorEastAsia"/>
        </w:rPr>
        <w:t>, Jian Wu</w:t>
      </w:r>
      <w:r w:rsidRPr="00340DF5">
        <w:rPr>
          <w:rFonts w:eastAsiaTheme="minorEastAsia" w:hint="eastAsia"/>
          <w:vertAlign w:val="superscript"/>
        </w:rPr>
        <w:t>1</w:t>
      </w:r>
      <w:r>
        <w:rPr>
          <w:rFonts w:eastAsiaTheme="minorEastAsia" w:hint="eastAsia"/>
        </w:rPr>
        <w:t>,</w:t>
      </w:r>
      <w:r w:rsidRPr="00340DF5">
        <w:rPr>
          <w:rFonts w:eastAsiaTheme="minorEastAsia"/>
        </w:rPr>
        <w:t xml:space="preserve"> </w:t>
      </w:r>
      <w:r w:rsidRPr="003C1BA1">
        <w:rPr>
          <w:rFonts w:eastAsiaTheme="minorEastAsia"/>
        </w:rPr>
        <w:t>Feng-</w:t>
      </w:r>
      <w:proofErr w:type="spellStart"/>
      <w:r w:rsidRPr="003C1BA1">
        <w:rPr>
          <w:rFonts w:eastAsiaTheme="minorEastAsia"/>
        </w:rPr>
        <w:t>xia</w:t>
      </w:r>
      <w:proofErr w:type="spellEnd"/>
      <w:r w:rsidRPr="003C1BA1">
        <w:rPr>
          <w:rFonts w:eastAsiaTheme="minorEastAsia"/>
        </w:rPr>
        <w:t xml:space="preserve"> Gao</w:t>
      </w:r>
      <w:r w:rsidRPr="003C1BA1">
        <w:rPr>
          <w:rFonts w:eastAsiaTheme="minorEastAsia" w:hint="eastAsia"/>
          <w:vertAlign w:val="superscript"/>
        </w:rPr>
        <w:t>2</w:t>
      </w:r>
      <w:r>
        <w:rPr>
          <w:rFonts w:eastAsiaTheme="minorEastAsia" w:hint="eastAsia"/>
        </w:rPr>
        <w:t>, Y</w:t>
      </w:r>
      <w:r>
        <w:rPr>
          <w:rFonts w:eastAsiaTheme="minorEastAsia"/>
        </w:rPr>
        <w:t>uan</w:t>
      </w:r>
      <w:r>
        <w:rPr>
          <w:rFonts w:eastAsiaTheme="minorEastAsia" w:hint="eastAsia"/>
        </w:rPr>
        <w:t xml:space="preserve"> Li</w:t>
      </w:r>
      <w:r w:rsidRPr="00340DF5">
        <w:rPr>
          <w:rFonts w:eastAsiaTheme="minorEastAsia"/>
          <w:vertAlign w:val="superscript"/>
        </w:rPr>
        <w:t>1</w:t>
      </w:r>
      <w:r w:rsidRPr="00340DF5">
        <w:rPr>
          <w:rFonts w:eastAsiaTheme="minorEastAsia"/>
        </w:rPr>
        <w:t xml:space="preserve">, </w:t>
      </w:r>
      <w:r>
        <w:rPr>
          <w:rFonts w:eastAsiaTheme="minorEastAsia" w:hint="eastAsia"/>
        </w:rPr>
        <w:t>De-Xin</w:t>
      </w:r>
      <w:r w:rsidRPr="00340DF5">
        <w:rPr>
          <w:rFonts w:eastAsiaTheme="minorEastAsia"/>
        </w:rPr>
        <w:t xml:space="preserve"> </w:t>
      </w:r>
      <w:r>
        <w:rPr>
          <w:rFonts w:eastAsiaTheme="minorEastAsia" w:hint="eastAsia"/>
        </w:rPr>
        <w:t>Yan</w:t>
      </w:r>
      <w:r w:rsidRPr="00340DF5">
        <w:rPr>
          <w:rFonts w:eastAsiaTheme="minorEastAsia"/>
          <w:vertAlign w:val="superscript"/>
        </w:rPr>
        <w:t>1</w:t>
      </w:r>
      <w:r>
        <w:rPr>
          <w:rFonts w:eastAsiaTheme="minorEastAsia"/>
        </w:rPr>
        <w:t xml:space="preserve">, </w:t>
      </w:r>
      <w:proofErr w:type="spellStart"/>
      <w:r>
        <w:rPr>
          <w:rFonts w:eastAsiaTheme="minorEastAsia"/>
        </w:rPr>
        <w:t>Xue-mei</w:t>
      </w:r>
      <w:proofErr w:type="spellEnd"/>
      <w:r>
        <w:rPr>
          <w:rFonts w:eastAsiaTheme="minorEastAsia"/>
        </w:rPr>
        <w:t xml:space="preserve"> He</w:t>
      </w:r>
      <w:r w:rsidRPr="00340DF5">
        <w:rPr>
          <w:rFonts w:eastAsiaTheme="minorEastAsia"/>
          <w:vertAlign w:val="superscript"/>
        </w:rPr>
        <w:t>3</w:t>
      </w:r>
      <w:r>
        <w:rPr>
          <w:rFonts w:eastAsiaTheme="minorEastAsia"/>
        </w:rPr>
        <w:t>,</w:t>
      </w:r>
      <w:r w:rsidRPr="002A5B6A">
        <w:t xml:space="preserve"> </w:t>
      </w:r>
      <w:r w:rsidRPr="002A5B6A">
        <w:rPr>
          <w:rFonts w:eastAsiaTheme="minorEastAsia"/>
        </w:rPr>
        <w:t xml:space="preserve">Yang Long </w:t>
      </w:r>
      <w:r w:rsidRPr="002A5B6A">
        <w:rPr>
          <w:rFonts w:eastAsiaTheme="minorEastAsia"/>
          <w:vertAlign w:val="superscript"/>
        </w:rPr>
        <w:t>3</w:t>
      </w:r>
      <w:r>
        <w:rPr>
          <w:rFonts w:eastAsiaTheme="minorEastAsia" w:hint="eastAsia"/>
        </w:rPr>
        <w:t>，</w:t>
      </w:r>
      <w:r>
        <w:rPr>
          <w:rFonts w:eastAsiaTheme="minorEastAsia" w:hint="eastAsia"/>
        </w:rPr>
        <w:t>Xiao-ping Tang</w:t>
      </w:r>
      <w:r>
        <w:rPr>
          <w:rFonts w:eastAsiaTheme="minorEastAsia" w:hint="eastAsia"/>
          <w:vertAlign w:val="superscript"/>
        </w:rPr>
        <w:t>3</w:t>
      </w:r>
      <w:r>
        <w:rPr>
          <w:rFonts w:eastAsiaTheme="minorEastAsia" w:hint="eastAsia"/>
        </w:rPr>
        <w:t>，</w:t>
      </w:r>
      <w:r>
        <w:rPr>
          <w:rFonts w:eastAsiaTheme="minorEastAsia"/>
        </w:rPr>
        <w:t>De-</w:t>
      </w:r>
      <w:proofErr w:type="spellStart"/>
      <w:r>
        <w:rPr>
          <w:rFonts w:eastAsiaTheme="minorEastAsia"/>
        </w:rPr>
        <w:t>lian</w:t>
      </w:r>
      <w:proofErr w:type="spellEnd"/>
      <w:r>
        <w:rPr>
          <w:rFonts w:eastAsiaTheme="minorEastAsia"/>
        </w:rPr>
        <w:t xml:space="preserve"> Ren</w:t>
      </w:r>
      <w:r w:rsidRPr="00340DF5">
        <w:rPr>
          <w:rFonts w:eastAsiaTheme="minorEastAsia" w:hint="eastAsia"/>
          <w:vertAlign w:val="superscript"/>
        </w:rPr>
        <w:t>2</w:t>
      </w:r>
      <w:r w:rsidRPr="00340DF5">
        <w:rPr>
          <w:rFonts w:eastAsiaTheme="minorEastAsia"/>
        </w:rPr>
        <w:t>,</w:t>
      </w:r>
      <w:r>
        <w:rPr>
          <w:rFonts w:eastAsiaTheme="minorEastAsia" w:hint="eastAsia"/>
        </w:rPr>
        <w:t xml:space="preserve"> Yan Gao</w:t>
      </w:r>
      <w:r w:rsidRPr="00340DF5">
        <w:rPr>
          <w:rFonts w:eastAsiaTheme="minorEastAsia"/>
          <w:vertAlign w:val="superscript"/>
        </w:rPr>
        <w:t>2*</w:t>
      </w:r>
      <w:r>
        <w:rPr>
          <w:rFonts w:eastAsiaTheme="minorEastAsia" w:hint="eastAsia"/>
        </w:rPr>
        <w:t>，</w:t>
      </w:r>
      <w:r>
        <w:rPr>
          <w:rFonts w:eastAsiaTheme="minorEastAsia"/>
        </w:rPr>
        <w:t>and Tian-yang Dai</w:t>
      </w:r>
      <w:r w:rsidRPr="00340DF5">
        <w:rPr>
          <w:rFonts w:eastAsiaTheme="minorEastAsia"/>
          <w:vertAlign w:val="superscript"/>
        </w:rPr>
        <w:t>1*</w:t>
      </w:r>
    </w:p>
    <w:p w:rsidR="00247110" w:rsidRPr="00E903AC" w:rsidRDefault="00247110" w:rsidP="00247110">
      <w:pPr>
        <w:pStyle w:val="3"/>
        <w:rPr>
          <w:rFonts w:eastAsia="宋体"/>
          <w:b w:val="0"/>
          <w:bCs w:val="0"/>
          <w:color w:val="000000" w:themeColor="text1"/>
          <w:sz w:val="24"/>
          <w:szCs w:val="24"/>
        </w:rPr>
      </w:pPr>
      <w:r w:rsidRPr="00691320">
        <w:lastRenderedPageBreak/>
        <w:t>Supplementary</w:t>
      </w:r>
      <w:r w:rsidRPr="00691320">
        <w:rPr>
          <w:rFonts w:hint="eastAsia"/>
        </w:rPr>
        <w:t xml:space="preserve"> </w:t>
      </w:r>
      <w:r w:rsidRPr="005D7830">
        <w:t>F</w:t>
      </w:r>
      <w:r>
        <w:rPr>
          <w:rFonts w:hint="eastAsia"/>
        </w:rPr>
        <w:t>igure</w:t>
      </w:r>
      <w:r w:rsidRPr="005D7830">
        <w:t xml:space="preserve"> </w:t>
      </w:r>
      <w:proofErr w:type="gramStart"/>
      <w:r>
        <w:rPr>
          <w:rFonts w:hint="eastAsia"/>
        </w:rPr>
        <w:t>1</w:t>
      </w:r>
      <w:r w:rsidRPr="003502C9">
        <w:rPr>
          <w:b w:val="0"/>
          <w:bCs w:val="0"/>
        </w:rPr>
        <w:t xml:space="preserve"> </w:t>
      </w:r>
      <w:r w:rsidRPr="003502C9">
        <w:rPr>
          <w:rFonts w:hint="eastAsia"/>
          <w:b w:val="0"/>
          <w:bCs w:val="0"/>
        </w:rPr>
        <w:t xml:space="preserve"> 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T</w:t>
      </w:r>
      <w:r w:rsidRPr="00327755">
        <w:rPr>
          <w:rFonts w:eastAsia="宋体"/>
          <w:b w:val="0"/>
          <w:bCs w:val="0"/>
          <w:color w:val="000000" w:themeColor="text1"/>
          <w:sz w:val="24"/>
          <w:szCs w:val="24"/>
        </w:rPr>
        <w:t>he</w:t>
      </w:r>
      <w:proofErr w:type="gramEnd"/>
      <w:r w:rsidRPr="00327755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overexpression of KDM6B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promotes the proliferation </w:t>
      </w:r>
      <w:r w:rsidRPr="003502C9">
        <w:rPr>
          <w:rFonts w:eastAsia="宋体"/>
          <w:b w:val="0"/>
          <w:bCs w:val="0"/>
          <w:color w:val="000000" w:themeColor="text1"/>
          <w:sz w:val="24"/>
          <w:szCs w:val="24"/>
        </w:rPr>
        <w:t>and Metastasis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of ESCC cells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. (A)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Western blotting and RT-qPCR were performed to measure the KDM6B protein and mRNA expression level changes following KDM6B overexpression.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(B)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The CCK-8 assay was used to determine cell viability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after overexpress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ing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KDM6B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every 24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h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for 4 days. 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(C)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ESCC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cells were seeded at a density </w:t>
      </w:r>
      <w:proofErr w:type="gramStart"/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of 500 cells/well for clone formation assays</w:t>
      </w:r>
      <w:proofErr w:type="gramEnd"/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. Representative crystal viole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t staining of clone formation (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upper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panels)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and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statistical graphs of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clone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numbers (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lower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panels)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. 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(D)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Cell cycle distribution was analyzed following the overexpressing of KDM6B in Eca9706 and TE11</w:t>
      </w:r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. </w:t>
      </w:r>
      <w:r w:rsidRPr="005D7830">
        <w:rPr>
          <w:rFonts w:eastAsia="宋体"/>
          <w:b w:val="0"/>
          <w:bCs w:val="0"/>
          <w:color w:val="000000" w:themeColor="text1"/>
          <w:sz w:val="24"/>
          <w:szCs w:val="24"/>
        </w:rPr>
        <w:t>Representative images of cell cycle distribution (left panels) and statistical graphs of cell cycle changes (right panels)</w:t>
      </w:r>
      <w:proofErr w:type="gramStart"/>
      <w:r w:rsidRPr="005D7830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.</w:t>
      </w:r>
      <w:r w:rsidRPr="00E903AC">
        <w:rPr>
          <w:rFonts w:hint="eastAsia"/>
          <w:b w:val="0"/>
          <w:bCs w:val="0"/>
          <w:sz w:val="24"/>
          <w:szCs w:val="24"/>
        </w:rPr>
        <w:t>.</w:t>
      </w:r>
      <w:proofErr w:type="gramEnd"/>
      <w:r>
        <w:rPr>
          <w:b w:val="0"/>
          <w:bCs w:val="0"/>
          <w:sz w:val="24"/>
          <w:szCs w:val="24"/>
        </w:rPr>
        <w:t xml:space="preserve"> (E)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Cell migration was determined using the wound healing migration assay (magnification, ×100) Representative images of Eca9706 and TE11 HA-KDM6B transfected at 0 and 24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h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of wound healing assay.</w:t>
      </w:r>
      <w:r w:rsidRPr="00E903AC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Image j was used to analyze the results of wound scratch images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.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A bar graph shows the quantitative results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of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scratch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healing.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(F)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Cell migration or invasion was determined using </w:t>
      </w:r>
      <w:proofErr w:type="spellStart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Transwell</w:t>
      </w:r>
      <w:proofErr w:type="spellEnd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migration or invasion assay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.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Representative images of crystal violet stained for HA-KDM6B transfected of Eca9706 and TE11 by </w:t>
      </w:r>
      <w:proofErr w:type="spellStart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transwell</w:t>
      </w:r>
      <w:proofErr w:type="spellEnd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migration or invasion assays. </w:t>
      </w:r>
      <w:r w:rsidRPr="00E903AC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A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statistical graph</w:t>
      </w:r>
      <w:r w:rsidRPr="00E903AC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shows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C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ell </w:t>
      </w:r>
      <w:proofErr w:type="gramStart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number(</w:t>
      </w:r>
      <w:proofErr w:type="gramEnd"/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lower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panels)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.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Results are representative of three independent experiments and are expressed as the </w:t>
      </w:r>
      <w:proofErr w:type="spellStart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mean±S.D</w:t>
      </w:r>
      <w:proofErr w:type="spellEnd"/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. *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i/>
          <w:iCs/>
          <w:color w:val="000000" w:themeColor="text1"/>
          <w:sz w:val="24"/>
          <w:szCs w:val="24"/>
        </w:rPr>
        <w:t>p</w:t>
      </w:r>
      <w:r>
        <w:rPr>
          <w:rFonts w:eastAsia="宋体" w:hint="eastAsia"/>
          <w:b w:val="0"/>
          <w:bCs w:val="0"/>
          <w:i/>
          <w:iCs/>
          <w:color w:val="000000" w:themeColor="text1"/>
          <w:sz w:val="24"/>
          <w:szCs w:val="24"/>
        </w:rPr>
        <w:t xml:space="preserve"> 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>&lt;0.05, **</w:t>
      </w:r>
      <w:r w:rsidRPr="00E903AC">
        <w:rPr>
          <w:rFonts w:eastAsia="宋体"/>
          <w:b w:val="0"/>
          <w:bCs w:val="0"/>
          <w:i/>
          <w:iCs/>
          <w:color w:val="000000" w:themeColor="text1"/>
          <w:sz w:val="24"/>
          <w:szCs w:val="24"/>
        </w:rPr>
        <w:t xml:space="preserve"> p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&lt;0.01, ***</w:t>
      </w:r>
      <w:r w:rsidRPr="00E903AC">
        <w:rPr>
          <w:rFonts w:eastAsia="宋体"/>
          <w:b w:val="0"/>
          <w:bCs w:val="0"/>
          <w:i/>
          <w:iCs/>
          <w:color w:val="000000" w:themeColor="text1"/>
          <w:sz w:val="24"/>
          <w:szCs w:val="24"/>
        </w:rPr>
        <w:t xml:space="preserve"> p</w:t>
      </w:r>
      <w:r w:rsidRPr="00E903AC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&lt;0.001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.</w:t>
      </w:r>
    </w:p>
    <w:p w:rsidR="00247110" w:rsidRPr="00854DA2" w:rsidRDefault="00247110" w:rsidP="00247110">
      <w:pPr>
        <w:pStyle w:val="3"/>
      </w:pPr>
      <w:r w:rsidRPr="00691320">
        <w:lastRenderedPageBreak/>
        <w:t>Supplementary</w:t>
      </w:r>
      <w:r w:rsidRPr="00691320">
        <w:rPr>
          <w:rFonts w:hint="eastAsia"/>
        </w:rPr>
        <w:t xml:space="preserve"> </w:t>
      </w:r>
      <w:r w:rsidRPr="00691320">
        <w:t>F</w:t>
      </w:r>
      <w:r w:rsidRPr="00691320">
        <w:rPr>
          <w:rFonts w:hint="eastAsia"/>
        </w:rPr>
        <w:t>igure</w:t>
      </w:r>
      <w:r w:rsidRPr="00691320">
        <w:t xml:space="preserve"> </w:t>
      </w:r>
      <w:proofErr w:type="gramStart"/>
      <w:r>
        <w:rPr>
          <w:rFonts w:hint="eastAsia"/>
        </w:rPr>
        <w:t xml:space="preserve">2  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Interference</w:t>
      </w:r>
      <w:proofErr w:type="gram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with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C/EBP</w:t>
      </w:r>
      <w:r w:rsidRPr="003C1426">
        <w:rPr>
          <w:rFonts w:cs="Times New Roman"/>
          <w:b w:val="0"/>
          <w:bCs w:val="0"/>
          <w:i/>
          <w:iCs/>
          <w:color w:val="000000"/>
          <w:sz w:val="24"/>
          <w:szCs w:val="24"/>
        </w:rPr>
        <w:t>β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inhibits the proliferation, migration and invasion of ESCC cells</w:t>
      </w:r>
      <w:r w:rsidRPr="00854DA2"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.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A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RT-qPCR was performed to measure the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C/EBP</w:t>
      </w:r>
      <w:r w:rsidRPr="003C1426">
        <w:rPr>
          <w:rFonts w:cs="Times New Roman"/>
          <w:b w:val="0"/>
          <w:bCs w:val="0"/>
          <w:i/>
          <w:iCs/>
          <w:color w:val="000000"/>
          <w:sz w:val="24"/>
          <w:szCs w:val="24"/>
        </w:rPr>
        <w:t>β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mRNA expression level changes following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C/EBP</w:t>
      </w:r>
      <w:r w:rsidRPr="003C1426">
        <w:rPr>
          <w:rFonts w:cs="Times New Roman"/>
          <w:b w:val="0"/>
          <w:bCs w:val="0"/>
          <w:i/>
          <w:iCs/>
          <w:color w:val="000000"/>
          <w:sz w:val="24"/>
          <w:szCs w:val="24"/>
        </w:rPr>
        <w:t>β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interference.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B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proofErr w:type="gram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The</w:t>
      </w:r>
      <w:proofErr w:type="gram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CCK-8 assay was used to determine cell proliferation of ESCC cells after transfection with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C/EBP</w:t>
      </w:r>
      <w:r w:rsidRPr="003C1426">
        <w:rPr>
          <w:rFonts w:cs="Times New Roman"/>
          <w:b w:val="0"/>
          <w:bCs w:val="0"/>
          <w:i/>
          <w:iCs/>
          <w:color w:val="000000"/>
          <w:sz w:val="24"/>
          <w:szCs w:val="24"/>
        </w:rPr>
        <w:t>β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every 24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h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for 4 days.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KYSE150 cells were seeded at a density </w:t>
      </w:r>
      <w:proofErr w:type="gram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of 500 cells/well for clone formation assays</w:t>
      </w:r>
      <w:proofErr w:type="gram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. Representative crystal violet staining of clone formation (left panels) and statistical graphs of Clone numbers (right panels).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(D)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Cell cycle distribution was analyzed following the silencing of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C/EBP</w:t>
      </w:r>
      <w:r w:rsidRPr="003C1426">
        <w:rPr>
          <w:rFonts w:cs="Times New Roman"/>
          <w:b w:val="0"/>
          <w:bCs w:val="0"/>
          <w:i/>
          <w:iCs/>
          <w:color w:val="000000"/>
          <w:sz w:val="24"/>
          <w:szCs w:val="24"/>
        </w:rPr>
        <w:t>β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in KYSE150. Representative images of cell cycle distribution (left panels) and statistical graphs of cell cycle changes (right panels).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(E)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Cell migration was determined using the wound healing migration assay (magnification, </w:t>
      </w:r>
      <w:r w:rsidRPr="002E129D">
        <w:rPr>
          <w:rFonts w:eastAsia="宋体"/>
          <w:b w:val="0"/>
          <w:bCs w:val="0"/>
          <w:color w:val="000000" w:themeColor="text1"/>
          <w:sz w:val="24"/>
          <w:szCs w:val="24"/>
        </w:rPr>
        <w:t>×100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) Representative images of KYSE150 lentivirus stable transfected at 0 and 24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h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of wound healing assay. Image j was used to analyze the results of wound scratch images. A bar graph shows the quantitative results of scratch healing. 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>(F)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Cell migration or invasion was determined using </w:t>
      </w:r>
      <w:proofErr w:type="spell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Transwell</w:t>
      </w:r>
      <w:proofErr w:type="spell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migration or invasion assay. A representative images of crystal violet stained for lentivirus stable transfected of KYSE150 by </w:t>
      </w:r>
      <w:proofErr w:type="spell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transwell</w:t>
      </w:r>
      <w:proofErr w:type="spell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migration or invasion assays. A</w:t>
      </w:r>
      <w:r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 </w:t>
      </w:r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statistical graph shows Cell </w:t>
      </w:r>
      <w:proofErr w:type="gram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number(</w:t>
      </w:r>
      <w:proofErr w:type="gramEnd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 xml:space="preserve">right panels). Results are representative of three independent experiments and are expressed as the </w:t>
      </w:r>
      <w:proofErr w:type="spellStart"/>
      <w:r w:rsidRPr="00854DA2">
        <w:rPr>
          <w:rFonts w:eastAsia="宋体"/>
          <w:b w:val="0"/>
          <w:bCs w:val="0"/>
          <w:color w:val="000000" w:themeColor="text1"/>
          <w:sz w:val="24"/>
          <w:szCs w:val="24"/>
        </w:rPr>
        <w:t>mean±S.D</w:t>
      </w:r>
      <w:proofErr w:type="spellEnd"/>
      <w:r w:rsidRPr="009511BE">
        <w:rPr>
          <w:rFonts w:eastAsia="宋体"/>
          <w:b w:val="0"/>
          <w:bCs w:val="0"/>
          <w:color w:val="000000" w:themeColor="text1"/>
          <w:sz w:val="24"/>
          <w:szCs w:val="24"/>
        </w:rPr>
        <w:t>. *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854DA2">
        <w:rPr>
          <w:rFonts w:eastAsia="宋体" w:hint="eastAsia"/>
          <w:b w:val="0"/>
          <w:bCs w:val="0"/>
          <w:i/>
          <w:iCs/>
          <w:color w:val="000000" w:themeColor="text1"/>
          <w:sz w:val="24"/>
          <w:szCs w:val="24"/>
        </w:rPr>
        <w:t>p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9511BE">
        <w:rPr>
          <w:rFonts w:eastAsia="宋体"/>
          <w:b w:val="0"/>
          <w:bCs w:val="0"/>
          <w:color w:val="000000" w:themeColor="text1"/>
          <w:sz w:val="24"/>
          <w:szCs w:val="24"/>
        </w:rPr>
        <w:t>&lt;0.05, **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9511BE">
        <w:rPr>
          <w:rFonts w:eastAsia="宋体" w:hint="eastAsia"/>
          <w:b w:val="0"/>
          <w:bCs w:val="0"/>
          <w:i/>
          <w:color w:val="000000" w:themeColor="text1"/>
          <w:sz w:val="24"/>
          <w:szCs w:val="24"/>
        </w:rPr>
        <w:t>p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9511BE">
        <w:rPr>
          <w:rFonts w:eastAsia="宋体"/>
          <w:b w:val="0"/>
          <w:bCs w:val="0"/>
          <w:color w:val="000000" w:themeColor="text1"/>
          <w:sz w:val="24"/>
          <w:szCs w:val="24"/>
        </w:rPr>
        <w:t>&lt;0.01, ***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9511BE">
        <w:rPr>
          <w:rFonts w:eastAsia="宋体" w:hint="eastAsia"/>
          <w:b w:val="0"/>
          <w:bCs w:val="0"/>
          <w:i/>
          <w:color w:val="000000" w:themeColor="text1"/>
          <w:sz w:val="24"/>
          <w:szCs w:val="24"/>
        </w:rPr>
        <w:t>p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 xml:space="preserve"> </w:t>
      </w:r>
      <w:r w:rsidRPr="009511BE">
        <w:rPr>
          <w:rFonts w:eastAsia="宋体"/>
          <w:b w:val="0"/>
          <w:bCs w:val="0"/>
          <w:color w:val="000000" w:themeColor="text1"/>
          <w:sz w:val="24"/>
          <w:szCs w:val="24"/>
        </w:rPr>
        <w:t>&lt;0.001</w:t>
      </w:r>
      <w:r>
        <w:rPr>
          <w:rFonts w:eastAsia="宋体" w:hint="eastAsia"/>
          <w:b w:val="0"/>
          <w:bCs w:val="0"/>
          <w:color w:val="000000" w:themeColor="text1"/>
          <w:sz w:val="24"/>
          <w:szCs w:val="24"/>
        </w:rPr>
        <w:t>.</w:t>
      </w:r>
    </w:p>
    <w:p w:rsidR="00247110" w:rsidRPr="00475F69" w:rsidRDefault="00247110" w:rsidP="00247110">
      <w:pPr>
        <w:ind w:firstLine="560"/>
        <w:rPr>
          <w:rFonts w:eastAsiaTheme="minorEastAsia"/>
        </w:rPr>
      </w:pPr>
    </w:p>
    <w:p w:rsidR="00247110" w:rsidRDefault="00247110" w:rsidP="00247110">
      <w:pPr>
        <w:widowControl/>
        <w:spacing w:line="240" w:lineRule="auto"/>
        <w:ind w:firstLineChars="0" w:firstLine="0"/>
        <w:jc w:val="left"/>
        <w:rPr>
          <w:rFonts w:asciiTheme="minorHAnsi" w:eastAsiaTheme="minorEastAsia" w:hAnsiTheme="minorHAnsi"/>
          <w:sz w:val="21"/>
        </w:rPr>
      </w:pPr>
    </w:p>
    <w:p w:rsidR="009B3911" w:rsidRDefault="009B3911" w:rsidP="00247110">
      <w:pPr>
        <w:ind w:firstLine="560"/>
        <w:rPr>
          <w:rFonts w:eastAsiaTheme="minorEastAsia" w:hint="eastAsia"/>
        </w:rPr>
      </w:pPr>
    </w:p>
    <w:p w:rsidR="00D73D98" w:rsidRDefault="00D73D98" w:rsidP="00247110">
      <w:pPr>
        <w:ind w:firstLine="560"/>
        <w:rPr>
          <w:rFonts w:eastAsiaTheme="minorEastAsia" w:hint="eastAsia"/>
        </w:rPr>
      </w:pPr>
    </w:p>
    <w:p w:rsidR="00D73D98" w:rsidRPr="00343185" w:rsidRDefault="00D73D98" w:rsidP="00247110">
      <w:pPr>
        <w:ind w:firstLine="560"/>
        <w:rPr>
          <w:rFonts w:eastAsiaTheme="minorEastAsia" w:hint="eastAsia"/>
        </w:rPr>
      </w:pPr>
      <w:r>
        <w:rPr>
          <w:rFonts w:eastAsiaTheme="minorEastAsia" w:hint="eastAsia"/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D874F31" wp14:editId="7AF60F32">
            <wp:simplePos x="0" y="0"/>
            <wp:positionH relativeFrom="page">
              <wp:align>center</wp:align>
            </wp:positionH>
            <wp:positionV relativeFrom="page">
              <wp:posOffset>1383665</wp:posOffset>
            </wp:positionV>
            <wp:extent cx="5050800" cy="76392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0800" cy="763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3185">
        <w:rPr>
          <w:rFonts w:eastAsiaTheme="minorEastAsia"/>
          <w:noProof/>
        </w:rPr>
        <w:softHyphen/>
      </w:r>
      <w:r w:rsidRPr="00691320">
        <w:t>Supplementary</w:t>
      </w:r>
      <w:r w:rsidRPr="00691320">
        <w:rPr>
          <w:rFonts w:hint="eastAsia"/>
        </w:rPr>
        <w:t xml:space="preserve"> </w:t>
      </w:r>
      <w:r w:rsidRPr="005D7830">
        <w:t>F</w:t>
      </w:r>
      <w:r>
        <w:rPr>
          <w:rFonts w:hint="eastAsia"/>
        </w:rPr>
        <w:t>igure</w:t>
      </w:r>
      <w:r w:rsidRPr="005D7830">
        <w:t xml:space="preserve"> </w:t>
      </w:r>
      <w:r>
        <w:rPr>
          <w:rFonts w:hint="eastAsia"/>
        </w:rPr>
        <w:t>1</w:t>
      </w:r>
      <w:r w:rsidR="00343185">
        <w:rPr>
          <w:rFonts w:eastAsiaTheme="minorEastAsia"/>
        </w:rPr>
        <w:softHyphen/>
      </w:r>
      <w:bookmarkStart w:id="0" w:name="_GoBack"/>
      <w:bookmarkEnd w:id="0"/>
    </w:p>
    <w:p w:rsidR="00D73D98" w:rsidRDefault="00D73D98" w:rsidP="00247110">
      <w:pPr>
        <w:ind w:firstLine="560"/>
        <w:rPr>
          <w:rFonts w:eastAsiaTheme="minorEastAsia" w:hint="eastAsia"/>
        </w:rPr>
      </w:pPr>
    </w:p>
    <w:p w:rsidR="00D73D98" w:rsidRDefault="00D73D98" w:rsidP="00247110">
      <w:pPr>
        <w:ind w:firstLine="560"/>
        <w:rPr>
          <w:rFonts w:eastAsiaTheme="minorEastAsia" w:hint="eastAsia"/>
        </w:rPr>
      </w:pPr>
      <w:r>
        <w:rPr>
          <w:rFonts w:eastAsiaTheme="minorEastAsia"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7D927BF" wp14:editId="40D6A7F9">
            <wp:simplePos x="0" y="0"/>
            <wp:positionH relativeFrom="page">
              <wp:align>center</wp:align>
            </wp:positionH>
            <wp:positionV relativeFrom="page">
              <wp:posOffset>1324610</wp:posOffset>
            </wp:positionV>
            <wp:extent cx="5274000" cy="6019200"/>
            <wp:effectExtent l="0" t="0" r="3175" b="63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60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91320">
        <w:t>Supplementary</w:t>
      </w:r>
      <w:r w:rsidRPr="00691320">
        <w:rPr>
          <w:rFonts w:hint="eastAsia"/>
        </w:rPr>
        <w:t xml:space="preserve"> </w:t>
      </w:r>
      <w:r w:rsidRPr="00691320">
        <w:t>F</w:t>
      </w:r>
      <w:r w:rsidRPr="00691320">
        <w:rPr>
          <w:rFonts w:hint="eastAsia"/>
        </w:rPr>
        <w:t>igure</w:t>
      </w:r>
      <w:r w:rsidRPr="00691320">
        <w:t xml:space="preserve"> </w:t>
      </w:r>
      <w:r>
        <w:rPr>
          <w:rFonts w:hint="eastAsia"/>
        </w:rPr>
        <w:t>2</w:t>
      </w:r>
    </w:p>
    <w:p w:rsidR="00D73D98" w:rsidRPr="00D73D98" w:rsidRDefault="00D73D98" w:rsidP="00247110">
      <w:pPr>
        <w:ind w:firstLine="560"/>
        <w:rPr>
          <w:rFonts w:eastAsiaTheme="minorEastAsia" w:hint="eastAsia"/>
        </w:rPr>
      </w:pPr>
    </w:p>
    <w:sectPr w:rsidR="00D73D98" w:rsidRPr="00D73D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7FC7" w:rsidRDefault="000F7FC7" w:rsidP="00D73D98">
      <w:pPr>
        <w:spacing w:line="240" w:lineRule="auto"/>
        <w:ind w:firstLine="560"/>
      </w:pPr>
      <w:r>
        <w:separator/>
      </w:r>
    </w:p>
  </w:endnote>
  <w:endnote w:type="continuationSeparator" w:id="0">
    <w:p w:rsidR="000F7FC7" w:rsidRDefault="000F7FC7" w:rsidP="00D73D98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7FC7" w:rsidRDefault="000F7FC7" w:rsidP="00D73D98">
      <w:pPr>
        <w:spacing w:line="240" w:lineRule="auto"/>
        <w:ind w:firstLine="560"/>
      </w:pPr>
      <w:r>
        <w:separator/>
      </w:r>
    </w:p>
  </w:footnote>
  <w:footnote w:type="continuationSeparator" w:id="0">
    <w:p w:rsidR="000F7FC7" w:rsidRDefault="000F7FC7" w:rsidP="00D73D98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5B6A" w:rsidRDefault="000F7FC7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110"/>
    <w:rsid w:val="000F7FC7"/>
    <w:rsid w:val="00247110"/>
    <w:rsid w:val="00343185"/>
    <w:rsid w:val="007D288B"/>
    <w:rsid w:val="009B3911"/>
    <w:rsid w:val="00B3122E"/>
    <w:rsid w:val="00D7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110"/>
    <w:pPr>
      <w:widowControl w:val="0"/>
      <w:spacing w:line="600" w:lineRule="exact"/>
      <w:ind w:firstLineChars="200" w:firstLine="200"/>
      <w:jc w:val="both"/>
    </w:pPr>
    <w:rPr>
      <w:rFonts w:ascii="Times New Roman" w:eastAsia="Times New Roman" w:hAnsi="Times New Roman"/>
      <w:sz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98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247110"/>
    <w:pPr>
      <w:keepNext/>
      <w:keepLines/>
      <w:ind w:firstLineChars="0" w:firstLine="0"/>
      <w:jc w:val="left"/>
      <w:outlineLvl w:val="2"/>
    </w:pPr>
    <w:rPr>
      <w:rFonts w:eastAsia="黑体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三号黑体，居中"/>
    <w:basedOn w:val="a"/>
    <w:autoRedefine/>
    <w:qFormat/>
    <w:rsid w:val="007D288B"/>
    <w:pPr>
      <w:adjustRightInd w:val="0"/>
      <w:snapToGrid w:val="0"/>
      <w:ind w:firstLineChars="0" w:firstLine="0"/>
      <w:jc w:val="center"/>
    </w:pPr>
    <w:rPr>
      <w:rFonts w:eastAsia="黑体" w:cs="Times New Roman"/>
      <w:sz w:val="32"/>
      <w:szCs w:val="20"/>
    </w:rPr>
  </w:style>
  <w:style w:type="paragraph" w:customStyle="1" w:styleId="a4">
    <w:name w:val="四号黑体"/>
    <w:basedOn w:val="a"/>
    <w:autoRedefine/>
    <w:qFormat/>
    <w:rsid w:val="007D288B"/>
    <w:pPr>
      <w:adjustRightInd w:val="0"/>
      <w:snapToGrid w:val="0"/>
      <w:ind w:firstLineChars="0" w:firstLine="0"/>
    </w:pPr>
    <w:rPr>
      <w:rFonts w:ascii="黑体" w:eastAsia="黑体" w:hAnsi="黑体" w:cs="黑体"/>
      <w:szCs w:val="20"/>
    </w:rPr>
  </w:style>
  <w:style w:type="paragraph" w:customStyle="1" w:styleId="a5">
    <w:name w:val="四号宋体"/>
    <w:basedOn w:val="a"/>
    <w:autoRedefine/>
    <w:qFormat/>
    <w:rsid w:val="007D288B"/>
    <w:pPr>
      <w:adjustRightInd w:val="0"/>
      <w:snapToGrid w:val="0"/>
      <w:ind w:firstLineChars="0" w:firstLine="0"/>
    </w:pPr>
    <w:rPr>
      <w:rFonts w:ascii="宋体" w:eastAsia="宋体" w:hAnsi="宋体" w:cs="Times New Roman"/>
      <w:szCs w:val="20"/>
    </w:rPr>
  </w:style>
  <w:style w:type="character" w:customStyle="1" w:styleId="3Char">
    <w:name w:val="标题 3 Char"/>
    <w:basedOn w:val="a0"/>
    <w:link w:val="3"/>
    <w:rsid w:val="00247110"/>
    <w:rPr>
      <w:rFonts w:ascii="Times New Roman" w:eastAsia="黑体" w:hAnsi="Times New Roman"/>
      <w:b/>
      <w:bCs/>
      <w:sz w:val="30"/>
      <w:szCs w:val="32"/>
    </w:rPr>
  </w:style>
  <w:style w:type="paragraph" w:styleId="a6">
    <w:name w:val="header"/>
    <w:basedOn w:val="a"/>
    <w:link w:val="Char"/>
    <w:uiPriority w:val="99"/>
    <w:unhideWhenUsed/>
    <w:rsid w:val="00247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47110"/>
    <w:rPr>
      <w:rFonts w:ascii="Times New Roman" w:eastAsia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4711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47110"/>
    <w:rPr>
      <w:rFonts w:ascii="Times New Roman" w:eastAsia="Times New Roman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D73D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D73D9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73D98"/>
    <w:rPr>
      <w:rFonts w:ascii="Times New Roman" w:eastAsia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110"/>
    <w:pPr>
      <w:widowControl w:val="0"/>
      <w:spacing w:line="600" w:lineRule="exact"/>
      <w:ind w:firstLineChars="200" w:firstLine="200"/>
      <w:jc w:val="both"/>
    </w:pPr>
    <w:rPr>
      <w:rFonts w:ascii="Times New Roman" w:eastAsia="Times New Roman" w:hAnsi="Times New Roman"/>
      <w:sz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73D98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247110"/>
    <w:pPr>
      <w:keepNext/>
      <w:keepLines/>
      <w:ind w:firstLineChars="0" w:firstLine="0"/>
      <w:jc w:val="left"/>
      <w:outlineLvl w:val="2"/>
    </w:pPr>
    <w:rPr>
      <w:rFonts w:eastAsia="黑体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三号黑体，居中"/>
    <w:basedOn w:val="a"/>
    <w:autoRedefine/>
    <w:qFormat/>
    <w:rsid w:val="007D288B"/>
    <w:pPr>
      <w:adjustRightInd w:val="0"/>
      <w:snapToGrid w:val="0"/>
      <w:ind w:firstLineChars="0" w:firstLine="0"/>
      <w:jc w:val="center"/>
    </w:pPr>
    <w:rPr>
      <w:rFonts w:eastAsia="黑体" w:cs="Times New Roman"/>
      <w:sz w:val="32"/>
      <w:szCs w:val="20"/>
    </w:rPr>
  </w:style>
  <w:style w:type="paragraph" w:customStyle="1" w:styleId="a4">
    <w:name w:val="四号黑体"/>
    <w:basedOn w:val="a"/>
    <w:autoRedefine/>
    <w:qFormat/>
    <w:rsid w:val="007D288B"/>
    <w:pPr>
      <w:adjustRightInd w:val="0"/>
      <w:snapToGrid w:val="0"/>
      <w:ind w:firstLineChars="0" w:firstLine="0"/>
    </w:pPr>
    <w:rPr>
      <w:rFonts w:ascii="黑体" w:eastAsia="黑体" w:hAnsi="黑体" w:cs="黑体"/>
      <w:szCs w:val="20"/>
    </w:rPr>
  </w:style>
  <w:style w:type="paragraph" w:customStyle="1" w:styleId="a5">
    <w:name w:val="四号宋体"/>
    <w:basedOn w:val="a"/>
    <w:autoRedefine/>
    <w:qFormat/>
    <w:rsid w:val="007D288B"/>
    <w:pPr>
      <w:adjustRightInd w:val="0"/>
      <w:snapToGrid w:val="0"/>
      <w:ind w:firstLineChars="0" w:firstLine="0"/>
    </w:pPr>
    <w:rPr>
      <w:rFonts w:ascii="宋体" w:eastAsia="宋体" w:hAnsi="宋体" w:cs="Times New Roman"/>
      <w:szCs w:val="20"/>
    </w:rPr>
  </w:style>
  <w:style w:type="character" w:customStyle="1" w:styleId="3Char">
    <w:name w:val="标题 3 Char"/>
    <w:basedOn w:val="a0"/>
    <w:link w:val="3"/>
    <w:rsid w:val="00247110"/>
    <w:rPr>
      <w:rFonts w:ascii="Times New Roman" w:eastAsia="黑体" w:hAnsi="Times New Roman"/>
      <w:b/>
      <w:bCs/>
      <w:sz w:val="30"/>
      <w:szCs w:val="32"/>
    </w:rPr>
  </w:style>
  <w:style w:type="paragraph" w:styleId="a6">
    <w:name w:val="header"/>
    <w:basedOn w:val="a"/>
    <w:link w:val="Char"/>
    <w:uiPriority w:val="99"/>
    <w:unhideWhenUsed/>
    <w:rsid w:val="00247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247110"/>
    <w:rPr>
      <w:rFonts w:ascii="Times New Roman" w:eastAsia="Times New Roman" w:hAnsi="Times New Roman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24711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247110"/>
    <w:rPr>
      <w:rFonts w:ascii="Times New Roman" w:eastAsia="Times New Roman" w:hAnsi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D73D9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Balloon Text"/>
    <w:basedOn w:val="a"/>
    <w:link w:val="Char1"/>
    <w:uiPriority w:val="99"/>
    <w:semiHidden/>
    <w:unhideWhenUsed/>
    <w:rsid w:val="00D73D9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73D98"/>
    <w:rPr>
      <w:rFonts w:ascii="Times New Roman" w:eastAsia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500</Words>
  <Characters>2850</Characters>
  <Application>Microsoft Office Word</Application>
  <DocSecurity>0</DocSecurity>
  <Lines>23</Lines>
  <Paragraphs>6</Paragraphs>
  <ScaleCrop>false</ScaleCrop>
  <Company/>
  <LinksUpToDate>false</LinksUpToDate>
  <CharactersWithSpaces>3344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2021-01-16T14:32:00Z</dcterms:created>
  <dcterms:modified xsi:type="dcterms:W3CDTF">2021-01-19T01:44:00Z</dcterms:modified>
</cp:coreProperties>
</file>