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483EB" w14:textId="29367CD4" w:rsidR="00F607EE" w:rsidRPr="00E66C29" w:rsidRDefault="0049146D" w:rsidP="00E575BD">
      <w:pPr>
        <w:pBdr>
          <w:bottom w:val="single" w:sz="6" w:space="1" w:color="auto"/>
        </w:pBdr>
        <w:spacing w:after="0" w:line="360" w:lineRule="auto"/>
        <w:jc w:val="center"/>
        <w:rPr>
          <w:rFonts w:ascii="Times New Roman" w:hAnsi="Times New Roman" w:cs="Times New Roman"/>
          <w:b/>
          <w:iCs/>
          <w:color w:val="000000" w:themeColor="text1"/>
          <w:sz w:val="24"/>
          <w:szCs w:val="24"/>
        </w:rPr>
      </w:pPr>
      <w:r>
        <w:rPr>
          <w:rFonts w:ascii="Times New Roman" w:hAnsi="Times New Roman" w:cs="Times New Roman"/>
          <w:b/>
          <w:iCs/>
          <w:color w:val="000000" w:themeColor="text1"/>
          <w:sz w:val="24"/>
          <w:szCs w:val="24"/>
        </w:rPr>
        <w:t>ADDITIONAL FILES</w:t>
      </w:r>
    </w:p>
    <w:p w14:paraId="00DF2976" w14:textId="55FD328F" w:rsidR="00865207" w:rsidRPr="00BC1ACD" w:rsidRDefault="003A20AA" w:rsidP="00E575BD">
      <w:pPr>
        <w:pStyle w:val="Titel"/>
        <w:spacing w:line="360" w:lineRule="auto"/>
      </w:pPr>
      <w:r>
        <w:t xml:space="preserve">Early </w:t>
      </w:r>
      <w:r w:rsidR="00865207" w:rsidRPr="003E274B">
        <w:t>Predict</w:t>
      </w:r>
      <w:r w:rsidR="00A3348C">
        <w:t>or</w:t>
      </w:r>
      <w:r w:rsidR="00865207" w:rsidRPr="003E274B">
        <w:t>s of Functional Outcome in Poor-Grade Aneurysmal Subarachnoid Hemorrhage</w:t>
      </w:r>
      <w:r w:rsidR="008F2011">
        <w:t xml:space="preserve">: </w:t>
      </w:r>
      <w:r w:rsidR="00865207" w:rsidRPr="003E274B">
        <w:t xml:space="preserve">A </w:t>
      </w:r>
      <w:r w:rsidR="00BC1ACD">
        <w:t xml:space="preserve">Systematic Review and </w:t>
      </w:r>
      <w:r w:rsidR="00865207" w:rsidRPr="003E274B">
        <w:t>Meta-Analysis.</w:t>
      </w:r>
    </w:p>
    <w:p w14:paraId="36108C16" w14:textId="24A0CAED" w:rsidR="005E485F" w:rsidRPr="00994C7B" w:rsidRDefault="005E485F" w:rsidP="00E575BD">
      <w:pPr>
        <w:spacing w:after="0" w:line="360" w:lineRule="auto"/>
        <w:jc w:val="center"/>
        <w:rPr>
          <w:rFonts w:ascii="Times New Roman" w:hAnsi="Times New Roman" w:cs="Times New Roman"/>
          <w:b/>
          <w:iCs/>
          <w:sz w:val="24"/>
          <w:szCs w:val="24"/>
        </w:rPr>
      </w:pPr>
      <w:r w:rsidRPr="00994C7B">
        <w:rPr>
          <w:rFonts w:ascii="Times New Roman" w:hAnsi="Times New Roman" w:cs="Times New Roman"/>
          <w:b/>
          <w:iCs/>
          <w:sz w:val="24"/>
          <w:szCs w:val="24"/>
        </w:rPr>
        <w:t>Table of contents</w:t>
      </w:r>
    </w:p>
    <w:p w14:paraId="6FD3DD7E" w14:textId="740B833C" w:rsidR="00BF36FD" w:rsidRPr="009E6E4C"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BF36FD" w:rsidRPr="009E6E4C">
        <w:rPr>
          <w:rFonts w:ascii="Times New Roman" w:hAnsi="Times New Roman" w:cs="Times New Roman"/>
          <w:bCs/>
          <w:iCs/>
          <w:sz w:val="24"/>
          <w:szCs w:val="24"/>
        </w:rPr>
        <w:t>; Table 1. PRISMA checklist</w:t>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r>
      <w:r w:rsidR="00006937">
        <w:rPr>
          <w:rFonts w:ascii="Times New Roman" w:hAnsi="Times New Roman" w:cs="Times New Roman"/>
          <w:bCs/>
          <w:iCs/>
          <w:sz w:val="24"/>
          <w:szCs w:val="24"/>
        </w:rPr>
        <w:tab/>
        <w:t>2</w:t>
      </w:r>
    </w:p>
    <w:p w14:paraId="56338C33" w14:textId="0EFAB8B3" w:rsidR="00865207" w:rsidRPr="009E6E4C"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sidRPr="009E6E4C">
        <w:rPr>
          <w:rFonts w:ascii="Times New Roman" w:hAnsi="Times New Roman" w:cs="Times New Roman"/>
          <w:bCs/>
          <w:iCs/>
          <w:sz w:val="24"/>
          <w:szCs w:val="24"/>
        </w:rPr>
        <w:t xml:space="preserve">; </w:t>
      </w:r>
      <w:r w:rsidR="00865207" w:rsidRPr="009E6E4C">
        <w:rPr>
          <w:rFonts w:ascii="Times New Roman" w:hAnsi="Times New Roman" w:cs="Times New Roman"/>
          <w:bCs/>
          <w:iCs/>
          <w:sz w:val="24"/>
          <w:szCs w:val="24"/>
        </w:rPr>
        <w:t>Methods</w:t>
      </w:r>
      <w:r w:rsidR="005E485F" w:rsidRPr="009E6E4C">
        <w:rPr>
          <w:rFonts w:ascii="Times New Roman" w:hAnsi="Times New Roman" w:cs="Times New Roman"/>
          <w:bCs/>
          <w:iCs/>
          <w:sz w:val="24"/>
          <w:szCs w:val="24"/>
        </w:rPr>
        <w:t xml:space="preserve"> </w:t>
      </w:r>
      <w:r w:rsidR="002F0C3A" w:rsidRPr="009E6E4C">
        <w:rPr>
          <w:rFonts w:ascii="Times New Roman" w:hAnsi="Times New Roman" w:cs="Times New Roman"/>
          <w:bCs/>
          <w:iCs/>
          <w:sz w:val="24"/>
          <w:szCs w:val="24"/>
        </w:rPr>
        <w:t>1</w:t>
      </w:r>
      <w:r w:rsidR="005E485F" w:rsidRPr="009E6E4C">
        <w:rPr>
          <w:rFonts w:ascii="Times New Roman" w:hAnsi="Times New Roman" w:cs="Times New Roman"/>
          <w:bCs/>
          <w:iCs/>
          <w:sz w:val="24"/>
          <w:szCs w:val="24"/>
        </w:rPr>
        <w:t xml:space="preserve">. Search </w:t>
      </w:r>
      <w:r w:rsidR="00D7546F" w:rsidRPr="009E6E4C">
        <w:rPr>
          <w:rFonts w:ascii="Times New Roman" w:hAnsi="Times New Roman" w:cs="Times New Roman"/>
          <w:bCs/>
          <w:iCs/>
          <w:sz w:val="24"/>
          <w:szCs w:val="24"/>
        </w:rPr>
        <w:t>s</w:t>
      </w:r>
      <w:r w:rsidR="005E485F" w:rsidRPr="009E6E4C">
        <w:rPr>
          <w:rFonts w:ascii="Times New Roman" w:hAnsi="Times New Roman" w:cs="Times New Roman"/>
          <w:bCs/>
          <w:iCs/>
          <w:sz w:val="24"/>
          <w:szCs w:val="24"/>
        </w:rPr>
        <w:t>trategy</w:t>
      </w:r>
      <w:r w:rsidR="005E485F" w:rsidRPr="009E6E4C">
        <w:rPr>
          <w:rFonts w:ascii="Times New Roman" w:hAnsi="Times New Roman" w:cs="Times New Roman"/>
          <w:bCs/>
          <w:iCs/>
          <w:sz w:val="24"/>
          <w:szCs w:val="24"/>
        </w:rPr>
        <w:tab/>
      </w:r>
      <w:r w:rsidR="005E485F" w:rsidRPr="009E6E4C">
        <w:rPr>
          <w:rFonts w:ascii="Times New Roman" w:hAnsi="Times New Roman" w:cs="Times New Roman"/>
          <w:bCs/>
          <w:iCs/>
          <w:sz w:val="24"/>
          <w:szCs w:val="24"/>
        </w:rPr>
        <w:tab/>
      </w:r>
      <w:r w:rsidR="005E485F" w:rsidRPr="009E6E4C">
        <w:rPr>
          <w:rFonts w:ascii="Times New Roman" w:hAnsi="Times New Roman" w:cs="Times New Roman"/>
          <w:bCs/>
          <w:iCs/>
          <w:sz w:val="24"/>
          <w:szCs w:val="24"/>
        </w:rPr>
        <w:tab/>
      </w:r>
      <w:r w:rsidR="005E485F" w:rsidRPr="009E6E4C">
        <w:rPr>
          <w:rFonts w:ascii="Times New Roman" w:hAnsi="Times New Roman" w:cs="Times New Roman"/>
          <w:bCs/>
          <w:iCs/>
          <w:sz w:val="24"/>
          <w:szCs w:val="24"/>
        </w:rPr>
        <w:tab/>
      </w:r>
      <w:r w:rsidR="005E485F" w:rsidRPr="009E6E4C">
        <w:rPr>
          <w:rFonts w:ascii="Times New Roman" w:hAnsi="Times New Roman" w:cs="Times New Roman"/>
          <w:bCs/>
          <w:iCs/>
          <w:sz w:val="24"/>
          <w:szCs w:val="24"/>
        </w:rPr>
        <w:tab/>
      </w:r>
      <w:r w:rsidR="005E485F" w:rsidRPr="009E6E4C">
        <w:rPr>
          <w:rFonts w:ascii="Times New Roman" w:hAnsi="Times New Roman" w:cs="Times New Roman"/>
          <w:bCs/>
          <w:iCs/>
          <w:sz w:val="24"/>
          <w:szCs w:val="24"/>
        </w:rPr>
        <w:tab/>
      </w:r>
      <w:r w:rsidR="005E485F" w:rsidRPr="009E6E4C">
        <w:rPr>
          <w:rFonts w:ascii="Times New Roman" w:hAnsi="Times New Roman" w:cs="Times New Roman"/>
          <w:bCs/>
          <w:iCs/>
          <w:sz w:val="24"/>
          <w:szCs w:val="24"/>
        </w:rPr>
        <w:tab/>
      </w:r>
      <w:r w:rsidR="00BC1ACD" w:rsidRPr="009E6E4C">
        <w:rPr>
          <w:rFonts w:ascii="Times New Roman" w:hAnsi="Times New Roman" w:cs="Times New Roman"/>
          <w:bCs/>
          <w:iCs/>
          <w:sz w:val="24"/>
          <w:szCs w:val="24"/>
        </w:rPr>
        <w:tab/>
      </w:r>
      <w:r w:rsidR="00BC1ACD" w:rsidRPr="009E6E4C">
        <w:rPr>
          <w:rFonts w:ascii="Times New Roman" w:hAnsi="Times New Roman" w:cs="Times New Roman"/>
          <w:bCs/>
          <w:iCs/>
          <w:sz w:val="24"/>
          <w:szCs w:val="24"/>
        </w:rPr>
        <w:tab/>
      </w:r>
      <w:r w:rsidR="00BC1ACD" w:rsidRPr="009E6E4C">
        <w:rPr>
          <w:rFonts w:ascii="Times New Roman" w:hAnsi="Times New Roman" w:cs="Times New Roman"/>
          <w:bCs/>
          <w:iCs/>
          <w:sz w:val="24"/>
          <w:szCs w:val="24"/>
        </w:rPr>
        <w:tab/>
      </w:r>
      <w:r w:rsidR="00006937">
        <w:rPr>
          <w:rFonts w:ascii="Times New Roman" w:hAnsi="Times New Roman" w:cs="Times New Roman"/>
          <w:bCs/>
          <w:iCs/>
          <w:sz w:val="24"/>
          <w:szCs w:val="24"/>
        </w:rPr>
        <w:t>5</w:t>
      </w:r>
    </w:p>
    <w:p w14:paraId="351AE945" w14:textId="7BB90508" w:rsidR="00D7546F" w:rsidRPr="009E6E4C"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sidRPr="009E6E4C">
        <w:rPr>
          <w:rFonts w:ascii="Times New Roman" w:hAnsi="Times New Roman" w:cs="Times New Roman"/>
          <w:bCs/>
          <w:iCs/>
          <w:sz w:val="24"/>
          <w:szCs w:val="24"/>
        </w:rPr>
        <w:t xml:space="preserve">; </w:t>
      </w:r>
      <w:r w:rsidR="00D7546F" w:rsidRPr="009E6E4C">
        <w:rPr>
          <w:rFonts w:ascii="Times New Roman" w:hAnsi="Times New Roman" w:cs="Times New Roman"/>
          <w:bCs/>
          <w:iCs/>
          <w:sz w:val="24"/>
          <w:szCs w:val="24"/>
        </w:rPr>
        <w:t xml:space="preserve">Methods </w:t>
      </w:r>
      <w:r w:rsidR="002F0C3A" w:rsidRPr="009E6E4C">
        <w:rPr>
          <w:rFonts w:ascii="Times New Roman" w:hAnsi="Times New Roman" w:cs="Times New Roman"/>
          <w:bCs/>
          <w:iCs/>
          <w:sz w:val="24"/>
          <w:szCs w:val="24"/>
        </w:rPr>
        <w:t>2</w:t>
      </w:r>
      <w:r w:rsidR="00C50BFA" w:rsidRPr="009E6E4C">
        <w:rPr>
          <w:rFonts w:ascii="Times New Roman" w:hAnsi="Times New Roman" w:cs="Times New Roman"/>
          <w:bCs/>
          <w:iCs/>
          <w:sz w:val="24"/>
          <w:szCs w:val="24"/>
        </w:rPr>
        <w:t>.</w:t>
      </w:r>
      <w:r w:rsidR="00D7546F" w:rsidRPr="009E6E4C">
        <w:rPr>
          <w:rFonts w:ascii="Times New Roman" w:hAnsi="Times New Roman" w:cs="Times New Roman"/>
          <w:bCs/>
          <w:iCs/>
          <w:sz w:val="24"/>
          <w:szCs w:val="24"/>
        </w:rPr>
        <w:t xml:space="preserve"> Eligibility criteria</w:t>
      </w:r>
      <w:r w:rsidR="00D7546F" w:rsidRPr="009E6E4C">
        <w:rPr>
          <w:rFonts w:ascii="Times New Roman" w:hAnsi="Times New Roman" w:cs="Times New Roman"/>
          <w:bCs/>
          <w:iCs/>
          <w:sz w:val="24"/>
          <w:szCs w:val="24"/>
        </w:rPr>
        <w:tab/>
      </w:r>
      <w:r w:rsidR="00D7546F" w:rsidRPr="009E6E4C">
        <w:rPr>
          <w:rFonts w:ascii="Times New Roman" w:hAnsi="Times New Roman" w:cs="Times New Roman"/>
          <w:bCs/>
          <w:iCs/>
          <w:sz w:val="24"/>
          <w:szCs w:val="24"/>
        </w:rPr>
        <w:tab/>
      </w:r>
      <w:r w:rsidR="00D7546F" w:rsidRPr="009E6E4C">
        <w:rPr>
          <w:rFonts w:ascii="Times New Roman" w:hAnsi="Times New Roman" w:cs="Times New Roman"/>
          <w:bCs/>
          <w:iCs/>
          <w:sz w:val="24"/>
          <w:szCs w:val="24"/>
        </w:rPr>
        <w:tab/>
      </w:r>
      <w:r w:rsidR="00D7546F" w:rsidRPr="009E6E4C">
        <w:rPr>
          <w:rFonts w:ascii="Times New Roman" w:hAnsi="Times New Roman" w:cs="Times New Roman"/>
          <w:bCs/>
          <w:iCs/>
          <w:sz w:val="24"/>
          <w:szCs w:val="24"/>
        </w:rPr>
        <w:tab/>
      </w:r>
      <w:r w:rsidR="00D7546F" w:rsidRPr="009E6E4C">
        <w:rPr>
          <w:rFonts w:ascii="Times New Roman" w:hAnsi="Times New Roman" w:cs="Times New Roman"/>
          <w:bCs/>
          <w:iCs/>
          <w:sz w:val="24"/>
          <w:szCs w:val="24"/>
        </w:rPr>
        <w:tab/>
      </w:r>
      <w:r w:rsidR="00D7546F" w:rsidRPr="009E6E4C">
        <w:rPr>
          <w:rFonts w:ascii="Times New Roman" w:hAnsi="Times New Roman" w:cs="Times New Roman"/>
          <w:bCs/>
          <w:iCs/>
          <w:sz w:val="24"/>
          <w:szCs w:val="24"/>
        </w:rPr>
        <w:tab/>
      </w:r>
      <w:r w:rsidR="00BC1ACD" w:rsidRPr="009E6E4C">
        <w:rPr>
          <w:rFonts w:ascii="Times New Roman" w:hAnsi="Times New Roman" w:cs="Times New Roman"/>
          <w:bCs/>
          <w:iCs/>
          <w:sz w:val="24"/>
          <w:szCs w:val="24"/>
        </w:rPr>
        <w:tab/>
      </w:r>
      <w:r w:rsidR="00BC1ACD" w:rsidRPr="009E6E4C">
        <w:rPr>
          <w:rFonts w:ascii="Times New Roman" w:hAnsi="Times New Roman" w:cs="Times New Roman"/>
          <w:bCs/>
          <w:iCs/>
          <w:sz w:val="24"/>
          <w:szCs w:val="24"/>
        </w:rPr>
        <w:tab/>
      </w:r>
      <w:r w:rsidR="00BC1ACD" w:rsidRPr="009E6E4C">
        <w:rPr>
          <w:rFonts w:ascii="Times New Roman" w:hAnsi="Times New Roman" w:cs="Times New Roman"/>
          <w:bCs/>
          <w:iCs/>
          <w:sz w:val="24"/>
          <w:szCs w:val="24"/>
        </w:rPr>
        <w:tab/>
      </w:r>
      <w:r w:rsidR="00006937">
        <w:rPr>
          <w:rFonts w:ascii="Times New Roman" w:hAnsi="Times New Roman" w:cs="Times New Roman"/>
          <w:bCs/>
          <w:iCs/>
          <w:sz w:val="24"/>
          <w:szCs w:val="24"/>
        </w:rPr>
        <w:t>7</w:t>
      </w:r>
    </w:p>
    <w:p w14:paraId="4D7B6EE3" w14:textId="015D07F6" w:rsidR="00E575BD" w:rsidRPr="009E6E4C"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sidRPr="009E6E4C">
        <w:rPr>
          <w:rFonts w:ascii="Times New Roman" w:hAnsi="Times New Roman" w:cs="Times New Roman"/>
          <w:bCs/>
          <w:iCs/>
          <w:sz w:val="24"/>
          <w:szCs w:val="24"/>
        </w:rPr>
        <w:t xml:space="preserve">; </w:t>
      </w:r>
      <w:r w:rsidR="00E575BD" w:rsidRPr="009E6E4C">
        <w:rPr>
          <w:rFonts w:ascii="Times New Roman" w:hAnsi="Times New Roman" w:cs="Times New Roman"/>
          <w:bCs/>
          <w:iCs/>
          <w:sz w:val="24"/>
          <w:szCs w:val="24"/>
        </w:rPr>
        <w:t xml:space="preserve">Methods </w:t>
      </w:r>
      <w:r w:rsidR="002F0C3A" w:rsidRPr="009E6E4C">
        <w:rPr>
          <w:rFonts w:ascii="Times New Roman" w:hAnsi="Times New Roman" w:cs="Times New Roman"/>
          <w:bCs/>
          <w:iCs/>
          <w:sz w:val="24"/>
          <w:szCs w:val="24"/>
        </w:rPr>
        <w:t>3</w:t>
      </w:r>
      <w:r w:rsidR="00E575BD" w:rsidRPr="009E6E4C">
        <w:rPr>
          <w:rFonts w:ascii="Times New Roman" w:hAnsi="Times New Roman" w:cs="Times New Roman"/>
          <w:bCs/>
          <w:iCs/>
          <w:sz w:val="24"/>
          <w:szCs w:val="24"/>
        </w:rPr>
        <w:t>. Risk of bias criteria for final verdict</w:t>
      </w:r>
      <w:r w:rsidR="00E575BD" w:rsidRPr="009E6E4C">
        <w:rPr>
          <w:rFonts w:ascii="Times New Roman" w:hAnsi="Times New Roman" w:cs="Times New Roman"/>
          <w:bCs/>
          <w:iCs/>
          <w:sz w:val="24"/>
          <w:szCs w:val="24"/>
        </w:rPr>
        <w:tab/>
      </w:r>
      <w:r w:rsidR="00E575BD" w:rsidRPr="009E6E4C">
        <w:rPr>
          <w:rFonts w:ascii="Times New Roman" w:hAnsi="Times New Roman" w:cs="Times New Roman"/>
          <w:bCs/>
          <w:iCs/>
          <w:sz w:val="24"/>
          <w:szCs w:val="24"/>
        </w:rPr>
        <w:tab/>
      </w:r>
      <w:r w:rsidR="00E575BD" w:rsidRPr="009E6E4C">
        <w:rPr>
          <w:rFonts w:ascii="Times New Roman" w:hAnsi="Times New Roman" w:cs="Times New Roman"/>
          <w:bCs/>
          <w:iCs/>
          <w:sz w:val="24"/>
          <w:szCs w:val="24"/>
        </w:rPr>
        <w:tab/>
      </w:r>
      <w:r w:rsidR="00E575BD" w:rsidRPr="009E6E4C">
        <w:rPr>
          <w:rFonts w:ascii="Times New Roman" w:hAnsi="Times New Roman" w:cs="Times New Roman"/>
          <w:bCs/>
          <w:iCs/>
          <w:sz w:val="24"/>
          <w:szCs w:val="24"/>
        </w:rPr>
        <w:tab/>
      </w:r>
      <w:r w:rsidR="00E575BD" w:rsidRPr="009E6E4C">
        <w:rPr>
          <w:rFonts w:ascii="Times New Roman" w:hAnsi="Times New Roman" w:cs="Times New Roman"/>
          <w:bCs/>
          <w:iCs/>
          <w:sz w:val="24"/>
          <w:szCs w:val="24"/>
        </w:rPr>
        <w:tab/>
      </w:r>
      <w:r w:rsidR="00E575BD" w:rsidRPr="009E6E4C">
        <w:rPr>
          <w:rFonts w:ascii="Times New Roman" w:hAnsi="Times New Roman" w:cs="Times New Roman"/>
          <w:bCs/>
          <w:iCs/>
          <w:sz w:val="24"/>
          <w:szCs w:val="24"/>
        </w:rPr>
        <w:tab/>
      </w:r>
      <w:r w:rsidR="00E575BD" w:rsidRPr="009E6E4C">
        <w:rPr>
          <w:rFonts w:ascii="Times New Roman" w:hAnsi="Times New Roman" w:cs="Times New Roman"/>
          <w:bCs/>
          <w:iCs/>
          <w:sz w:val="24"/>
          <w:szCs w:val="24"/>
        </w:rPr>
        <w:tab/>
      </w:r>
      <w:r w:rsidR="00006937">
        <w:rPr>
          <w:rFonts w:ascii="Times New Roman" w:hAnsi="Times New Roman" w:cs="Times New Roman"/>
          <w:bCs/>
          <w:iCs/>
          <w:sz w:val="24"/>
          <w:szCs w:val="24"/>
        </w:rPr>
        <w:t>8</w:t>
      </w:r>
    </w:p>
    <w:p w14:paraId="5FA6DCAD" w14:textId="4DD5C0E5" w:rsidR="00C50BFA" w:rsidRPr="00994C7B"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Pr>
          <w:rFonts w:ascii="Times New Roman" w:hAnsi="Times New Roman" w:cs="Times New Roman"/>
          <w:bCs/>
          <w:iCs/>
          <w:sz w:val="24"/>
          <w:szCs w:val="24"/>
        </w:rPr>
        <w:t xml:space="preserve">; </w:t>
      </w:r>
      <w:r w:rsidR="00C50BFA" w:rsidRPr="00994C7B">
        <w:rPr>
          <w:rFonts w:ascii="Times New Roman" w:hAnsi="Times New Roman" w:cs="Times New Roman"/>
          <w:bCs/>
          <w:iCs/>
          <w:sz w:val="24"/>
          <w:szCs w:val="24"/>
        </w:rPr>
        <w:t xml:space="preserve">Figure </w:t>
      </w:r>
      <w:r w:rsidR="0079132B">
        <w:rPr>
          <w:rFonts w:ascii="Times New Roman" w:hAnsi="Times New Roman" w:cs="Times New Roman"/>
          <w:bCs/>
          <w:iCs/>
          <w:sz w:val="24"/>
          <w:szCs w:val="24"/>
        </w:rPr>
        <w:t>1</w:t>
      </w:r>
      <w:r w:rsidR="00C50BFA" w:rsidRPr="00994C7B">
        <w:rPr>
          <w:rFonts w:ascii="Times New Roman" w:hAnsi="Times New Roman" w:cs="Times New Roman"/>
          <w:bCs/>
          <w:iCs/>
          <w:sz w:val="24"/>
          <w:szCs w:val="24"/>
        </w:rPr>
        <w:t>. PRISMA Flow chart</w:t>
      </w:r>
      <w:r w:rsidR="00C50BFA" w:rsidRPr="00994C7B">
        <w:rPr>
          <w:rFonts w:ascii="Times New Roman" w:hAnsi="Times New Roman" w:cs="Times New Roman"/>
          <w:bCs/>
          <w:iCs/>
          <w:sz w:val="24"/>
          <w:szCs w:val="24"/>
        </w:rPr>
        <w:tab/>
      </w:r>
      <w:r w:rsidR="00C50BFA" w:rsidRPr="00994C7B">
        <w:rPr>
          <w:rFonts w:ascii="Times New Roman" w:hAnsi="Times New Roman" w:cs="Times New Roman"/>
          <w:bCs/>
          <w:iCs/>
          <w:sz w:val="24"/>
          <w:szCs w:val="24"/>
        </w:rPr>
        <w:tab/>
      </w:r>
      <w:r w:rsidR="00C50BFA" w:rsidRPr="00994C7B">
        <w:rPr>
          <w:rFonts w:ascii="Times New Roman" w:hAnsi="Times New Roman" w:cs="Times New Roman"/>
          <w:bCs/>
          <w:iCs/>
          <w:sz w:val="24"/>
          <w:szCs w:val="24"/>
        </w:rPr>
        <w:tab/>
      </w:r>
      <w:r w:rsidR="00C50BFA" w:rsidRPr="00994C7B">
        <w:rPr>
          <w:rFonts w:ascii="Times New Roman" w:hAnsi="Times New Roman" w:cs="Times New Roman"/>
          <w:bCs/>
          <w:iCs/>
          <w:sz w:val="24"/>
          <w:szCs w:val="24"/>
        </w:rPr>
        <w:tab/>
      </w:r>
      <w:r w:rsidR="00C50BFA" w:rsidRPr="00994C7B">
        <w:rPr>
          <w:rFonts w:ascii="Times New Roman" w:hAnsi="Times New Roman" w:cs="Times New Roman"/>
          <w:bCs/>
          <w:iCs/>
          <w:sz w:val="24"/>
          <w:szCs w:val="24"/>
        </w:rPr>
        <w:tab/>
      </w:r>
      <w:r w:rsidR="00C50BFA" w:rsidRPr="00994C7B">
        <w:rPr>
          <w:rFonts w:ascii="Times New Roman" w:hAnsi="Times New Roman" w:cs="Times New Roman"/>
          <w:bCs/>
          <w:iCs/>
          <w:sz w:val="24"/>
          <w:szCs w:val="24"/>
        </w:rPr>
        <w:tab/>
      </w:r>
      <w:r w:rsidR="00BC1ACD">
        <w:rPr>
          <w:rFonts w:ascii="Times New Roman" w:hAnsi="Times New Roman" w:cs="Times New Roman"/>
          <w:bCs/>
          <w:iCs/>
          <w:sz w:val="24"/>
          <w:szCs w:val="24"/>
        </w:rPr>
        <w:tab/>
      </w:r>
      <w:r w:rsidR="00BC1ACD">
        <w:rPr>
          <w:rFonts w:ascii="Times New Roman" w:hAnsi="Times New Roman" w:cs="Times New Roman"/>
          <w:bCs/>
          <w:iCs/>
          <w:sz w:val="24"/>
          <w:szCs w:val="24"/>
        </w:rPr>
        <w:tab/>
      </w:r>
      <w:r w:rsidR="00BC1ACD">
        <w:rPr>
          <w:rFonts w:ascii="Times New Roman" w:hAnsi="Times New Roman" w:cs="Times New Roman"/>
          <w:bCs/>
          <w:iCs/>
          <w:sz w:val="24"/>
          <w:szCs w:val="24"/>
        </w:rPr>
        <w:tab/>
      </w:r>
      <w:r w:rsidR="00006937">
        <w:rPr>
          <w:rFonts w:ascii="Times New Roman" w:hAnsi="Times New Roman" w:cs="Times New Roman"/>
          <w:bCs/>
          <w:iCs/>
          <w:sz w:val="24"/>
          <w:szCs w:val="24"/>
        </w:rPr>
        <w:t>9</w:t>
      </w:r>
    </w:p>
    <w:p w14:paraId="3E4E1AEB" w14:textId="29038E1D" w:rsidR="005E485F" w:rsidRPr="00994C7B"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Pr>
          <w:rFonts w:ascii="Times New Roman" w:hAnsi="Times New Roman" w:cs="Times New Roman"/>
          <w:bCs/>
          <w:iCs/>
          <w:sz w:val="24"/>
          <w:szCs w:val="24"/>
        </w:rPr>
        <w:t xml:space="preserve">; </w:t>
      </w:r>
      <w:r w:rsidR="003A22EA" w:rsidRPr="00994C7B">
        <w:rPr>
          <w:rFonts w:ascii="Times New Roman" w:hAnsi="Times New Roman" w:cs="Times New Roman"/>
          <w:bCs/>
          <w:iCs/>
          <w:sz w:val="24"/>
          <w:szCs w:val="24"/>
        </w:rPr>
        <w:t>Table</w:t>
      </w:r>
      <w:r w:rsidR="005E485F" w:rsidRPr="00994C7B">
        <w:rPr>
          <w:rFonts w:ascii="Times New Roman" w:hAnsi="Times New Roman" w:cs="Times New Roman"/>
          <w:bCs/>
          <w:iCs/>
          <w:sz w:val="24"/>
          <w:szCs w:val="24"/>
        </w:rPr>
        <w:t xml:space="preserve"> </w:t>
      </w:r>
      <w:r w:rsidR="00164E08">
        <w:rPr>
          <w:rFonts w:ascii="Times New Roman" w:hAnsi="Times New Roman" w:cs="Times New Roman"/>
          <w:bCs/>
          <w:iCs/>
          <w:sz w:val="24"/>
          <w:szCs w:val="24"/>
        </w:rPr>
        <w:t>2</w:t>
      </w:r>
      <w:r w:rsidR="005E485F" w:rsidRPr="00994C7B">
        <w:rPr>
          <w:rFonts w:ascii="Times New Roman" w:hAnsi="Times New Roman" w:cs="Times New Roman"/>
          <w:bCs/>
          <w:iCs/>
          <w:sz w:val="24"/>
          <w:szCs w:val="24"/>
        </w:rPr>
        <w:t>. Study characterization</w:t>
      </w:r>
      <w:r w:rsidR="005E485F" w:rsidRPr="00994C7B">
        <w:rPr>
          <w:rFonts w:ascii="Times New Roman" w:hAnsi="Times New Roman" w:cs="Times New Roman"/>
          <w:bCs/>
          <w:iCs/>
          <w:sz w:val="24"/>
          <w:szCs w:val="24"/>
        </w:rPr>
        <w:tab/>
      </w:r>
      <w:r w:rsidR="005E485F" w:rsidRPr="00994C7B">
        <w:rPr>
          <w:rFonts w:ascii="Times New Roman" w:hAnsi="Times New Roman" w:cs="Times New Roman"/>
          <w:bCs/>
          <w:iCs/>
          <w:sz w:val="24"/>
          <w:szCs w:val="24"/>
        </w:rPr>
        <w:tab/>
      </w:r>
      <w:r w:rsidR="005E485F" w:rsidRPr="00994C7B">
        <w:rPr>
          <w:rFonts w:ascii="Times New Roman" w:hAnsi="Times New Roman" w:cs="Times New Roman"/>
          <w:bCs/>
          <w:iCs/>
          <w:sz w:val="24"/>
          <w:szCs w:val="24"/>
        </w:rPr>
        <w:tab/>
      </w:r>
      <w:r w:rsidR="005E485F" w:rsidRPr="00994C7B">
        <w:rPr>
          <w:rFonts w:ascii="Times New Roman" w:hAnsi="Times New Roman" w:cs="Times New Roman"/>
          <w:bCs/>
          <w:iCs/>
          <w:sz w:val="24"/>
          <w:szCs w:val="24"/>
        </w:rPr>
        <w:tab/>
      </w:r>
      <w:r w:rsidR="005E485F" w:rsidRPr="00994C7B">
        <w:rPr>
          <w:rFonts w:ascii="Times New Roman" w:hAnsi="Times New Roman" w:cs="Times New Roman"/>
          <w:bCs/>
          <w:iCs/>
          <w:sz w:val="24"/>
          <w:szCs w:val="24"/>
        </w:rPr>
        <w:tab/>
      </w:r>
      <w:r w:rsidR="005E485F" w:rsidRPr="00994C7B">
        <w:rPr>
          <w:rFonts w:ascii="Times New Roman" w:hAnsi="Times New Roman" w:cs="Times New Roman"/>
          <w:bCs/>
          <w:iCs/>
          <w:sz w:val="24"/>
          <w:szCs w:val="24"/>
        </w:rPr>
        <w:tab/>
      </w:r>
      <w:r w:rsidR="00BC1ACD">
        <w:rPr>
          <w:rFonts w:ascii="Times New Roman" w:hAnsi="Times New Roman" w:cs="Times New Roman"/>
          <w:bCs/>
          <w:iCs/>
          <w:sz w:val="24"/>
          <w:szCs w:val="24"/>
        </w:rPr>
        <w:tab/>
      </w:r>
      <w:r w:rsidR="00BC1ACD">
        <w:rPr>
          <w:rFonts w:ascii="Times New Roman" w:hAnsi="Times New Roman" w:cs="Times New Roman"/>
          <w:bCs/>
          <w:iCs/>
          <w:sz w:val="24"/>
          <w:szCs w:val="24"/>
        </w:rPr>
        <w:tab/>
      </w:r>
      <w:r w:rsidR="00BC1ACD">
        <w:rPr>
          <w:rFonts w:ascii="Times New Roman" w:hAnsi="Times New Roman" w:cs="Times New Roman"/>
          <w:bCs/>
          <w:iCs/>
          <w:sz w:val="24"/>
          <w:szCs w:val="24"/>
        </w:rPr>
        <w:tab/>
      </w:r>
      <w:r w:rsidR="00006937">
        <w:rPr>
          <w:rFonts w:ascii="Times New Roman" w:hAnsi="Times New Roman" w:cs="Times New Roman"/>
          <w:bCs/>
          <w:iCs/>
          <w:sz w:val="24"/>
          <w:szCs w:val="24"/>
        </w:rPr>
        <w:t>10</w:t>
      </w:r>
    </w:p>
    <w:p w14:paraId="26E15D14" w14:textId="3E8D146B" w:rsidR="002254AE" w:rsidRPr="00994C7B"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Pr>
          <w:rFonts w:ascii="Times New Roman" w:hAnsi="Times New Roman" w:cs="Times New Roman"/>
          <w:bCs/>
          <w:iCs/>
          <w:sz w:val="24"/>
          <w:szCs w:val="24"/>
        </w:rPr>
        <w:t xml:space="preserve">; </w:t>
      </w:r>
      <w:r w:rsidR="002254AE" w:rsidRPr="00994C7B">
        <w:rPr>
          <w:rFonts w:ascii="Times New Roman" w:hAnsi="Times New Roman" w:cs="Times New Roman"/>
          <w:bCs/>
          <w:iCs/>
          <w:sz w:val="24"/>
          <w:szCs w:val="24"/>
        </w:rPr>
        <w:t xml:space="preserve">Table </w:t>
      </w:r>
      <w:r w:rsidR="00164E08">
        <w:rPr>
          <w:rFonts w:ascii="Times New Roman" w:hAnsi="Times New Roman" w:cs="Times New Roman"/>
          <w:bCs/>
          <w:iCs/>
          <w:sz w:val="24"/>
          <w:szCs w:val="24"/>
        </w:rPr>
        <w:t>3</w:t>
      </w:r>
      <w:r w:rsidR="0079132B">
        <w:rPr>
          <w:rFonts w:ascii="Times New Roman" w:hAnsi="Times New Roman" w:cs="Times New Roman"/>
          <w:bCs/>
          <w:iCs/>
          <w:sz w:val="24"/>
          <w:szCs w:val="24"/>
        </w:rPr>
        <w:t>.</w:t>
      </w:r>
      <w:r w:rsidR="002254AE" w:rsidRPr="00994C7B">
        <w:rPr>
          <w:rFonts w:ascii="Times New Roman" w:hAnsi="Times New Roman" w:cs="Times New Roman"/>
          <w:bCs/>
          <w:iCs/>
          <w:sz w:val="24"/>
          <w:szCs w:val="24"/>
        </w:rPr>
        <w:t xml:space="preserve"> Meta-analysis</w:t>
      </w:r>
      <w:r w:rsidR="002254AE" w:rsidRPr="00994C7B">
        <w:rPr>
          <w:rFonts w:ascii="Times New Roman" w:hAnsi="Times New Roman" w:cs="Times New Roman"/>
          <w:bCs/>
          <w:iCs/>
          <w:sz w:val="24"/>
          <w:szCs w:val="24"/>
        </w:rPr>
        <w:tab/>
      </w:r>
      <w:r w:rsidR="002254AE" w:rsidRPr="00994C7B">
        <w:rPr>
          <w:rFonts w:ascii="Times New Roman" w:hAnsi="Times New Roman" w:cs="Times New Roman"/>
          <w:bCs/>
          <w:iCs/>
          <w:sz w:val="24"/>
          <w:szCs w:val="24"/>
        </w:rPr>
        <w:tab/>
      </w:r>
      <w:r w:rsidR="002254AE" w:rsidRPr="00994C7B">
        <w:rPr>
          <w:rFonts w:ascii="Times New Roman" w:hAnsi="Times New Roman" w:cs="Times New Roman"/>
          <w:bCs/>
          <w:iCs/>
          <w:sz w:val="24"/>
          <w:szCs w:val="24"/>
        </w:rPr>
        <w:tab/>
      </w:r>
      <w:r w:rsidR="002254AE" w:rsidRPr="00994C7B">
        <w:rPr>
          <w:rFonts w:ascii="Times New Roman" w:hAnsi="Times New Roman" w:cs="Times New Roman"/>
          <w:bCs/>
          <w:iCs/>
          <w:sz w:val="24"/>
          <w:szCs w:val="24"/>
        </w:rPr>
        <w:tab/>
      </w:r>
      <w:r w:rsidR="002254AE" w:rsidRPr="00994C7B">
        <w:rPr>
          <w:rFonts w:ascii="Times New Roman" w:hAnsi="Times New Roman" w:cs="Times New Roman"/>
          <w:bCs/>
          <w:iCs/>
          <w:sz w:val="24"/>
          <w:szCs w:val="24"/>
        </w:rPr>
        <w:tab/>
      </w:r>
      <w:r w:rsidR="002254AE" w:rsidRPr="00994C7B">
        <w:rPr>
          <w:rFonts w:ascii="Times New Roman" w:hAnsi="Times New Roman" w:cs="Times New Roman"/>
          <w:bCs/>
          <w:iCs/>
          <w:sz w:val="24"/>
          <w:szCs w:val="24"/>
        </w:rPr>
        <w:tab/>
      </w:r>
      <w:r w:rsidR="002254AE" w:rsidRPr="00994C7B">
        <w:rPr>
          <w:rFonts w:ascii="Times New Roman" w:hAnsi="Times New Roman" w:cs="Times New Roman"/>
          <w:bCs/>
          <w:iCs/>
          <w:sz w:val="24"/>
          <w:szCs w:val="24"/>
        </w:rPr>
        <w:tab/>
      </w:r>
      <w:r w:rsidR="00BC1ACD">
        <w:rPr>
          <w:rFonts w:ascii="Times New Roman" w:hAnsi="Times New Roman" w:cs="Times New Roman"/>
          <w:bCs/>
          <w:iCs/>
          <w:sz w:val="24"/>
          <w:szCs w:val="24"/>
        </w:rPr>
        <w:tab/>
      </w:r>
      <w:r w:rsidR="00BC1ACD">
        <w:rPr>
          <w:rFonts w:ascii="Times New Roman" w:hAnsi="Times New Roman" w:cs="Times New Roman"/>
          <w:bCs/>
          <w:iCs/>
          <w:sz w:val="24"/>
          <w:szCs w:val="24"/>
        </w:rPr>
        <w:tab/>
      </w:r>
      <w:r w:rsidR="00BC1ACD">
        <w:rPr>
          <w:rFonts w:ascii="Times New Roman" w:hAnsi="Times New Roman" w:cs="Times New Roman"/>
          <w:bCs/>
          <w:iCs/>
          <w:sz w:val="24"/>
          <w:szCs w:val="24"/>
        </w:rPr>
        <w:tab/>
      </w:r>
      <w:r w:rsidR="009331CD">
        <w:rPr>
          <w:rFonts w:ascii="Times New Roman" w:hAnsi="Times New Roman" w:cs="Times New Roman"/>
          <w:bCs/>
          <w:iCs/>
          <w:sz w:val="24"/>
          <w:szCs w:val="24"/>
        </w:rPr>
        <w:t>1</w:t>
      </w:r>
      <w:r w:rsidR="00006937">
        <w:rPr>
          <w:rFonts w:ascii="Times New Roman" w:hAnsi="Times New Roman" w:cs="Times New Roman"/>
          <w:bCs/>
          <w:iCs/>
          <w:sz w:val="24"/>
          <w:szCs w:val="24"/>
        </w:rPr>
        <w:t>9</w:t>
      </w:r>
    </w:p>
    <w:p w14:paraId="604290DA" w14:textId="6B3FCDE1" w:rsidR="005F21CC"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Pr>
          <w:rFonts w:ascii="Times New Roman" w:hAnsi="Times New Roman" w:cs="Times New Roman"/>
          <w:bCs/>
          <w:iCs/>
          <w:sz w:val="24"/>
          <w:szCs w:val="24"/>
        </w:rPr>
        <w:t xml:space="preserve">; </w:t>
      </w:r>
      <w:r w:rsidR="000D1B8C" w:rsidRPr="00994C7B">
        <w:rPr>
          <w:rFonts w:ascii="Times New Roman" w:hAnsi="Times New Roman" w:cs="Times New Roman"/>
          <w:bCs/>
          <w:iCs/>
          <w:sz w:val="24"/>
          <w:szCs w:val="24"/>
        </w:rPr>
        <w:t xml:space="preserve">Table </w:t>
      </w:r>
      <w:r w:rsidR="00164E08">
        <w:rPr>
          <w:rFonts w:ascii="Times New Roman" w:hAnsi="Times New Roman" w:cs="Times New Roman"/>
          <w:bCs/>
          <w:iCs/>
          <w:sz w:val="24"/>
          <w:szCs w:val="24"/>
        </w:rPr>
        <w:t>4</w:t>
      </w:r>
      <w:r w:rsidR="00865207" w:rsidRPr="00994C7B">
        <w:rPr>
          <w:rFonts w:ascii="Times New Roman" w:hAnsi="Times New Roman" w:cs="Times New Roman"/>
          <w:bCs/>
          <w:iCs/>
          <w:sz w:val="24"/>
          <w:szCs w:val="24"/>
        </w:rPr>
        <w:t xml:space="preserve">. </w:t>
      </w:r>
      <w:r w:rsidR="00F6575B" w:rsidRPr="00994C7B">
        <w:rPr>
          <w:rFonts w:ascii="Times New Roman" w:hAnsi="Times New Roman" w:cs="Times New Roman"/>
          <w:bCs/>
          <w:iCs/>
          <w:sz w:val="24"/>
          <w:szCs w:val="24"/>
        </w:rPr>
        <w:t>Systematic</w:t>
      </w:r>
      <w:r w:rsidR="008D3EC4" w:rsidRPr="00994C7B">
        <w:rPr>
          <w:rFonts w:ascii="Times New Roman" w:hAnsi="Times New Roman" w:cs="Times New Roman"/>
          <w:bCs/>
          <w:iCs/>
          <w:sz w:val="24"/>
          <w:szCs w:val="24"/>
        </w:rPr>
        <w:t xml:space="preserve"> </w:t>
      </w:r>
      <w:r w:rsidR="007349CA" w:rsidRPr="00994C7B">
        <w:rPr>
          <w:rFonts w:ascii="Times New Roman" w:hAnsi="Times New Roman" w:cs="Times New Roman"/>
          <w:bCs/>
          <w:iCs/>
          <w:sz w:val="24"/>
          <w:szCs w:val="24"/>
        </w:rPr>
        <w:t>review</w:t>
      </w:r>
      <w:r w:rsidR="00490CC5" w:rsidRPr="00994C7B">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A31A05">
        <w:rPr>
          <w:rFonts w:ascii="Times New Roman" w:hAnsi="Times New Roman" w:cs="Times New Roman"/>
          <w:bCs/>
          <w:iCs/>
          <w:sz w:val="24"/>
          <w:szCs w:val="24"/>
        </w:rPr>
        <w:t>2</w:t>
      </w:r>
      <w:r w:rsidR="00006937">
        <w:rPr>
          <w:rFonts w:ascii="Times New Roman" w:hAnsi="Times New Roman" w:cs="Times New Roman"/>
          <w:bCs/>
          <w:iCs/>
          <w:sz w:val="24"/>
          <w:szCs w:val="24"/>
        </w:rPr>
        <w:t>2</w:t>
      </w:r>
    </w:p>
    <w:p w14:paraId="2ED01660" w14:textId="1BC33DF7" w:rsidR="003241CC" w:rsidRDefault="0049146D" w:rsidP="003241CC">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3241CC">
        <w:rPr>
          <w:rFonts w:ascii="Times New Roman" w:hAnsi="Times New Roman" w:cs="Times New Roman"/>
          <w:bCs/>
          <w:iCs/>
          <w:sz w:val="24"/>
          <w:szCs w:val="24"/>
        </w:rPr>
        <w:t xml:space="preserve">; </w:t>
      </w:r>
      <w:r w:rsidR="003241CC" w:rsidRPr="00994C7B">
        <w:rPr>
          <w:rFonts w:ascii="Times New Roman" w:hAnsi="Times New Roman" w:cs="Times New Roman"/>
          <w:bCs/>
          <w:iCs/>
          <w:sz w:val="24"/>
          <w:szCs w:val="24"/>
        </w:rPr>
        <w:t xml:space="preserve">Figure </w:t>
      </w:r>
      <w:r w:rsidR="003241CC">
        <w:rPr>
          <w:rFonts w:ascii="Times New Roman" w:hAnsi="Times New Roman" w:cs="Times New Roman"/>
          <w:bCs/>
          <w:iCs/>
          <w:sz w:val="24"/>
          <w:szCs w:val="24"/>
        </w:rPr>
        <w:t>2</w:t>
      </w:r>
      <w:r w:rsidR="00F81542">
        <w:rPr>
          <w:rFonts w:ascii="Times New Roman" w:hAnsi="Times New Roman" w:cs="Times New Roman"/>
          <w:bCs/>
          <w:iCs/>
          <w:sz w:val="24"/>
          <w:szCs w:val="24"/>
        </w:rPr>
        <w:t>A</w:t>
      </w:r>
      <w:r w:rsidR="003241CC" w:rsidRPr="00994C7B">
        <w:rPr>
          <w:rFonts w:ascii="Times New Roman" w:hAnsi="Times New Roman" w:cs="Times New Roman"/>
          <w:bCs/>
          <w:iCs/>
          <w:sz w:val="24"/>
          <w:szCs w:val="24"/>
        </w:rPr>
        <w:t>. Funnel plots of meta-analysis of age</w:t>
      </w:r>
      <w:r w:rsidR="00F81542">
        <w:rPr>
          <w:rFonts w:ascii="Times New Roman" w:hAnsi="Times New Roman" w:cs="Times New Roman"/>
          <w:bCs/>
          <w:iCs/>
          <w:sz w:val="24"/>
          <w:szCs w:val="24"/>
        </w:rPr>
        <w:t xml:space="preserve"> before trim-and-fill</w:t>
      </w:r>
      <w:r w:rsidR="003241CC" w:rsidRPr="00994C7B">
        <w:rPr>
          <w:rFonts w:ascii="Times New Roman" w:hAnsi="Times New Roman" w:cs="Times New Roman"/>
          <w:bCs/>
          <w:iCs/>
          <w:sz w:val="24"/>
          <w:szCs w:val="24"/>
        </w:rPr>
        <w:tab/>
      </w:r>
      <w:r w:rsidR="003241CC" w:rsidRPr="00994C7B">
        <w:rPr>
          <w:rFonts w:ascii="Times New Roman" w:hAnsi="Times New Roman" w:cs="Times New Roman"/>
          <w:bCs/>
          <w:iCs/>
          <w:sz w:val="24"/>
          <w:szCs w:val="24"/>
        </w:rPr>
        <w:tab/>
      </w:r>
      <w:r w:rsidR="003241CC" w:rsidRPr="00994C7B">
        <w:rPr>
          <w:rFonts w:ascii="Times New Roman" w:hAnsi="Times New Roman" w:cs="Times New Roman"/>
          <w:bCs/>
          <w:iCs/>
          <w:sz w:val="24"/>
          <w:szCs w:val="24"/>
        </w:rPr>
        <w:tab/>
      </w:r>
      <w:r w:rsidR="003241CC">
        <w:rPr>
          <w:rFonts w:ascii="Times New Roman" w:hAnsi="Times New Roman" w:cs="Times New Roman"/>
          <w:bCs/>
          <w:iCs/>
          <w:sz w:val="24"/>
          <w:szCs w:val="24"/>
        </w:rPr>
        <w:tab/>
      </w:r>
      <w:r w:rsidR="009331CD">
        <w:rPr>
          <w:rFonts w:ascii="Times New Roman" w:hAnsi="Times New Roman" w:cs="Times New Roman"/>
          <w:bCs/>
          <w:iCs/>
          <w:sz w:val="24"/>
          <w:szCs w:val="24"/>
        </w:rPr>
        <w:t>2</w:t>
      </w:r>
      <w:r w:rsidR="00006937">
        <w:rPr>
          <w:rFonts w:ascii="Times New Roman" w:hAnsi="Times New Roman" w:cs="Times New Roman"/>
          <w:bCs/>
          <w:iCs/>
          <w:sz w:val="24"/>
          <w:szCs w:val="24"/>
        </w:rPr>
        <w:t>6</w:t>
      </w:r>
    </w:p>
    <w:p w14:paraId="51216A3B" w14:textId="603B0825" w:rsidR="00F81542" w:rsidRPr="005F21CC" w:rsidRDefault="00F81542" w:rsidP="003241CC">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 xml:space="preserve">Additional file; </w:t>
      </w:r>
      <w:r w:rsidRPr="00994C7B">
        <w:rPr>
          <w:rFonts w:ascii="Times New Roman" w:hAnsi="Times New Roman" w:cs="Times New Roman"/>
          <w:bCs/>
          <w:iCs/>
          <w:sz w:val="24"/>
          <w:szCs w:val="24"/>
        </w:rPr>
        <w:t xml:space="preserve">Figure </w:t>
      </w:r>
      <w:r>
        <w:rPr>
          <w:rFonts w:ascii="Times New Roman" w:hAnsi="Times New Roman" w:cs="Times New Roman"/>
          <w:bCs/>
          <w:iCs/>
          <w:sz w:val="24"/>
          <w:szCs w:val="24"/>
        </w:rPr>
        <w:t>2B</w:t>
      </w:r>
      <w:r w:rsidRPr="00994C7B">
        <w:rPr>
          <w:rFonts w:ascii="Times New Roman" w:hAnsi="Times New Roman" w:cs="Times New Roman"/>
          <w:bCs/>
          <w:iCs/>
          <w:sz w:val="24"/>
          <w:szCs w:val="24"/>
        </w:rPr>
        <w:t>. Funnel plots of meta-analysis of age</w:t>
      </w:r>
      <w:r>
        <w:rPr>
          <w:rFonts w:ascii="Times New Roman" w:hAnsi="Times New Roman" w:cs="Times New Roman"/>
          <w:bCs/>
          <w:iCs/>
          <w:sz w:val="24"/>
          <w:szCs w:val="24"/>
        </w:rPr>
        <w:t xml:space="preserve"> after trim-and-fill</w:t>
      </w:r>
      <w:r w:rsidRPr="00994C7B">
        <w:rPr>
          <w:rFonts w:ascii="Times New Roman" w:hAnsi="Times New Roman" w:cs="Times New Roman"/>
          <w:bCs/>
          <w:iCs/>
          <w:sz w:val="24"/>
          <w:szCs w:val="24"/>
        </w:rPr>
        <w:tab/>
      </w:r>
      <w:r w:rsidRPr="00994C7B">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r>
      <w:r>
        <w:rPr>
          <w:rFonts w:ascii="Times New Roman" w:hAnsi="Times New Roman" w:cs="Times New Roman"/>
          <w:bCs/>
          <w:iCs/>
          <w:sz w:val="24"/>
          <w:szCs w:val="24"/>
        </w:rPr>
        <w:tab/>
        <w:t>27</w:t>
      </w:r>
    </w:p>
    <w:p w14:paraId="493027AC" w14:textId="55C0CFA1" w:rsidR="00B05E4D"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Cs/>
          <w:iCs/>
          <w:sz w:val="24"/>
          <w:szCs w:val="24"/>
        </w:rPr>
        <w:t>Additional file</w:t>
      </w:r>
      <w:r w:rsidR="002D5191">
        <w:rPr>
          <w:rFonts w:ascii="Times New Roman" w:hAnsi="Times New Roman" w:cs="Times New Roman"/>
          <w:bCs/>
          <w:iCs/>
          <w:sz w:val="24"/>
          <w:szCs w:val="24"/>
        </w:rPr>
        <w:t xml:space="preserve">; </w:t>
      </w:r>
      <w:r w:rsidR="003A22EA" w:rsidRPr="00994C7B">
        <w:rPr>
          <w:rFonts w:ascii="Times New Roman" w:hAnsi="Times New Roman" w:cs="Times New Roman"/>
          <w:bCs/>
          <w:iCs/>
          <w:sz w:val="24"/>
          <w:szCs w:val="24"/>
        </w:rPr>
        <w:t>Figure</w:t>
      </w:r>
      <w:r w:rsidR="00865207" w:rsidRPr="00994C7B">
        <w:rPr>
          <w:rFonts w:ascii="Times New Roman" w:hAnsi="Times New Roman" w:cs="Times New Roman"/>
          <w:bCs/>
          <w:iCs/>
          <w:sz w:val="24"/>
          <w:szCs w:val="24"/>
        </w:rPr>
        <w:t xml:space="preserve"> </w:t>
      </w:r>
      <w:r w:rsidR="00164E08">
        <w:rPr>
          <w:rFonts w:ascii="Times New Roman" w:hAnsi="Times New Roman" w:cs="Times New Roman"/>
          <w:bCs/>
          <w:iCs/>
          <w:sz w:val="24"/>
          <w:szCs w:val="24"/>
        </w:rPr>
        <w:t>3</w:t>
      </w:r>
      <w:r w:rsidR="00865207" w:rsidRPr="00994C7B">
        <w:rPr>
          <w:rFonts w:ascii="Times New Roman" w:hAnsi="Times New Roman" w:cs="Times New Roman"/>
          <w:bCs/>
          <w:iCs/>
          <w:sz w:val="24"/>
          <w:szCs w:val="24"/>
        </w:rPr>
        <w:t xml:space="preserve">. Risk of </w:t>
      </w:r>
      <w:r w:rsidR="00140FD1">
        <w:rPr>
          <w:rFonts w:ascii="Times New Roman" w:hAnsi="Times New Roman" w:cs="Times New Roman"/>
          <w:bCs/>
          <w:iCs/>
          <w:sz w:val="24"/>
          <w:szCs w:val="24"/>
        </w:rPr>
        <w:t>b</w:t>
      </w:r>
      <w:r w:rsidR="00865207" w:rsidRPr="00994C7B">
        <w:rPr>
          <w:rFonts w:ascii="Times New Roman" w:hAnsi="Times New Roman" w:cs="Times New Roman"/>
          <w:bCs/>
          <w:iCs/>
          <w:sz w:val="24"/>
          <w:szCs w:val="24"/>
        </w:rPr>
        <w:t xml:space="preserve">ias </w:t>
      </w:r>
      <w:r w:rsidR="00140FD1">
        <w:rPr>
          <w:rFonts w:ascii="Times New Roman" w:hAnsi="Times New Roman" w:cs="Times New Roman"/>
          <w:bCs/>
          <w:iCs/>
          <w:sz w:val="24"/>
          <w:szCs w:val="24"/>
        </w:rPr>
        <w:t>t</w:t>
      </w:r>
      <w:r w:rsidR="00865207" w:rsidRPr="00994C7B">
        <w:rPr>
          <w:rFonts w:ascii="Times New Roman" w:hAnsi="Times New Roman" w:cs="Times New Roman"/>
          <w:bCs/>
          <w:iCs/>
          <w:sz w:val="24"/>
          <w:szCs w:val="24"/>
        </w:rPr>
        <w:t xml:space="preserve">raffic </w:t>
      </w:r>
      <w:r w:rsidR="00140FD1">
        <w:rPr>
          <w:rFonts w:ascii="Times New Roman" w:hAnsi="Times New Roman" w:cs="Times New Roman"/>
          <w:bCs/>
          <w:iCs/>
          <w:sz w:val="24"/>
          <w:szCs w:val="24"/>
        </w:rPr>
        <w:t>l</w:t>
      </w:r>
      <w:r w:rsidR="00865207" w:rsidRPr="00994C7B">
        <w:rPr>
          <w:rFonts w:ascii="Times New Roman" w:hAnsi="Times New Roman" w:cs="Times New Roman"/>
          <w:bCs/>
          <w:iCs/>
          <w:sz w:val="24"/>
          <w:szCs w:val="24"/>
        </w:rPr>
        <w:t xml:space="preserve">ight </w:t>
      </w:r>
      <w:r w:rsidR="00140FD1">
        <w:rPr>
          <w:rFonts w:ascii="Times New Roman" w:hAnsi="Times New Roman" w:cs="Times New Roman"/>
          <w:bCs/>
          <w:iCs/>
          <w:sz w:val="24"/>
          <w:szCs w:val="24"/>
        </w:rPr>
        <w:t>p</w:t>
      </w:r>
      <w:r w:rsidR="00865207" w:rsidRPr="00994C7B">
        <w:rPr>
          <w:rFonts w:ascii="Times New Roman" w:hAnsi="Times New Roman" w:cs="Times New Roman"/>
          <w:bCs/>
          <w:iCs/>
          <w:sz w:val="24"/>
          <w:szCs w:val="24"/>
        </w:rPr>
        <w:t>lot</w:t>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9E6E4C">
        <w:rPr>
          <w:rFonts w:ascii="Times New Roman" w:hAnsi="Times New Roman" w:cs="Times New Roman"/>
          <w:bCs/>
          <w:iCs/>
          <w:sz w:val="24"/>
          <w:szCs w:val="24"/>
        </w:rPr>
        <w:tab/>
      </w:r>
      <w:r w:rsidR="002503AA">
        <w:rPr>
          <w:rFonts w:ascii="Times New Roman" w:hAnsi="Times New Roman" w:cs="Times New Roman"/>
          <w:bCs/>
          <w:iCs/>
          <w:sz w:val="24"/>
          <w:szCs w:val="24"/>
        </w:rPr>
        <w:t>2</w:t>
      </w:r>
      <w:r w:rsidR="00F81542">
        <w:rPr>
          <w:rFonts w:ascii="Times New Roman" w:hAnsi="Times New Roman" w:cs="Times New Roman"/>
          <w:bCs/>
          <w:iCs/>
          <w:sz w:val="24"/>
          <w:szCs w:val="24"/>
        </w:rPr>
        <w:t>8</w:t>
      </w:r>
    </w:p>
    <w:p w14:paraId="0995BBC0" w14:textId="77777777" w:rsidR="009E6E4C" w:rsidRDefault="009E6E4C" w:rsidP="00E575BD">
      <w:pPr>
        <w:spacing w:after="0" w:line="360" w:lineRule="auto"/>
        <w:rPr>
          <w:rFonts w:ascii="Times New Roman" w:hAnsi="Times New Roman" w:cs="Times New Roman"/>
          <w:bCs/>
          <w:iCs/>
          <w:sz w:val="24"/>
          <w:szCs w:val="24"/>
        </w:rPr>
      </w:pPr>
    </w:p>
    <w:p w14:paraId="146DAEF6" w14:textId="116C7A1F" w:rsidR="009E6E4C" w:rsidRDefault="009E6E4C" w:rsidP="00E575BD">
      <w:pPr>
        <w:spacing w:after="0" w:line="360" w:lineRule="auto"/>
        <w:rPr>
          <w:rFonts w:ascii="Times New Roman" w:hAnsi="Times New Roman" w:cs="Times New Roman"/>
          <w:bCs/>
          <w:iCs/>
          <w:sz w:val="24"/>
          <w:szCs w:val="24"/>
        </w:rPr>
        <w:sectPr w:rsidR="009E6E4C" w:rsidSect="005E485F">
          <w:footerReference w:type="even" r:id="rId7"/>
          <w:footerReference w:type="default" r:id="rId8"/>
          <w:pgSz w:w="15840" w:h="12240" w:orient="landscape"/>
          <w:pgMar w:top="1440" w:right="1440" w:bottom="1440" w:left="1440" w:header="708" w:footer="708" w:gutter="0"/>
          <w:cols w:space="708"/>
          <w:docGrid w:linePitch="360"/>
        </w:sectPr>
      </w:pPr>
    </w:p>
    <w:p w14:paraId="4E37AFBE" w14:textId="7383F58A" w:rsidR="00B05E4D"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
          <w:iCs/>
          <w:sz w:val="24"/>
          <w:szCs w:val="24"/>
        </w:rPr>
        <w:lastRenderedPageBreak/>
        <w:t>Additional file</w:t>
      </w:r>
      <w:r w:rsidR="00B05E4D" w:rsidRPr="00B05E4D">
        <w:rPr>
          <w:rFonts w:ascii="Times New Roman" w:hAnsi="Times New Roman" w:cs="Times New Roman"/>
          <w:b/>
          <w:iCs/>
          <w:sz w:val="24"/>
          <w:szCs w:val="24"/>
        </w:rPr>
        <w:t>; Table 1.</w:t>
      </w:r>
      <w:r w:rsidR="00B05E4D">
        <w:rPr>
          <w:rFonts w:ascii="Times New Roman" w:hAnsi="Times New Roman" w:cs="Times New Roman"/>
          <w:bCs/>
          <w:iCs/>
          <w:sz w:val="24"/>
          <w:szCs w:val="24"/>
        </w:rPr>
        <w:t xml:space="preserve"> PRISMA Checklist</w:t>
      </w:r>
    </w:p>
    <w:tbl>
      <w:tblPr>
        <w:tblW w:w="5000" w:type="pct"/>
        <w:tblBorders>
          <w:top w:val="nil"/>
          <w:left w:val="nil"/>
          <w:bottom w:val="nil"/>
          <w:right w:val="nil"/>
        </w:tblBorders>
        <w:tblLook w:val="0000" w:firstRow="0" w:lastRow="0" w:firstColumn="0" w:lastColumn="0" w:noHBand="0" w:noVBand="0"/>
      </w:tblPr>
      <w:tblGrid>
        <w:gridCol w:w="1628"/>
        <w:gridCol w:w="441"/>
        <w:gridCol w:w="439"/>
        <w:gridCol w:w="5636"/>
        <w:gridCol w:w="1204"/>
      </w:tblGrid>
      <w:tr w:rsidR="00B05E4D" w:rsidRPr="004C1685" w14:paraId="462BEB4A" w14:textId="77777777" w:rsidTr="00F7326E">
        <w:trPr>
          <w:trHeight w:val="663"/>
        </w:trPr>
        <w:tc>
          <w:tcPr>
            <w:tcW w:w="886"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4C7372BD" w14:textId="77777777" w:rsidR="00B05E4D" w:rsidRPr="004C1685" w:rsidRDefault="00B05E4D" w:rsidP="00F7326E">
            <w:pPr>
              <w:pStyle w:val="Default"/>
              <w:spacing w:line="360" w:lineRule="auto"/>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244"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4059634" w14:textId="77777777" w:rsidR="00B05E4D" w:rsidRPr="005979B8" w:rsidRDefault="00B05E4D" w:rsidP="00F7326E">
            <w:pPr>
              <w:pStyle w:val="Default"/>
              <w:spacing w:line="360" w:lineRule="auto"/>
              <w:jc w:val="right"/>
              <w:rPr>
                <w:rFonts w:ascii="Arial" w:hAnsi="Arial" w:cs="Arial"/>
                <w:b/>
                <w:bCs/>
                <w:color w:val="FFFFFF"/>
                <w:sz w:val="22"/>
                <w:szCs w:val="22"/>
              </w:rPr>
            </w:pPr>
            <w:r w:rsidRPr="005979B8">
              <w:rPr>
                <w:rFonts w:ascii="Arial" w:hAnsi="Arial" w:cs="Arial"/>
                <w:b/>
                <w:bCs/>
                <w:color w:val="FFFFFF"/>
                <w:sz w:val="22"/>
                <w:szCs w:val="22"/>
              </w:rPr>
              <w:t>#</w:t>
            </w:r>
          </w:p>
        </w:tc>
        <w:tc>
          <w:tcPr>
            <w:tcW w:w="3279" w:type="pct"/>
            <w:gridSpan w:val="2"/>
            <w:tcBorders>
              <w:top w:val="double" w:sz="5" w:space="0" w:color="000000"/>
              <w:left w:val="single" w:sz="5" w:space="0" w:color="000000"/>
              <w:bottom w:val="double" w:sz="5" w:space="0" w:color="000000"/>
              <w:right w:val="single" w:sz="5" w:space="0" w:color="000000"/>
            </w:tcBorders>
            <w:shd w:val="clear" w:color="auto" w:fill="63639A"/>
            <w:vAlign w:val="center"/>
          </w:tcPr>
          <w:p w14:paraId="655FFEB0" w14:textId="77777777" w:rsidR="00B05E4D" w:rsidRPr="004C1685" w:rsidRDefault="00B05E4D" w:rsidP="00F7326E">
            <w:pPr>
              <w:pStyle w:val="Default"/>
              <w:spacing w:line="360" w:lineRule="auto"/>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591"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2EBA8FD0" w14:textId="77777777" w:rsidR="00B05E4D" w:rsidRPr="004C1685" w:rsidRDefault="00B05E4D" w:rsidP="00F7326E">
            <w:pPr>
              <w:pStyle w:val="Default"/>
              <w:spacing w:line="360" w:lineRule="auto"/>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B05E4D" w:rsidRPr="004C1685" w14:paraId="5ED3BA20" w14:textId="77777777" w:rsidTr="00F7326E">
        <w:trPr>
          <w:trHeight w:val="335"/>
        </w:trPr>
        <w:tc>
          <w:tcPr>
            <w:tcW w:w="4409"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1DEE4FB9" w14:textId="77777777" w:rsidR="00B05E4D" w:rsidRPr="004C1685" w:rsidRDefault="00B05E4D" w:rsidP="00F7326E">
            <w:pPr>
              <w:pStyle w:val="Default"/>
              <w:spacing w:line="360" w:lineRule="auto"/>
              <w:rPr>
                <w:rFonts w:ascii="Arial" w:hAnsi="Arial" w:cs="Arial"/>
                <w:sz w:val="22"/>
                <w:szCs w:val="22"/>
              </w:rPr>
            </w:pPr>
            <w:r w:rsidRPr="004C1685">
              <w:rPr>
                <w:rFonts w:ascii="Arial" w:hAnsi="Arial" w:cs="Arial"/>
                <w:b/>
                <w:bCs/>
                <w:sz w:val="22"/>
                <w:szCs w:val="22"/>
              </w:rPr>
              <w:t xml:space="preserve">TITLE </w:t>
            </w:r>
          </w:p>
        </w:tc>
        <w:tc>
          <w:tcPr>
            <w:tcW w:w="591" w:type="pct"/>
            <w:tcBorders>
              <w:top w:val="double" w:sz="5" w:space="0" w:color="000000"/>
              <w:left w:val="single" w:sz="5" w:space="0" w:color="000000"/>
              <w:bottom w:val="single" w:sz="5" w:space="0" w:color="000000"/>
              <w:right w:val="single" w:sz="5" w:space="0" w:color="000000"/>
            </w:tcBorders>
            <w:shd w:val="clear" w:color="auto" w:fill="FFFFCC"/>
          </w:tcPr>
          <w:p w14:paraId="5A753DE1" w14:textId="77777777" w:rsidR="00B05E4D" w:rsidRPr="004C1685" w:rsidRDefault="00B05E4D" w:rsidP="00F7326E">
            <w:pPr>
              <w:pStyle w:val="Default"/>
              <w:spacing w:line="360" w:lineRule="auto"/>
              <w:jc w:val="right"/>
              <w:rPr>
                <w:rFonts w:ascii="Arial" w:hAnsi="Arial" w:cs="Arial"/>
                <w:color w:val="auto"/>
              </w:rPr>
            </w:pPr>
          </w:p>
        </w:tc>
      </w:tr>
      <w:tr w:rsidR="00B05E4D" w:rsidRPr="004C1685" w14:paraId="44DD3879" w14:textId="77777777" w:rsidTr="00F7326E">
        <w:trPr>
          <w:trHeight w:val="323"/>
        </w:trPr>
        <w:tc>
          <w:tcPr>
            <w:tcW w:w="886" w:type="pct"/>
            <w:tcBorders>
              <w:top w:val="single" w:sz="5" w:space="0" w:color="000000"/>
              <w:left w:val="single" w:sz="5" w:space="0" w:color="000000"/>
              <w:bottom w:val="double" w:sz="2" w:space="0" w:color="FFFFCC"/>
              <w:right w:val="single" w:sz="5" w:space="0" w:color="000000"/>
            </w:tcBorders>
          </w:tcPr>
          <w:p w14:paraId="7B985236"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Title </w:t>
            </w:r>
          </w:p>
        </w:tc>
        <w:tc>
          <w:tcPr>
            <w:tcW w:w="244" w:type="pct"/>
            <w:tcBorders>
              <w:top w:val="single" w:sz="5" w:space="0" w:color="000000"/>
              <w:left w:val="single" w:sz="5" w:space="0" w:color="000000"/>
              <w:bottom w:val="double" w:sz="2" w:space="0" w:color="FFFFCC"/>
              <w:right w:val="single" w:sz="5" w:space="0" w:color="000000"/>
            </w:tcBorders>
          </w:tcPr>
          <w:p w14:paraId="1D96D3BC"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1</w:t>
            </w:r>
          </w:p>
        </w:tc>
        <w:tc>
          <w:tcPr>
            <w:tcW w:w="3279" w:type="pct"/>
            <w:gridSpan w:val="2"/>
            <w:tcBorders>
              <w:top w:val="single" w:sz="5" w:space="0" w:color="000000"/>
              <w:left w:val="single" w:sz="5" w:space="0" w:color="000000"/>
              <w:bottom w:val="double" w:sz="5" w:space="0" w:color="000000"/>
              <w:right w:val="single" w:sz="5" w:space="0" w:color="000000"/>
            </w:tcBorders>
          </w:tcPr>
          <w:p w14:paraId="3E459F59"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591" w:type="pct"/>
            <w:tcBorders>
              <w:top w:val="single" w:sz="5" w:space="0" w:color="000000"/>
              <w:left w:val="single" w:sz="5" w:space="0" w:color="000000"/>
              <w:bottom w:val="double" w:sz="5" w:space="0" w:color="000000"/>
              <w:right w:val="single" w:sz="5" w:space="0" w:color="000000"/>
            </w:tcBorders>
          </w:tcPr>
          <w:p w14:paraId="0FFF0130" w14:textId="49B3089D"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1</w:t>
            </w:r>
          </w:p>
        </w:tc>
      </w:tr>
      <w:tr w:rsidR="00B05E4D" w:rsidRPr="004C1685" w14:paraId="364CDBB3" w14:textId="77777777" w:rsidTr="00F7326E">
        <w:trPr>
          <w:trHeight w:val="335"/>
        </w:trPr>
        <w:tc>
          <w:tcPr>
            <w:tcW w:w="4409"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75CC4FF9" w14:textId="77777777" w:rsidR="00B05E4D" w:rsidRPr="004C1685" w:rsidRDefault="00B05E4D" w:rsidP="00F7326E">
            <w:pPr>
              <w:pStyle w:val="Default"/>
              <w:spacing w:line="360" w:lineRule="auto"/>
              <w:rPr>
                <w:rFonts w:ascii="Arial" w:hAnsi="Arial" w:cs="Arial"/>
                <w:sz w:val="22"/>
                <w:szCs w:val="22"/>
              </w:rPr>
            </w:pPr>
            <w:r w:rsidRPr="004C1685">
              <w:rPr>
                <w:rFonts w:ascii="Arial" w:hAnsi="Arial" w:cs="Arial"/>
                <w:b/>
                <w:bCs/>
                <w:sz w:val="22"/>
                <w:szCs w:val="22"/>
              </w:rPr>
              <w:t xml:space="preserve">ABSTRACT </w:t>
            </w:r>
          </w:p>
        </w:tc>
        <w:tc>
          <w:tcPr>
            <w:tcW w:w="591" w:type="pct"/>
            <w:tcBorders>
              <w:top w:val="double" w:sz="5" w:space="0" w:color="000000"/>
              <w:left w:val="single" w:sz="5" w:space="0" w:color="000000"/>
              <w:bottom w:val="single" w:sz="5" w:space="0" w:color="000000"/>
              <w:right w:val="single" w:sz="5" w:space="0" w:color="000000"/>
            </w:tcBorders>
            <w:shd w:val="clear" w:color="auto" w:fill="FFFFCC"/>
          </w:tcPr>
          <w:p w14:paraId="3A24F161" w14:textId="77777777" w:rsidR="00B05E4D" w:rsidRPr="004C1685" w:rsidRDefault="00B05E4D" w:rsidP="00F7326E">
            <w:pPr>
              <w:pStyle w:val="Default"/>
              <w:spacing w:line="360" w:lineRule="auto"/>
              <w:jc w:val="right"/>
              <w:rPr>
                <w:rFonts w:ascii="Arial" w:hAnsi="Arial" w:cs="Arial"/>
                <w:color w:val="auto"/>
              </w:rPr>
            </w:pPr>
          </w:p>
        </w:tc>
      </w:tr>
      <w:tr w:rsidR="00B05E4D" w:rsidRPr="004C1685" w14:paraId="77D5D0F7" w14:textId="77777777" w:rsidTr="00F7326E">
        <w:trPr>
          <w:trHeight w:val="810"/>
        </w:trPr>
        <w:tc>
          <w:tcPr>
            <w:tcW w:w="886" w:type="pct"/>
            <w:tcBorders>
              <w:top w:val="single" w:sz="5" w:space="0" w:color="000000"/>
              <w:left w:val="single" w:sz="5" w:space="0" w:color="000000"/>
              <w:bottom w:val="double" w:sz="2" w:space="0" w:color="FFFFCC"/>
              <w:right w:val="single" w:sz="5" w:space="0" w:color="000000"/>
            </w:tcBorders>
          </w:tcPr>
          <w:p w14:paraId="3D95241D"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Structured summary </w:t>
            </w:r>
          </w:p>
        </w:tc>
        <w:tc>
          <w:tcPr>
            <w:tcW w:w="244" w:type="pct"/>
            <w:tcBorders>
              <w:top w:val="single" w:sz="5" w:space="0" w:color="000000"/>
              <w:left w:val="single" w:sz="5" w:space="0" w:color="000000"/>
              <w:bottom w:val="double" w:sz="2" w:space="0" w:color="FFFFCC"/>
              <w:right w:val="single" w:sz="5" w:space="0" w:color="000000"/>
            </w:tcBorders>
          </w:tcPr>
          <w:p w14:paraId="1D974E52"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2</w:t>
            </w:r>
          </w:p>
        </w:tc>
        <w:tc>
          <w:tcPr>
            <w:tcW w:w="3279" w:type="pct"/>
            <w:gridSpan w:val="2"/>
            <w:tcBorders>
              <w:top w:val="single" w:sz="5" w:space="0" w:color="000000"/>
              <w:left w:val="single" w:sz="5" w:space="0" w:color="000000"/>
              <w:bottom w:val="double" w:sz="5" w:space="0" w:color="000000"/>
              <w:right w:val="single" w:sz="5" w:space="0" w:color="000000"/>
            </w:tcBorders>
          </w:tcPr>
          <w:p w14:paraId="50A454D6"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591" w:type="pct"/>
            <w:tcBorders>
              <w:top w:val="single" w:sz="5" w:space="0" w:color="000000"/>
              <w:left w:val="single" w:sz="5" w:space="0" w:color="000000"/>
              <w:bottom w:val="double" w:sz="5" w:space="0" w:color="000000"/>
              <w:right w:val="single" w:sz="5" w:space="0" w:color="000000"/>
            </w:tcBorders>
          </w:tcPr>
          <w:p w14:paraId="4B5786A9" w14:textId="05C18677"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2</w:t>
            </w:r>
          </w:p>
        </w:tc>
      </w:tr>
      <w:tr w:rsidR="00B05E4D" w:rsidRPr="004C1685" w14:paraId="7F4157DC" w14:textId="77777777" w:rsidTr="00F7326E">
        <w:trPr>
          <w:trHeight w:val="335"/>
        </w:trPr>
        <w:tc>
          <w:tcPr>
            <w:tcW w:w="4409"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60BE902F" w14:textId="77777777" w:rsidR="00B05E4D" w:rsidRPr="004C1685" w:rsidRDefault="00B05E4D" w:rsidP="00F7326E">
            <w:pPr>
              <w:pStyle w:val="Default"/>
              <w:spacing w:line="360" w:lineRule="auto"/>
              <w:rPr>
                <w:rFonts w:ascii="Arial" w:hAnsi="Arial" w:cs="Arial"/>
                <w:sz w:val="22"/>
                <w:szCs w:val="22"/>
              </w:rPr>
            </w:pPr>
            <w:r w:rsidRPr="004C1685">
              <w:rPr>
                <w:rFonts w:ascii="Arial" w:hAnsi="Arial" w:cs="Arial"/>
                <w:b/>
                <w:bCs/>
                <w:sz w:val="22"/>
                <w:szCs w:val="22"/>
              </w:rPr>
              <w:t xml:space="preserve">INTRODUCTION </w:t>
            </w:r>
          </w:p>
        </w:tc>
        <w:tc>
          <w:tcPr>
            <w:tcW w:w="591" w:type="pct"/>
            <w:tcBorders>
              <w:top w:val="double" w:sz="5" w:space="0" w:color="000000"/>
              <w:left w:val="single" w:sz="5" w:space="0" w:color="000000"/>
              <w:bottom w:val="single" w:sz="5" w:space="0" w:color="000000"/>
              <w:right w:val="single" w:sz="5" w:space="0" w:color="000000"/>
            </w:tcBorders>
            <w:shd w:val="clear" w:color="auto" w:fill="FFFFCC"/>
          </w:tcPr>
          <w:p w14:paraId="09AE500A" w14:textId="77777777" w:rsidR="00B05E4D" w:rsidRPr="004C1685" w:rsidRDefault="00B05E4D" w:rsidP="00F7326E">
            <w:pPr>
              <w:pStyle w:val="Default"/>
              <w:spacing w:line="360" w:lineRule="auto"/>
              <w:jc w:val="right"/>
              <w:rPr>
                <w:rFonts w:ascii="Arial" w:hAnsi="Arial" w:cs="Arial"/>
                <w:color w:val="auto"/>
              </w:rPr>
            </w:pPr>
          </w:p>
        </w:tc>
      </w:tr>
      <w:tr w:rsidR="00B05E4D" w:rsidRPr="004C1685" w14:paraId="2D0A5B37" w14:textId="77777777" w:rsidTr="00F7326E">
        <w:trPr>
          <w:trHeight w:val="333"/>
        </w:trPr>
        <w:tc>
          <w:tcPr>
            <w:tcW w:w="886" w:type="pct"/>
            <w:tcBorders>
              <w:top w:val="single" w:sz="5" w:space="0" w:color="000000"/>
              <w:left w:val="single" w:sz="5" w:space="0" w:color="000000"/>
              <w:bottom w:val="single" w:sz="5" w:space="0" w:color="000000"/>
              <w:right w:val="single" w:sz="5" w:space="0" w:color="000000"/>
            </w:tcBorders>
          </w:tcPr>
          <w:p w14:paraId="08D49706"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Rationale </w:t>
            </w:r>
          </w:p>
        </w:tc>
        <w:tc>
          <w:tcPr>
            <w:tcW w:w="244" w:type="pct"/>
            <w:tcBorders>
              <w:top w:val="single" w:sz="5" w:space="0" w:color="000000"/>
              <w:left w:val="single" w:sz="5" w:space="0" w:color="000000"/>
              <w:bottom w:val="single" w:sz="5" w:space="0" w:color="000000"/>
              <w:right w:val="single" w:sz="5" w:space="0" w:color="000000"/>
            </w:tcBorders>
          </w:tcPr>
          <w:p w14:paraId="5EB27DA5"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3</w:t>
            </w:r>
          </w:p>
        </w:tc>
        <w:tc>
          <w:tcPr>
            <w:tcW w:w="3279" w:type="pct"/>
            <w:gridSpan w:val="2"/>
            <w:tcBorders>
              <w:top w:val="single" w:sz="5" w:space="0" w:color="000000"/>
              <w:left w:val="single" w:sz="5" w:space="0" w:color="000000"/>
              <w:bottom w:val="single" w:sz="5" w:space="0" w:color="000000"/>
              <w:right w:val="single" w:sz="5" w:space="0" w:color="000000"/>
            </w:tcBorders>
          </w:tcPr>
          <w:p w14:paraId="008B1330"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591" w:type="pct"/>
            <w:tcBorders>
              <w:top w:val="single" w:sz="5" w:space="0" w:color="000000"/>
              <w:left w:val="single" w:sz="5" w:space="0" w:color="000000"/>
              <w:bottom w:val="single" w:sz="5" w:space="0" w:color="000000"/>
              <w:right w:val="single" w:sz="5" w:space="0" w:color="000000"/>
            </w:tcBorders>
          </w:tcPr>
          <w:p w14:paraId="726BCFA8" w14:textId="5EFE9084"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3</w:t>
            </w:r>
          </w:p>
        </w:tc>
      </w:tr>
      <w:tr w:rsidR="00B05E4D" w:rsidRPr="004C1685" w14:paraId="5F26B4AC" w14:textId="77777777" w:rsidTr="00F7326E">
        <w:trPr>
          <w:trHeight w:val="568"/>
        </w:trPr>
        <w:tc>
          <w:tcPr>
            <w:tcW w:w="886" w:type="pct"/>
            <w:tcBorders>
              <w:top w:val="single" w:sz="5" w:space="0" w:color="000000"/>
              <w:left w:val="single" w:sz="5" w:space="0" w:color="000000"/>
              <w:bottom w:val="double" w:sz="2" w:space="0" w:color="FFFFCC"/>
              <w:right w:val="single" w:sz="5" w:space="0" w:color="000000"/>
            </w:tcBorders>
          </w:tcPr>
          <w:p w14:paraId="015A23AD"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Objectives </w:t>
            </w:r>
          </w:p>
        </w:tc>
        <w:tc>
          <w:tcPr>
            <w:tcW w:w="244" w:type="pct"/>
            <w:tcBorders>
              <w:top w:val="single" w:sz="5" w:space="0" w:color="000000"/>
              <w:left w:val="single" w:sz="5" w:space="0" w:color="000000"/>
              <w:bottom w:val="double" w:sz="2" w:space="0" w:color="FFFFCC"/>
              <w:right w:val="single" w:sz="5" w:space="0" w:color="000000"/>
            </w:tcBorders>
          </w:tcPr>
          <w:p w14:paraId="7A175D64"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4</w:t>
            </w:r>
          </w:p>
        </w:tc>
        <w:tc>
          <w:tcPr>
            <w:tcW w:w="3279" w:type="pct"/>
            <w:gridSpan w:val="2"/>
            <w:tcBorders>
              <w:top w:val="single" w:sz="5" w:space="0" w:color="000000"/>
              <w:left w:val="single" w:sz="5" w:space="0" w:color="000000"/>
              <w:bottom w:val="double" w:sz="5" w:space="0" w:color="000000"/>
              <w:right w:val="single" w:sz="5" w:space="0" w:color="000000"/>
            </w:tcBorders>
          </w:tcPr>
          <w:p w14:paraId="6D66B259"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591" w:type="pct"/>
            <w:tcBorders>
              <w:top w:val="single" w:sz="5" w:space="0" w:color="000000"/>
              <w:left w:val="single" w:sz="5" w:space="0" w:color="000000"/>
              <w:bottom w:val="double" w:sz="5" w:space="0" w:color="000000"/>
              <w:right w:val="single" w:sz="5" w:space="0" w:color="000000"/>
            </w:tcBorders>
          </w:tcPr>
          <w:p w14:paraId="17D4F0CD" w14:textId="45EC7578"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3</w:t>
            </w:r>
          </w:p>
        </w:tc>
      </w:tr>
      <w:tr w:rsidR="00B05E4D" w:rsidRPr="004C1685" w14:paraId="096C8256" w14:textId="77777777" w:rsidTr="00F7326E">
        <w:trPr>
          <w:trHeight w:val="335"/>
        </w:trPr>
        <w:tc>
          <w:tcPr>
            <w:tcW w:w="4409"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6AEE2045" w14:textId="77777777" w:rsidR="00B05E4D" w:rsidRPr="004C1685" w:rsidRDefault="00B05E4D" w:rsidP="00F7326E">
            <w:pPr>
              <w:pStyle w:val="Default"/>
              <w:spacing w:line="360" w:lineRule="auto"/>
              <w:rPr>
                <w:rFonts w:ascii="Arial" w:hAnsi="Arial" w:cs="Arial"/>
                <w:sz w:val="22"/>
                <w:szCs w:val="22"/>
              </w:rPr>
            </w:pPr>
            <w:r w:rsidRPr="004C1685">
              <w:rPr>
                <w:rFonts w:ascii="Arial" w:hAnsi="Arial" w:cs="Arial"/>
                <w:b/>
                <w:bCs/>
                <w:sz w:val="22"/>
                <w:szCs w:val="22"/>
              </w:rPr>
              <w:t xml:space="preserve">METHODS </w:t>
            </w:r>
          </w:p>
        </w:tc>
        <w:tc>
          <w:tcPr>
            <w:tcW w:w="591" w:type="pct"/>
            <w:tcBorders>
              <w:top w:val="double" w:sz="5" w:space="0" w:color="000000"/>
              <w:left w:val="single" w:sz="5" w:space="0" w:color="000000"/>
              <w:bottom w:val="single" w:sz="5" w:space="0" w:color="000000"/>
              <w:right w:val="single" w:sz="5" w:space="0" w:color="000000"/>
            </w:tcBorders>
            <w:shd w:val="clear" w:color="auto" w:fill="FFFFCC"/>
          </w:tcPr>
          <w:p w14:paraId="4C58E596" w14:textId="77777777" w:rsidR="00B05E4D" w:rsidRPr="004C1685" w:rsidRDefault="00B05E4D" w:rsidP="00F7326E">
            <w:pPr>
              <w:pStyle w:val="Default"/>
              <w:spacing w:line="360" w:lineRule="auto"/>
              <w:jc w:val="right"/>
              <w:rPr>
                <w:rFonts w:ascii="Arial" w:hAnsi="Arial" w:cs="Arial"/>
                <w:color w:val="auto"/>
              </w:rPr>
            </w:pPr>
          </w:p>
        </w:tc>
      </w:tr>
      <w:tr w:rsidR="00B05E4D" w:rsidRPr="004C1685" w14:paraId="2D895C71"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22D0E4BA"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Protocol and registration </w:t>
            </w:r>
          </w:p>
        </w:tc>
        <w:tc>
          <w:tcPr>
            <w:tcW w:w="244" w:type="pct"/>
            <w:tcBorders>
              <w:top w:val="single" w:sz="5" w:space="0" w:color="000000"/>
              <w:left w:val="single" w:sz="5" w:space="0" w:color="000000"/>
              <w:bottom w:val="single" w:sz="5" w:space="0" w:color="000000"/>
              <w:right w:val="single" w:sz="5" w:space="0" w:color="000000"/>
            </w:tcBorders>
          </w:tcPr>
          <w:p w14:paraId="42E371FC"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5</w:t>
            </w:r>
          </w:p>
        </w:tc>
        <w:tc>
          <w:tcPr>
            <w:tcW w:w="3279" w:type="pct"/>
            <w:gridSpan w:val="2"/>
            <w:tcBorders>
              <w:top w:val="single" w:sz="5" w:space="0" w:color="000000"/>
              <w:left w:val="single" w:sz="5" w:space="0" w:color="000000"/>
              <w:bottom w:val="single" w:sz="5" w:space="0" w:color="000000"/>
              <w:right w:val="single" w:sz="5" w:space="0" w:color="000000"/>
            </w:tcBorders>
          </w:tcPr>
          <w:p w14:paraId="2A98B627"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591" w:type="pct"/>
            <w:tcBorders>
              <w:top w:val="single" w:sz="5" w:space="0" w:color="000000"/>
              <w:left w:val="single" w:sz="5" w:space="0" w:color="000000"/>
              <w:bottom w:val="single" w:sz="5" w:space="0" w:color="000000"/>
              <w:right w:val="single" w:sz="5" w:space="0" w:color="000000"/>
            </w:tcBorders>
          </w:tcPr>
          <w:p w14:paraId="3F90B555" w14:textId="4A964D6A"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3</w:t>
            </w:r>
          </w:p>
        </w:tc>
      </w:tr>
      <w:tr w:rsidR="00B05E4D" w:rsidRPr="004C1685" w14:paraId="0A27C175"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09AC175F"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Eligibility criteria </w:t>
            </w:r>
          </w:p>
        </w:tc>
        <w:tc>
          <w:tcPr>
            <w:tcW w:w="244" w:type="pct"/>
            <w:tcBorders>
              <w:top w:val="single" w:sz="5" w:space="0" w:color="000000"/>
              <w:left w:val="single" w:sz="5" w:space="0" w:color="000000"/>
              <w:bottom w:val="single" w:sz="5" w:space="0" w:color="000000"/>
              <w:right w:val="single" w:sz="5" w:space="0" w:color="000000"/>
            </w:tcBorders>
          </w:tcPr>
          <w:p w14:paraId="2A095375"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6</w:t>
            </w:r>
          </w:p>
        </w:tc>
        <w:tc>
          <w:tcPr>
            <w:tcW w:w="3279" w:type="pct"/>
            <w:gridSpan w:val="2"/>
            <w:tcBorders>
              <w:top w:val="single" w:sz="5" w:space="0" w:color="000000"/>
              <w:left w:val="single" w:sz="5" w:space="0" w:color="000000"/>
              <w:bottom w:val="single" w:sz="5" w:space="0" w:color="000000"/>
              <w:right w:val="single" w:sz="5" w:space="0" w:color="000000"/>
            </w:tcBorders>
          </w:tcPr>
          <w:p w14:paraId="42D36EF8"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591" w:type="pct"/>
            <w:tcBorders>
              <w:top w:val="single" w:sz="5" w:space="0" w:color="000000"/>
              <w:left w:val="single" w:sz="5" w:space="0" w:color="000000"/>
              <w:bottom w:val="single" w:sz="5" w:space="0" w:color="000000"/>
              <w:right w:val="single" w:sz="5" w:space="0" w:color="000000"/>
            </w:tcBorders>
          </w:tcPr>
          <w:p w14:paraId="4454F42A" w14:textId="77777777" w:rsidR="00B05E4D" w:rsidRPr="004C1685" w:rsidRDefault="00B05E4D" w:rsidP="00F7326E">
            <w:pPr>
              <w:pStyle w:val="Default"/>
              <w:spacing w:before="40" w:after="40" w:line="360" w:lineRule="auto"/>
              <w:rPr>
                <w:rFonts w:ascii="Arial" w:hAnsi="Arial" w:cs="Arial"/>
                <w:color w:val="auto"/>
              </w:rPr>
            </w:pPr>
            <w:r>
              <w:rPr>
                <w:rFonts w:ascii="Arial" w:hAnsi="Arial" w:cs="Arial"/>
                <w:color w:val="auto"/>
              </w:rPr>
              <w:t>Suppl</w:t>
            </w:r>
          </w:p>
        </w:tc>
      </w:tr>
      <w:tr w:rsidR="00B05E4D" w:rsidRPr="004C1685" w14:paraId="2B1ED4B2"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323562F2"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Information sources </w:t>
            </w:r>
          </w:p>
        </w:tc>
        <w:tc>
          <w:tcPr>
            <w:tcW w:w="244" w:type="pct"/>
            <w:tcBorders>
              <w:top w:val="single" w:sz="5" w:space="0" w:color="000000"/>
              <w:left w:val="single" w:sz="5" w:space="0" w:color="000000"/>
              <w:bottom w:val="single" w:sz="5" w:space="0" w:color="000000"/>
              <w:right w:val="single" w:sz="5" w:space="0" w:color="000000"/>
            </w:tcBorders>
          </w:tcPr>
          <w:p w14:paraId="4521B5A8"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7</w:t>
            </w:r>
          </w:p>
        </w:tc>
        <w:tc>
          <w:tcPr>
            <w:tcW w:w="3279" w:type="pct"/>
            <w:gridSpan w:val="2"/>
            <w:tcBorders>
              <w:top w:val="single" w:sz="5" w:space="0" w:color="000000"/>
              <w:left w:val="single" w:sz="5" w:space="0" w:color="000000"/>
              <w:bottom w:val="single" w:sz="5" w:space="0" w:color="000000"/>
              <w:right w:val="single" w:sz="5" w:space="0" w:color="000000"/>
            </w:tcBorders>
          </w:tcPr>
          <w:p w14:paraId="3942BC68"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591" w:type="pct"/>
            <w:tcBorders>
              <w:top w:val="single" w:sz="5" w:space="0" w:color="000000"/>
              <w:left w:val="single" w:sz="5" w:space="0" w:color="000000"/>
              <w:bottom w:val="single" w:sz="5" w:space="0" w:color="000000"/>
              <w:right w:val="single" w:sz="5" w:space="0" w:color="000000"/>
            </w:tcBorders>
          </w:tcPr>
          <w:p w14:paraId="5042BB78" w14:textId="30EF38C8"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4</w:t>
            </w:r>
          </w:p>
        </w:tc>
      </w:tr>
      <w:tr w:rsidR="00B05E4D" w:rsidRPr="004C1685" w14:paraId="723A0A76"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58D26BEE"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Search </w:t>
            </w:r>
          </w:p>
        </w:tc>
        <w:tc>
          <w:tcPr>
            <w:tcW w:w="244" w:type="pct"/>
            <w:tcBorders>
              <w:top w:val="single" w:sz="5" w:space="0" w:color="000000"/>
              <w:left w:val="single" w:sz="5" w:space="0" w:color="000000"/>
              <w:bottom w:val="single" w:sz="5" w:space="0" w:color="000000"/>
              <w:right w:val="single" w:sz="5" w:space="0" w:color="000000"/>
            </w:tcBorders>
          </w:tcPr>
          <w:p w14:paraId="1B837D4D"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8</w:t>
            </w:r>
          </w:p>
        </w:tc>
        <w:tc>
          <w:tcPr>
            <w:tcW w:w="3279" w:type="pct"/>
            <w:gridSpan w:val="2"/>
            <w:tcBorders>
              <w:top w:val="single" w:sz="5" w:space="0" w:color="000000"/>
              <w:left w:val="single" w:sz="5" w:space="0" w:color="000000"/>
              <w:bottom w:val="single" w:sz="5" w:space="0" w:color="000000"/>
              <w:right w:val="single" w:sz="5" w:space="0" w:color="000000"/>
            </w:tcBorders>
          </w:tcPr>
          <w:p w14:paraId="1E6AC5C5"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591" w:type="pct"/>
            <w:tcBorders>
              <w:top w:val="single" w:sz="5" w:space="0" w:color="000000"/>
              <w:left w:val="single" w:sz="5" w:space="0" w:color="000000"/>
              <w:bottom w:val="single" w:sz="5" w:space="0" w:color="000000"/>
              <w:right w:val="single" w:sz="5" w:space="0" w:color="000000"/>
            </w:tcBorders>
          </w:tcPr>
          <w:p w14:paraId="0131E565" w14:textId="77777777" w:rsidR="00B05E4D" w:rsidRPr="004C1685" w:rsidRDefault="00B05E4D" w:rsidP="00F7326E">
            <w:pPr>
              <w:pStyle w:val="Default"/>
              <w:spacing w:before="40" w:after="40" w:line="360" w:lineRule="auto"/>
              <w:rPr>
                <w:rFonts w:ascii="Arial" w:hAnsi="Arial" w:cs="Arial"/>
                <w:color w:val="auto"/>
              </w:rPr>
            </w:pPr>
            <w:r>
              <w:rPr>
                <w:rFonts w:ascii="Arial" w:hAnsi="Arial" w:cs="Arial"/>
                <w:color w:val="auto"/>
              </w:rPr>
              <w:t>Suppl</w:t>
            </w:r>
          </w:p>
        </w:tc>
      </w:tr>
      <w:tr w:rsidR="00B05E4D" w:rsidRPr="004C1685" w14:paraId="720DF662"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37B0489B"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Study selection </w:t>
            </w:r>
          </w:p>
        </w:tc>
        <w:tc>
          <w:tcPr>
            <w:tcW w:w="244" w:type="pct"/>
            <w:tcBorders>
              <w:top w:val="single" w:sz="5" w:space="0" w:color="000000"/>
              <w:left w:val="single" w:sz="5" w:space="0" w:color="000000"/>
              <w:bottom w:val="single" w:sz="5" w:space="0" w:color="000000"/>
              <w:right w:val="single" w:sz="5" w:space="0" w:color="000000"/>
            </w:tcBorders>
          </w:tcPr>
          <w:p w14:paraId="00DE2B5E" w14:textId="77777777" w:rsidR="00B05E4D" w:rsidRPr="00363B8D" w:rsidRDefault="00B05E4D" w:rsidP="00F7326E">
            <w:pPr>
              <w:pStyle w:val="Default"/>
              <w:spacing w:before="40" w:after="40" w:line="360" w:lineRule="auto"/>
              <w:jc w:val="right"/>
              <w:rPr>
                <w:rFonts w:ascii="Arial" w:hAnsi="Arial" w:cs="Arial"/>
                <w:sz w:val="20"/>
                <w:szCs w:val="20"/>
              </w:rPr>
            </w:pPr>
            <w:r w:rsidRPr="00363B8D">
              <w:rPr>
                <w:rFonts w:ascii="Arial" w:hAnsi="Arial" w:cs="Arial"/>
                <w:sz w:val="20"/>
                <w:szCs w:val="20"/>
              </w:rPr>
              <w:t>9</w:t>
            </w:r>
          </w:p>
        </w:tc>
        <w:tc>
          <w:tcPr>
            <w:tcW w:w="3279" w:type="pct"/>
            <w:gridSpan w:val="2"/>
            <w:tcBorders>
              <w:top w:val="single" w:sz="5" w:space="0" w:color="000000"/>
              <w:left w:val="single" w:sz="5" w:space="0" w:color="000000"/>
              <w:bottom w:val="single" w:sz="5" w:space="0" w:color="000000"/>
              <w:right w:val="single" w:sz="5" w:space="0" w:color="000000"/>
            </w:tcBorders>
          </w:tcPr>
          <w:p w14:paraId="66326C72"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State the process for selecting studies (i.e., screening, eligibility, included in systematic review, and, if applicable, included in the </w:t>
            </w:r>
            <w:r w:rsidRPr="004C1685">
              <w:rPr>
                <w:rFonts w:ascii="Arial" w:hAnsi="Arial" w:cs="Arial"/>
                <w:sz w:val="20"/>
                <w:szCs w:val="20"/>
              </w:rPr>
              <w:lastRenderedPageBreak/>
              <w:t>meta</w:t>
            </w:r>
            <w:r>
              <w:rPr>
                <w:rFonts w:cs="Arial"/>
                <w:sz w:val="20"/>
                <w:szCs w:val="20"/>
              </w:rPr>
              <w:t>-</w:t>
            </w:r>
            <w:r w:rsidRPr="004C1685">
              <w:rPr>
                <w:rFonts w:ascii="Arial" w:hAnsi="Arial" w:cs="Arial"/>
                <w:sz w:val="20"/>
                <w:szCs w:val="20"/>
              </w:rPr>
              <w:t xml:space="preserve">analysis). </w:t>
            </w:r>
          </w:p>
        </w:tc>
        <w:tc>
          <w:tcPr>
            <w:tcW w:w="591" w:type="pct"/>
            <w:tcBorders>
              <w:top w:val="single" w:sz="5" w:space="0" w:color="000000"/>
              <w:left w:val="single" w:sz="5" w:space="0" w:color="000000"/>
              <w:bottom w:val="single" w:sz="5" w:space="0" w:color="000000"/>
              <w:right w:val="single" w:sz="5" w:space="0" w:color="000000"/>
            </w:tcBorders>
          </w:tcPr>
          <w:p w14:paraId="37772D34" w14:textId="258F2C9B"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lastRenderedPageBreak/>
              <w:t>4</w:t>
            </w:r>
          </w:p>
        </w:tc>
      </w:tr>
      <w:tr w:rsidR="00B05E4D" w:rsidRPr="004C1685" w14:paraId="739F5208"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1CB20D48"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Data collection process </w:t>
            </w:r>
          </w:p>
        </w:tc>
        <w:tc>
          <w:tcPr>
            <w:tcW w:w="244" w:type="pct"/>
            <w:tcBorders>
              <w:top w:val="single" w:sz="5" w:space="0" w:color="000000"/>
              <w:left w:val="single" w:sz="5" w:space="0" w:color="000000"/>
              <w:bottom w:val="single" w:sz="5" w:space="0" w:color="000000"/>
              <w:right w:val="single" w:sz="5" w:space="0" w:color="000000"/>
            </w:tcBorders>
          </w:tcPr>
          <w:p w14:paraId="75B44A69"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10</w:t>
            </w:r>
          </w:p>
        </w:tc>
        <w:tc>
          <w:tcPr>
            <w:tcW w:w="3279" w:type="pct"/>
            <w:gridSpan w:val="2"/>
            <w:tcBorders>
              <w:top w:val="single" w:sz="5" w:space="0" w:color="000000"/>
              <w:left w:val="single" w:sz="5" w:space="0" w:color="000000"/>
              <w:bottom w:val="single" w:sz="5" w:space="0" w:color="000000"/>
              <w:right w:val="single" w:sz="5" w:space="0" w:color="000000"/>
            </w:tcBorders>
          </w:tcPr>
          <w:p w14:paraId="20979462"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591" w:type="pct"/>
            <w:tcBorders>
              <w:top w:val="single" w:sz="5" w:space="0" w:color="000000"/>
              <w:left w:val="single" w:sz="5" w:space="0" w:color="000000"/>
              <w:bottom w:val="single" w:sz="5" w:space="0" w:color="000000"/>
              <w:right w:val="single" w:sz="5" w:space="0" w:color="000000"/>
            </w:tcBorders>
          </w:tcPr>
          <w:p w14:paraId="72243F5A" w14:textId="54B84E3F"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4</w:t>
            </w:r>
          </w:p>
        </w:tc>
      </w:tr>
      <w:tr w:rsidR="00B05E4D" w:rsidRPr="004C1685" w14:paraId="45504A2F"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421B044D"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Data items </w:t>
            </w:r>
          </w:p>
        </w:tc>
        <w:tc>
          <w:tcPr>
            <w:tcW w:w="244" w:type="pct"/>
            <w:tcBorders>
              <w:top w:val="single" w:sz="5" w:space="0" w:color="000000"/>
              <w:left w:val="single" w:sz="5" w:space="0" w:color="000000"/>
              <w:bottom w:val="single" w:sz="5" w:space="0" w:color="000000"/>
              <w:right w:val="single" w:sz="5" w:space="0" w:color="000000"/>
            </w:tcBorders>
          </w:tcPr>
          <w:p w14:paraId="2180E081"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11</w:t>
            </w:r>
          </w:p>
        </w:tc>
        <w:tc>
          <w:tcPr>
            <w:tcW w:w="3279" w:type="pct"/>
            <w:gridSpan w:val="2"/>
            <w:tcBorders>
              <w:top w:val="single" w:sz="5" w:space="0" w:color="000000"/>
              <w:left w:val="single" w:sz="5" w:space="0" w:color="000000"/>
              <w:bottom w:val="single" w:sz="5" w:space="0" w:color="000000"/>
              <w:right w:val="single" w:sz="5" w:space="0" w:color="000000"/>
            </w:tcBorders>
          </w:tcPr>
          <w:p w14:paraId="6831893B"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591" w:type="pct"/>
            <w:tcBorders>
              <w:top w:val="single" w:sz="5" w:space="0" w:color="000000"/>
              <w:left w:val="single" w:sz="5" w:space="0" w:color="000000"/>
              <w:bottom w:val="single" w:sz="5" w:space="0" w:color="000000"/>
              <w:right w:val="single" w:sz="5" w:space="0" w:color="000000"/>
            </w:tcBorders>
          </w:tcPr>
          <w:p w14:paraId="4F6A8A81" w14:textId="77777777" w:rsidR="00B05E4D" w:rsidRPr="004C1685" w:rsidRDefault="00B05E4D" w:rsidP="00F7326E">
            <w:pPr>
              <w:pStyle w:val="Default"/>
              <w:spacing w:before="40" w:after="40" w:line="360" w:lineRule="auto"/>
              <w:rPr>
                <w:rFonts w:ascii="Arial" w:hAnsi="Arial" w:cs="Arial"/>
                <w:color w:val="auto"/>
              </w:rPr>
            </w:pPr>
            <w:r>
              <w:rPr>
                <w:rFonts w:ascii="Arial" w:hAnsi="Arial" w:cs="Arial"/>
                <w:color w:val="auto"/>
              </w:rPr>
              <w:t>Available on request</w:t>
            </w:r>
          </w:p>
        </w:tc>
      </w:tr>
      <w:tr w:rsidR="00B05E4D" w:rsidRPr="004C1685" w14:paraId="77921EC8" w14:textId="77777777" w:rsidTr="00F7326E">
        <w:trPr>
          <w:trHeight w:val="578"/>
        </w:trPr>
        <w:tc>
          <w:tcPr>
            <w:tcW w:w="886" w:type="pct"/>
            <w:tcBorders>
              <w:top w:val="single" w:sz="5" w:space="0" w:color="000000"/>
              <w:left w:val="single" w:sz="5" w:space="0" w:color="000000"/>
              <w:bottom w:val="single" w:sz="5" w:space="0" w:color="000000"/>
              <w:right w:val="single" w:sz="5" w:space="0" w:color="000000"/>
            </w:tcBorders>
          </w:tcPr>
          <w:p w14:paraId="343AC651"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Risk of bias in individual studies </w:t>
            </w:r>
          </w:p>
        </w:tc>
        <w:tc>
          <w:tcPr>
            <w:tcW w:w="244" w:type="pct"/>
            <w:tcBorders>
              <w:top w:val="single" w:sz="5" w:space="0" w:color="000000"/>
              <w:left w:val="single" w:sz="5" w:space="0" w:color="000000"/>
              <w:bottom w:val="single" w:sz="5" w:space="0" w:color="000000"/>
              <w:right w:val="single" w:sz="5" w:space="0" w:color="000000"/>
            </w:tcBorders>
          </w:tcPr>
          <w:p w14:paraId="4DD6D1B7"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12</w:t>
            </w:r>
          </w:p>
        </w:tc>
        <w:tc>
          <w:tcPr>
            <w:tcW w:w="3279" w:type="pct"/>
            <w:gridSpan w:val="2"/>
            <w:tcBorders>
              <w:top w:val="single" w:sz="5" w:space="0" w:color="000000"/>
              <w:left w:val="single" w:sz="5" w:space="0" w:color="000000"/>
              <w:bottom w:val="single" w:sz="5" w:space="0" w:color="000000"/>
              <w:right w:val="single" w:sz="5" w:space="0" w:color="000000"/>
            </w:tcBorders>
          </w:tcPr>
          <w:p w14:paraId="45382D7A"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591" w:type="pct"/>
            <w:tcBorders>
              <w:top w:val="single" w:sz="5" w:space="0" w:color="000000"/>
              <w:left w:val="single" w:sz="5" w:space="0" w:color="000000"/>
              <w:bottom w:val="single" w:sz="5" w:space="0" w:color="000000"/>
              <w:right w:val="single" w:sz="5" w:space="0" w:color="000000"/>
            </w:tcBorders>
          </w:tcPr>
          <w:p w14:paraId="17356C8D" w14:textId="2F9D99AB"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5</w:t>
            </w:r>
          </w:p>
        </w:tc>
      </w:tr>
      <w:tr w:rsidR="00B05E4D" w:rsidRPr="004C1685" w14:paraId="523A6147" w14:textId="77777777" w:rsidTr="00F7326E">
        <w:trPr>
          <w:trHeight w:val="333"/>
        </w:trPr>
        <w:tc>
          <w:tcPr>
            <w:tcW w:w="886" w:type="pct"/>
            <w:tcBorders>
              <w:top w:val="single" w:sz="5" w:space="0" w:color="000000"/>
              <w:left w:val="single" w:sz="5" w:space="0" w:color="000000"/>
              <w:bottom w:val="single" w:sz="5" w:space="0" w:color="000000"/>
              <w:right w:val="single" w:sz="5" w:space="0" w:color="000000"/>
            </w:tcBorders>
          </w:tcPr>
          <w:p w14:paraId="3BB3DC63"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Summary measures </w:t>
            </w:r>
          </w:p>
        </w:tc>
        <w:tc>
          <w:tcPr>
            <w:tcW w:w="244" w:type="pct"/>
            <w:tcBorders>
              <w:top w:val="single" w:sz="5" w:space="0" w:color="000000"/>
              <w:left w:val="single" w:sz="5" w:space="0" w:color="000000"/>
              <w:bottom w:val="single" w:sz="5" w:space="0" w:color="000000"/>
              <w:right w:val="single" w:sz="5" w:space="0" w:color="000000"/>
            </w:tcBorders>
          </w:tcPr>
          <w:p w14:paraId="7E1A9402"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13</w:t>
            </w:r>
          </w:p>
        </w:tc>
        <w:tc>
          <w:tcPr>
            <w:tcW w:w="3279" w:type="pct"/>
            <w:gridSpan w:val="2"/>
            <w:tcBorders>
              <w:top w:val="single" w:sz="5" w:space="0" w:color="000000"/>
              <w:left w:val="single" w:sz="5" w:space="0" w:color="000000"/>
              <w:bottom w:val="single" w:sz="5" w:space="0" w:color="000000"/>
              <w:right w:val="single" w:sz="5" w:space="0" w:color="000000"/>
            </w:tcBorders>
          </w:tcPr>
          <w:p w14:paraId="5CAD0CF5"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591" w:type="pct"/>
            <w:tcBorders>
              <w:top w:val="single" w:sz="5" w:space="0" w:color="000000"/>
              <w:left w:val="single" w:sz="5" w:space="0" w:color="000000"/>
              <w:bottom w:val="single" w:sz="5" w:space="0" w:color="000000"/>
              <w:right w:val="single" w:sz="5" w:space="0" w:color="000000"/>
            </w:tcBorders>
          </w:tcPr>
          <w:p w14:paraId="75D6F322" w14:textId="0D6CF7BD"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4</w:t>
            </w:r>
          </w:p>
        </w:tc>
      </w:tr>
      <w:tr w:rsidR="00B05E4D" w:rsidRPr="004C1685" w14:paraId="6A8B44EC" w14:textId="77777777" w:rsidTr="00F7326E">
        <w:trPr>
          <w:trHeight w:val="580"/>
        </w:trPr>
        <w:tc>
          <w:tcPr>
            <w:tcW w:w="886" w:type="pct"/>
            <w:tcBorders>
              <w:top w:val="single" w:sz="5" w:space="0" w:color="000000"/>
              <w:left w:val="single" w:sz="5" w:space="0" w:color="000000"/>
              <w:bottom w:val="single" w:sz="5" w:space="0" w:color="000000"/>
              <w:right w:val="single" w:sz="5" w:space="0" w:color="000000"/>
            </w:tcBorders>
          </w:tcPr>
          <w:p w14:paraId="24B2B96F"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Synthesis of results </w:t>
            </w:r>
          </w:p>
        </w:tc>
        <w:tc>
          <w:tcPr>
            <w:tcW w:w="244" w:type="pct"/>
            <w:tcBorders>
              <w:top w:val="single" w:sz="5" w:space="0" w:color="000000"/>
              <w:left w:val="single" w:sz="5" w:space="0" w:color="000000"/>
              <w:bottom w:val="single" w:sz="5" w:space="0" w:color="000000"/>
              <w:right w:val="single" w:sz="5" w:space="0" w:color="000000"/>
            </w:tcBorders>
          </w:tcPr>
          <w:p w14:paraId="7780AC97"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14</w:t>
            </w:r>
          </w:p>
        </w:tc>
        <w:tc>
          <w:tcPr>
            <w:tcW w:w="3279" w:type="pct"/>
            <w:gridSpan w:val="2"/>
            <w:tcBorders>
              <w:top w:val="single" w:sz="5" w:space="0" w:color="000000"/>
              <w:left w:val="single" w:sz="5" w:space="0" w:color="000000"/>
              <w:bottom w:val="single" w:sz="5" w:space="0" w:color="000000"/>
              <w:right w:val="single" w:sz="5" w:space="0" w:color="000000"/>
            </w:tcBorders>
          </w:tcPr>
          <w:p w14:paraId="1E6A11D2"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591" w:type="pct"/>
            <w:tcBorders>
              <w:top w:val="single" w:sz="5" w:space="0" w:color="000000"/>
              <w:left w:val="single" w:sz="5" w:space="0" w:color="000000"/>
              <w:bottom w:val="single" w:sz="5" w:space="0" w:color="000000"/>
              <w:right w:val="single" w:sz="5" w:space="0" w:color="000000"/>
            </w:tcBorders>
          </w:tcPr>
          <w:p w14:paraId="663A6D98" w14:textId="5655E6EB"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4</w:t>
            </w:r>
          </w:p>
        </w:tc>
      </w:tr>
      <w:tr w:rsidR="00B05E4D" w:rsidRPr="004C1685" w14:paraId="628E721B" w14:textId="77777777" w:rsidTr="00F7326E">
        <w:trPr>
          <w:trHeight w:val="580"/>
        </w:trPr>
        <w:tc>
          <w:tcPr>
            <w:tcW w:w="886" w:type="pct"/>
            <w:tcBorders>
              <w:top w:val="single" w:sz="5" w:space="0" w:color="000000"/>
              <w:left w:val="single" w:sz="5" w:space="0" w:color="000000"/>
              <w:bottom w:val="single" w:sz="5" w:space="0" w:color="000000"/>
              <w:right w:val="single" w:sz="5" w:space="0" w:color="000000"/>
            </w:tcBorders>
            <w:shd w:val="clear" w:color="auto" w:fill="63639A"/>
          </w:tcPr>
          <w:p w14:paraId="7BDFF05E" w14:textId="77777777" w:rsidR="00B05E4D" w:rsidRPr="0027511C" w:rsidRDefault="00B05E4D" w:rsidP="00F7326E">
            <w:pPr>
              <w:pStyle w:val="Default"/>
              <w:spacing w:before="40" w:after="40" w:line="360" w:lineRule="auto"/>
              <w:rPr>
                <w:rFonts w:ascii="Arial" w:hAnsi="Arial" w:cs="Arial"/>
                <w:sz w:val="20"/>
                <w:szCs w:val="20"/>
              </w:rPr>
            </w:pPr>
            <w:r w:rsidRPr="0027511C">
              <w:rPr>
                <w:rFonts w:ascii="Arial" w:hAnsi="Arial" w:cs="Arial"/>
                <w:sz w:val="20"/>
                <w:szCs w:val="20"/>
              </w:rPr>
              <w:t xml:space="preserve">Section/topic </w:t>
            </w:r>
          </w:p>
        </w:tc>
        <w:tc>
          <w:tcPr>
            <w:tcW w:w="244" w:type="pct"/>
            <w:tcBorders>
              <w:top w:val="single" w:sz="5" w:space="0" w:color="000000"/>
              <w:left w:val="single" w:sz="5" w:space="0" w:color="000000"/>
              <w:bottom w:val="single" w:sz="5" w:space="0" w:color="000000"/>
              <w:right w:val="single" w:sz="5" w:space="0" w:color="000000"/>
            </w:tcBorders>
            <w:shd w:val="clear" w:color="auto" w:fill="63639A"/>
          </w:tcPr>
          <w:p w14:paraId="59152FCC" w14:textId="77777777" w:rsidR="00B05E4D" w:rsidRPr="0027511C" w:rsidRDefault="00B05E4D" w:rsidP="00F7326E">
            <w:pPr>
              <w:pStyle w:val="Default"/>
              <w:spacing w:before="40" w:after="40" w:line="360" w:lineRule="auto"/>
              <w:jc w:val="right"/>
              <w:rPr>
                <w:rFonts w:ascii="Arial" w:hAnsi="Arial" w:cs="Arial"/>
                <w:sz w:val="20"/>
                <w:szCs w:val="20"/>
              </w:rPr>
            </w:pPr>
            <w:r w:rsidRPr="0027511C">
              <w:rPr>
                <w:rFonts w:ascii="Arial" w:hAnsi="Arial" w:cs="Arial"/>
                <w:sz w:val="20"/>
                <w:szCs w:val="20"/>
              </w:rPr>
              <w:t>#</w:t>
            </w:r>
          </w:p>
        </w:tc>
        <w:tc>
          <w:tcPr>
            <w:tcW w:w="3279" w:type="pct"/>
            <w:gridSpan w:val="2"/>
            <w:tcBorders>
              <w:top w:val="single" w:sz="5" w:space="0" w:color="000000"/>
              <w:left w:val="single" w:sz="5" w:space="0" w:color="000000"/>
              <w:bottom w:val="single" w:sz="5" w:space="0" w:color="000000"/>
              <w:right w:val="single" w:sz="5" w:space="0" w:color="000000"/>
            </w:tcBorders>
            <w:shd w:val="clear" w:color="auto" w:fill="63639A"/>
          </w:tcPr>
          <w:p w14:paraId="1CD78372" w14:textId="77777777" w:rsidR="00B05E4D" w:rsidRPr="0027511C" w:rsidRDefault="00B05E4D" w:rsidP="00F7326E">
            <w:pPr>
              <w:pStyle w:val="Default"/>
              <w:spacing w:before="40" w:after="40" w:line="360" w:lineRule="auto"/>
              <w:rPr>
                <w:rFonts w:ascii="Arial" w:hAnsi="Arial" w:cs="Arial"/>
                <w:sz w:val="20"/>
                <w:szCs w:val="20"/>
              </w:rPr>
            </w:pPr>
            <w:r w:rsidRPr="0027511C">
              <w:rPr>
                <w:rFonts w:ascii="Arial" w:hAnsi="Arial" w:cs="Arial"/>
                <w:sz w:val="20"/>
                <w:szCs w:val="20"/>
              </w:rPr>
              <w:t xml:space="preserve">Checklist item </w:t>
            </w:r>
          </w:p>
        </w:tc>
        <w:tc>
          <w:tcPr>
            <w:tcW w:w="591" w:type="pct"/>
            <w:tcBorders>
              <w:top w:val="single" w:sz="5" w:space="0" w:color="000000"/>
              <w:left w:val="single" w:sz="5" w:space="0" w:color="000000"/>
              <w:bottom w:val="single" w:sz="5" w:space="0" w:color="000000"/>
              <w:right w:val="single" w:sz="5" w:space="0" w:color="000000"/>
            </w:tcBorders>
            <w:shd w:val="clear" w:color="auto" w:fill="63639A"/>
          </w:tcPr>
          <w:p w14:paraId="12DA7A31" w14:textId="77777777" w:rsidR="00B05E4D" w:rsidRPr="0027511C" w:rsidRDefault="00B05E4D" w:rsidP="00F7326E">
            <w:pPr>
              <w:pStyle w:val="Default"/>
              <w:spacing w:before="40" w:after="40" w:line="360" w:lineRule="auto"/>
              <w:rPr>
                <w:rFonts w:ascii="Arial" w:hAnsi="Arial" w:cs="Arial"/>
                <w:color w:val="auto"/>
              </w:rPr>
            </w:pPr>
            <w:r w:rsidRPr="0027511C">
              <w:rPr>
                <w:rFonts w:ascii="Arial" w:hAnsi="Arial" w:cs="Arial"/>
                <w:color w:val="auto"/>
              </w:rPr>
              <w:t xml:space="preserve">Reported on page # </w:t>
            </w:r>
          </w:p>
        </w:tc>
      </w:tr>
      <w:tr w:rsidR="00B05E4D" w:rsidRPr="004C1685" w14:paraId="33F71BBA" w14:textId="77777777" w:rsidTr="00F7326E">
        <w:trPr>
          <w:trHeight w:val="580"/>
        </w:trPr>
        <w:tc>
          <w:tcPr>
            <w:tcW w:w="886" w:type="pct"/>
            <w:tcBorders>
              <w:top w:val="single" w:sz="5" w:space="0" w:color="000000"/>
              <w:left w:val="single" w:sz="5" w:space="0" w:color="000000"/>
              <w:bottom w:val="single" w:sz="5" w:space="0" w:color="000000"/>
              <w:right w:val="single" w:sz="5" w:space="0" w:color="000000"/>
            </w:tcBorders>
          </w:tcPr>
          <w:p w14:paraId="0DBC5A84"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Risk of bias across studies </w:t>
            </w:r>
          </w:p>
        </w:tc>
        <w:tc>
          <w:tcPr>
            <w:tcW w:w="244" w:type="pct"/>
            <w:tcBorders>
              <w:top w:val="single" w:sz="5" w:space="0" w:color="000000"/>
              <w:left w:val="single" w:sz="5" w:space="0" w:color="000000"/>
              <w:bottom w:val="single" w:sz="5" w:space="0" w:color="000000"/>
              <w:right w:val="single" w:sz="5" w:space="0" w:color="000000"/>
            </w:tcBorders>
          </w:tcPr>
          <w:p w14:paraId="0DE9323A"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15</w:t>
            </w:r>
          </w:p>
        </w:tc>
        <w:tc>
          <w:tcPr>
            <w:tcW w:w="3279" w:type="pct"/>
            <w:gridSpan w:val="2"/>
            <w:tcBorders>
              <w:top w:val="single" w:sz="5" w:space="0" w:color="000000"/>
              <w:left w:val="single" w:sz="5" w:space="0" w:color="000000"/>
              <w:bottom w:val="single" w:sz="5" w:space="0" w:color="000000"/>
              <w:right w:val="single" w:sz="5" w:space="0" w:color="000000"/>
            </w:tcBorders>
          </w:tcPr>
          <w:p w14:paraId="46389E5B"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591" w:type="pct"/>
            <w:tcBorders>
              <w:top w:val="single" w:sz="5" w:space="0" w:color="000000"/>
              <w:left w:val="single" w:sz="5" w:space="0" w:color="000000"/>
              <w:bottom w:val="single" w:sz="5" w:space="0" w:color="000000"/>
              <w:right w:val="single" w:sz="5" w:space="0" w:color="000000"/>
            </w:tcBorders>
          </w:tcPr>
          <w:p w14:paraId="051FE73F" w14:textId="6FDD036B"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5</w:t>
            </w:r>
          </w:p>
        </w:tc>
      </w:tr>
      <w:tr w:rsidR="00B05E4D" w:rsidRPr="004C1685" w14:paraId="207C99AB" w14:textId="77777777" w:rsidTr="00F7326E">
        <w:trPr>
          <w:trHeight w:val="580"/>
        </w:trPr>
        <w:tc>
          <w:tcPr>
            <w:tcW w:w="886" w:type="pct"/>
            <w:tcBorders>
              <w:top w:val="single" w:sz="5" w:space="0" w:color="000000"/>
              <w:left w:val="single" w:sz="5" w:space="0" w:color="000000"/>
              <w:bottom w:val="single" w:sz="5" w:space="0" w:color="000000"/>
              <w:right w:val="single" w:sz="5" w:space="0" w:color="000000"/>
            </w:tcBorders>
          </w:tcPr>
          <w:p w14:paraId="29EF7F1F"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Additional analyses </w:t>
            </w:r>
          </w:p>
        </w:tc>
        <w:tc>
          <w:tcPr>
            <w:tcW w:w="244" w:type="pct"/>
            <w:tcBorders>
              <w:top w:val="single" w:sz="5" w:space="0" w:color="000000"/>
              <w:left w:val="single" w:sz="5" w:space="0" w:color="000000"/>
              <w:bottom w:val="single" w:sz="5" w:space="0" w:color="000000"/>
              <w:right w:val="single" w:sz="5" w:space="0" w:color="000000"/>
            </w:tcBorders>
          </w:tcPr>
          <w:p w14:paraId="63EC85DA"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16</w:t>
            </w:r>
          </w:p>
        </w:tc>
        <w:tc>
          <w:tcPr>
            <w:tcW w:w="3279" w:type="pct"/>
            <w:gridSpan w:val="2"/>
            <w:tcBorders>
              <w:top w:val="single" w:sz="5" w:space="0" w:color="000000"/>
              <w:left w:val="single" w:sz="5" w:space="0" w:color="000000"/>
              <w:bottom w:val="single" w:sz="5" w:space="0" w:color="000000"/>
              <w:right w:val="single" w:sz="5" w:space="0" w:color="000000"/>
            </w:tcBorders>
          </w:tcPr>
          <w:p w14:paraId="03D7E1E1"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sidRPr="0027511C">
              <w:rPr>
                <w:rFonts w:ascii="Arial" w:hAnsi="Arial" w:cs="Arial"/>
                <w:sz w:val="20"/>
                <w:szCs w:val="20"/>
              </w:rPr>
              <w:t>-</w:t>
            </w:r>
            <w:r w:rsidRPr="004C1685">
              <w:rPr>
                <w:rFonts w:ascii="Arial" w:hAnsi="Arial" w:cs="Arial"/>
                <w:sz w:val="20"/>
                <w:szCs w:val="20"/>
              </w:rPr>
              <w:t xml:space="preserve">specified. </w:t>
            </w:r>
          </w:p>
        </w:tc>
        <w:tc>
          <w:tcPr>
            <w:tcW w:w="591" w:type="pct"/>
            <w:tcBorders>
              <w:top w:val="single" w:sz="5" w:space="0" w:color="000000"/>
              <w:left w:val="single" w:sz="5" w:space="0" w:color="000000"/>
              <w:bottom w:val="single" w:sz="5" w:space="0" w:color="000000"/>
              <w:right w:val="single" w:sz="5" w:space="0" w:color="000000"/>
            </w:tcBorders>
          </w:tcPr>
          <w:p w14:paraId="0C011483" w14:textId="00EF87CF"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5</w:t>
            </w:r>
          </w:p>
        </w:tc>
      </w:tr>
      <w:tr w:rsidR="00B05E4D" w:rsidRPr="004C1685" w14:paraId="5F97028D" w14:textId="77777777" w:rsidTr="00F7326E">
        <w:trPr>
          <w:trHeight w:val="335"/>
        </w:trPr>
        <w:tc>
          <w:tcPr>
            <w:tcW w:w="4409"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671FF1D0" w14:textId="77777777" w:rsidR="00B05E4D" w:rsidRPr="004C1685" w:rsidRDefault="00B05E4D" w:rsidP="00F7326E">
            <w:pPr>
              <w:pStyle w:val="Default"/>
              <w:spacing w:line="360" w:lineRule="auto"/>
              <w:rPr>
                <w:rFonts w:ascii="Arial" w:hAnsi="Arial" w:cs="Arial"/>
                <w:sz w:val="22"/>
                <w:szCs w:val="22"/>
              </w:rPr>
            </w:pPr>
            <w:r w:rsidRPr="004C1685">
              <w:rPr>
                <w:rFonts w:ascii="Arial" w:hAnsi="Arial" w:cs="Arial"/>
                <w:b/>
                <w:bCs/>
                <w:sz w:val="22"/>
                <w:szCs w:val="22"/>
              </w:rPr>
              <w:t xml:space="preserve">RESULTS </w:t>
            </w:r>
          </w:p>
        </w:tc>
        <w:tc>
          <w:tcPr>
            <w:tcW w:w="591" w:type="pct"/>
            <w:tcBorders>
              <w:top w:val="double" w:sz="5" w:space="0" w:color="000000"/>
              <w:left w:val="single" w:sz="5" w:space="0" w:color="000000"/>
              <w:bottom w:val="single" w:sz="5" w:space="0" w:color="000000"/>
              <w:right w:val="single" w:sz="5" w:space="0" w:color="000000"/>
            </w:tcBorders>
            <w:shd w:val="clear" w:color="auto" w:fill="FFFFCC"/>
          </w:tcPr>
          <w:p w14:paraId="4F8C9759" w14:textId="77777777" w:rsidR="00B05E4D" w:rsidRPr="004C1685" w:rsidRDefault="00B05E4D" w:rsidP="00F7326E">
            <w:pPr>
              <w:pStyle w:val="Default"/>
              <w:spacing w:line="360" w:lineRule="auto"/>
              <w:jc w:val="center"/>
              <w:rPr>
                <w:rFonts w:ascii="Arial" w:hAnsi="Arial" w:cs="Arial"/>
                <w:color w:val="auto"/>
              </w:rPr>
            </w:pPr>
          </w:p>
        </w:tc>
      </w:tr>
      <w:tr w:rsidR="00B05E4D" w:rsidRPr="004C1685" w14:paraId="065D8E81" w14:textId="77777777" w:rsidTr="00F7326E">
        <w:trPr>
          <w:trHeight w:val="578"/>
        </w:trPr>
        <w:tc>
          <w:tcPr>
            <w:tcW w:w="1137" w:type="pct"/>
            <w:gridSpan w:val="2"/>
            <w:tcBorders>
              <w:top w:val="single" w:sz="5" w:space="0" w:color="000000"/>
              <w:left w:val="single" w:sz="5" w:space="0" w:color="000000"/>
              <w:bottom w:val="single" w:sz="5" w:space="0" w:color="000000"/>
              <w:right w:val="single" w:sz="5" w:space="0" w:color="000000"/>
            </w:tcBorders>
          </w:tcPr>
          <w:p w14:paraId="3F49D787"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Study selection </w:t>
            </w:r>
          </w:p>
        </w:tc>
        <w:tc>
          <w:tcPr>
            <w:tcW w:w="244" w:type="pct"/>
            <w:tcBorders>
              <w:top w:val="single" w:sz="5" w:space="0" w:color="000000"/>
              <w:left w:val="single" w:sz="5" w:space="0" w:color="000000"/>
              <w:bottom w:val="single" w:sz="5" w:space="0" w:color="000000"/>
              <w:right w:val="single" w:sz="5" w:space="0" w:color="000000"/>
            </w:tcBorders>
          </w:tcPr>
          <w:p w14:paraId="0EDE3CFF"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17</w:t>
            </w:r>
          </w:p>
        </w:tc>
        <w:tc>
          <w:tcPr>
            <w:tcW w:w="3028" w:type="pct"/>
            <w:tcBorders>
              <w:top w:val="single" w:sz="5" w:space="0" w:color="000000"/>
              <w:left w:val="single" w:sz="5" w:space="0" w:color="000000"/>
              <w:bottom w:val="single" w:sz="5" w:space="0" w:color="000000"/>
              <w:right w:val="single" w:sz="5" w:space="0" w:color="000000"/>
            </w:tcBorders>
          </w:tcPr>
          <w:p w14:paraId="7ED6CC23"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591" w:type="pct"/>
            <w:tcBorders>
              <w:top w:val="single" w:sz="5" w:space="0" w:color="000000"/>
              <w:left w:val="single" w:sz="5" w:space="0" w:color="000000"/>
              <w:bottom w:val="single" w:sz="5" w:space="0" w:color="000000"/>
              <w:right w:val="single" w:sz="5" w:space="0" w:color="000000"/>
            </w:tcBorders>
          </w:tcPr>
          <w:p w14:paraId="11626230" w14:textId="457BC79A"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5</w:t>
            </w:r>
          </w:p>
        </w:tc>
      </w:tr>
      <w:tr w:rsidR="00B05E4D" w:rsidRPr="004C1685" w14:paraId="6B40A82D" w14:textId="77777777" w:rsidTr="00F7326E">
        <w:trPr>
          <w:trHeight w:val="578"/>
        </w:trPr>
        <w:tc>
          <w:tcPr>
            <w:tcW w:w="1137" w:type="pct"/>
            <w:gridSpan w:val="2"/>
            <w:tcBorders>
              <w:top w:val="single" w:sz="5" w:space="0" w:color="000000"/>
              <w:left w:val="single" w:sz="5" w:space="0" w:color="000000"/>
              <w:bottom w:val="single" w:sz="5" w:space="0" w:color="000000"/>
              <w:right w:val="single" w:sz="5" w:space="0" w:color="000000"/>
            </w:tcBorders>
          </w:tcPr>
          <w:p w14:paraId="4E308DC8"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Study characteristics </w:t>
            </w:r>
          </w:p>
        </w:tc>
        <w:tc>
          <w:tcPr>
            <w:tcW w:w="244" w:type="pct"/>
            <w:tcBorders>
              <w:top w:val="single" w:sz="5" w:space="0" w:color="000000"/>
              <w:left w:val="single" w:sz="5" w:space="0" w:color="000000"/>
              <w:bottom w:val="single" w:sz="5" w:space="0" w:color="000000"/>
              <w:right w:val="single" w:sz="5" w:space="0" w:color="000000"/>
            </w:tcBorders>
          </w:tcPr>
          <w:p w14:paraId="37BBFDDC"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18</w:t>
            </w:r>
          </w:p>
        </w:tc>
        <w:tc>
          <w:tcPr>
            <w:tcW w:w="3028" w:type="pct"/>
            <w:tcBorders>
              <w:top w:val="single" w:sz="5" w:space="0" w:color="000000"/>
              <w:left w:val="single" w:sz="5" w:space="0" w:color="000000"/>
              <w:bottom w:val="single" w:sz="5" w:space="0" w:color="000000"/>
              <w:right w:val="single" w:sz="5" w:space="0" w:color="000000"/>
            </w:tcBorders>
          </w:tcPr>
          <w:p w14:paraId="4206B059"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591" w:type="pct"/>
            <w:tcBorders>
              <w:top w:val="single" w:sz="5" w:space="0" w:color="000000"/>
              <w:left w:val="single" w:sz="5" w:space="0" w:color="000000"/>
              <w:bottom w:val="single" w:sz="5" w:space="0" w:color="000000"/>
              <w:right w:val="single" w:sz="5" w:space="0" w:color="000000"/>
            </w:tcBorders>
          </w:tcPr>
          <w:p w14:paraId="15A80E7E" w14:textId="77777777" w:rsidR="00B05E4D" w:rsidRPr="004C1685" w:rsidRDefault="00B05E4D" w:rsidP="00F7326E">
            <w:pPr>
              <w:pStyle w:val="Default"/>
              <w:spacing w:before="40" w:after="40" w:line="360" w:lineRule="auto"/>
              <w:rPr>
                <w:rFonts w:ascii="Arial" w:hAnsi="Arial" w:cs="Arial"/>
                <w:color w:val="auto"/>
              </w:rPr>
            </w:pPr>
            <w:r>
              <w:rPr>
                <w:rFonts w:ascii="Arial" w:hAnsi="Arial" w:cs="Arial"/>
                <w:color w:val="auto"/>
              </w:rPr>
              <w:t>Suppl</w:t>
            </w:r>
          </w:p>
        </w:tc>
      </w:tr>
      <w:tr w:rsidR="00B05E4D" w:rsidRPr="004C1685" w14:paraId="3669184B" w14:textId="77777777" w:rsidTr="00F7326E">
        <w:trPr>
          <w:trHeight w:val="333"/>
        </w:trPr>
        <w:tc>
          <w:tcPr>
            <w:tcW w:w="1137" w:type="pct"/>
            <w:gridSpan w:val="2"/>
            <w:tcBorders>
              <w:top w:val="single" w:sz="5" w:space="0" w:color="000000"/>
              <w:left w:val="single" w:sz="5" w:space="0" w:color="000000"/>
              <w:bottom w:val="single" w:sz="5" w:space="0" w:color="000000"/>
              <w:right w:val="single" w:sz="5" w:space="0" w:color="000000"/>
            </w:tcBorders>
          </w:tcPr>
          <w:p w14:paraId="2A80AD3A"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lastRenderedPageBreak/>
              <w:t xml:space="preserve">Risk of bias within studies </w:t>
            </w:r>
          </w:p>
        </w:tc>
        <w:tc>
          <w:tcPr>
            <w:tcW w:w="244" w:type="pct"/>
            <w:tcBorders>
              <w:top w:val="single" w:sz="5" w:space="0" w:color="000000"/>
              <w:left w:val="single" w:sz="5" w:space="0" w:color="000000"/>
              <w:bottom w:val="single" w:sz="5" w:space="0" w:color="000000"/>
              <w:right w:val="single" w:sz="5" w:space="0" w:color="000000"/>
            </w:tcBorders>
          </w:tcPr>
          <w:p w14:paraId="25824CAF"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19</w:t>
            </w:r>
          </w:p>
        </w:tc>
        <w:tc>
          <w:tcPr>
            <w:tcW w:w="3028" w:type="pct"/>
            <w:tcBorders>
              <w:top w:val="single" w:sz="5" w:space="0" w:color="000000"/>
              <w:left w:val="single" w:sz="5" w:space="0" w:color="000000"/>
              <w:bottom w:val="single" w:sz="5" w:space="0" w:color="000000"/>
              <w:right w:val="single" w:sz="5" w:space="0" w:color="000000"/>
            </w:tcBorders>
          </w:tcPr>
          <w:p w14:paraId="12C49B69"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591" w:type="pct"/>
            <w:tcBorders>
              <w:top w:val="single" w:sz="5" w:space="0" w:color="000000"/>
              <w:left w:val="single" w:sz="5" w:space="0" w:color="000000"/>
              <w:bottom w:val="single" w:sz="5" w:space="0" w:color="000000"/>
              <w:right w:val="single" w:sz="5" w:space="0" w:color="000000"/>
            </w:tcBorders>
          </w:tcPr>
          <w:p w14:paraId="1B8AC9B6" w14:textId="77777777" w:rsidR="00B05E4D" w:rsidRPr="004C1685" w:rsidRDefault="00B05E4D" w:rsidP="00F7326E">
            <w:pPr>
              <w:pStyle w:val="Default"/>
              <w:spacing w:before="40" w:after="40" w:line="360" w:lineRule="auto"/>
              <w:rPr>
                <w:rFonts w:ascii="Arial" w:hAnsi="Arial" w:cs="Arial"/>
                <w:color w:val="auto"/>
              </w:rPr>
            </w:pPr>
            <w:r>
              <w:rPr>
                <w:rFonts w:ascii="Arial" w:hAnsi="Arial" w:cs="Arial"/>
                <w:color w:val="auto"/>
              </w:rPr>
              <w:t>Suppl</w:t>
            </w:r>
          </w:p>
        </w:tc>
      </w:tr>
      <w:tr w:rsidR="00B05E4D" w:rsidRPr="004C1685" w14:paraId="7BDAECA1" w14:textId="77777777" w:rsidTr="00F7326E">
        <w:trPr>
          <w:trHeight w:val="578"/>
        </w:trPr>
        <w:tc>
          <w:tcPr>
            <w:tcW w:w="1137" w:type="pct"/>
            <w:gridSpan w:val="2"/>
            <w:tcBorders>
              <w:top w:val="single" w:sz="5" w:space="0" w:color="000000"/>
              <w:left w:val="single" w:sz="5" w:space="0" w:color="000000"/>
              <w:bottom w:val="single" w:sz="5" w:space="0" w:color="000000"/>
              <w:right w:val="single" w:sz="5" w:space="0" w:color="000000"/>
            </w:tcBorders>
          </w:tcPr>
          <w:p w14:paraId="78D5D287"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Results of individual studies </w:t>
            </w:r>
          </w:p>
        </w:tc>
        <w:tc>
          <w:tcPr>
            <w:tcW w:w="244" w:type="pct"/>
            <w:tcBorders>
              <w:top w:val="single" w:sz="5" w:space="0" w:color="000000"/>
              <w:left w:val="single" w:sz="5" w:space="0" w:color="000000"/>
              <w:bottom w:val="single" w:sz="5" w:space="0" w:color="000000"/>
              <w:right w:val="single" w:sz="5" w:space="0" w:color="000000"/>
            </w:tcBorders>
          </w:tcPr>
          <w:p w14:paraId="3DFA8AB7"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20</w:t>
            </w:r>
          </w:p>
        </w:tc>
        <w:tc>
          <w:tcPr>
            <w:tcW w:w="3028" w:type="pct"/>
            <w:tcBorders>
              <w:top w:val="single" w:sz="5" w:space="0" w:color="000000"/>
              <w:left w:val="single" w:sz="5" w:space="0" w:color="000000"/>
              <w:bottom w:val="single" w:sz="5" w:space="0" w:color="000000"/>
              <w:right w:val="single" w:sz="5" w:space="0" w:color="000000"/>
            </w:tcBorders>
          </w:tcPr>
          <w:p w14:paraId="4FA86A1E"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591" w:type="pct"/>
            <w:tcBorders>
              <w:top w:val="single" w:sz="5" w:space="0" w:color="000000"/>
              <w:left w:val="single" w:sz="5" w:space="0" w:color="000000"/>
              <w:bottom w:val="single" w:sz="5" w:space="0" w:color="000000"/>
              <w:right w:val="single" w:sz="5" w:space="0" w:color="000000"/>
            </w:tcBorders>
          </w:tcPr>
          <w:p w14:paraId="0AFBE05C" w14:textId="150E8131"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5-7</w:t>
            </w:r>
            <w:r w:rsidR="00B05E4D">
              <w:rPr>
                <w:rFonts w:ascii="Arial" w:hAnsi="Arial" w:cs="Arial"/>
                <w:color w:val="auto"/>
              </w:rPr>
              <w:t>, Suppl</w:t>
            </w:r>
          </w:p>
        </w:tc>
      </w:tr>
      <w:tr w:rsidR="00B05E4D" w:rsidRPr="004C1685" w14:paraId="2F700008" w14:textId="77777777" w:rsidTr="00F7326E">
        <w:trPr>
          <w:trHeight w:val="335"/>
        </w:trPr>
        <w:tc>
          <w:tcPr>
            <w:tcW w:w="1137" w:type="pct"/>
            <w:gridSpan w:val="2"/>
            <w:tcBorders>
              <w:top w:val="single" w:sz="5" w:space="0" w:color="000000"/>
              <w:left w:val="single" w:sz="5" w:space="0" w:color="000000"/>
              <w:bottom w:val="single" w:sz="5" w:space="0" w:color="000000"/>
              <w:right w:val="single" w:sz="5" w:space="0" w:color="000000"/>
            </w:tcBorders>
          </w:tcPr>
          <w:p w14:paraId="18B4DA12"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Synthesis of results </w:t>
            </w:r>
          </w:p>
        </w:tc>
        <w:tc>
          <w:tcPr>
            <w:tcW w:w="244" w:type="pct"/>
            <w:tcBorders>
              <w:top w:val="single" w:sz="5" w:space="0" w:color="000000"/>
              <w:left w:val="single" w:sz="5" w:space="0" w:color="000000"/>
              <w:bottom w:val="single" w:sz="5" w:space="0" w:color="000000"/>
              <w:right w:val="single" w:sz="5" w:space="0" w:color="000000"/>
            </w:tcBorders>
          </w:tcPr>
          <w:p w14:paraId="6D1EA87F"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21</w:t>
            </w:r>
          </w:p>
        </w:tc>
        <w:tc>
          <w:tcPr>
            <w:tcW w:w="3028" w:type="pct"/>
            <w:tcBorders>
              <w:top w:val="single" w:sz="5" w:space="0" w:color="000000"/>
              <w:left w:val="single" w:sz="5" w:space="0" w:color="000000"/>
              <w:bottom w:val="single" w:sz="5" w:space="0" w:color="000000"/>
              <w:right w:val="single" w:sz="5" w:space="0" w:color="000000"/>
            </w:tcBorders>
          </w:tcPr>
          <w:p w14:paraId="4C3306AC"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591" w:type="pct"/>
            <w:tcBorders>
              <w:top w:val="single" w:sz="5" w:space="0" w:color="000000"/>
              <w:left w:val="single" w:sz="5" w:space="0" w:color="000000"/>
              <w:bottom w:val="single" w:sz="5" w:space="0" w:color="000000"/>
              <w:right w:val="single" w:sz="5" w:space="0" w:color="000000"/>
            </w:tcBorders>
          </w:tcPr>
          <w:p w14:paraId="5C93DC1C" w14:textId="666686B3"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5-7</w:t>
            </w:r>
          </w:p>
        </w:tc>
      </w:tr>
      <w:tr w:rsidR="00B05E4D" w:rsidRPr="004C1685" w14:paraId="19F19AA5" w14:textId="77777777" w:rsidTr="00F7326E">
        <w:trPr>
          <w:trHeight w:val="333"/>
        </w:trPr>
        <w:tc>
          <w:tcPr>
            <w:tcW w:w="1137" w:type="pct"/>
            <w:gridSpan w:val="2"/>
            <w:tcBorders>
              <w:top w:val="single" w:sz="5" w:space="0" w:color="000000"/>
              <w:left w:val="single" w:sz="5" w:space="0" w:color="000000"/>
              <w:bottom w:val="single" w:sz="5" w:space="0" w:color="000000"/>
              <w:right w:val="single" w:sz="5" w:space="0" w:color="000000"/>
            </w:tcBorders>
          </w:tcPr>
          <w:p w14:paraId="76BDEEEC"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Risk of bias across studies </w:t>
            </w:r>
          </w:p>
        </w:tc>
        <w:tc>
          <w:tcPr>
            <w:tcW w:w="244" w:type="pct"/>
            <w:tcBorders>
              <w:top w:val="single" w:sz="5" w:space="0" w:color="000000"/>
              <w:left w:val="single" w:sz="5" w:space="0" w:color="000000"/>
              <w:bottom w:val="single" w:sz="5" w:space="0" w:color="000000"/>
              <w:right w:val="single" w:sz="5" w:space="0" w:color="000000"/>
            </w:tcBorders>
          </w:tcPr>
          <w:p w14:paraId="6F83C087"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22</w:t>
            </w:r>
          </w:p>
        </w:tc>
        <w:tc>
          <w:tcPr>
            <w:tcW w:w="3028" w:type="pct"/>
            <w:tcBorders>
              <w:top w:val="single" w:sz="5" w:space="0" w:color="000000"/>
              <w:left w:val="single" w:sz="5" w:space="0" w:color="000000"/>
              <w:bottom w:val="single" w:sz="5" w:space="0" w:color="000000"/>
              <w:right w:val="single" w:sz="5" w:space="0" w:color="000000"/>
            </w:tcBorders>
          </w:tcPr>
          <w:p w14:paraId="2C7DF15B"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591" w:type="pct"/>
            <w:tcBorders>
              <w:top w:val="single" w:sz="5" w:space="0" w:color="000000"/>
              <w:left w:val="single" w:sz="5" w:space="0" w:color="000000"/>
              <w:bottom w:val="single" w:sz="5" w:space="0" w:color="000000"/>
              <w:right w:val="single" w:sz="5" w:space="0" w:color="000000"/>
            </w:tcBorders>
          </w:tcPr>
          <w:p w14:paraId="76A102B4" w14:textId="43648885"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Suppl</w:t>
            </w:r>
          </w:p>
        </w:tc>
      </w:tr>
      <w:tr w:rsidR="00B05E4D" w:rsidRPr="004C1685" w14:paraId="6B8F7F9D" w14:textId="77777777" w:rsidTr="00F7326E">
        <w:trPr>
          <w:trHeight w:val="393"/>
        </w:trPr>
        <w:tc>
          <w:tcPr>
            <w:tcW w:w="1137" w:type="pct"/>
            <w:gridSpan w:val="2"/>
            <w:tcBorders>
              <w:top w:val="single" w:sz="5" w:space="0" w:color="000000"/>
              <w:left w:val="single" w:sz="5" w:space="0" w:color="000000"/>
              <w:bottom w:val="double" w:sz="2" w:space="0" w:color="FFFFCC"/>
              <w:right w:val="single" w:sz="5" w:space="0" w:color="000000"/>
            </w:tcBorders>
          </w:tcPr>
          <w:p w14:paraId="64C66B1B"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Additional analysis </w:t>
            </w:r>
          </w:p>
        </w:tc>
        <w:tc>
          <w:tcPr>
            <w:tcW w:w="244" w:type="pct"/>
            <w:tcBorders>
              <w:top w:val="single" w:sz="5" w:space="0" w:color="000000"/>
              <w:left w:val="single" w:sz="5" w:space="0" w:color="000000"/>
              <w:bottom w:val="double" w:sz="2" w:space="0" w:color="FFFFCC"/>
              <w:right w:val="single" w:sz="5" w:space="0" w:color="000000"/>
            </w:tcBorders>
          </w:tcPr>
          <w:p w14:paraId="2B07C95F"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23</w:t>
            </w:r>
          </w:p>
        </w:tc>
        <w:tc>
          <w:tcPr>
            <w:tcW w:w="3028" w:type="pct"/>
            <w:tcBorders>
              <w:top w:val="single" w:sz="5" w:space="0" w:color="000000"/>
              <w:left w:val="single" w:sz="5" w:space="0" w:color="000000"/>
              <w:bottom w:val="double" w:sz="5" w:space="0" w:color="000000"/>
              <w:right w:val="single" w:sz="5" w:space="0" w:color="000000"/>
            </w:tcBorders>
          </w:tcPr>
          <w:p w14:paraId="64C4FDD4"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591" w:type="pct"/>
            <w:tcBorders>
              <w:top w:val="single" w:sz="5" w:space="0" w:color="000000"/>
              <w:left w:val="single" w:sz="5" w:space="0" w:color="000000"/>
              <w:bottom w:val="double" w:sz="5" w:space="0" w:color="000000"/>
              <w:right w:val="single" w:sz="5" w:space="0" w:color="000000"/>
            </w:tcBorders>
          </w:tcPr>
          <w:p w14:paraId="744A9052" w14:textId="77777777" w:rsidR="00B05E4D" w:rsidRPr="004C1685" w:rsidRDefault="00B05E4D" w:rsidP="00F7326E">
            <w:pPr>
              <w:pStyle w:val="Default"/>
              <w:spacing w:before="40" w:after="40" w:line="360" w:lineRule="auto"/>
              <w:rPr>
                <w:rFonts w:ascii="Arial" w:hAnsi="Arial" w:cs="Arial"/>
                <w:color w:val="auto"/>
              </w:rPr>
            </w:pPr>
            <w:r>
              <w:rPr>
                <w:rFonts w:ascii="Arial" w:hAnsi="Arial" w:cs="Arial"/>
                <w:color w:val="auto"/>
              </w:rPr>
              <w:t>6</w:t>
            </w:r>
          </w:p>
        </w:tc>
      </w:tr>
      <w:tr w:rsidR="00B05E4D" w:rsidRPr="004C1685" w14:paraId="59FEB006" w14:textId="77777777" w:rsidTr="00F7326E">
        <w:trPr>
          <w:trHeight w:val="335"/>
        </w:trPr>
        <w:tc>
          <w:tcPr>
            <w:tcW w:w="4409"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7B1FA48A" w14:textId="77777777" w:rsidR="00B05E4D" w:rsidRPr="004C1685" w:rsidRDefault="00B05E4D" w:rsidP="00F7326E">
            <w:pPr>
              <w:pStyle w:val="Default"/>
              <w:spacing w:line="360" w:lineRule="auto"/>
              <w:rPr>
                <w:rFonts w:ascii="Arial" w:hAnsi="Arial" w:cs="Arial"/>
                <w:sz w:val="22"/>
                <w:szCs w:val="22"/>
              </w:rPr>
            </w:pPr>
            <w:r w:rsidRPr="004C1685">
              <w:rPr>
                <w:rFonts w:ascii="Arial" w:hAnsi="Arial" w:cs="Arial"/>
                <w:b/>
                <w:bCs/>
                <w:sz w:val="22"/>
                <w:szCs w:val="22"/>
              </w:rPr>
              <w:t xml:space="preserve">DISCUSSION </w:t>
            </w:r>
          </w:p>
        </w:tc>
        <w:tc>
          <w:tcPr>
            <w:tcW w:w="591" w:type="pct"/>
            <w:tcBorders>
              <w:top w:val="double" w:sz="5" w:space="0" w:color="000000"/>
              <w:left w:val="single" w:sz="5" w:space="0" w:color="000000"/>
              <w:bottom w:val="single" w:sz="5" w:space="0" w:color="000000"/>
              <w:right w:val="single" w:sz="5" w:space="0" w:color="000000"/>
            </w:tcBorders>
            <w:shd w:val="clear" w:color="auto" w:fill="FFFFCC"/>
          </w:tcPr>
          <w:p w14:paraId="07F841BD" w14:textId="77777777" w:rsidR="00B05E4D" w:rsidRPr="004C1685" w:rsidRDefault="00B05E4D" w:rsidP="00F7326E">
            <w:pPr>
              <w:pStyle w:val="Default"/>
              <w:spacing w:line="360" w:lineRule="auto"/>
              <w:jc w:val="center"/>
              <w:rPr>
                <w:rFonts w:ascii="Arial" w:hAnsi="Arial" w:cs="Arial"/>
                <w:color w:val="auto"/>
              </w:rPr>
            </w:pPr>
          </w:p>
        </w:tc>
      </w:tr>
      <w:tr w:rsidR="00B05E4D" w:rsidRPr="004C1685" w14:paraId="1765A451" w14:textId="77777777" w:rsidTr="00F7326E">
        <w:trPr>
          <w:trHeight w:val="578"/>
        </w:trPr>
        <w:tc>
          <w:tcPr>
            <w:tcW w:w="1137" w:type="pct"/>
            <w:gridSpan w:val="2"/>
            <w:tcBorders>
              <w:top w:val="single" w:sz="5" w:space="0" w:color="000000"/>
              <w:left w:val="single" w:sz="5" w:space="0" w:color="000000"/>
              <w:bottom w:val="single" w:sz="5" w:space="0" w:color="000000"/>
              <w:right w:val="single" w:sz="5" w:space="0" w:color="000000"/>
            </w:tcBorders>
          </w:tcPr>
          <w:p w14:paraId="1AB3B125"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Summary of evidence </w:t>
            </w:r>
          </w:p>
        </w:tc>
        <w:tc>
          <w:tcPr>
            <w:tcW w:w="244" w:type="pct"/>
            <w:tcBorders>
              <w:top w:val="single" w:sz="5" w:space="0" w:color="000000"/>
              <w:left w:val="single" w:sz="5" w:space="0" w:color="000000"/>
              <w:bottom w:val="single" w:sz="5" w:space="0" w:color="000000"/>
              <w:right w:val="single" w:sz="5" w:space="0" w:color="000000"/>
            </w:tcBorders>
          </w:tcPr>
          <w:p w14:paraId="7A9F9F8C"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24</w:t>
            </w:r>
          </w:p>
        </w:tc>
        <w:tc>
          <w:tcPr>
            <w:tcW w:w="3028" w:type="pct"/>
            <w:tcBorders>
              <w:top w:val="single" w:sz="5" w:space="0" w:color="000000"/>
              <w:left w:val="single" w:sz="5" w:space="0" w:color="000000"/>
              <w:bottom w:val="single" w:sz="5" w:space="0" w:color="000000"/>
              <w:right w:val="single" w:sz="5" w:space="0" w:color="000000"/>
            </w:tcBorders>
          </w:tcPr>
          <w:p w14:paraId="58B8A629" w14:textId="77777777" w:rsidR="00B05E4D" w:rsidRPr="004C1685" w:rsidRDefault="00B05E4D" w:rsidP="00F7326E">
            <w:pPr>
              <w:pStyle w:val="Default"/>
              <w:spacing w:before="40" w:after="40" w:line="360" w:lineRule="auto"/>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591" w:type="pct"/>
            <w:tcBorders>
              <w:top w:val="single" w:sz="5" w:space="0" w:color="000000"/>
              <w:left w:val="single" w:sz="5" w:space="0" w:color="000000"/>
              <w:bottom w:val="single" w:sz="5" w:space="0" w:color="000000"/>
              <w:right w:val="single" w:sz="5" w:space="0" w:color="000000"/>
            </w:tcBorders>
          </w:tcPr>
          <w:p w14:paraId="3ECB46BD" w14:textId="1C344797"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8</w:t>
            </w:r>
          </w:p>
        </w:tc>
      </w:tr>
      <w:tr w:rsidR="00B05E4D" w:rsidRPr="004C1685" w14:paraId="33391A1F" w14:textId="77777777" w:rsidTr="00F7326E">
        <w:trPr>
          <w:trHeight w:val="578"/>
        </w:trPr>
        <w:tc>
          <w:tcPr>
            <w:tcW w:w="1137" w:type="pct"/>
            <w:gridSpan w:val="2"/>
            <w:tcBorders>
              <w:top w:val="single" w:sz="5" w:space="0" w:color="000000"/>
              <w:left w:val="single" w:sz="5" w:space="0" w:color="000000"/>
              <w:bottom w:val="single" w:sz="5" w:space="0" w:color="000000"/>
              <w:right w:val="single" w:sz="5" w:space="0" w:color="000000"/>
            </w:tcBorders>
          </w:tcPr>
          <w:p w14:paraId="315D813B"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Limitations </w:t>
            </w:r>
          </w:p>
        </w:tc>
        <w:tc>
          <w:tcPr>
            <w:tcW w:w="244" w:type="pct"/>
            <w:tcBorders>
              <w:top w:val="single" w:sz="5" w:space="0" w:color="000000"/>
              <w:left w:val="single" w:sz="5" w:space="0" w:color="000000"/>
              <w:bottom w:val="single" w:sz="5" w:space="0" w:color="000000"/>
              <w:right w:val="single" w:sz="5" w:space="0" w:color="000000"/>
            </w:tcBorders>
          </w:tcPr>
          <w:p w14:paraId="6B338B0C"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25</w:t>
            </w:r>
          </w:p>
        </w:tc>
        <w:tc>
          <w:tcPr>
            <w:tcW w:w="3028" w:type="pct"/>
            <w:tcBorders>
              <w:top w:val="single" w:sz="5" w:space="0" w:color="000000"/>
              <w:left w:val="single" w:sz="5" w:space="0" w:color="000000"/>
              <w:bottom w:val="single" w:sz="5" w:space="0" w:color="000000"/>
              <w:right w:val="single" w:sz="5" w:space="0" w:color="000000"/>
            </w:tcBorders>
          </w:tcPr>
          <w:p w14:paraId="336A4AAA"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591" w:type="pct"/>
            <w:tcBorders>
              <w:top w:val="single" w:sz="5" w:space="0" w:color="000000"/>
              <w:left w:val="single" w:sz="5" w:space="0" w:color="000000"/>
              <w:bottom w:val="single" w:sz="5" w:space="0" w:color="000000"/>
              <w:right w:val="single" w:sz="5" w:space="0" w:color="000000"/>
            </w:tcBorders>
          </w:tcPr>
          <w:p w14:paraId="0FBF269D" w14:textId="3268A752"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8-9</w:t>
            </w:r>
          </w:p>
        </w:tc>
      </w:tr>
      <w:tr w:rsidR="00B05E4D" w:rsidRPr="004C1685" w14:paraId="2D52754C" w14:textId="77777777" w:rsidTr="00F7326E">
        <w:trPr>
          <w:trHeight w:val="420"/>
        </w:trPr>
        <w:tc>
          <w:tcPr>
            <w:tcW w:w="1137" w:type="pct"/>
            <w:gridSpan w:val="2"/>
            <w:tcBorders>
              <w:top w:val="single" w:sz="5" w:space="0" w:color="000000"/>
              <w:left w:val="single" w:sz="5" w:space="0" w:color="000000"/>
              <w:bottom w:val="double" w:sz="2" w:space="0" w:color="FFFFCC"/>
              <w:right w:val="single" w:sz="5" w:space="0" w:color="000000"/>
            </w:tcBorders>
          </w:tcPr>
          <w:p w14:paraId="30ABDCDF"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Conclusions </w:t>
            </w:r>
          </w:p>
        </w:tc>
        <w:tc>
          <w:tcPr>
            <w:tcW w:w="244" w:type="pct"/>
            <w:tcBorders>
              <w:top w:val="single" w:sz="5" w:space="0" w:color="000000"/>
              <w:left w:val="single" w:sz="5" w:space="0" w:color="000000"/>
              <w:bottom w:val="double" w:sz="2" w:space="0" w:color="FFFFCC"/>
              <w:right w:val="single" w:sz="5" w:space="0" w:color="000000"/>
            </w:tcBorders>
          </w:tcPr>
          <w:p w14:paraId="4C452709"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26</w:t>
            </w:r>
          </w:p>
        </w:tc>
        <w:tc>
          <w:tcPr>
            <w:tcW w:w="3028" w:type="pct"/>
            <w:tcBorders>
              <w:top w:val="single" w:sz="5" w:space="0" w:color="000000"/>
              <w:left w:val="single" w:sz="5" w:space="0" w:color="000000"/>
              <w:bottom w:val="double" w:sz="5" w:space="0" w:color="000000"/>
              <w:right w:val="single" w:sz="5" w:space="0" w:color="000000"/>
            </w:tcBorders>
          </w:tcPr>
          <w:p w14:paraId="13F75DD0"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591" w:type="pct"/>
            <w:tcBorders>
              <w:top w:val="single" w:sz="5" w:space="0" w:color="000000"/>
              <w:left w:val="single" w:sz="5" w:space="0" w:color="000000"/>
              <w:bottom w:val="double" w:sz="5" w:space="0" w:color="000000"/>
              <w:right w:val="single" w:sz="5" w:space="0" w:color="000000"/>
            </w:tcBorders>
          </w:tcPr>
          <w:p w14:paraId="13D6AA5D" w14:textId="6C67CB57" w:rsidR="00B05E4D" w:rsidRPr="004C1685" w:rsidRDefault="00B05E4D" w:rsidP="00F7326E">
            <w:pPr>
              <w:pStyle w:val="Default"/>
              <w:spacing w:before="40" w:after="40" w:line="360" w:lineRule="auto"/>
              <w:rPr>
                <w:rFonts w:ascii="Arial" w:hAnsi="Arial" w:cs="Arial"/>
                <w:color w:val="auto"/>
              </w:rPr>
            </w:pPr>
            <w:r>
              <w:rPr>
                <w:rFonts w:ascii="Arial" w:hAnsi="Arial" w:cs="Arial"/>
                <w:color w:val="auto"/>
              </w:rPr>
              <w:t>9</w:t>
            </w:r>
          </w:p>
        </w:tc>
      </w:tr>
      <w:tr w:rsidR="00B05E4D" w:rsidRPr="004C1685" w14:paraId="73E9994C" w14:textId="77777777" w:rsidTr="00F7326E">
        <w:trPr>
          <w:trHeight w:val="333"/>
        </w:trPr>
        <w:tc>
          <w:tcPr>
            <w:tcW w:w="4409"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4F6AB156" w14:textId="77777777" w:rsidR="00B05E4D" w:rsidRPr="004C1685" w:rsidRDefault="00B05E4D" w:rsidP="00F7326E">
            <w:pPr>
              <w:pStyle w:val="Default"/>
              <w:spacing w:line="360" w:lineRule="auto"/>
              <w:rPr>
                <w:rFonts w:ascii="Arial" w:hAnsi="Arial" w:cs="Arial"/>
                <w:sz w:val="22"/>
                <w:szCs w:val="22"/>
              </w:rPr>
            </w:pPr>
            <w:r w:rsidRPr="004C1685">
              <w:rPr>
                <w:rFonts w:ascii="Arial" w:hAnsi="Arial" w:cs="Arial"/>
                <w:b/>
                <w:bCs/>
                <w:sz w:val="22"/>
                <w:szCs w:val="22"/>
              </w:rPr>
              <w:t xml:space="preserve">FUNDING </w:t>
            </w:r>
          </w:p>
        </w:tc>
        <w:tc>
          <w:tcPr>
            <w:tcW w:w="591" w:type="pct"/>
            <w:tcBorders>
              <w:top w:val="double" w:sz="5" w:space="0" w:color="000000"/>
              <w:left w:val="single" w:sz="5" w:space="0" w:color="000000"/>
              <w:bottom w:val="single" w:sz="5" w:space="0" w:color="000000"/>
              <w:right w:val="single" w:sz="5" w:space="0" w:color="000000"/>
            </w:tcBorders>
            <w:shd w:val="clear" w:color="auto" w:fill="FFFFCC"/>
          </w:tcPr>
          <w:p w14:paraId="4B220A15" w14:textId="77777777" w:rsidR="00B05E4D" w:rsidRPr="004C1685" w:rsidRDefault="00B05E4D" w:rsidP="00F7326E">
            <w:pPr>
              <w:pStyle w:val="Default"/>
              <w:spacing w:line="360" w:lineRule="auto"/>
              <w:jc w:val="center"/>
              <w:rPr>
                <w:rFonts w:ascii="Arial" w:hAnsi="Arial" w:cs="Arial"/>
                <w:color w:val="auto"/>
              </w:rPr>
            </w:pPr>
          </w:p>
        </w:tc>
      </w:tr>
      <w:tr w:rsidR="00B05E4D" w:rsidRPr="004C1685" w14:paraId="268C6493" w14:textId="77777777" w:rsidTr="00F7326E">
        <w:trPr>
          <w:trHeight w:val="570"/>
        </w:trPr>
        <w:tc>
          <w:tcPr>
            <w:tcW w:w="1137" w:type="pct"/>
            <w:gridSpan w:val="2"/>
            <w:tcBorders>
              <w:top w:val="single" w:sz="5" w:space="0" w:color="000000"/>
              <w:left w:val="single" w:sz="5" w:space="0" w:color="000000"/>
              <w:bottom w:val="double" w:sz="5" w:space="0" w:color="000000"/>
              <w:right w:val="single" w:sz="5" w:space="0" w:color="000000"/>
            </w:tcBorders>
          </w:tcPr>
          <w:p w14:paraId="63AAF85C"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Funding </w:t>
            </w:r>
          </w:p>
        </w:tc>
        <w:tc>
          <w:tcPr>
            <w:tcW w:w="244" w:type="pct"/>
            <w:tcBorders>
              <w:top w:val="single" w:sz="5" w:space="0" w:color="000000"/>
              <w:left w:val="single" w:sz="5" w:space="0" w:color="000000"/>
              <w:bottom w:val="double" w:sz="5" w:space="0" w:color="000000"/>
              <w:right w:val="single" w:sz="5" w:space="0" w:color="000000"/>
            </w:tcBorders>
          </w:tcPr>
          <w:p w14:paraId="3106D616" w14:textId="77777777" w:rsidR="00B05E4D" w:rsidRPr="004C1685" w:rsidRDefault="00B05E4D" w:rsidP="00F7326E">
            <w:pPr>
              <w:pStyle w:val="Default"/>
              <w:spacing w:before="40" w:after="40" w:line="360" w:lineRule="auto"/>
              <w:jc w:val="right"/>
              <w:rPr>
                <w:rFonts w:ascii="Arial" w:hAnsi="Arial" w:cs="Arial"/>
                <w:sz w:val="20"/>
                <w:szCs w:val="20"/>
              </w:rPr>
            </w:pPr>
            <w:r w:rsidRPr="004C1685">
              <w:rPr>
                <w:rFonts w:ascii="Arial" w:hAnsi="Arial" w:cs="Arial"/>
                <w:sz w:val="20"/>
                <w:szCs w:val="20"/>
              </w:rPr>
              <w:t>27</w:t>
            </w:r>
          </w:p>
        </w:tc>
        <w:tc>
          <w:tcPr>
            <w:tcW w:w="3028" w:type="pct"/>
            <w:tcBorders>
              <w:top w:val="single" w:sz="5" w:space="0" w:color="000000"/>
              <w:left w:val="single" w:sz="5" w:space="0" w:color="000000"/>
              <w:bottom w:val="double" w:sz="5" w:space="0" w:color="000000"/>
              <w:right w:val="single" w:sz="5" w:space="0" w:color="000000"/>
            </w:tcBorders>
          </w:tcPr>
          <w:p w14:paraId="6E4FDCB6" w14:textId="77777777" w:rsidR="00B05E4D" w:rsidRPr="004C1685" w:rsidRDefault="00B05E4D" w:rsidP="00F7326E">
            <w:pPr>
              <w:pStyle w:val="Default"/>
              <w:spacing w:before="40" w:after="40" w:line="360" w:lineRule="auto"/>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591" w:type="pct"/>
            <w:tcBorders>
              <w:top w:val="single" w:sz="5" w:space="0" w:color="000000"/>
              <w:left w:val="single" w:sz="5" w:space="0" w:color="000000"/>
              <w:bottom w:val="double" w:sz="5" w:space="0" w:color="000000"/>
              <w:right w:val="single" w:sz="5" w:space="0" w:color="000000"/>
            </w:tcBorders>
          </w:tcPr>
          <w:p w14:paraId="08D32057" w14:textId="641B3ECB" w:rsidR="00B05E4D" w:rsidRPr="004C1685" w:rsidRDefault="00A932D7" w:rsidP="00F7326E">
            <w:pPr>
              <w:pStyle w:val="Default"/>
              <w:spacing w:before="40" w:after="40" w:line="360" w:lineRule="auto"/>
              <w:rPr>
                <w:rFonts w:ascii="Arial" w:hAnsi="Arial" w:cs="Arial"/>
                <w:color w:val="auto"/>
              </w:rPr>
            </w:pPr>
            <w:r>
              <w:rPr>
                <w:rFonts w:ascii="Arial" w:hAnsi="Arial" w:cs="Arial"/>
                <w:color w:val="auto"/>
              </w:rPr>
              <w:t>11</w:t>
            </w:r>
          </w:p>
        </w:tc>
      </w:tr>
    </w:tbl>
    <w:p w14:paraId="312E6DA2" w14:textId="77777777" w:rsidR="00B05E4D" w:rsidRDefault="00B05E4D" w:rsidP="00E575BD">
      <w:pPr>
        <w:spacing w:after="0" w:line="360" w:lineRule="auto"/>
        <w:rPr>
          <w:rFonts w:ascii="Times New Roman" w:hAnsi="Times New Roman" w:cs="Times New Roman"/>
          <w:bCs/>
          <w:iCs/>
          <w:sz w:val="24"/>
          <w:szCs w:val="24"/>
        </w:rPr>
      </w:pPr>
    </w:p>
    <w:p w14:paraId="3A2409B3" w14:textId="495DDE85" w:rsidR="00B05E4D" w:rsidRPr="00BF36FD" w:rsidRDefault="00B05E4D" w:rsidP="00E575BD">
      <w:pPr>
        <w:spacing w:after="0" w:line="360" w:lineRule="auto"/>
        <w:rPr>
          <w:rFonts w:ascii="Times New Roman" w:hAnsi="Times New Roman" w:cs="Times New Roman"/>
          <w:bCs/>
          <w:iCs/>
          <w:sz w:val="24"/>
          <w:szCs w:val="24"/>
        </w:rPr>
        <w:sectPr w:rsidR="00B05E4D" w:rsidRPr="00BF36FD" w:rsidSect="00B05E4D">
          <w:pgSz w:w="12240" w:h="15840"/>
          <w:pgMar w:top="1440" w:right="1440" w:bottom="1440" w:left="1440" w:header="708" w:footer="708" w:gutter="0"/>
          <w:cols w:space="708"/>
          <w:docGrid w:linePitch="360"/>
        </w:sectPr>
      </w:pPr>
    </w:p>
    <w:p w14:paraId="28D78E85" w14:textId="5EEB7078" w:rsidR="00DF38B0" w:rsidRDefault="0049146D" w:rsidP="00E575BD">
      <w:pPr>
        <w:spacing w:after="0" w:line="360" w:lineRule="auto"/>
        <w:rPr>
          <w:rFonts w:ascii="Times New Roman" w:hAnsi="Times New Roman" w:cs="Times New Roman"/>
          <w:b/>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xml:space="preserve">; Methods </w:t>
      </w:r>
      <w:r w:rsidR="002F0C3A">
        <w:rPr>
          <w:rFonts w:ascii="Times New Roman" w:hAnsi="Times New Roman" w:cs="Times New Roman"/>
          <w:b/>
          <w:bCs/>
          <w:iCs/>
          <w:sz w:val="24"/>
          <w:szCs w:val="24"/>
        </w:rPr>
        <w:t>1</w:t>
      </w:r>
      <w:r w:rsidR="00F95F37" w:rsidRPr="00F95F37">
        <w:rPr>
          <w:rFonts w:ascii="Times New Roman" w:hAnsi="Times New Roman" w:cs="Times New Roman"/>
          <w:b/>
          <w:bCs/>
          <w:iCs/>
          <w:sz w:val="24"/>
          <w:szCs w:val="24"/>
        </w:rPr>
        <w:t>.</w:t>
      </w:r>
      <w:r w:rsidR="00F95F37" w:rsidRPr="00994C7B">
        <w:rPr>
          <w:rFonts w:ascii="Times New Roman" w:hAnsi="Times New Roman" w:cs="Times New Roman"/>
          <w:bCs/>
          <w:iCs/>
          <w:sz w:val="24"/>
          <w:szCs w:val="24"/>
        </w:rPr>
        <w:t xml:space="preserve"> Search strategy</w:t>
      </w:r>
    </w:p>
    <w:tbl>
      <w:tblPr>
        <w:tblStyle w:val="Tabelraster"/>
        <w:tblW w:w="5000" w:type="pct"/>
        <w:tblLook w:val="04A0" w:firstRow="1" w:lastRow="0" w:firstColumn="1" w:lastColumn="0" w:noHBand="0" w:noVBand="1"/>
      </w:tblPr>
      <w:tblGrid>
        <w:gridCol w:w="2351"/>
        <w:gridCol w:w="2014"/>
        <w:gridCol w:w="1891"/>
        <w:gridCol w:w="1058"/>
        <w:gridCol w:w="2046"/>
      </w:tblGrid>
      <w:tr w:rsidR="005E485F" w:rsidRPr="005E485F" w14:paraId="7D408653" w14:textId="77777777" w:rsidTr="00E66C29">
        <w:trPr>
          <w:trHeight w:val="393"/>
        </w:trPr>
        <w:tc>
          <w:tcPr>
            <w:tcW w:w="1256" w:type="pct"/>
            <w:tcBorders>
              <w:left w:val="nil"/>
              <w:bottom w:val="single" w:sz="4" w:space="0" w:color="auto"/>
              <w:right w:val="nil"/>
            </w:tcBorders>
            <w:shd w:val="pct35" w:color="auto" w:fill="auto"/>
          </w:tcPr>
          <w:p w14:paraId="278B76D6" w14:textId="77777777" w:rsidR="005E485F" w:rsidRPr="005E485F" w:rsidRDefault="005E485F" w:rsidP="00E575BD">
            <w:pPr>
              <w:spacing w:line="360" w:lineRule="auto"/>
              <w:rPr>
                <w:rFonts w:ascii="Times New Roman" w:hAnsi="Times New Roman" w:cs="Times New Roman"/>
                <w:b/>
                <w:sz w:val="24"/>
                <w:szCs w:val="24"/>
              </w:rPr>
            </w:pPr>
            <w:r w:rsidRPr="005E485F">
              <w:rPr>
                <w:rFonts w:ascii="Times New Roman" w:hAnsi="Times New Roman" w:cs="Times New Roman"/>
                <w:b/>
                <w:sz w:val="24"/>
                <w:szCs w:val="24"/>
              </w:rPr>
              <w:t>Database searched</w:t>
            </w:r>
          </w:p>
        </w:tc>
        <w:tc>
          <w:tcPr>
            <w:tcW w:w="1076" w:type="pct"/>
            <w:tcBorders>
              <w:left w:val="nil"/>
              <w:bottom w:val="single" w:sz="4" w:space="0" w:color="auto"/>
              <w:right w:val="nil"/>
            </w:tcBorders>
            <w:shd w:val="pct35" w:color="auto" w:fill="auto"/>
          </w:tcPr>
          <w:p w14:paraId="2C5ABA26" w14:textId="203E964E" w:rsidR="005E485F" w:rsidRPr="005E485F" w:rsidRDefault="00FE7AC6" w:rsidP="00E575BD">
            <w:pPr>
              <w:spacing w:line="360" w:lineRule="auto"/>
              <w:rPr>
                <w:rFonts w:ascii="Times New Roman" w:hAnsi="Times New Roman" w:cs="Times New Roman"/>
                <w:b/>
                <w:sz w:val="24"/>
                <w:szCs w:val="24"/>
              </w:rPr>
            </w:pPr>
            <w:r>
              <w:rPr>
                <w:rFonts w:ascii="Times New Roman" w:hAnsi="Times New Roman" w:cs="Times New Roman"/>
                <w:b/>
                <w:sz w:val="24"/>
                <w:szCs w:val="24"/>
              </w:rPr>
              <w:t>V</w:t>
            </w:r>
            <w:r w:rsidR="005E485F" w:rsidRPr="005E485F">
              <w:rPr>
                <w:rFonts w:ascii="Times New Roman" w:hAnsi="Times New Roman" w:cs="Times New Roman"/>
                <w:b/>
                <w:sz w:val="24"/>
                <w:szCs w:val="24"/>
              </w:rPr>
              <w:t>ia</w:t>
            </w:r>
          </w:p>
        </w:tc>
        <w:tc>
          <w:tcPr>
            <w:tcW w:w="1010" w:type="pct"/>
            <w:tcBorders>
              <w:left w:val="nil"/>
              <w:bottom w:val="single" w:sz="4" w:space="0" w:color="auto"/>
              <w:right w:val="nil"/>
            </w:tcBorders>
            <w:shd w:val="pct35" w:color="auto" w:fill="auto"/>
          </w:tcPr>
          <w:p w14:paraId="2FA40571" w14:textId="77777777" w:rsidR="005E485F" w:rsidRPr="005E485F" w:rsidRDefault="005E485F" w:rsidP="00E575BD">
            <w:pPr>
              <w:spacing w:line="360" w:lineRule="auto"/>
              <w:rPr>
                <w:rFonts w:ascii="Times New Roman" w:hAnsi="Times New Roman" w:cs="Times New Roman"/>
                <w:b/>
                <w:sz w:val="24"/>
                <w:szCs w:val="24"/>
              </w:rPr>
            </w:pPr>
            <w:r w:rsidRPr="005E485F">
              <w:rPr>
                <w:rFonts w:ascii="Times New Roman" w:hAnsi="Times New Roman" w:cs="Times New Roman"/>
                <w:b/>
                <w:sz w:val="24"/>
                <w:szCs w:val="24"/>
              </w:rPr>
              <w:t>Years of coverage</w:t>
            </w:r>
          </w:p>
        </w:tc>
        <w:tc>
          <w:tcPr>
            <w:tcW w:w="565" w:type="pct"/>
            <w:tcBorders>
              <w:left w:val="nil"/>
              <w:bottom w:val="single" w:sz="4" w:space="0" w:color="auto"/>
              <w:right w:val="nil"/>
            </w:tcBorders>
            <w:shd w:val="pct35" w:color="auto" w:fill="auto"/>
          </w:tcPr>
          <w:p w14:paraId="42719E63" w14:textId="77777777" w:rsidR="005E485F" w:rsidRPr="005E485F" w:rsidRDefault="005E485F" w:rsidP="00E575BD">
            <w:pPr>
              <w:spacing w:line="360" w:lineRule="auto"/>
              <w:rPr>
                <w:rFonts w:ascii="Times New Roman" w:hAnsi="Times New Roman" w:cs="Times New Roman"/>
                <w:b/>
                <w:sz w:val="24"/>
                <w:szCs w:val="24"/>
              </w:rPr>
            </w:pPr>
            <w:r w:rsidRPr="005E485F">
              <w:rPr>
                <w:rFonts w:ascii="Times New Roman" w:hAnsi="Times New Roman" w:cs="Times New Roman"/>
                <w:b/>
                <w:sz w:val="24"/>
                <w:szCs w:val="24"/>
              </w:rPr>
              <w:t>Records</w:t>
            </w:r>
          </w:p>
        </w:tc>
        <w:tc>
          <w:tcPr>
            <w:tcW w:w="1093" w:type="pct"/>
            <w:tcBorders>
              <w:left w:val="nil"/>
              <w:bottom w:val="single" w:sz="4" w:space="0" w:color="auto"/>
              <w:right w:val="nil"/>
            </w:tcBorders>
            <w:shd w:val="pct35" w:color="auto" w:fill="auto"/>
          </w:tcPr>
          <w:p w14:paraId="1BD609BE" w14:textId="77777777" w:rsidR="005E485F" w:rsidRPr="005E485F" w:rsidRDefault="005E485F" w:rsidP="00E575BD">
            <w:pPr>
              <w:spacing w:line="360" w:lineRule="auto"/>
              <w:rPr>
                <w:rFonts w:ascii="Times New Roman" w:hAnsi="Times New Roman" w:cs="Times New Roman"/>
                <w:b/>
                <w:sz w:val="24"/>
                <w:szCs w:val="24"/>
              </w:rPr>
            </w:pPr>
            <w:r w:rsidRPr="005E485F">
              <w:rPr>
                <w:rFonts w:ascii="Times New Roman" w:hAnsi="Times New Roman" w:cs="Times New Roman"/>
                <w:b/>
                <w:sz w:val="24"/>
                <w:szCs w:val="24"/>
              </w:rPr>
              <w:t>After deduplication</w:t>
            </w:r>
          </w:p>
        </w:tc>
      </w:tr>
      <w:tr w:rsidR="005E485F" w:rsidRPr="005E485F" w14:paraId="635EC8AF" w14:textId="77777777" w:rsidTr="008936CB">
        <w:trPr>
          <w:trHeight w:val="125"/>
        </w:trPr>
        <w:tc>
          <w:tcPr>
            <w:tcW w:w="1256" w:type="pct"/>
            <w:tcBorders>
              <w:left w:val="nil"/>
              <w:bottom w:val="single" w:sz="4" w:space="0" w:color="auto"/>
              <w:right w:val="nil"/>
            </w:tcBorders>
          </w:tcPr>
          <w:p w14:paraId="2F6E2938"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 xml:space="preserve">Embase </w:t>
            </w:r>
          </w:p>
        </w:tc>
        <w:tc>
          <w:tcPr>
            <w:tcW w:w="1076" w:type="pct"/>
            <w:tcBorders>
              <w:left w:val="nil"/>
              <w:bottom w:val="single" w:sz="4" w:space="0" w:color="auto"/>
              <w:right w:val="nil"/>
            </w:tcBorders>
          </w:tcPr>
          <w:p w14:paraId="303027FB"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Embase.com</w:t>
            </w:r>
          </w:p>
        </w:tc>
        <w:tc>
          <w:tcPr>
            <w:tcW w:w="1010" w:type="pct"/>
            <w:tcBorders>
              <w:left w:val="nil"/>
              <w:bottom w:val="single" w:sz="4" w:space="0" w:color="auto"/>
              <w:right w:val="nil"/>
            </w:tcBorders>
          </w:tcPr>
          <w:p w14:paraId="427A8B78"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1971 - Present</w:t>
            </w:r>
          </w:p>
        </w:tc>
        <w:tc>
          <w:tcPr>
            <w:tcW w:w="565" w:type="pct"/>
            <w:tcBorders>
              <w:left w:val="nil"/>
              <w:bottom w:val="single" w:sz="4" w:space="0" w:color="auto"/>
              <w:right w:val="nil"/>
            </w:tcBorders>
          </w:tcPr>
          <w:p w14:paraId="724558C7"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2787</w:t>
            </w:r>
          </w:p>
        </w:tc>
        <w:tc>
          <w:tcPr>
            <w:tcW w:w="1093" w:type="pct"/>
            <w:tcBorders>
              <w:left w:val="nil"/>
              <w:bottom w:val="single" w:sz="4" w:space="0" w:color="auto"/>
              <w:right w:val="nil"/>
            </w:tcBorders>
          </w:tcPr>
          <w:p w14:paraId="696BB07E"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2717</w:t>
            </w:r>
          </w:p>
        </w:tc>
      </w:tr>
      <w:tr w:rsidR="005E485F" w:rsidRPr="005E485F" w14:paraId="1B859682" w14:textId="77777777" w:rsidTr="008936CB">
        <w:trPr>
          <w:trHeight w:val="129"/>
        </w:trPr>
        <w:tc>
          <w:tcPr>
            <w:tcW w:w="1256" w:type="pct"/>
            <w:tcBorders>
              <w:top w:val="single" w:sz="4" w:space="0" w:color="auto"/>
              <w:left w:val="nil"/>
              <w:bottom w:val="single" w:sz="4" w:space="0" w:color="auto"/>
              <w:right w:val="nil"/>
            </w:tcBorders>
          </w:tcPr>
          <w:p w14:paraId="4645C587"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 xml:space="preserve">Medline ALL </w:t>
            </w:r>
          </w:p>
        </w:tc>
        <w:tc>
          <w:tcPr>
            <w:tcW w:w="1076" w:type="pct"/>
            <w:tcBorders>
              <w:top w:val="single" w:sz="4" w:space="0" w:color="auto"/>
              <w:left w:val="nil"/>
              <w:bottom w:val="single" w:sz="4" w:space="0" w:color="auto"/>
              <w:right w:val="nil"/>
            </w:tcBorders>
          </w:tcPr>
          <w:p w14:paraId="7DB7B1B8"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 xml:space="preserve">Ovid </w:t>
            </w:r>
          </w:p>
        </w:tc>
        <w:tc>
          <w:tcPr>
            <w:tcW w:w="1010" w:type="pct"/>
            <w:tcBorders>
              <w:top w:val="single" w:sz="4" w:space="0" w:color="auto"/>
              <w:left w:val="nil"/>
              <w:bottom w:val="single" w:sz="4" w:space="0" w:color="auto"/>
              <w:right w:val="nil"/>
            </w:tcBorders>
          </w:tcPr>
          <w:p w14:paraId="0B29CC58"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1946 - Present</w:t>
            </w:r>
          </w:p>
        </w:tc>
        <w:tc>
          <w:tcPr>
            <w:tcW w:w="565" w:type="pct"/>
            <w:tcBorders>
              <w:top w:val="single" w:sz="4" w:space="0" w:color="auto"/>
              <w:left w:val="nil"/>
              <w:bottom w:val="single" w:sz="4" w:space="0" w:color="auto"/>
              <w:right w:val="nil"/>
            </w:tcBorders>
          </w:tcPr>
          <w:p w14:paraId="5D91000B"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1845</w:t>
            </w:r>
          </w:p>
        </w:tc>
        <w:tc>
          <w:tcPr>
            <w:tcW w:w="1093" w:type="pct"/>
            <w:tcBorders>
              <w:top w:val="single" w:sz="4" w:space="0" w:color="auto"/>
              <w:left w:val="nil"/>
              <w:bottom w:val="single" w:sz="4" w:space="0" w:color="auto"/>
              <w:right w:val="nil"/>
            </w:tcBorders>
          </w:tcPr>
          <w:p w14:paraId="1EBB890E"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291</w:t>
            </w:r>
          </w:p>
        </w:tc>
      </w:tr>
      <w:tr w:rsidR="005E485F" w:rsidRPr="005E485F" w14:paraId="009919B6" w14:textId="77777777" w:rsidTr="008936CB">
        <w:trPr>
          <w:trHeight w:val="260"/>
        </w:trPr>
        <w:tc>
          <w:tcPr>
            <w:tcW w:w="1256" w:type="pct"/>
            <w:tcBorders>
              <w:top w:val="single" w:sz="4" w:space="0" w:color="auto"/>
              <w:left w:val="nil"/>
              <w:bottom w:val="single" w:sz="4" w:space="0" w:color="auto"/>
              <w:right w:val="nil"/>
            </w:tcBorders>
          </w:tcPr>
          <w:p w14:paraId="6EEBCA72"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 xml:space="preserve">Web of Science Core Collection </w:t>
            </w:r>
          </w:p>
        </w:tc>
        <w:tc>
          <w:tcPr>
            <w:tcW w:w="1076" w:type="pct"/>
            <w:tcBorders>
              <w:top w:val="single" w:sz="4" w:space="0" w:color="auto"/>
              <w:left w:val="nil"/>
              <w:bottom w:val="single" w:sz="4" w:space="0" w:color="auto"/>
              <w:right w:val="nil"/>
            </w:tcBorders>
          </w:tcPr>
          <w:p w14:paraId="66C273B8"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 xml:space="preserve">Web of Knowledge </w:t>
            </w:r>
          </w:p>
        </w:tc>
        <w:tc>
          <w:tcPr>
            <w:tcW w:w="1010" w:type="pct"/>
            <w:tcBorders>
              <w:top w:val="single" w:sz="4" w:space="0" w:color="auto"/>
              <w:left w:val="nil"/>
              <w:bottom w:val="single" w:sz="4" w:space="0" w:color="auto"/>
              <w:right w:val="nil"/>
            </w:tcBorders>
          </w:tcPr>
          <w:p w14:paraId="4CDE40DF"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1975 - Present</w:t>
            </w:r>
          </w:p>
        </w:tc>
        <w:tc>
          <w:tcPr>
            <w:tcW w:w="565" w:type="pct"/>
            <w:tcBorders>
              <w:top w:val="single" w:sz="4" w:space="0" w:color="auto"/>
              <w:left w:val="nil"/>
              <w:bottom w:val="single" w:sz="4" w:space="0" w:color="auto"/>
              <w:right w:val="nil"/>
            </w:tcBorders>
          </w:tcPr>
          <w:p w14:paraId="056B7B7D"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989</w:t>
            </w:r>
          </w:p>
        </w:tc>
        <w:tc>
          <w:tcPr>
            <w:tcW w:w="1093" w:type="pct"/>
            <w:tcBorders>
              <w:top w:val="single" w:sz="4" w:space="0" w:color="auto"/>
              <w:left w:val="nil"/>
              <w:bottom w:val="single" w:sz="4" w:space="0" w:color="auto"/>
              <w:right w:val="nil"/>
            </w:tcBorders>
          </w:tcPr>
          <w:p w14:paraId="076D2109"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56</w:t>
            </w:r>
          </w:p>
        </w:tc>
      </w:tr>
      <w:tr w:rsidR="005E485F" w:rsidRPr="005E485F" w14:paraId="797123EB" w14:textId="77777777" w:rsidTr="008936CB">
        <w:trPr>
          <w:trHeight w:val="260"/>
        </w:trPr>
        <w:tc>
          <w:tcPr>
            <w:tcW w:w="1256" w:type="pct"/>
            <w:tcBorders>
              <w:top w:val="single" w:sz="4" w:space="0" w:color="auto"/>
              <w:left w:val="nil"/>
              <w:bottom w:val="single" w:sz="4" w:space="0" w:color="auto"/>
              <w:right w:val="nil"/>
            </w:tcBorders>
          </w:tcPr>
          <w:p w14:paraId="0C7BFA84"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Cochrane Central Register of Controlled Trials</w:t>
            </w:r>
          </w:p>
        </w:tc>
        <w:tc>
          <w:tcPr>
            <w:tcW w:w="1076" w:type="pct"/>
            <w:tcBorders>
              <w:top w:val="single" w:sz="4" w:space="0" w:color="auto"/>
              <w:left w:val="nil"/>
              <w:bottom w:val="single" w:sz="4" w:space="0" w:color="auto"/>
              <w:right w:val="nil"/>
            </w:tcBorders>
          </w:tcPr>
          <w:p w14:paraId="0B46518E"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 xml:space="preserve">Wiley </w:t>
            </w:r>
          </w:p>
        </w:tc>
        <w:tc>
          <w:tcPr>
            <w:tcW w:w="1010" w:type="pct"/>
            <w:tcBorders>
              <w:top w:val="single" w:sz="4" w:space="0" w:color="auto"/>
              <w:left w:val="nil"/>
              <w:bottom w:val="single" w:sz="4" w:space="0" w:color="auto"/>
              <w:right w:val="nil"/>
            </w:tcBorders>
          </w:tcPr>
          <w:p w14:paraId="23B36B06" w14:textId="77777777"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1992 - Present</w:t>
            </w:r>
          </w:p>
        </w:tc>
        <w:tc>
          <w:tcPr>
            <w:tcW w:w="565" w:type="pct"/>
            <w:tcBorders>
              <w:top w:val="single" w:sz="4" w:space="0" w:color="auto"/>
              <w:left w:val="nil"/>
              <w:bottom w:val="single" w:sz="4" w:space="0" w:color="auto"/>
              <w:right w:val="nil"/>
            </w:tcBorders>
          </w:tcPr>
          <w:p w14:paraId="351D8A61"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212</w:t>
            </w:r>
          </w:p>
        </w:tc>
        <w:tc>
          <w:tcPr>
            <w:tcW w:w="1093" w:type="pct"/>
            <w:tcBorders>
              <w:top w:val="single" w:sz="4" w:space="0" w:color="auto"/>
              <w:left w:val="nil"/>
              <w:bottom w:val="single" w:sz="4" w:space="0" w:color="auto"/>
              <w:right w:val="nil"/>
            </w:tcBorders>
          </w:tcPr>
          <w:p w14:paraId="4952681E"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51</w:t>
            </w:r>
          </w:p>
        </w:tc>
      </w:tr>
      <w:tr w:rsidR="005E485F" w:rsidRPr="005E485F" w14:paraId="2C9680DD" w14:textId="77777777" w:rsidTr="008936CB">
        <w:trPr>
          <w:trHeight w:val="129"/>
        </w:trPr>
        <w:tc>
          <w:tcPr>
            <w:tcW w:w="3342" w:type="pct"/>
            <w:gridSpan w:val="3"/>
            <w:tcBorders>
              <w:top w:val="single" w:sz="4" w:space="0" w:color="auto"/>
              <w:left w:val="nil"/>
              <w:bottom w:val="single" w:sz="4" w:space="0" w:color="auto"/>
              <w:right w:val="nil"/>
            </w:tcBorders>
          </w:tcPr>
          <w:p w14:paraId="047BEECD" w14:textId="2A79DEFD" w:rsidR="005E485F" w:rsidRPr="005E485F" w:rsidRDefault="005E485F" w:rsidP="00E575BD">
            <w:pPr>
              <w:spacing w:line="360" w:lineRule="auto"/>
              <w:rPr>
                <w:rFonts w:ascii="Times New Roman" w:hAnsi="Times New Roman" w:cs="Times New Roman"/>
                <w:sz w:val="24"/>
                <w:szCs w:val="24"/>
              </w:rPr>
            </w:pPr>
            <w:r w:rsidRPr="005E485F">
              <w:rPr>
                <w:rFonts w:ascii="Times New Roman" w:hAnsi="Times New Roman" w:cs="Times New Roman"/>
                <w:sz w:val="24"/>
                <w:szCs w:val="24"/>
              </w:rPr>
              <w:t>Other sources: Google Scholar</w:t>
            </w:r>
            <w:r w:rsidR="00520EED" w:rsidRPr="00E66C29">
              <w:rPr>
                <w:rFonts w:ascii="Times New Roman" w:hAnsi="Times New Roman" w:cs="Times New Roman"/>
                <w:sz w:val="24"/>
                <w:szCs w:val="24"/>
              </w:rPr>
              <w:t>†</w:t>
            </w:r>
          </w:p>
        </w:tc>
        <w:tc>
          <w:tcPr>
            <w:tcW w:w="565" w:type="pct"/>
            <w:tcBorders>
              <w:top w:val="single" w:sz="4" w:space="0" w:color="auto"/>
              <w:left w:val="nil"/>
              <w:bottom w:val="single" w:sz="4" w:space="0" w:color="auto"/>
              <w:right w:val="nil"/>
            </w:tcBorders>
          </w:tcPr>
          <w:p w14:paraId="2184EED7"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200</w:t>
            </w:r>
          </w:p>
        </w:tc>
        <w:tc>
          <w:tcPr>
            <w:tcW w:w="1093" w:type="pct"/>
            <w:tcBorders>
              <w:top w:val="single" w:sz="4" w:space="0" w:color="auto"/>
              <w:left w:val="nil"/>
              <w:bottom w:val="single" w:sz="4" w:space="0" w:color="auto"/>
              <w:right w:val="nil"/>
            </w:tcBorders>
          </w:tcPr>
          <w:p w14:paraId="03CB62B6" w14:textId="77777777" w:rsidR="005E485F" w:rsidRPr="005E485F" w:rsidRDefault="005E485F" w:rsidP="00E575BD">
            <w:pPr>
              <w:spacing w:line="360" w:lineRule="auto"/>
              <w:jc w:val="center"/>
              <w:rPr>
                <w:rFonts w:ascii="Times New Roman" w:hAnsi="Times New Roman" w:cs="Times New Roman"/>
                <w:sz w:val="24"/>
                <w:szCs w:val="24"/>
              </w:rPr>
            </w:pPr>
            <w:r w:rsidRPr="005E485F">
              <w:rPr>
                <w:rFonts w:ascii="Times New Roman" w:hAnsi="Times New Roman" w:cs="Times New Roman"/>
                <w:sz w:val="24"/>
                <w:szCs w:val="24"/>
              </w:rPr>
              <w:t>49</w:t>
            </w:r>
          </w:p>
        </w:tc>
      </w:tr>
      <w:tr w:rsidR="005E485F" w:rsidRPr="005E485F" w14:paraId="2292A38B" w14:textId="77777777" w:rsidTr="00E66C29">
        <w:trPr>
          <w:trHeight w:val="125"/>
        </w:trPr>
        <w:tc>
          <w:tcPr>
            <w:tcW w:w="3342" w:type="pct"/>
            <w:gridSpan w:val="3"/>
            <w:tcBorders>
              <w:top w:val="single" w:sz="4" w:space="0" w:color="auto"/>
              <w:left w:val="nil"/>
              <w:right w:val="nil"/>
            </w:tcBorders>
            <w:shd w:val="clear" w:color="auto" w:fill="auto"/>
          </w:tcPr>
          <w:p w14:paraId="24DA6039" w14:textId="77777777" w:rsidR="005E485F" w:rsidRPr="00A37579" w:rsidRDefault="005E485F" w:rsidP="00E575BD">
            <w:pPr>
              <w:spacing w:line="360" w:lineRule="auto"/>
              <w:rPr>
                <w:rFonts w:ascii="Times New Roman" w:hAnsi="Times New Roman" w:cs="Times New Roman"/>
                <w:bCs/>
                <w:sz w:val="24"/>
                <w:szCs w:val="24"/>
              </w:rPr>
            </w:pPr>
            <w:r w:rsidRPr="00A37579">
              <w:rPr>
                <w:rFonts w:ascii="Times New Roman" w:hAnsi="Times New Roman" w:cs="Times New Roman"/>
                <w:bCs/>
                <w:sz w:val="24"/>
                <w:szCs w:val="24"/>
              </w:rPr>
              <w:t>Total</w:t>
            </w:r>
          </w:p>
        </w:tc>
        <w:tc>
          <w:tcPr>
            <w:tcW w:w="565" w:type="pct"/>
            <w:tcBorders>
              <w:top w:val="single" w:sz="4" w:space="0" w:color="auto"/>
              <w:left w:val="nil"/>
              <w:right w:val="nil"/>
            </w:tcBorders>
            <w:shd w:val="clear" w:color="auto" w:fill="auto"/>
          </w:tcPr>
          <w:p w14:paraId="68AA3E8D" w14:textId="77777777" w:rsidR="005E485F" w:rsidRPr="00A37579" w:rsidRDefault="005E485F" w:rsidP="00E575BD">
            <w:pPr>
              <w:spacing w:line="360" w:lineRule="auto"/>
              <w:jc w:val="center"/>
              <w:rPr>
                <w:rFonts w:ascii="Times New Roman" w:hAnsi="Times New Roman" w:cs="Times New Roman"/>
                <w:bCs/>
                <w:sz w:val="24"/>
                <w:szCs w:val="24"/>
              </w:rPr>
            </w:pPr>
            <w:r w:rsidRPr="00A37579">
              <w:rPr>
                <w:rFonts w:ascii="Times New Roman" w:hAnsi="Times New Roman" w:cs="Times New Roman"/>
                <w:bCs/>
                <w:sz w:val="24"/>
                <w:szCs w:val="24"/>
              </w:rPr>
              <w:t>6033</w:t>
            </w:r>
          </w:p>
        </w:tc>
        <w:tc>
          <w:tcPr>
            <w:tcW w:w="1093" w:type="pct"/>
            <w:tcBorders>
              <w:top w:val="single" w:sz="4" w:space="0" w:color="auto"/>
              <w:left w:val="nil"/>
              <w:right w:val="nil"/>
            </w:tcBorders>
            <w:shd w:val="clear" w:color="auto" w:fill="auto"/>
          </w:tcPr>
          <w:p w14:paraId="662E8AE0" w14:textId="59CADB2E" w:rsidR="005E485F" w:rsidRPr="00A37579" w:rsidRDefault="005E485F" w:rsidP="00E575BD">
            <w:pPr>
              <w:spacing w:line="360" w:lineRule="auto"/>
              <w:jc w:val="center"/>
              <w:rPr>
                <w:rFonts w:ascii="Times New Roman" w:hAnsi="Times New Roman" w:cs="Times New Roman"/>
                <w:bCs/>
                <w:sz w:val="24"/>
                <w:szCs w:val="24"/>
              </w:rPr>
            </w:pPr>
            <w:r w:rsidRPr="00A37579">
              <w:rPr>
                <w:rFonts w:ascii="Times New Roman" w:hAnsi="Times New Roman" w:cs="Times New Roman"/>
                <w:bCs/>
                <w:sz w:val="24"/>
                <w:szCs w:val="24"/>
              </w:rPr>
              <w:t>3164</w:t>
            </w:r>
            <w:r w:rsidR="00E66C29" w:rsidRPr="00E66C29">
              <w:rPr>
                <w:rFonts w:ascii="Times New Roman" w:hAnsi="Times New Roman" w:cs="Times New Roman"/>
                <w:sz w:val="24"/>
                <w:szCs w:val="24"/>
              </w:rPr>
              <w:t>†</w:t>
            </w:r>
            <w:r w:rsidR="00520EED" w:rsidRPr="00E66C29">
              <w:rPr>
                <w:rFonts w:ascii="Times New Roman" w:hAnsi="Times New Roman" w:cs="Times New Roman"/>
                <w:sz w:val="24"/>
                <w:szCs w:val="24"/>
              </w:rPr>
              <w:t>†</w:t>
            </w:r>
          </w:p>
        </w:tc>
      </w:tr>
    </w:tbl>
    <w:p w14:paraId="1E3F5A2B" w14:textId="77777777" w:rsidR="00520EED" w:rsidRDefault="00520EED" w:rsidP="00520EED">
      <w:pPr>
        <w:spacing w:after="0" w:line="360" w:lineRule="auto"/>
        <w:rPr>
          <w:rFonts w:ascii="Times New Roman" w:hAnsi="Times New Roman" w:cs="Times New Roman"/>
          <w:b/>
          <w:sz w:val="24"/>
          <w:szCs w:val="24"/>
        </w:rPr>
      </w:pPr>
      <w:r w:rsidRPr="00E66C29">
        <w:rPr>
          <w:rFonts w:ascii="Times New Roman" w:hAnsi="Times New Roman" w:cs="Times New Roman"/>
          <w:sz w:val="24"/>
          <w:szCs w:val="24"/>
        </w:rPr>
        <w:t>†</w:t>
      </w:r>
      <w:r>
        <w:rPr>
          <w:rFonts w:ascii="Times New Roman" w:hAnsi="Times New Roman" w:cs="Times New Roman"/>
          <w:sz w:val="24"/>
          <w:szCs w:val="24"/>
        </w:rPr>
        <w:t xml:space="preserve"> </w:t>
      </w:r>
      <w:r w:rsidRPr="00AF69F7">
        <w:rPr>
          <w:rFonts w:ascii="Times New Roman" w:hAnsi="Times New Roman" w:cs="Times New Roman"/>
          <w:color w:val="000000" w:themeColor="text1"/>
          <w:sz w:val="24"/>
          <w:szCs w:val="24"/>
        </w:rPr>
        <w:t>In Google Scholar only the 200 most relevant articles, before deduplicating, were screened for eligibility.</w:t>
      </w:r>
    </w:p>
    <w:p w14:paraId="75C5278E" w14:textId="785B9615" w:rsidR="005E485F" w:rsidRDefault="00E66C29" w:rsidP="00E575BD">
      <w:pPr>
        <w:spacing w:after="0" w:line="360" w:lineRule="auto"/>
        <w:rPr>
          <w:rFonts w:ascii="Times New Roman" w:hAnsi="Times New Roman" w:cs="Times New Roman"/>
          <w:bCs/>
          <w:sz w:val="24"/>
          <w:szCs w:val="24"/>
        </w:rPr>
      </w:pPr>
      <w:r w:rsidRPr="00E66C29">
        <w:rPr>
          <w:rFonts w:ascii="Times New Roman" w:hAnsi="Times New Roman" w:cs="Times New Roman"/>
          <w:sz w:val="24"/>
          <w:szCs w:val="24"/>
        </w:rPr>
        <w:t>†</w:t>
      </w:r>
      <w:r w:rsidR="00520EED" w:rsidRPr="00E66C29">
        <w:rPr>
          <w:rFonts w:ascii="Times New Roman" w:hAnsi="Times New Roman" w:cs="Times New Roman"/>
          <w:sz w:val="24"/>
          <w:szCs w:val="24"/>
        </w:rPr>
        <w:t>†</w:t>
      </w:r>
      <w:r w:rsidR="00A37579" w:rsidRPr="005E485F">
        <w:rPr>
          <w:rFonts w:ascii="Times New Roman" w:hAnsi="Times New Roman" w:cs="Times New Roman"/>
          <w:bCs/>
          <w:sz w:val="24"/>
          <w:szCs w:val="24"/>
        </w:rPr>
        <w:t xml:space="preserve"> The </w:t>
      </w:r>
      <w:r w:rsidR="004A4052">
        <w:rPr>
          <w:rFonts w:ascii="Times New Roman" w:hAnsi="Times New Roman" w:cs="Times New Roman"/>
          <w:bCs/>
          <w:sz w:val="24"/>
          <w:szCs w:val="24"/>
        </w:rPr>
        <w:t>number of records</w:t>
      </w:r>
      <w:r w:rsidR="00A37579" w:rsidRPr="005E485F">
        <w:rPr>
          <w:rFonts w:ascii="Times New Roman" w:hAnsi="Times New Roman" w:cs="Times New Roman"/>
          <w:bCs/>
          <w:sz w:val="24"/>
          <w:szCs w:val="24"/>
        </w:rPr>
        <w:t xml:space="preserve"> of the updated search do not </w:t>
      </w:r>
      <w:r w:rsidR="004A4052">
        <w:rPr>
          <w:rFonts w:ascii="Times New Roman" w:hAnsi="Times New Roman" w:cs="Times New Roman"/>
          <w:bCs/>
          <w:sz w:val="24"/>
          <w:szCs w:val="24"/>
        </w:rPr>
        <w:t xml:space="preserve">necessarily </w:t>
      </w:r>
      <w:r w:rsidR="00A37579" w:rsidRPr="005E485F">
        <w:rPr>
          <w:rFonts w:ascii="Times New Roman" w:hAnsi="Times New Roman" w:cs="Times New Roman"/>
          <w:bCs/>
          <w:sz w:val="24"/>
          <w:szCs w:val="24"/>
        </w:rPr>
        <w:t xml:space="preserve">agree with the flowchart. There are several possible reasons for this: (1) an article is no longer within the 200 most relevant articles before deduplicating on Google Scholar, (2) the automatically generated thesaurus terms of an article are changed by specialized employees in the Embase database, (3) ahead of print articles previously found by searching Medline Ovid </w:t>
      </w:r>
      <w:proofErr w:type="spellStart"/>
      <w:r w:rsidR="00A37579" w:rsidRPr="005E485F">
        <w:rPr>
          <w:rFonts w:ascii="Times New Roman" w:hAnsi="Times New Roman" w:cs="Times New Roman"/>
          <w:bCs/>
          <w:sz w:val="24"/>
          <w:szCs w:val="24"/>
        </w:rPr>
        <w:t>Epub</w:t>
      </w:r>
      <w:proofErr w:type="spellEnd"/>
      <w:r w:rsidR="00A37579" w:rsidRPr="005E485F">
        <w:rPr>
          <w:rFonts w:ascii="Times New Roman" w:hAnsi="Times New Roman" w:cs="Times New Roman"/>
          <w:bCs/>
          <w:sz w:val="24"/>
          <w:szCs w:val="24"/>
        </w:rPr>
        <w:t xml:space="preserve"> which are now included in Embase and do not longer agree with the stricter search term. The results displayed in the flowchart are the sum of the articles screened after both searches.</w:t>
      </w:r>
    </w:p>
    <w:p w14:paraId="16FD33C2" w14:textId="77777777" w:rsidR="002658D4" w:rsidRDefault="002658D4" w:rsidP="00E575BD">
      <w:pPr>
        <w:spacing w:after="0" w:line="360" w:lineRule="auto"/>
        <w:rPr>
          <w:rFonts w:ascii="Times New Roman" w:hAnsi="Times New Roman" w:cs="Times New Roman"/>
          <w:b/>
          <w:sz w:val="24"/>
          <w:szCs w:val="24"/>
        </w:rPr>
      </w:pPr>
    </w:p>
    <w:p w14:paraId="06FCE586" w14:textId="2F34C884" w:rsidR="000D78F8" w:rsidRPr="005E485F" w:rsidRDefault="000D78F8" w:rsidP="00E575BD">
      <w:pPr>
        <w:spacing w:after="0" w:line="360" w:lineRule="auto"/>
        <w:rPr>
          <w:rFonts w:ascii="Times New Roman" w:hAnsi="Times New Roman" w:cs="Times New Roman"/>
          <w:b/>
          <w:sz w:val="24"/>
          <w:szCs w:val="24"/>
        </w:rPr>
      </w:pPr>
      <w:r w:rsidRPr="005E485F">
        <w:rPr>
          <w:rFonts w:ascii="Times New Roman" w:hAnsi="Times New Roman" w:cs="Times New Roman"/>
          <w:b/>
          <w:sz w:val="24"/>
          <w:szCs w:val="24"/>
        </w:rPr>
        <w:t>Search strategy performed</w:t>
      </w:r>
      <w:r w:rsidR="006B7569">
        <w:rPr>
          <w:rFonts w:ascii="Times New Roman" w:hAnsi="Times New Roman" w:cs="Times New Roman"/>
          <w:b/>
          <w:sz w:val="24"/>
          <w:szCs w:val="24"/>
        </w:rPr>
        <w:t xml:space="preserve"> </w:t>
      </w:r>
      <w:r w:rsidR="004A4052">
        <w:rPr>
          <w:rFonts w:ascii="Times New Roman" w:hAnsi="Times New Roman" w:cs="Times New Roman"/>
          <w:b/>
          <w:sz w:val="24"/>
          <w:szCs w:val="24"/>
        </w:rPr>
        <w:t xml:space="preserve">on </w:t>
      </w:r>
      <w:r w:rsidR="006B7569">
        <w:rPr>
          <w:rFonts w:ascii="Times New Roman" w:hAnsi="Times New Roman" w:cs="Times New Roman"/>
          <w:b/>
          <w:sz w:val="24"/>
          <w:szCs w:val="24"/>
        </w:rPr>
        <w:t xml:space="preserve">05/25/2020, updated </w:t>
      </w:r>
      <w:r w:rsidR="004A4052">
        <w:rPr>
          <w:rFonts w:ascii="Times New Roman" w:hAnsi="Times New Roman" w:cs="Times New Roman"/>
          <w:b/>
          <w:sz w:val="24"/>
          <w:szCs w:val="24"/>
        </w:rPr>
        <w:t xml:space="preserve">on </w:t>
      </w:r>
      <w:r w:rsidR="006B7569">
        <w:rPr>
          <w:rFonts w:ascii="Times New Roman" w:hAnsi="Times New Roman" w:cs="Times New Roman"/>
          <w:b/>
          <w:sz w:val="24"/>
          <w:szCs w:val="24"/>
        </w:rPr>
        <w:t>11/30/</w:t>
      </w:r>
      <w:r w:rsidR="006B7569" w:rsidRPr="005E485F">
        <w:rPr>
          <w:rFonts w:ascii="Times New Roman" w:hAnsi="Times New Roman" w:cs="Times New Roman"/>
          <w:b/>
          <w:sz w:val="24"/>
          <w:szCs w:val="24"/>
        </w:rPr>
        <w:t>2020</w:t>
      </w:r>
    </w:p>
    <w:p w14:paraId="2EFDFEDA" w14:textId="77777777" w:rsidR="006A3C1C" w:rsidRPr="004A4052" w:rsidRDefault="006A3C1C" w:rsidP="00E575BD">
      <w:pPr>
        <w:spacing w:after="0" w:line="360" w:lineRule="auto"/>
        <w:rPr>
          <w:rFonts w:ascii="Times New Roman" w:hAnsi="Times New Roman" w:cs="Times New Roman"/>
          <w:i/>
          <w:sz w:val="24"/>
          <w:szCs w:val="24"/>
        </w:rPr>
      </w:pPr>
      <w:r w:rsidRPr="004A4052">
        <w:rPr>
          <w:rFonts w:ascii="Times New Roman" w:hAnsi="Times New Roman" w:cs="Times New Roman"/>
          <w:i/>
          <w:sz w:val="24"/>
          <w:szCs w:val="24"/>
        </w:rPr>
        <w:t>Embase.com</w:t>
      </w:r>
    </w:p>
    <w:p w14:paraId="6126BB5F" w14:textId="6031287E" w:rsidR="00240699" w:rsidRDefault="00D657D6" w:rsidP="00E575BD">
      <w:pPr>
        <w:spacing w:after="0" w:line="360" w:lineRule="auto"/>
        <w:rPr>
          <w:rFonts w:ascii="Times New Roman" w:hAnsi="Times New Roman" w:cs="Times New Roman"/>
          <w:sz w:val="24"/>
          <w:szCs w:val="24"/>
        </w:rPr>
      </w:pPr>
      <w:r w:rsidRPr="005E485F">
        <w:rPr>
          <w:rFonts w:ascii="Times New Roman" w:hAnsi="Times New Roman" w:cs="Times New Roman"/>
          <w:sz w:val="24"/>
          <w:szCs w:val="24"/>
        </w:rPr>
        <w:t>(</w:t>
      </w:r>
      <w:r w:rsidR="003948E0" w:rsidRPr="005E485F">
        <w:rPr>
          <w:rFonts w:ascii="Times New Roman" w:hAnsi="Times New Roman" w:cs="Times New Roman"/>
          <w:sz w:val="24"/>
          <w:szCs w:val="24"/>
        </w:rPr>
        <w:t>'subarachnoid hemorrhage'/de</w:t>
      </w:r>
      <w:r w:rsidRPr="005E485F">
        <w:rPr>
          <w:rFonts w:ascii="Times New Roman" w:hAnsi="Times New Roman" w:cs="Times New Roman"/>
          <w:sz w:val="24"/>
          <w:szCs w:val="24"/>
        </w:rPr>
        <w:t xml:space="preserve"> OR (</w:t>
      </w:r>
      <w:r w:rsidR="003948E0" w:rsidRPr="005E485F">
        <w:rPr>
          <w:rFonts w:ascii="Times New Roman" w:hAnsi="Times New Roman" w:cs="Times New Roman"/>
          <w:sz w:val="24"/>
          <w:szCs w:val="24"/>
        </w:rPr>
        <w:t>((aneurysm*</w:t>
      </w:r>
      <w:r w:rsidR="00ED5978" w:rsidRPr="005E485F">
        <w:rPr>
          <w:rFonts w:ascii="Times New Roman" w:hAnsi="Times New Roman" w:cs="Times New Roman"/>
          <w:sz w:val="24"/>
          <w:szCs w:val="24"/>
        </w:rPr>
        <w:t>) NEAR/9</w:t>
      </w:r>
      <w:r w:rsidR="003948E0" w:rsidRPr="005E485F">
        <w:rPr>
          <w:rFonts w:ascii="Times New Roman" w:hAnsi="Times New Roman" w:cs="Times New Roman"/>
          <w:sz w:val="24"/>
          <w:szCs w:val="24"/>
        </w:rPr>
        <w:t xml:space="preserve"> (subarachnoid-hemorrhage*))</w:t>
      </w:r>
      <w:proofErr w:type="gramStart"/>
      <w:r w:rsidRPr="005E485F">
        <w:rPr>
          <w:rFonts w:ascii="Times New Roman" w:hAnsi="Times New Roman" w:cs="Times New Roman"/>
          <w:sz w:val="24"/>
          <w:szCs w:val="24"/>
        </w:rPr>
        <w:t>):</w:t>
      </w:r>
      <w:proofErr w:type="spellStart"/>
      <w:r w:rsidRPr="005E485F">
        <w:rPr>
          <w:rFonts w:ascii="Times New Roman" w:hAnsi="Times New Roman" w:cs="Times New Roman"/>
          <w:sz w:val="24"/>
          <w:szCs w:val="24"/>
        </w:rPr>
        <w:t>ab</w:t>
      </w:r>
      <w:proofErr w:type="gramEnd"/>
      <w:r w:rsidRPr="005E485F">
        <w:rPr>
          <w:rFonts w:ascii="Times New Roman" w:hAnsi="Times New Roman" w:cs="Times New Roman"/>
          <w:sz w:val="24"/>
          <w:szCs w:val="24"/>
        </w:rPr>
        <w:t>,ti,kw</w:t>
      </w:r>
      <w:proofErr w:type="spellEnd"/>
      <w:r w:rsidRPr="005E485F">
        <w:rPr>
          <w:rFonts w:ascii="Times New Roman" w:hAnsi="Times New Roman" w:cs="Times New Roman"/>
          <w:sz w:val="24"/>
          <w:szCs w:val="24"/>
        </w:rPr>
        <w:t>)</w:t>
      </w:r>
      <w:r w:rsidR="00160C56" w:rsidRPr="005E485F">
        <w:rPr>
          <w:rFonts w:ascii="Times New Roman" w:hAnsi="Times New Roman" w:cs="Times New Roman"/>
          <w:sz w:val="24"/>
          <w:szCs w:val="24"/>
        </w:rPr>
        <w:t xml:space="preserve"> AND ('Glasgow outcome scale'/de</w:t>
      </w:r>
      <w:r w:rsidR="00174200" w:rsidRPr="005E485F">
        <w:rPr>
          <w:rFonts w:ascii="Times New Roman" w:hAnsi="Times New Roman" w:cs="Times New Roman"/>
          <w:sz w:val="24"/>
          <w:szCs w:val="24"/>
        </w:rPr>
        <w:t xml:space="preserve"> OR </w:t>
      </w:r>
      <w:r w:rsidR="00160C56" w:rsidRPr="005E485F">
        <w:rPr>
          <w:rFonts w:ascii="Times New Roman" w:hAnsi="Times New Roman" w:cs="Times New Roman"/>
          <w:sz w:val="24"/>
          <w:szCs w:val="24"/>
        </w:rPr>
        <w:t xml:space="preserve">'modified </w:t>
      </w:r>
      <w:proofErr w:type="spellStart"/>
      <w:r w:rsidR="00160C56" w:rsidRPr="005E485F">
        <w:rPr>
          <w:rFonts w:ascii="Times New Roman" w:hAnsi="Times New Roman" w:cs="Times New Roman"/>
          <w:sz w:val="24"/>
          <w:szCs w:val="24"/>
        </w:rPr>
        <w:t>rankin</w:t>
      </w:r>
      <w:proofErr w:type="spellEnd"/>
      <w:r w:rsidR="00160C56" w:rsidRPr="005E485F">
        <w:rPr>
          <w:rFonts w:ascii="Times New Roman" w:hAnsi="Times New Roman" w:cs="Times New Roman"/>
          <w:sz w:val="24"/>
          <w:szCs w:val="24"/>
        </w:rPr>
        <w:t xml:space="preserve"> score'/de OR (Glasgow-outcome* OR modified-</w:t>
      </w:r>
      <w:proofErr w:type="spellStart"/>
      <w:r w:rsidR="00160C56" w:rsidRPr="005E485F">
        <w:rPr>
          <w:rFonts w:ascii="Times New Roman" w:hAnsi="Times New Roman" w:cs="Times New Roman"/>
          <w:sz w:val="24"/>
          <w:szCs w:val="24"/>
        </w:rPr>
        <w:t>rankin</w:t>
      </w:r>
      <w:proofErr w:type="spellEnd"/>
      <w:r w:rsidR="00160C56" w:rsidRPr="005E485F">
        <w:rPr>
          <w:rFonts w:ascii="Times New Roman" w:hAnsi="Times New Roman" w:cs="Times New Roman"/>
          <w:sz w:val="24"/>
          <w:szCs w:val="24"/>
        </w:rPr>
        <w:t>):</w:t>
      </w:r>
      <w:proofErr w:type="spellStart"/>
      <w:r w:rsidR="00160C56" w:rsidRPr="005E485F">
        <w:rPr>
          <w:rFonts w:ascii="Times New Roman" w:hAnsi="Times New Roman" w:cs="Times New Roman"/>
          <w:sz w:val="24"/>
          <w:szCs w:val="24"/>
        </w:rPr>
        <w:t>ab,ti,kw</w:t>
      </w:r>
      <w:proofErr w:type="spellEnd"/>
      <w:r w:rsidR="00160C56" w:rsidRPr="005E485F">
        <w:rPr>
          <w:rFonts w:ascii="Times New Roman" w:hAnsi="Times New Roman" w:cs="Times New Roman"/>
          <w:sz w:val="24"/>
          <w:szCs w:val="24"/>
        </w:rPr>
        <w:t>)</w:t>
      </w:r>
      <w:r w:rsidR="0081024F" w:rsidRPr="005E485F">
        <w:rPr>
          <w:rFonts w:ascii="Times New Roman" w:hAnsi="Times New Roman" w:cs="Times New Roman"/>
          <w:sz w:val="24"/>
          <w:szCs w:val="24"/>
        </w:rPr>
        <w:t xml:space="preserve"> NOT ('juvenile'/exp NOT 'adult'/exp)</w:t>
      </w:r>
      <w:r w:rsidR="00240699" w:rsidRPr="005E485F">
        <w:rPr>
          <w:rFonts w:ascii="Times New Roman" w:hAnsi="Times New Roman" w:cs="Times New Roman"/>
          <w:sz w:val="24"/>
          <w:szCs w:val="24"/>
        </w:rPr>
        <w:t xml:space="preserve"> NOT ([Conference Abstract]/</w:t>
      </w:r>
      <w:proofErr w:type="spellStart"/>
      <w:r w:rsidR="00240699" w:rsidRPr="005E485F">
        <w:rPr>
          <w:rFonts w:ascii="Times New Roman" w:hAnsi="Times New Roman" w:cs="Times New Roman"/>
          <w:sz w:val="24"/>
          <w:szCs w:val="24"/>
        </w:rPr>
        <w:t>lim</w:t>
      </w:r>
      <w:proofErr w:type="spellEnd"/>
      <w:r w:rsidR="00240699" w:rsidRPr="005E485F">
        <w:rPr>
          <w:rFonts w:ascii="Times New Roman" w:hAnsi="Times New Roman" w:cs="Times New Roman"/>
          <w:sz w:val="24"/>
          <w:szCs w:val="24"/>
        </w:rPr>
        <w:t xml:space="preserve"> AND [1800-2017]/</w:t>
      </w:r>
      <w:proofErr w:type="spellStart"/>
      <w:r w:rsidR="00240699" w:rsidRPr="005E485F">
        <w:rPr>
          <w:rFonts w:ascii="Times New Roman" w:hAnsi="Times New Roman" w:cs="Times New Roman"/>
          <w:sz w:val="24"/>
          <w:szCs w:val="24"/>
        </w:rPr>
        <w:t>py</w:t>
      </w:r>
      <w:proofErr w:type="spellEnd"/>
      <w:r w:rsidR="00240699" w:rsidRPr="005E485F">
        <w:rPr>
          <w:rFonts w:ascii="Times New Roman" w:hAnsi="Times New Roman" w:cs="Times New Roman"/>
          <w:sz w:val="24"/>
          <w:szCs w:val="24"/>
        </w:rPr>
        <w:t>)</w:t>
      </w:r>
    </w:p>
    <w:p w14:paraId="58EB5CCA" w14:textId="77777777" w:rsidR="005E485F" w:rsidRPr="004A4052" w:rsidRDefault="005E485F" w:rsidP="00E575BD">
      <w:pPr>
        <w:spacing w:after="0" w:line="360" w:lineRule="auto"/>
        <w:rPr>
          <w:rFonts w:ascii="Times New Roman" w:hAnsi="Times New Roman" w:cs="Times New Roman"/>
          <w:sz w:val="24"/>
          <w:szCs w:val="24"/>
        </w:rPr>
      </w:pPr>
    </w:p>
    <w:p w14:paraId="34FD4F27" w14:textId="77777777" w:rsidR="002658D4" w:rsidRDefault="002658D4" w:rsidP="00E575BD">
      <w:pPr>
        <w:spacing w:after="0" w:line="360" w:lineRule="auto"/>
        <w:rPr>
          <w:rFonts w:ascii="Times New Roman" w:hAnsi="Times New Roman" w:cs="Times New Roman"/>
          <w:i/>
          <w:sz w:val="24"/>
          <w:szCs w:val="24"/>
        </w:rPr>
      </w:pPr>
    </w:p>
    <w:p w14:paraId="478C530C" w14:textId="77777777" w:rsidR="002658D4" w:rsidRDefault="002658D4" w:rsidP="00E575BD">
      <w:pPr>
        <w:spacing w:after="0" w:line="360" w:lineRule="auto"/>
        <w:rPr>
          <w:rFonts w:ascii="Times New Roman" w:hAnsi="Times New Roman" w:cs="Times New Roman"/>
          <w:i/>
          <w:sz w:val="24"/>
          <w:szCs w:val="24"/>
        </w:rPr>
      </w:pPr>
    </w:p>
    <w:p w14:paraId="25EF24F9" w14:textId="74D26C29" w:rsidR="0026649C" w:rsidRPr="005E485F" w:rsidRDefault="0026649C" w:rsidP="00E575BD">
      <w:pPr>
        <w:spacing w:after="0" w:line="360" w:lineRule="auto"/>
        <w:rPr>
          <w:rFonts w:ascii="Times New Roman" w:hAnsi="Times New Roman" w:cs="Times New Roman"/>
          <w:b/>
          <w:i/>
          <w:sz w:val="24"/>
          <w:szCs w:val="24"/>
        </w:rPr>
      </w:pPr>
      <w:r w:rsidRPr="004A4052">
        <w:rPr>
          <w:rFonts w:ascii="Times New Roman" w:hAnsi="Times New Roman" w:cs="Times New Roman"/>
          <w:i/>
          <w:sz w:val="24"/>
          <w:szCs w:val="24"/>
        </w:rPr>
        <w:lastRenderedPageBreak/>
        <w:t>Medline (Ovid)</w:t>
      </w:r>
      <w:r w:rsidR="001951B0" w:rsidRPr="005E485F">
        <w:rPr>
          <w:rFonts w:ascii="Times New Roman" w:hAnsi="Times New Roman" w:cs="Times New Roman"/>
          <w:b/>
          <w:i/>
          <w:sz w:val="24"/>
          <w:szCs w:val="24"/>
        </w:rPr>
        <w:tab/>
      </w:r>
    </w:p>
    <w:p w14:paraId="626A28CA" w14:textId="58538441" w:rsidR="0026649C" w:rsidRDefault="0026649C" w:rsidP="00E575BD">
      <w:pPr>
        <w:spacing w:after="0" w:line="360" w:lineRule="auto"/>
        <w:rPr>
          <w:rFonts w:ascii="Times New Roman" w:hAnsi="Times New Roman" w:cs="Times New Roman"/>
          <w:sz w:val="24"/>
          <w:szCs w:val="24"/>
        </w:rPr>
      </w:pPr>
      <w:r w:rsidRPr="005E485F">
        <w:rPr>
          <w:rFonts w:ascii="Times New Roman" w:hAnsi="Times New Roman" w:cs="Times New Roman"/>
          <w:sz w:val="24"/>
          <w:szCs w:val="24"/>
        </w:rPr>
        <w:t>(exp Subarachnoid Hemorrhage/ OR (((aneurysm*) ADJ9 (subarachnoid-hemorrhage*))</w:t>
      </w:r>
      <w:proofErr w:type="gramStart"/>
      <w:r w:rsidRPr="005E485F">
        <w:rPr>
          <w:rFonts w:ascii="Times New Roman" w:hAnsi="Times New Roman" w:cs="Times New Roman"/>
          <w:sz w:val="24"/>
          <w:szCs w:val="24"/>
        </w:rPr>
        <w:t>).</w:t>
      </w:r>
      <w:proofErr w:type="spellStart"/>
      <w:r w:rsidRPr="005E485F">
        <w:rPr>
          <w:rFonts w:ascii="Times New Roman" w:hAnsi="Times New Roman" w:cs="Times New Roman"/>
          <w:sz w:val="24"/>
          <w:szCs w:val="24"/>
        </w:rPr>
        <w:t>ab</w:t>
      </w:r>
      <w:proofErr w:type="gramEnd"/>
      <w:r w:rsidRPr="005E485F">
        <w:rPr>
          <w:rFonts w:ascii="Times New Roman" w:hAnsi="Times New Roman" w:cs="Times New Roman"/>
          <w:sz w:val="24"/>
          <w:szCs w:val="24"/>
        </w:rPr>
        <w:t>,ti,kf</w:t>
      </w:r>
      <w:proofErr w:type="spellEnd"/>
      <w:r w:rsidRPr="005E485F">
        <w:rPr>
          <w:rFonts w:ascii="Times New Roman" w:hAnsi="Times New Roman" w:cs="Times New Roman"/>
          <w:sz w:val="24"/>
          <w:szCs w:val="24"/>
        </w:rPr>
        <w:t>.) AND (Glasgow Outcome Scale/ OR (Glasgow-outcome* OR modified-</w:t>
      </w:r>
      <w:proofErr w:type="spellStart"/>
      <w:r w:rsidRPr="005E485F">
        <w:rPr>
          <w:rFonts w:ascii="Times New Roman" w:hAnsi="Times New Roman" w:cs="Times New Roman"/>
          <w:sz w:val="24"/>
          <w:szCs w:val="24"/>
        </w:rPr>
        <w:t>rankin</w:t>
      </w:r>
      <w:proofErr w:type="spellEnd"/>
      <w:proofErr w:type="gramStart"/>
      <w:r w:rsidRPr="005E485F">
        <w:rPr>
          <w:rFonts w:ascii="Times New Roman" w:hAnsi="Times New Roman" w:cs="Times New Roman"/>
          <w:sz w:val="24"/>
          <w:szCs w:val="24"/>
        </w:rPr>
        <w:t>).</w:t>
      </w:r>
      <w:proofErr w:type="spellStart"/>
      <w:r w:rsidRPr="005E485F">
        <w:rPr>
          <w:rFonts w:ascii="Times New Roman" w:hAnsi="Times New Roman" w:cs="Times New Roman"/>
          <w:sz w:val="24"/>
          <w:szCs w:val="24"/>
        </w:rPr>
        <w:t>ab</w:t>
      </w:r>
      <w:proofErr w:type="gramEnd"/>
      <w:r w:rsidRPr="005E485F">
        <w:rPr>
          <w:rFonts w:ascii="Times New Roman" w:hAnsi="Times New Roman" w:cs="Times New Roman"/>
          <w:sz w:val="24"/>
          <w:szCs w:val="24"/>
        </w:rPr>
        <w:t>,ti,kf</w:t>
      </w:r>
      <w:proofErr w:type="spellEnd"/>
      <w:r w:rsidRPr="005E485F">
        <w:rPr>
          <w:rFonts w:ascii="Times New Roman" w:hAnsi="Times New Roman" w:cs="Times New Roman"/>
          <w:sz w:val="24"/>
          <w:szCs w:val="24"/>
        </w:rPr>
        <w:t>.) NOT (</w:t>
      </w:r>
      <w:r w:rsidR="00090EEE" w:rsidRPr="005E485F">
        <w:rPr>
          <w:rFonts w:ascii="Times New Roman" w:hAnsi="Times New Roman" w:cs="Times New Roman"/>
          <w:sz w:val="24"/>
          <w:szCs w:val="24"/>
        </w:rPr>
        <w:t>(exp Child/ OR Adolescent/)</w:t>
      </w:r>
      <w:r w:rsidRPr="005E485F">
        <w:rPr>
          <w:rFonts w:ascii="Times New Roman" w:hAnsi="Times New Roman" w:cs="Times New Roman"/>
          <w:sz w:val="24"/>
          <w:szCs w:val="24"/>
        </w:rPr>
        <w:t xml:space="preserve"> NOT </w:t>
      </w:r>
      <w:r w:rsidR="00090EEE" w:rsidRPr="005E485F">
        <w:rPr>
          <w:rFonts w:ascii="Times New Roman" w:hAnsi="Times New Roman" w:cs="Times New Roman"/>
          <w:sz w:val="24"/>
          <w:szCs w:val="24"/>
        </w:rPr>
        <w:t>exp Adult</w:t>
      </w:r>
      <w:r w:rsidRPr="005E485F">
        <w:rPr>
          <w:rFonts w:ascii="Times New Roman" w:hAnsi="Times New Roman" w:cs="Times New Roman"/>
          <w:sz w:val="24"/>
          <w:szCs w:val="24"/>
        </w:rPr>
        <w:t>/)</w:t>
      </w:r>
    </w:p>
    <w:p w14:paraId="17058769" w14:textId="77777777" w:rsidR="005E485F" w:rsidRPr="005E485F" w:rsidRDefault="005E485F" w:rsidP="00E575BD">
      <w:pPr>
        <w:spacing w:after="0" w:line="360" w:lineRule="auto"/>
        <w:rPr>
          <w:rFonts w:ascii="Times New Roman" w:hAnsi="Times New Roman" w:cs="Times New Roman"/>
          <w:sz w:val="24"/>
          <w:szCs w:val="24"/>
        </w:rPr>
      </w:pPr>
    </w:p>
    <w:p w14:paraId="1DABC066" w14:textId="77777777" w:rsidR="00986B9F" w:rsidRPr="004A4052" w:rsidRDefault="00986B9F" w:rsidP="00E575BD">
      <w:pPr>
        <w:spacing w:after="0" w:line="360" w:lineRule="auto"/>
        <w:rPr>
          <w:rFonts w:ascii="Times New Roman" w:hAnsi="Times New Roman" w:cs="Times New Roman"/>
          <w:i/>
          <w:sz w:val="24"/>
          <w:szCs w:val="24"/>
        </w:rPr>
      </w:pPr>
      <w:r w:rsidRPr="004A4052">
        <w:rPr>
          <w:rFonts w:ascii="Times New Roman" w:hAnsi="Times New Roman" w:cs="Times New Roman"/>
          <w:i/>
          <w:sz w:val="24"/>
          <w:szCs w:val="24"/>
        </w:rPr>
        <w:t>Web of Science</w:t>
      </w:r>
      <w:r w:rsidR="007C094B" w:rsidRPr="004A4052">
        <w:rPr>
          <w:rFonts w:ascii="Times New Roman" w:hAnsi="Times New Roman" w:cs="Times New Roman"/>
          <w:i/>
          <w:sz w:val="24"/>
          <w:szCs w:val="24"/>
        </w:rPr>
        <w:tab/>
      </w:r>
    </w:p>
    <w:p w14:paraId="6100DBEC" w14:textId="4A2879CC" w:rsidR="00986B9F" w:rsidRDefault="00FA59DE" w:rsidP="00E575BD">
      <w:pPr>
        <w:spacing w:after="0" w:line="360" w:lineRule="auto"/>
        <w:rPr>
          <w:rFonts w:ascii="Times New Roman" w:hAnsi="Times New Roman" w:cs="Times New Roman"/>
          <w:sz w:val="24"/>
          <w:szCs w:val="24"/>
        </w:rPr>
      </w:pPr>
      <w:r w:rsidRPr="005E485F">
        <w:rPr>
          <w:rFonts w:ascii="Times New Roman" w:hAnsi="Times New Roman" w:cs="Times New Roman"/>
          <w:sz w:val="24"/>
          <w:szCs w:val="24"/>
        </w:rPr>
        <w:t>TS=(((((aneurysm*</w:t>
      </w:r>
      <w:r w:rsidR="000D102A" w:rsidRPr="005E485F">
        <w:rPr>
          <w:rFonts w:ascii="Times New Roman" w:hAnsi="Times New Roman" w:cs="Times New Roman"/>
          <w:sz w:val="24"/>
          <w:szCs w:val="24"/>
        </w:rPr>
        <w:t>) NEAR/8</w:t>
      </w:r>
      <w:r w:rsidRPr="005E485F">
        <w:rPr>
          <w:rFonts w:ascii="Times New Roman" w:hAnsi="Times New Roman" w:cs="Times New Roman"/>
          <w:sz w:val="24"/>
          <w:szCs w:val="24"/>
        </w:rPr>
        <w:t xml:space="preserve"> (subarachnoid-hemorrhage*)))) AND </w:t>
      </w:r>
      <w:proofErr w:type="gramStart"/>
      <w:r w:rsidRPr="005E485F">
        <w:rPr>
          <w:rFonts w:ascii="Times New Roman" w:hAnsi="Times New Roman" w:cs="Times New Roman"/>
          <w:sz w:val="24"/>
          <w:szCs w:val="24"/>
        </w:rPr>
        <w:t>( (</w:t>
      </w:r>
      <w:proofErr w:type="gramEnd"/>
      <w:r w:rsidRPr="005E485F">
        <w:rPr>
          <w:rFonts w:ascii="Times New Roman" w:hAnsi="Times New Roman" w:cs="Times New Roman"/>
          <w:sz w:val="24"/>
          <w:szCs w:val="24"/>
        </w:rPr>
        <w:t>Glasgow-outcome* OR modified-</w:t>
      </w:r>
      <w:proofErr w:type="spellStart"/>
      <w:r w:rsidRPr="005E485F">
        <w:rPr>
          <w:rFonts w:ascii="Times New Roman" w:hAnsi="Times New Roman" w:cs="Times New Roman"/>
          <w:sz w:val="24"/>
          <w:szCs w:val="24"/>
        </w:rPr>
        <w:t>rankin</w:t>
      </w:r>
      <w:proofErr w:type="spellEnd"/>
      <w:r w:rsidRPr="005E485F">
        <w:rPr>
          <w:rFonts w:ascii="Times New Roman" w:hAnsi="Times New Roman" w:cs="Times New Roman"/>
          <w:sz w:val="24"/>
          <w:szCs w:val="24"/>
        </w:rPr>
        <w:t>))) AND DT=(Article OR Review)</w:t>
      </w:r>
    </w:p>
    <w:p w14:paraId="0DD558DC" w14:textId="77777777" w:rsidR="005E485F" w:rsidRPr="005E485F" w:rsidRDefault="005E485F" w:rsidP="00E575BD">
      <w:pPr>
        <w:spacing w:after="0" w:line="360" w:lineRule="auto"/>
        <w:rPr>
          <w:rFonts w:ascii="Times New Roman" w:hAnsi="Times New Roman" w:cs="Times New Roman"/>
          <w:sz w:val="24"/>
          <w:szCs w:val="24"/>
        </w:rPr>
      </w:pPr>
    </w:p>
    <w:p w14:paraId="7901E8E3" w14:textId="77777777" w:rsidR="00986B9F" w:rsidRPr="004A4052" w:rsidRDefault="00986B9F" w:rsidP="00E575BD">
      <w:pPr>
        <w:spacing w:after="0" w:line="360" w:lineRule="auto"/>
        <w:rPr>
          <w:rFonts w:ascii="Times New Roman" w:hAnsi="Times New Roman" w:cs="Times New Roman"/>
          <w:i/>
          <w:sz w:val="24"/>
          <w:szCs w:val="24"/>
        </w:rPr>
      </w:pPr>
      <w:r w:rsidRPr="004A4052">
        <w:rPr>
          <w:rFonts w:ascii="Times New Roman" w:hAnsi="Times New Roman" w:cs="Times New Roman"/>
          <w:i/>
          <w:sz w:val="24"/>
          <w:szCs w:val="24"/>
        </w:rPr>
        <w:t>Cochrane Central</w:t>
      </w:r>
      <w:r w:rsidR="00A94666" w:rsidRPr="004A4052">
        <w:rPr>
          <w:rFonts w:ascii="Times New Roman" w:hAnsi="Times New Roman" w:cs="Times New Roman"/>
          <w:i/>
          <w:sz w:val="24"/>
          <w:szCs w:val="24"/>
        </w:rPr>
        <w:tab/>
      </w:r>
    </w:p>
    <w:p w14:paraId="59504BD7" w14:textId="4CBEA9EA" w:rsidR="00986B9F" w:rsidRDefault="00986B9F" w:rsidP="00E575BD">
      <w:pPr>
        <w:spacing w:after="0" w:line="360" w:lineRule="auto"/>
        <w:rPr>
          <w:rFonts w:ascii="Times New Roman" w:hAnsi="Times New Roman" w:cs="Times New Roman"/>
          <w:sz w:val="24"/>
          <w:szCs w:val="24"/>
        </w:rPr>
      </w:pPr>
      <w:r w:rsidRPr="005E485F">
        <w:rPr>
          <w:rFonts w:ascii="Times New Roman" w:hAnsi="Times New Roman" w:cs="Times New Roman"/>
          <w:sz w:val="24"/>
          <w:szCs w:val="24"/>
        </w:rPr>
        <w:t>((((aneurysm*) NEAR/9 (subarachnoid-hemorrhage*))</w:t>
      </w:r>
      <w:proofErr w:type="gramStart"/>
      <w:r w:rsidRPr="005E485F">
        <w:rPr>
          <w:rFonts w:ascii="Times New Roman" w:hAnsi="Times New Roman" w:cs="Times New Roman"/>
          <w:sz w:val="24"/>
          <w:szCs w:val="24"/>
        </w:rPr>
        <w:t>):</w:t>
      </w:r>
      <w:proofErr w:type="spellStart"/>
      <w:r w:rsidRPr="005E485F">
        <w:rPr>
          <w:rFonts w:ascii="Times New Roman" w:hAnsi="Times New Roman" w:cs="Times New Roman"/>
          <w:sz w:val="24"/>
          <w:szCs w:val="24"/>
        </w:rPr>
        <w:t>ab</w:t>
      </w:r>
      <w:proofErr w:type="gramEnd"/>
      <w:r w:rsidRPr="005E485F">
        <w:rPr>
          <w:rFonts w:ascii="Times New Roman" w:hAnsi="Times New Roman" w:cs="Times New Roman"/>
          <w:sz w:val="24"/>
          <w:szCs w:val="24"/>
        </w:rPr>
        <w:t>,ti,kw</w:t>
      </w:r>
      <w:proofErr w:type="spellEnd"/>
      <w:r w:rsidRPr="005E485F">
        <w:rPr>
          <w:rFonts w:ascii="Times New Roman" w:hAnsi="Times New Roman" w:cs="Times New Roman"/>
          <w:sz w:val="24"/>
          <w:szCs w:val="24"/>
        </w:rPr>
        <w:t>) AND ( (Glasgow-outcome* OR modified-</w:t>
      </w:r>
      <w:proofErr w:type="spellStart"/>
      <w:r w:rsidRPr="005E485F">
        <w:rPr>
          <w:rFonts w:ascii="Times New Roman" w:hAnsi="Times New Roman" w:cs="Times New Roman"/>
          <w:sz w:val="24"/>
          <w:szCs w:val="24"/>
        </w:rPr>
        <w:t>rankin</w:t>
      </w:r>
      <w:proofErr w:type="spellEnd"/>
      <w:r w:rsidRPr="005E485F">
        <w:rPr>
          <w:rFonts w:ascii="Times New Roman" w:hAnsi="Times New Roman" w:cs="Times New Roman"/>
          <w:sz w:val="24"/>
          <w:szCs w:val="24"/>
        </w:rPr>
        <w:t>):</w:t>
      </w:r>
      <w:proofErr w:type="spellStart"/>
      <w:r w:rsidRPr="005E485F">
        <w:rPr>
          <w:rFonts w:ascii="Times New Roman" w:hAnsi="Times New Roman" w:cs="Times New Roman"/>
          <w:sz w:val="24"/>
          <w:szCs w:val="24"/>
        </w:rPr>
        <w:t>ab,ti,kw</w:t>
      </w:r>
      <w:proofErr w:type="spellEnd"/>
      <w:r w:rsidRPr="005E485F">
        <w:rPr>
          <w:rFonts w:ascii="Times New Roman" w:hAnsi="Times New Roman" w:cs="Times New Roman"/>
          <w:sz w:val="24"/>
          <w:szCs w:val="24"/>
        </w:rPr>
        <w:t>)</w:t>
      </w:r>
    </w:p>
    <w:p w14:paraId="4989667A" w14:textId="77777777" w:rsidR="005E485F" w:rsidRPr="005E485F" w:rsidRDefault="005E485F" w:rsidP="00E575BD">
      <w:pPr>
        <w:spacing w:after="0" w:line="360" w:lineRule="auto"/>
        <w:rPr>
          <w:rFonts w:ascii="Times New Roman" w:hAnsi="Times New Roman" w:cs="Times New Roman"/>
          <w:sz w:val="24"/>
          <w:szCs w:val="24"/>
        </w:rPr>
      </w:pPr>
    </w:p>
    <w:p w14:paraId="787A6F36" w14:textId="6703BCBC" w:rsidR="00986B9F" w:rsidRPr="005E485F" w:rsidRDefault="00986B9F" w:rsidP="00E575BD">
      <w:pPr>
        <w:spacing w:after="0" w:line="360" w:lineRule="auto"/>
        <w:rPr>
          <w:rFonts w:ascii="Times New Roman" w:hAnsi="Times New Roman" w:cs="Times New Roman"/>
          <w:i/>
          <w:sz w:val="24"/>
          <w:szCs w:val="24"/>
        </w:rPr>
      </w:pPr>
      <w:r w:rsidRPr="004A4052">
        <w:rPr>
          <w:rFonts w:ascii="Times New Roman" w:hAnsi="Times New Roman" w:cs="Times New Roman"/>
          <w:i/>
          <w:sz w:val="24"/>
          <w:szCs w:val="24"/>
        </w:rPr>
        <w:t>Google Scholar</w:t>
      </w:r>
      <w:r w:rsidR="004A4052">
        <w:rPr>
          <w:rFonts w:ascii="Times New Roman" w:hAnsi="Times New Roman" w:cs="Times New Roman"/>
          <w:i/>
          <w:sz w:val="24"/>
          <w:szCs w:val="24"/>
        </w:rPr>
        <w:t xml:space="preserve"> </w:t>
      </w:r>
      <w:r w:rsidR="00D21BAB" w:rsidRPr="005E485F">
        <w:rPr>
          <w:rFonts w:ascii="Times New Roman" w:hAnsi="Times New Roman" w:cs="Times New Roman"/>
          <w:i/>
          <w:sz w:val="24"/>
          <w:szCs w:val="24"/>
        </w:rPr>
        <w:t>(</w:t>
      </w:r>
      <w:r w:rsidR="00FE3726" w:rsidRPr="005E485F">
        <w:rPr>
          <w:rFonts w:ascii="Times New Roman" w:hAnsi="Times New Roman" w:cs="Times New Roman"/>
          <w:i/>
          <w:sz w:val="24"/>
          <w:szCs w:val="24"/>
        </w:rPr>
        <w:t>Top 200 relevant records</w:t>
      </w:r>
      <w:r w:rsidR="00D21BAB" w:rsidRPr="005E485F">
        <w:rPr>
          <w:rFonts w:ascii="Times New Roman" w:hAnsi="Times New Roman" w:cs="Times New Roman"/>
          <w:i/>
          <w:sz w:val="24"/>
          <w:szCs w:val="24"/>
        </w:rPr>
        <w:t>)</w:t>
      </w:r>
    </w:p>
    <w:p w14:paraId="0C097157" w14:textId="372D2273" w:rsidR="006A3C1C" w:rsidRDefault="00843AD0" w:rsidP="00E575BD">
      <w:pPr>
        <w:spacing w:after="0" w:line="360" w:lineRule="auto"/>
        <w:rPr>
          <w:rFonts w:ascii="Times New Roman" w:hAnsi="Times New Roman" w:cs="Times New Roman"/>
          <w:sz w:val="24"/>
          <w:szCs w:val="24"/>
        </w:rPr>
      </w:pPr>
      <w:r w:rsidRPr="005E485F">
        <w:rPr>
          <w:rFonts w:ascii="Times New Roman" w:hAnsi="Times New Roman" w:cs="Times New Roman"/>
          <w:sz w:val="24"/>
          <w:szCs w:val="24"/>
        </w:rPr>
        <w:t xml:space="preserve">“aneurysmal subarachnoid hemorrhage” “Glasgow </w:t>
      </w:r>
      <w:proofErr w:type="spellStart"/>
      <w:proofErr w:type="gramStart"/>
      <w:r w:rsidRPr="005E485F">
        <w:rPr>
          <w:rFonts w:ascii="Times New Roman" w:hAnsi="Times New Roman" w:cs="Times New Roman"/>
          <w:sz w:val="24"/>
          <w:szCs w:val="24"/>
        </w:rPr>
        <w:t>outcome”|</w:t>
      </w:r>
      <w:proofErr w:type="gramEnd"/>
      <w:r w:rsidRPr="005E485F">
        <w:rPr>
          <w:rFonts w:ascii="Times New Roman" w:hAnsi="Times New Roman" w:cs="Times New Roman"/>
          <w:sz w:val="24"/>
          <w:szCs w:val="24"/>
        </w:rPr>
        <w:t>“modified</w:t>
      </w:r>
      <w:proofErr w:type="spellEnd"/>
      <w:r w:rsidRPr="005E485F">
        <w:rPr>
          <w:rFonts w:ascii="Times New Roman" w:hAnsi="Times New Roman" w:cs="Times New Roman"/>
          <w:sz w:val="24"/>
          <w:szCs w:val="24"/>
        </w:rPr>
        <w:t xml:space="preserve"> </w:t>
      </w:r>
      <w:proofErr w:type="spellStart"/>
      <w:r w:rsidRPr="005E485F">
        <w:rPr>
          <w:rFonts w:ascii="Times New Roman" w:hAnsi="Times New Roman" w:cs="Times New Roman"/>
          <w:sz w:val="24"/>
          <w:szCs w:val="24"/>
        </w:rPr>
        <w:t>rankin</w:t>
      </w:r>
      <w:proofErr w:type="spellEnd"/>
      <w:r w:rsidRPr="005E485F">
        <w:rPr>
          <w:rFonts w:ascii="Times New Roman" w:hAnsi="Times New Roman" w:cs="Times New Roman"/>
          <w:sz w:val="24"/>
          <w:szCs w:val="24"/>
        </w:rPr>
        <w:t>”</w:t>
      </w:r>
    </w:p>
    <w:p w14:paraId="197C773C" w14:textId="77777777" w:rsidR="00D7546F" w:rsidRDefault="00D7546F" w:rsidP="00E575BD">
      <w:pPr>
        <w:spacing w:after="0" w:line="360" w:lineRule="auto"/>
        <w:rPr>
          <w:rFonts w:ascii="Times New Roman" w:hAnsi="Times New Roman" w:cs="Times New Roman"/>
          <w:sz w:val="24"/>
          <w:szCs w:val="24"/>
        </w:rPr>
        <w:sectPr w:rsidR="00D7546F">
          <w:pgSz w:w="12240" w:h="15840"/>
          <w:pgMar w:top="1440" w:right="1440" w:bottom="1440" w:left="1440" w:header="708" w:footer="708" w:gutter="0"/>
          <w:cols w:space="708"/>
          <w:docGrid w:linePitch="360"/>
        </w:sectPr>
      </w:pPr>
    </w:p>
    <w:p w14:paraId="52B13854" w14:textId="73654EE1" w:rsidR="00F95F37" w:rsidRDefault="0049146D" w:rsidP="00E575BD">
      <w:pPr>
        <w:pStyle w:val="Geenafstand"/>
        <w:spacing w:line="360" w:lineRule="auto"/>
        <w:rPr>
          <w:rFonts w:ascii="Times New Roman" w:hAnsi="Times New Roman" w:cs="Times New Roman"/>
          <w:i/>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xml:space="preserve">; Methods </w:t>
      </w:r>
      <w:r w:rsidR="002F0C3A">
        <w:rPr>
          <w:rFonts w:ascii="Times New Roman" w:hAnsi="Times New Roman" w:cs="Times New Roman"/>
          <w:b/>
          <w:bCs/>
          <w:iCs/>
          <w:sz w:val="24"/>
          <w:szCs w:val="24"/>
        </w:rPr>
        <w:t>2</w:t>
      </w:r>
      <w:r w:rsidR="00F95F37" w:rsidRPr="00F95F37">
        <w:rPr>
          <w:rFonts w:ascii="Times New Roman" w:hAnsi="Times New Roman" w:cs="Times New Roman"/>
          <w:b/>
          <w:bCs/>
          <w:iCs/>
          <w:sz w:val="24"/>
          <w:szCs w:val="24"/>
        </w:rPr>
        <w:t>.</w:t>
      </w:r>
      <w:r w:rsidR="00F95F37" w:rsidRPr="00994C7B">
        <w:rPr>
          <w:rFonts w:ascii="Times New Roman" w:hAnsi="Times New Roman" w:cs="Times New Roman"/>
          <w:bCs/>
          <w:iCs/>
          <w:sz w:val="24"/>
          <w:szCs w:val="24"/>
        </w:rPr>
        <w:t xml:space="preserve"> Eligibility criteria</w:t>
      </w:r>
      <w:r w:rsidR="00F95F37" w:rsidRPr="004A4052">
        <w:rPr>
          <w:rFonts w:ascii="Times New Roman" w:hAnsi="Times New Roman" w:cs="Times New Roman"/>
          <w:i/>
          <w:sz w:val="24"/>
          <w:szCs w:val="24"/>
        </w:rPr>
        <w:t xml:space="preserve"> </w:t>
      </w:r>
    </w:p>
    <w:p w14:paraId="79539839" w14:textId="110D9F9E" w:rsidR="00D7546F" w:rsidRPr="004A4052" w:rsidRDefault="00D7546F" w:rsidP="00E575BD">
      <w:pPr>
        <w:pStyle w:val="Geenafstand"/>
        <w:spacing w:line="360" w:lineRule="auto"/>
        <w:rPr>
          <w:rFonts w:ascii="Times New Roman" w:hAnsi="Times New Roman" w:cs="Times New Roman"/>
          <w:i/>
          <w:sz w:val="24"/>
          <w:szCs w:val="24"/>
        </w:rPr>
      </w:pPr>
      <w:r w:rsidRPr="004A4052">
        <w:rPr>
          <w:rFonts w:ascii="Times New Roman" w:hAnsi="Times New Roman" w:cs="Times New Roman"/>
          <w:i/>
          <w:sz w:val="24"/>
          <w:szCs w:val="24"/>
        </w:rPr>
        <w:t xml:space="preserve">Inclusion criteria </w:t>
      </w:r>
    </w:p>
    <w:p w14:paraId="080862FF" w14:textId="3599E857" w:rsidR="00D7546F" w:rsidRDefault="00D7546F" w:rsidP="00E575BD">
      <w:pPr>
        <w:pStyle w:val="Geenafstand"/>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Studies that</w:t>
      </w:r>
      <w:r w:rsidRPr="00D7546F">
        <w:rPr>
          <w:rFonts w:ascii="Times New Roman" w:hAnsi="Times New Roman" w:cs="Times New Roman"/>
          <w:sz w:val="24"/>
          <w:szCs w:val="24"/>
        </w:rPr>
        <w:t xml:space="preserve"> included adults with a subarachnoid hemorrhage (SAH) confirmed with computed tomography (CT) or lumbar puncture; </w:t>
      </w:r>
    </w:p>
    <w:p w14:paraId="288E7A75" w14:textId="03BF835C" w:rsidR="00D7546F" w:rsidRDefault="00D7546F" w:rsidP="00E575BD">
      <w:pPr>
        <w:pStyle w:val="Geenafstand"/>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With p</w:t>
      </w:r>
      <w:r w:rsidR="00233328">
        <w:rPr>
          <w:rFonts w:ascii="Times New Roman" w:hAnsi="Times New Roman" w:cs="Times New Roman"/>
          <w:sz w:val="24"/>
          <w:szCs w:val="24"/>
        </w:rPr>
        <w:t>resence of a saccular</w:t>
      </w:r>
      <w:r w:rsidRPr="00D7546F">
        <w:rPr>
          <w:rFonts w:ascii="Times New Roman" w:hAnsi="Times New Roman" w:cs="Times New Roman"/>
          <w:sz w:val="24"/>
          <w:szCs w:val="24"/>
        </w:rPr>
        <w:t xml:space="preserve"> intracranial aneurysm (IA) demonstrated by digital subtraction angiography (DSA) or computed tomography angiography (</w:t>
      </w:r>
      <w:proofErr w:type="spellStart"/>
      <w:r w:rsidRPr="00D7546F">
        <w:rPr>
          <w:rFonts w:ascii="Times New Roman" w:hAnsi="Times New Roman" w:cs="Times New Roman"/>
          <w:sz w:val="24"/>
          <w:szCs w:val="24"/>
        </w:rPr>
        <w:t>CTa</w:t>
      </w:r>
      <w:proofErr w:type="spellEnd"/>
      <w:r w:rsidRPr="00D7546F">
        <w:rPr>
          <w:rFonts w:ascii="Times New Roman" w:hAnsi="Times New Roman" w:cs="Times New Roman"/>
          <w:sz w:val="24"/>
          <w:szCs w:val="24"/>
        </w:rPr>
        <w:t xml:space="preserve">), which is identified as the origin of SAH; </w:t>
      </w:r>
    </w:p>
    <w:p w14:paraId="04E48E0D" w14:textId="00E552CE" w:rsidR="00D7546F" w:rsidRDefault="00D7546F" w:rsidP="00E575BD">
      <w:pPr>
        <w:pStyle w:val="Geenafstand"/>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P</w:t>
      </w:r>
      <w:r w:rsidRPr="00D7546F">
        <w:rPr>
          <w:rFonts w:ascii="Times New Roman" w:hAnsi="Times New Roman" w:cs="Times New Roman"/>
          <w:sz w:val="24"/>
          <w:szCs w:val="24"/>
        </w:rPr>
        <w:t xml:space="preserve">resenting in poor neurological condition (defined as Hunt and Hess </w:t>
      </w:r>
      <w:r w:rsidR="004A4052">
        <w:rPr>
          <w:rFonts w:ascii="Times New Roman" w:hAnsi="Times New Roman" w:cs="Times New Roman"/>
          <w:sz w:val="24"/>
          <w:szCs w:val="24"/>
        </w:rPr>
        <w:t>grade</w:t>
      </w:r>
      <w:r w:rsidRPr="00D7546F">
        <w:rPr>
          <w:rFonts w:ascii="Times New Roman" w:hAnsi="Times New Roman" w:cs="Times New Roman"/>
          <w:sz w:val="24"/>
          <w:szCs w:val="24"/>
        </w:rPr>
        <w:t xml:space="preserve"> IV-V or World Federation of Neurological Surgeons grade IV-V); </w:t>
      </w:r>
    </w:p>
    <w:p w14:paraId="222C0403" w14:textId="3F734468" w:rsidR="00D7546F" w:rsidRDefault="00D7546F" w:rsidP="00E575BD">
      <w:pPr>
        <w:pStyle w:val="Geenafstand"/>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S</w:t>
      </w:r>
      <w:r w:rsidRPr="00D7546F">
        <w:rPr>
          <w:rFonts w:ascii="Times New Roman" w:hAnsi="Times New Roman" w:cs="Times New Roman"/>
          <w:sz w:val="24"/>
          <w:szCs w:val="24"/>
        </w:rPr>
        <w:t>tudies that measured functional outcome with Glasgow Outcome Scale (GOS) or modified Rankin Score (</w:t>
      </w:r>
      <w:proofErr w:type="spellStart"/>
      <w:r w:rsidRPr="00D7546F">
        <w:rPr>
          <w:rFonts w:ascii="Times New Roman" w:hAnsi="Times New Roman" w:cs="Times New Roman"/>
          <w:sz w:val="24"/>
          <w:szCs w:val="24"/>
        </w:rPr>
        <w:t>mRS</w:t>
      </w:r>
      <w:proofErr w:type="spellEnd"/>
      <w:r w:rsidRPr="00D7546F">
        <w:rPr>
          <w:rFonts w:ascii="Times New Roman" w:hAnsi="Times New Roman" w:cs="Times New Roman"/>
          <w:sz w:val="24"/>
          <w:szCs w:val="24"/>
        </w:rPr>
        <w:t xml:space="preserve">); </w:t>
      </w:r>
    </w:p>
    <w:p w14:paraId="56F6F590" w14:textId="76D15EDD" w:rsidR="00D7546F" w:rsidRDefault="00D7546F" w:rsidP="00E575BD">
      <w:pPr>
        <w:pStyle w:val="Geenafstand"/>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S</w:t>
      </w:r>
      <w:r w:rsidRPr="00D7546F">
        <w:rPr>
          <w:rFonts w:ascii="Times New Roman" w:hAnsi="Times New Roman" w:cs="Times New Roman"/>
          <w:sz w:val="24"/>
          <w:szCs w:val="24"/>
        </w:rPr>
        <w:t xml:space="preserve">tudies that performed a multivariable regression analysis of the association of predictors </w:t>
      </w:r>
      <w:r w:rsidR="004A4052">
        <w:rPr>
          <w:rFonts w:ascii="Times New Roman" w:hAnsi="Times New Roman" w:cs="Times New Roman"/>
          <w:sz w:val="24"/>
          <w:szCs w:val="24"/>
        </w:rPr>
        <w:t xml:space="preserve">during early admission </w:t>
      </w:r>
      <w:r w:rsidRPr="00D7546F">
        <w:rPr>
          <w:rFonts w:ascii="Times New Roman" w:hAnsi="Times New Roman" w:cs="Times New Roman"/>
          <w:sz w:val="24"/>
          <w:szCs w:val="24"/>
        </w:rPr>
        <w:t>and functional outcome.</w:t>
      </w:r>
    </w:p>
    <w:p w14:paraId="34E4DDC2" w14:textId="4B1C322B" w:rsidR="00D7546F" w:rsidRDefault="00D7546F" w:rsidP="00E575BD">
      <w:pPr>
        <w:pStyle w:val="Geenafstand"/>
        <w:spacing w:line="360" w:lineRule="auto"/>
        <w:rPr>
          <w:rFonts w:ascii="Times New Roman" w:hAnsi="Times New Roman" w:cs="Times New Roman"/>
          <w:sz w:val="24"/>
          <w:szCs w:val="24"/>
        </w:rPr>
      </w:pPr>
    </w:p>
    <w:p w14:paraId="13BD7B88" w14:textId="45F56E7D" w:rsidR="00D7546F" w:rsidRPr="004A4052" w:rsidRDefault="004A4052" w:rsidP="00E575BD">
      <w:pPr>
        <w:pStyle w:val="Geenafstand"/>
        <w:spacing w:line="360" w:lineRule="auto"/>
        <w:rPr>
          <w:rFonts w:ascii="Times New Roman" w:hAnsi="Times New Roman" w:cs="Times New Roman"/>
          <w:i/>
          <w:sz w:val="24"/>
          <w:szCs w:val="24"/>
        </w:rPr>
      </w:pPr>
      <w:r w:rsidRPr="004A4052">
        <w:rPr>
          <w:rFonts w:ascii="Times New Roman" w:hAnsi="Times New Roman" w:cs="Times New Roman"/>
          <w:i/>
          <w:sz w:val="24"/>
          <w:szCs w:val="24"/>
        </w:rPr>
        <w:t>Exclusion criteria</w:t>
      </w:r>
    </w:p>
    <w:p w14:paraId="4D79A610" w14:textId="1324891E" w:rsidR="00D7546F" w:rsidRDefault="00D7546F" w:rsidP="00E575BD">
      <w:pPr>
        <w:pStyle w:val="Geenafstand"/>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S</w:t>
      </w:r>
      <w:r w:rsidRPr="00D7546F">
        <w:rPr>
          <w:rFonts w:ascii="Times New Roman" w:hAnsi="Times New Roman" w:cs="Times New Roman"/>
          <w:sz w:val="24"/>
          <w:szCs w:val="24"/>
        </w:rPr>
        <w:t xml:space="preserve">tudies that report to include </w:t>
      </w:r>
      <w:proofErr w:type="spellStart"/>
      <w:r w:rsidRPr="00D7546F">
        <w:rPr>
          <w:rFonts w:ascii="Times New Roman" w:hAnsi="Times New Roman" w:cs="Times New Roman"/>
          <w:sz w:val="24"/>
          <w:szCs w:val="24"/>
        </w:rPr>
        <w:t>aSAH</w:t>
      </w:r>
      <w:proofErr w:type="spellEnd"/>
      <w:r w:rsidRPr="00D7546F">
        <w:rPr>
          <w:rFonts w:ascii="Times New Roman" w:hAnsi="Times New Roman" w:cs="Times New Roman"/>
          <w:sz w:val="24"/>
          <w:szCs w:val="24"/>
        </w:rPr>
        <w:t xml:space="preserve"> patients in a non-consecutive manner and</w:t>
      </w:r>
      <w:r>
        <w:rPr>
          <w:rFonts w:ascii="Times New Roman" w:hAnsi="Times New Roman" w:cs="Times New Roman"/>
          <w:sz w:val="24"/>
          <w:szCs w:val="24"/>
        </w:rPr>
        <w:t>;</w:t>
      </w:r>
      <w:r w:rsidRPr="00D7546F">
        <w:rPr>
          <w:rFonts w:ascii="Times New Roman" w:hAnsi="Times New Roman" w:cs="Times New Roman"/>
          <w:sz w:val="24"/>
          <w:szCs w:val="24"/>
        </w:rPr>
        <w:t xml:space="preserve"> </w:t>
      </w:r>
    </w:p>
    <w:p w14:paraId="316FE157" w14:textId="77777777" w:rsidR="005E485F" w:rsidRDefault="00D7546F" w:rsidP="00E575BD">
      <w:pPr>
        <w:pStyle w:val="Geenafstand"/>
        <w:numPr>
          <w:ilvl w:val="0"/>
          <w:numId w:val="10"/>
        </w:numPr>
        <w:spacing w:line="360" w:lineRule="auto"/>
        <w:rPr>
          <w:rFonts w:ascii="Times New Roman" w:hAnsi="Times New Roman" w:cs="Times New Roman"/>
          <w:sz w:val="20"/>
          <w:szCs w:val="20"/>
        </w:rPr>
      </w:pPr>
      <w:r>
        <w:rPr>
          <w:rFonts w:ascii="Times New Roman" w:hAnsi="Times New Roman" w:cs="Times New Roman"/>
          <w:sz w:val="24"/>
          <w:szCs w:val="24"/>
        </w:rPr>
        <w:t>S</w:t>
      </w:r>
      <w:r w:rsidRPr="00D7546F">
        <w:rPr>
          <w:rFonts w:ascii="Times New Roman" w:hAnsi="Times New Roman" w:cs="Times New Roman"/>
          <w:sz w:val="24"/>
          <w:szCs w:val="24"/>
        </w:rPr>
        <w:t xml:space="preserve">tudies that, in case of including all-grade </w:t>
      </w:r>
      <w:proofErr w:type="spellStart"/>
      <w:r w:rsidRPr="00D7546F">
        <w:rPr>
          <w:rFonts w:ascii="Times New Roman" w:hAnsi="Times New Roman" w:cs="Times New Roman"/>
          <w:sz w:val="24"/>
          <w:szCs w:val="24"/>
        </w:rPr>
        <w:t>aSAH</w:t>
      </w:r>
      <w:proofErr w:type="spellEnd"/>
      <w:r w:rsidRPr="00D7546F">
        <w:rPr>
          <w:rFonts w:ascii="Times New Roman" w:hAnsi="Times New Roman" w:cs="Times New Roman"/>
          <w:sz w:val="24"/>
          <w:szCs w:val="24"/>
        </w:rPr>
        <w:t xml:space="preserve"> patients, do not report and analyze poor-grade patients separately</w:t>
      </w:r>
      <w:r w:rsidRPr="008B58EA">
        <w:rPr>
          <w:rFonts w:ascii="Times New Roman" w:hAnsi="Times New Roman" w:cs="Times New Roman"/>
          <w:sz w:val="20"/>
          <w:szCs w:val="20"/>
        </w:rPr>
        <w:t>.</w:t>
      </w:r>
    </w:p>
    <w:p w14:paraId="14A1E1C9" w14:textId="77777777" w:rsidR="00C50BFA" w:rsidRDefault="00C50BFA" w:rsidP="00E575BD">
      <w:pPr>
        <w:pStyle w:val="Geenafstand"/>
        <w:spacing w:line="360" w:lineRule="auto"/>
        <w:ind w:left="720"/>
        <w:rPr>
          <w:rFonts w:ascii="Times New Roman" w:hAnsi="Times New Roman" w:cs="Times New Roman"/>
          <w:sz w:val="20"/>
          <w:szCs w:val="20"/>
        </w:rPr>
        <w:sectPr w:rsidR="00C50BFA">
          <w:pgSz w:w="12240" w:h="15840"/>
          <w:pgMar w:top="1440" w:right="1440" w:bottom="1440" w:left="1440" w:header="708" w:footer="708" w:gutter="0"/>
          <w:cols w:space="708"/>
          <w:docGrid w:linePitch="360"/>
        </w:sectPr>
      </w:pPr>
    </w:p>
    <w:p w14:paraId="1764D370" w14:textId="7F432170" w:rsidR="00F95F37" w:rsidRDefault="0049146D" w:rsidP="00E575BD">
      <w:pPr>
        <w:pStyle w:val="Geenafstand"/>
        <w:spacing w:line="360" w:lineRule="auto"/>
        <w:rPr>
          <w:rFonts w:ascii="Times New Roman" w:hAnsi="Times New Roman" w:cs="Times New Roman"/>
          <w:color w:val="000000" w:themeColor="text1"/>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xml:space="preserve">; Methods </w:t>
      </w:r>
      <w:r w:rsidR="002F0C3A">
        <w:rPr>
          <w:rFonts w:ascii="Times New Roman" w:hAnsi="Times New Roman" w:cs="Times New Roman"/>
          <w:b/>
          <w:bCs/>
          <w:iCs/>
          <w:sz w:val="24"/>
          <w:szCs w:val="24"/>
        </w:rPr>
        <w:t>3</w:t>
      </w:r>
      <w:r w:rsidR="00F95F37" w:rsidRPr="00F95F37">
        <w:rPr>
          <w:rFonts w:ascii="Times New Roman" w:hAnsi="Times New Roman" w:cs="Times New Roman"/>
          <w:b/>
          <w:bCs/>
          <w:iCs/>
          <w:sz w:val="24"/>
          <w:szCs w:val="24"/>
        </w:rPr>
        <w:t xml:space="preserve">. </w:t>
      </w:r>
      <w:r w:rsidR="00F95F37">
        <w:rPr>
          <w:rFonts w:ascii="Times New Roman" w:hAnsi="Times New Roman" w:cs="Times New Roman"/>
          <w:bCs/>
          <w:iCs/>
          <w:sz w:val="24"/>
          <w:szCs w:val="24"/>
        </w:rPr>
        <w:t>Risk of bias criteria for final verdict</w:t>
      </w:r>
      <w:r w:rsidR="00F95F37" w:rsidRPr="00CD1467">
        <w:rPr>
          <w:rFonts w:ascii="Times New Roman" w:hAnsi="Times New Roman" w:cs="Times New Roman"/>
          <w:color w:val="000000" w:themeColor="text1"/>
          <w:sz w:val="24"/>
          <w:szCs w:val="24"/>
        </w:rPr>
        <w:t xml:space="preserve"> </w:t>
      </w:r>
    </w:p>
    <w:p w14:paraId="733DBEFC" w14:textId="558CD8C5" w:rsidR="00E575BD" w:rsidRDefault="00E575BD" w:rsidP="00E575BD">
      <w:pPr>
        <w:pStyle w:val="Geenafstand"/>
        <w:spacing w:line="360" w:lineRule="auto"/>
        <w:rPr>
          <w:rFonts w:ascii="Times New Roman" w:hAnsi="Times New Roman" w:cs="Times New Roman"/>
          <w:b/>
          <w:bCs/>
          <w:sz w:val="24"/>
          <w:szCs w:val="24"/>
        </w:rPr>
      </w:pPr>
      <w:r w:rsidRPr="00CD1467">
        <w:rPr>
          <w:rFonts w:ascii="Times New Roman" w:hAnsi="Times New Roman" w:cs="Times New Roman"/>
          <w:color w:val="000000" w:themeColor="text1"/>
          <w:sz w:val="24"/>
          <w:szCs w:val="24"/>
        </w:rPr>
        <w:t>We used the following criteria to reach a final verdict on overall risk of bias (ROB): if at least one of the six QUIPS domains was scored as high ROB, or three domains deemed as moderate ROB, the overall ROB of the study was scored as “high”. If up to two domains were scored as moderate ROB, the overall ROB of the study was scored as “moderate”. In case a study had only one domain or less scored as moderate ROB, the overall ROB was scored as “low”.</w:t>
      </w:r>
    </w:p>
    <w:p w14:paraId="55FF5715" w14:textId="77777777" w:rsidR="00E575BD" w:rsidRDefault="00E575BD" w:rsidP="00E575BD">
      <w:pPr>
        <w:pStyle w:val="Geenafstand"/>
        <w:spacing w:line="360" w:lineRule="auto"/>
        <w:rPr>
          <w:rFonts w:ascii="Times New Roman" w:hAnsi="Times New Roman" w:cs="Times New Roman"/>
          <w:b/>
          <w:bCs/>
          <w:sz w:val="24"/>
          <w:szCs w:val="24"/>
        </w:rPr>
      </w:pPr>
    </w:p>
    <w:p w14:paraId="45D9655B" w14:textId="77777777" w:rsidR="00E575BD" w:rsidRDefault="00E575BD" w:rsidP="00E575BD">
      <w:pPr>
        <w:pStyle w:val="Geenafstand"/>
        <w:spacing w:line="360" w:lineRule="auto"/>
        <w:rPr>
          <w:rFonts w:ascii="Times New Roman" w:hAnsi="Times New Roman" w:cs="Times New Roman"/>
          <w:b/>
          <w:bCs/>
          <w:sz w:val="24"/>
          <w:szCs w:val="24"/>
        </w:rPr>
      </w:pPr>
    </w:p>
    <w:p w14:paraId="15A574A6" w14:textId="77777777" w:rsidR="00E575BD" w:rsidRDefault="00E575BD" w:rsidP="00E575BD">
      <w:pPr>
        <w:pStyle w:val="Geenafstand"/>
        <w:spacing w:line="360" w:lineRule="auto"/>
        <w:rPr>
          <w:rFonts w:ascii="Times New Roman" w:hAnsi="Times New Roman" w:cs="Times New Roman"/>
          <w:b/>
          <w:bCs/>
          <w:sz w:val="24"/>
          <w:szCs w:val="24"/>
        </w:rPr>
      </w:pPr>
    </w:p>
    <w:p w14:paraId="4142B662" w14:textId="77777777" w:rsidR="00E575BD" w:rsidRDefault="00E575BD" w:rsidP="00E575BD">
      <w:pPr>
        <w:pStyle w:val="Geenafstand"/>
        <w:spacing w:line="360" w:lineRule="auto"/>
        <w:rPr>
          <w:rFonts w:ascii="Times New Roman" w:hAnsi="Times New Roman" w:cs="Times New Roman"/>
          <w:b/>
          <w:bCs/>
          <w:sz w:val="24"/>
          <w:szCs w:val="24"/>
        </w:rPr>
      </w:pPr>
    </w:p>
    <w:p w14:paraId="522ACC1C" w14:textId="77777777" w:rsidR="00E575BD" w:rsidRDefault="00E575BD" w:rsidP="00E575BD">
      <w:pPr>
        <w:pStyle w:val="Geenafstand"/>
        <w:spacing w:line="360" w:lineRule="auto"/>
        <w:rPr>
          <w:rFonts w:ascii="Times New Roman" w:hAnsi="Times New Roman" w:cs="Times New Roman"/>
          <w:b/>
          <w:bCs/>
          <w:sz w:val="24"/>
          <w:szCs w:val="24"/>
        </w:rPr>
      </w:pPr>
    </w:p>
    <w:p w14:paraId="4A05D833" w14:textId="77777777" w:rsidR="00E575BD" w:rsidRDefault="00E575BD" w:rsidP="00E575BD">
      <w:pPr>
        <w:pStyle w:val="Geenafstand"/>
        <w:spacing w:line="360" w:lineRule="auto"/>
        <w:rPr>
          <w:rFonts w:ascii="Times New Roman" w:hAnsi="Times New Roman" w:cs="Times New Roman"/>
          <w:b/>
          <w:bCs/>
          <w:sz w:val="24"/>
          <w:szCs w:val="24"/>
        </w:rPr>
      </w:pPr>
    </w:p>
    <w:p w14:paraId="12C82BE7" w14:textId="77777777" w:rsidR="00E575BD" w:rsidRDefault="00E575BD" w:rsidP="00E575BD">
      <w:pPr>
        <w:pStyle w:val="Geenafstand"/>
        <w:spacing w:line="360" w:lineRule="auto"/>
        <w:rPr>
          <w:rFonts w:ascii="Times New Roman" w:hAnsi="Times New Roman" w:cs="Times New Roman"/>
          <w:b/>
          <w:bCs/>
          <w:sz w:val="24"/>
          <w:szCs w:val="24"/>
        </w:rPr>
      </w:pPr>
    </w:p>
    <w:p w14:paraId="1D71C1E9" w14:textId="77777777" w:rsidR="00E575BD" w:rsidRDefault="00E575BD" w:rsidP="00E575BD">
      <w:pPr>
        <w:pStyle w:val="Geenafstand"/>
        <w:spacing w:line="360" w:lineRule="auto"/>
        <w:rPr>
          <w:rFonts w:ascii="Times New Roman" w:hAnsi="Times New Roman" w:cs="Times New Roman"/>
          <w:b/>
          <w:bCs/>
          <w:sz w:val="24"/>
          <w:szCs w:val="24"/>
        </w:rPr>
      </w:pPr>
    </w:p>
    <w:p w14:paraId="2551C96D" w14:textId="77777777" w:rsidR="00E575BD" w:rsidRDefault="00E575BD" w:rsidP="00E575BD">
      <w:pPr>
        <w:pStyle w:val="Geenafstand"/>
        <w:spacing w:line="360" w:lineRule="auto"/>
        <w:rPr>
          <w:rFonts w:ascii="Times New Roman" w:hAnsi="Times New Roman" w:cs="Times New Roman"/>
          <w:b/>
          <w:bCs/>
          <w:sz w:val="24"/>
          <w:szCs w:val="24"/>
        </w:rPr>
      </w:pPr>
    </w:p>
    <w:p w14:paraId="6EA9A5BA" w14:textId="77777777" w:rsidR="00E575BD" w:rsidRDefault="00E575BD" w:rsidP="00E575BD">
      <w:pPr>
        <w:pStyle w:val="Geenafstand"/>
        <w:spacing w:line="360" w:lineRule="auto"/>
        <w:rPr>
          <w:rFonts w:ascii="Times New Roman" w:hAnsi="Times New Roman" w:cs="Times New Roman"/>
          <w:b/>
          <w:bCs/>
          <w:sz w:val="24"/>
          <w:szCs w:val="24"/>
        </w:rPr>
      </w:pPr>
    </w:p>
    <w:p w14:paraId="47C4E63B" w14:textId="77777777" w:rsidR="00E575BD" w:rsidRDefault="00E575BD" w:rsidP="00E575BD">
      <w:pPr>
        <w:pStyle w:val="Geenafstand"/>
        <w:spacing w:line="360" w:lineRule="auto"/>
        <w:rPr>
          <w:rFonts w:ascii="Times New Roman" w:hAnsi="Times New Roman" w:cs="Times New Roman"/>
          <w:b/>
          <w:bCs/>
          <w:sz w:val="24"/>
          <w:szCs w:val="24"/>
        </w:rPr>
      </w:pPr>
    </w:p>
    <w:p w14:paraId="7AE1BAE4" w14:textId="77777777" w:rsidR="00E575BD" w:rsidRDefault="00E575BD" w:rsidP="00E575BD">
      <w:pPr>
        <w:pStyle w:val="Geenafstand"/>
        <w:spacing w:line="360" w:lineRule="auto"/>
        <w:rPr>
          <w:rFonts w:ascii="Times New Roman" w:hAnsi="Times New Roman" w:cs="Times New Roman"/>
          <w:b/>
          <w:bCs/>
          <w:sz w:val="24"/>
          <w:szCs w:val="24"/>
        </w:rPr>
      </w:pPr>
    </w:p>
    <w:p w14:paraId="64CEDA41" w14:textId="77777777" w:rsidR="00E575BD" w:rsidRDefault="00E575BD" w:rsidP="00E575BD">
      <w:pPr>
        <w:pStyle w:val="Geenafstand"/>
        <w:spacing w:line="360" w:lineRule="auto"/>
        <w:rPr>
          <w:rFonts w:ascii="Times New Roman" w:hAnsi="Times New Roman" w:cs="Times New Roman"/>
          <w:b/>
          <w:bCs/>
          <w:sz w:val="24"/>
          <w:szCs w:val="24"/>
        </w:rPr>
      </w:pPr>
    </w:p>
    <w:p w14:paraId="506B9510" w14:textId="77777777" w:rsidR="00E575BD" w:rsidRDefault="00E575BD" w:rsidP="00E575BD">
      <w:pPr>
        <w:pStyle w:val="Geenafstand"/>
        <w:spacing w:line="360" w:lineRule="auto"/>
        <w:rPr>
          <w:rFonts w:ascii="Times New Roman" w:hAnsi="Times New Roman" w:cs="Times New Roman"/>
          <w:b/>
          <w:bCs/>
          <w:sz w:val="24"/>
          <w:szCs w:val="24"/>
        </w:rPr>
      </w:pPr>
    </w:p>
    <w:p w14:paraId="6ECAC09D" w14:textId="77777777" w:rsidR="00E575BD" w:rsidRDefault="00E575BD" w:rsidP="00E575BD">
      <w:pPr>
        <w:pStyle w:val="Geenafstand"/>
        <w:spacing w:line="360" w:lineRule="auto"/>
        <w:rPr>
          <w:rFonts w:ascii="Times New Roman" w:hAnsi="Times New Roman" w:cs="Times New Roman"/>
          <w:b/>
          <w:bCs/>
          <w:sz w:val="24"/>
          <w:szCs w:val="24"/>
        </w:rPr>
      </w:pPr>
    </w:p>
    <w:p w14:paraId="4F8C89F6" w14:textId="77777777" w:rsidR="00E575BD" w:rsidRDefault="00E575BD" w:rsidP="00E575BD">
      <w:pPr>
        <w:pStyle w:val="Geenafstand"/>
        <w:spacing w:line="360" w:lineRule="auto"/>
        <w:rPr>
          <w:rFonts w:ascii="Times New Roman" w:hAnsi="Times New Roman" w:cs="Times New Roman"/>
          <w:b/>
          <w:bCs/>
          <w:sz w:val="24"/>
          <w:szCs w:val="24"/>
        </w:rPr>
      </w:pPr>
    </w:p>
    <w:p w14:paraId="4904A35C" w14:textId="77777777" w:rsidR="00E575BD" w:rsidRDefault="00E575BD" w:rsidP="00E575BD">
      <w:pPr>
        <w:pStyle w:val="Geenafstand"/>
        <w:spacing w:line="360" w:lineRule="auto"/>
        <w:rPr>
          <w:rFonts w:ascii="Times New Roman" w:hAnsi="Times New Roman" w:cs="Times New Roman"/>
          <w:b/>
          <w:bCs/>
          <w:sz w:val="24"/>
          <w:szCs w:val="24"/>
        </w:rPr>
      </w:pPr>
    </w:p>
    <w:p w14:paraId="45B79099" w14:textId="77777777" w:rsidR="00E575BD" w:rsidRDefault="00E575BD" w:rsidP="00E575BD">
      <w:pPr>
        <w:pStyle w:val="Geenafstand"/>
        <w:spacing w:line="360" w:lineRule="auto"/>
        <w:rPr>
          <w:rFonts w:ascii="Times New Roman" w:hAnsi="Times New Roman" w:cs="Times New Roman"/>
          <w:b/>
          <w:bCs/>
          <w:sz w:val="24"/>
          <w:szCs w:val="24"/>
        </w:rPr>
      </w:pPr>
    </w:p>
    <w:p w14:paraId="79DF92DA" w14:textId="77777777" w:rsidR="00E575BD" w:rsidRDefault="00E575BD" w:rsidP="00E575BD">
      <w:pPr>
        <w:pStyle w:val="Geenafstand"/>
        <w:spacing w:line="360" w:lineRule="auto"/>
        <w:rPr>
          <w:rFonts w:ascii="Times New Roman" w:hAnsi="Times New Roman" w:cs="Times New Roman"/>
          <w:b/>
          <w:bCs/>
          <w:sz w:val="24"/>
          <w:szCs w:val="24"/>
        </w:rPr>
      </w:pPr>
    </w:p>
    <w:p w14:paraId="6C5AFEFA" w14:textId="77777777" w:rsidR="00E575BD" w:rsidRDefault="00E575BD" w:rsidP="00E575BD">
      <w:pPr>
        <w:pStyle w:val="Geenafstand"/>
        <w:spacing w:line="360" w:lineRule="auto"/>
        <w:rPr>
          <w:rFonts w:ascii="Times New Roman" w:hAnsi="Times New Roman" w:cs="Times New Roman"/>
          <w:b/>
          <w:bCs/>
          <w:sz w:val="24"/>
          <w:szCs w:val="24"/>
        </w:rPr>
      </w:pPr>
    </w:p>
    <w:p w14:paraId="3980A97B" w14:textId="77777777" w:rsidR="00E575BD" w:rsidRDefault="00E575BD" w:rsidP="00E575BD">
      <w:pPr>
        <w:pStyle w:val="Geenafstand"/>
        <w:spacing w:line="360" w:lineRule="auto"/>
        <w:rPr>
          <w:rFonts w:ascii="Times New Roman" w:hAnsi="Times New Roman" w:cs="Times New Roman"/>
          <w:b/>
          <w:bCs/>
          <w:sz w:val="24"/>
          <w:szCs w:val="24"/>
        </w:rPr>
      </w:pPr>
    </w:p>
    <w:p w14:paraId="53D540E7" w14:textId="77777777" w:rsidR="00E575BD" w:rsidRDefault="00E575BD" w:rsidP="00E575BD">
      <w:pPr>
        <w:pStyle w:val="Geenafstand"/>
        <w:spacing w:line="360" w:lineRule="auto"/>
        <w:rPr>
          <w:rFonts w:ascii="Times New Roman" w:hAnsi="Times New Roman" w:cs="Times New Roman"/>
          <w:b/>
          <w:bCs/>
          <w:sz w:val="24"/>
          <w:szCs w:val="24"/>
        </w:rPr>
      </w:pPr>
    </w:p>
    <w:p w14:paraId="0B598CCA" w14:textId="77777777" w:rsidR="00E575BD" w:rsidRDefault="00E575BD" w:rsidP="00E575BD">
      <w:pPr>
        <w:pStyle w:val="Geenafstand"/>
        <w:spacing w:line="360" w:lineRule="auto"/>
        <w:rPr>
          <w:rFonts w:ascii="Times New Roman" w:hAnsi="Times New Roman" w:cs="Times New Roman"/>
          <w:b/>
          <w:bCs/>
          <w:sz w:val="24"/>
          <w:szCs w:val="24"/>
        </w:rPr>
      </w:pPr>
    </w:p>
    <w:p w14:paraId="52BDDF2E" w14:textId="77777777" w:rsidR="00E575BD" w:rsidRDefault="00E575BD" w:rsidP="00E575BD">
      <w:pPr>
        <w:pStyle w:val="Geenafstand"/>
        <w:spacing w:line="360" w:lineRule="auto"/>
        <w:rPr>
          <w:rFonts w:ascii="Times New Roman" w:hAnsi="Times New Roman" w:cs="Times New Roman"/>
          <w:b/>
          <w:bCs/>
          <w:sz w:val="24"/>
          <w:szCs w:val="24"/>
        </w:rPr>
      </w:pPr>
    </w:p>
    <w:p w14:paraId="50D21FF0" w14:textId="77777777" w:rsidR="002658D4" w:rsidRDefault="002658D4" w:rsidP="00E575BD">
      <w:pPr>
        <w:pStyle w:val="Geenafstand"/>
        <w:spacing w:line="360" w:lineRule="auto"/>
        <w:rPr>
          <w:rFonts w:ascii="Times New Roman" w:hAnsi="Times New Roman" w:cs="Times New Roman"/>
          <w:b/>
          <w:bCs/>
          <w:sz w:val="24"/>
          <w:szCs w:val="24"/>
        </w:rPr>
      </w:pPr>
    </w:p>
    <w:p w14:paraId="4B3CB7FB" w14:textId="7A63B1EA" w:rsidR="00C50BFA" w:rsidRDefault="0049146D" w:rsidP="000E3A7C">
      <w:pPr>
        <w:pStyle w:val="Geenafstand"/>
        <w:rPr>
          <w:rFonts w:ascii="Times New Roman" w:hAnsi="Times New Roman" w:cs="Times New Roman"/>
          <w:b/>
          <w:bCs/>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Figure 1.</w:t>
      </w:r>
      <w:r w:rsidR="00F95F37" w:rsidRPr="00994C7B">
        <w:rPr>
          <w:rFonts w:ascii="Times New Roman" w:hAnsi="Times New Roman" w:cs="Times New Roman"/>
          <w:bCs/>
          <w:iCs/>
          <w:sz w:val="24"/>
          <w:szCs w:val="24"/>
        </w:rPr>
        <w:t xml:space="preserve"> PRISMA Flow chart</w:t>
      </w:r>
    </w:p>
    <w:p w14:paraId="29CF32A9" w14:textId="636659D7" w:rsidR="00C50BFA" w:rsidRPr="00E13ACA" w:rsidRDefault="00C50BFA" w:rsidP="000E3A7C">
      <w:pPr>
        <w:pStyle w:val="Geenafstand"/>
        <w:rPr>
          <w:rFonts w:ascii="Times New Roman" w:hAnsi="Times New Roman" w:cs="Times New Roman"/>
          <w:b/>
          <w:bCs/>
          <w:sz w:val="24"/>
          <w:szCs w:val="24"/>
        </w:rPr>
      </w:pPr>
    </w:p>
    <w:p w14:paraId="3888B505" w14:textId="64D09778" w:rsidR="00C50BFA" w:rsidRPr="00E13ACA" w:rsidRDefault="00C50BFA" w:rsidP="000E3A7C">
      <w:pPr>
        <w:pStyle w:val="Geenafstand"/>
        <w:ind w:left="720"/>
        <w:rPr>
          <w:rFonts w:ascii="Times New Roman" w:hAnsi="Times New Roman" w:cs="Times New Roman"/>
          <w:b/>
          <w:bCs/>
          <w:sz w:val="24"/>
          <w:szCs w:val="24"/>
        </w:rPr>
      </w:pPr>
    </w:p>
    <w:p w14:paraId="1E2A3A34" w14:textId="0ACF6E87" w:rsidR="009331CD" w:rsidRPr="00E13ACA" w:rsidRDefault="00AE19C0" w:rsidP="000E3A7C">
      <w:pPr>
        <w:pStyle w:val="Geenafstand"/>
        <w:rPr>
          <w:rFonts w:ascii="Times New Roman" w:hAnsi="Times New Roman" w:cs="Times New Roman"/>
          <w:b/>
          <w:bCs/>
          <w:sz w:val="24"/>
          <w:szCs w:val="24"/>
        </w:rPr>
      </w:pPr>
      <w:r>
        <w:rPr>
          <w:rFonts w:ascii="Times New Roman" w:hAnsi="Times New Roman" w:cs="Times New Roman"/>
          <w:b/>
          <w:bCs/>
          <w:noProof/>
          <w:sz w:val="24"/>
          <w:szCs w:val="24"/>
          <w:lang w:val="nl-NL"/>
        </w:rPr>
        <mc:AlternateContent>
          <mc:Choice Requires="wps">
            <w:drawing>
              <wp:anchor distT="0" distB="0" distL="114300" distR="114300" simplePos="0" relativeHeight="251691008" behindDoc="0" locked="0" layoutInCell="1" allowOverlap="1" wp14:anchorId="52CFDBE7" wp14:editId="48196EB2">
                <wp:simplePos x="0" y="0"/>
                <wp:positionH relativeFrom="column">
                  <wp:posOffset>1906270</wp:posOffset>
                </wp:positionH>
                <wp:positionV relativeFrom="paragraph">
                  <wp:posOffset>57353</wp:posOffset>
                </wp:positionV>
                <wp:extent cx="1743075" cy="904672"/>
                <wp:effectExtent l="0" t="0" r="9525" b="10160"/>
                <wp:wrapNone/>
                <wp:docPr id="20" name="Tekstvak 20"/>
                <wp:cNvGraphicFramePr/>
                <a:graphic xmlns:a="http://schemas.openxmlformats.org/drawingml/2006/main">
                  <a:graphicData uri="http://schemas.microsoft.com/office/word/2010/wordprocessingShape">
                    <wps:wsp>
                      <wps:cNvSpPr txBox="1"/>
                      <wps:spPr>
                        <a:xfrm>
                          <a:off x="0" y="0"/>
                          <a:ext cx="1743075" cy="904672"/>
                        </a:xfrm>
                        <a:prstGeom prst="rect">
                          <a:avLst/>
                        </a:prstGeom>
                        <a:solidFill>
                          <a:schemeClr val="lt1"/>
                        </a:solidFill>
                        <a:ln w="6350">
                          <a:solidFill>
                            <a:prstClr val="black"/>
                          </a:solidFill>
                        </a:ln>
                      </wps:spPr>
                      <wps:txbx>
                        <w:txbxContent>
                          <w:p w14:paraId="655E98DF" w14:textId="071B7953" w:rsidR="00AE19C0" w:rsidRPr="00AE19C0" w:rsidRDefault="00AE19C0" w:rsidP="00AE19C0">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Records identified through database searching</w:t>
                            </w:r>
                            <w:r w:rsidRPr="00D91668">
                              <w:rPr>
                                <w:rFonts w:ascii="Times New Roman" w:hAnsi="Times New Roman" w:cs="Times New Roman"/>
                                <w:bCs/>
                                <w:sz w:val="24"/>
                                <w:szCs w:val="24"/>
                              </w:rPr>
                              <w:br/>
                              <w:t>(n = 5683)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2CFDBE7" id="_x0000_t202" coordsize="21600,21600" o:spt="202" path="m,l,21600r21600,l21600,xe">
                <v:stroke joinstyle="miter"/>
                <v:path gradientshapeok="t" o:connecttype="rect"/>
              </v:shapetype>
              <v:shape id="Tekstvak 20" o:spid="_x0000_s1026" type="#_x0000_t202" style="position:absolute;margin-left:150.1pt;margin-top:4.5pt;width:137.25pt;height:71.2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" fillcolor="white [3201]" strokeweight=".5pt">
                <v:textbox>
                  <w:txbxContent>
                    <w:p w14:paraId="655E98DF" w14:textId="071B7953" w:rsidR="00AE19C0" w:rsidRPr="00AE19C0" w:rsidRDefault="00AE19C0" w:rsidP="00AE19C0">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Records identified through database searching</w:t>
                      </w:r>
                      <w:r w:rsidRPr="00D91668">
                        <w:rPr>
                          <w:rFonts w:ascii="Times New Roman" w:hAnsi="Times New Roman" w:cs="Times New Roman"/>
                          <w:bCs/>
                          <w:sz w:val="24"/>
                          <w:szCs w:val="24"/>
                        </w:rPr>
                        <w:br/>
                        <w:t>(n = 5683)</w:t>
                      </w:r>
                    </w:p>
                  </w:txbxContent>
                </v:textbox>
              </v:shape>
            </w:pict>
          </mc:Fallback>
        </mc:AlternateContent>
      </w:r>
    </w:p>
    <w:p w14:paraId="23112015" w14:textId="619CFBE3" w:rsidR="009331CD" w:rsidRPr="00E13ACA" w:rsidRDefault="009331CD" w:rsidP="000E3A7C">
      <w:pPr>
        <w:pStyle w:val="Geenafstand"/>
        <w:rPr>
          <w:rFonts w:ascii="Times New Roman" w:hAnsi="Times New Roman" w:cs="Times New Roman"/>
          <w:b/>
          <w:bCs/>
          <w:sz w:val="24"/>
          <w:szCs w:val="24"/>
        </w:rPr>
      </w:pPr>
    </w:p>
    <w:p w14:paraId="5B1184D4" w14:textId="36402749" w:rsidR="009331CD" w:rsidRPr="00E13ACA" w:rsidRDefault="009331CD" w:rsidP="000E3A7C">
      <w:pPr>
        <w:pStyle w:val="Geenafstand"/>
        <w:rPr>
          <w:rFonts w:ascii="Times New Roman" w:hAnsi="Times New Roman" w:cs="Times New Roman"/>
          <w:b/>
          <w:bCs/>
          <w:sz w:val="24"/>
          <w:szCs w:val="24"/>
        </w:rPr>
      </w:pPr>
    </w:p>
    <w:p w14:paraId="057048B5" w14:textId="313B80CA" w:rsidR="009331CD" w:rsidRPr="00E13ACA" w:rsidRDefault="009331CD" w:rsidP="000E3A7C">
      <w:pPr>
        <w:pStyle w:val="Geenafstand"/>
        <w:rPr>
          <w:rFonts w:ascii="Times New Roman" w:hAnsi="Times New Roman" w:cs="Times New Roman"/>
          <w:b/>
          <w:bCs/>
          <w:sz w:val="24"/>
          <w:szCs w:val="24"/>
        </w:rPr>
      </w:pPr>
    </w:p>
    <w:p w14:paraId="458028F9" w14:textId="3DC614E9" w:rsidR="009331CD" w:rsidRPr="00E13ACA" w:rsidRDefault="009331CD" w:rsidP="000E3A7C">
      <w:pPr>
        <w:pStyle w:val="Geenafstand"/>
        <w:rPr>
          <w:rFonts w:ascii="Times New Roman" w:hAnsi="Times New Roman" w:cs="Times New Roman"/>
          <w:b/>
          <w:bCs/>
          <w:sz w:val="24"/>
          <w:szCs w:val="24"/>
        </w:rPr>
      </w:pPr>
    </w:p>
    <w:p w14:paraId="0EA772AF" w14:textId="664CECA1" w:rsidR="009331CD" w:rsidRPr="00E13ACA" w:rsidRDefault="00E13ACA" w:rsidP="000E3A7C">
      <w:pPr>
        <w:pStyle w:val="Geenafstand"/>
        <w:rPr>
          <w:rFonts w:ascii="Times New Roman" w:hAnsi="Times New Roman" w:cs="Times New Roman"/>
          <w:b/>
          <w:bCs/>
          <w:sz w:val="24"/>
          <w:szCs w:val="24"/>
        </w:rPr>
      </w:pPr>
      <w:r>
        <w:rPr>
          <w:noProof/>
          <w:szCs w:val="24"/>
        </w:rPr>
        <mc:AlternateContent>
          <mc:Choice Requires="wps">
            <w:drawing>
              <wp:anchor distT="36576" distB="36576" distL="36576" distR="36576" simplePos="0" relativeHeight="251698176" behindDoc="0" locked="0" layoutInCell="1" allowOverlap="1" wp14:anchorId="1AAA1DA8" wp14:editId="3AE272FE">
                <wp:simplePos x="0" y="0"/>
                <wp:positionH relativeFrom="column">
                  <wp:posOffset>2752725</wp:posOffset>
                </wp:positionH>
                <wp:positionV relativeFrom="paragraph">
                  <wp:posOffset>92922</wp:posOffset>
                </wp:positionV>
                <wp:extent cx="0" cy="457200"/>
                <wp:effectExtent l="63500" t="0" r="63500" b="38100"/>
                <wp:wrapNone/>
                <wp:docPr id="1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52EA035" id="_x0000_t32" coordsize="21600,21600" o:spt="32" o:oned="t" path="m,l21600,21600e" filled="f">
                <v:path arrowok="t" fillok="f" o:connecttype="none"/>
                <o:lock v:ext="edit" shapetype="t"/>
              </v:shapetype>
              <v:shape id="AutoShape 9" o:spid="_x0000_s1026" type="#_x0000_t32" style="position:absolute;margin-left:216.75pt;margin-top:7.3pt;width:0;height:36pt;z-index:2516981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">
                <v:stroke endarrow="block"/>
                <v:shadow color="#ccc"/>
                <o:lock v:ext="edit" shapetype="f"/>
              </v:shape>
            </w:pict>
          </mc:Fallback>
        </mc:AlternateContent>
      </w:r>
    </w:p>
    <w:p w14:paraId="6D6B063F" w14:textId="47FA4B67" w:rsidR="009331CD" w:rsidRPr="00E13ACA" w:rsidRDefault="009331CD" w:rsidP="000E3A7C">
      <w:pPr>
        <w:pStyle w:val="Geenafstand"/>
        <w:rPr>
          <w:rFonts w:ascii="Times New Roman" w:hAnsi="Times New Roman" w:cs="Times New Roman"/>
          <w:b/>
          <w:bCs/>
          <w:sz w:val="24"/>
          <w:szCs w:val="24"/>
        </w:rPr>
      </w:pPr>
    </w:p>
    <w:p w14:paraId="2A3EEE60" w14:textId="489B747C" w:rsidR="0072365B" w:rsidRDefault="0072365B" w:rsidP="000E3A7C">
      <w:pPr>
        <w:pStyle w:val="EndNoteBibliography"/>
        <w:spacing w:after="0" w:line="240" w:lineRule="auto"/>
        <w:rPr>
          <w:b/>
          <w:bCs/>
          <w:szCs w:val="24"/>
        </w:rPr>
      </w:pPr>
    </w:p>
    <w:p w14:paraId="0A8CCCB8" w14:textId="09BC8895" w:rsidR="0072365B" w:rsidRDefault="00E13ACA" w:rsidP="000E3A7C">
      <w:pPr>
        <w:pStyle w:val="EndNoteBibliography"/>
        <w:spacing w:after="0" w:line="240" w:lineRule="auto"/>
        <w:rPr>
          <w:b/>
          <w:bCs/>
          <w:szCs w:val="24"/>
        </w:rPr>
      </w:pPr>
      <w:r>
        <w:rPr>
          <w:b/>
          <w:bCs/>
          <w:szCs w:val="24"/>
          <w:lang w:val="nl-NL"/>
        </w:rPr>
        <mc:AlternateContent>
          <mc:Choice Requires="wps">
            <w:drawing>
              <wp:anchor distT="0" distB="0" distL="114300" distR="114300" simplePos="0" relativeHeight="251694080" behindDoc="0" locked="0" layoutInCell="1" allowOverlap="1" wp14:anchorId="7A9184DD" wp14:editId="6DF28C7C">
                <wp:simplePos x="0" y="0"/>
                <wp:positionH relativeFrom="column">
                  <wp:posOffset>1895475</wp:posOffset>
                </wp:positionH>
                <wp:positionV relativeFrom="paragraph">
                  <wp:posOffset>71106</wp:posOffset>
                </wp:positionV>
                <wp:extent cx="1743075" cy="515566"/>
                <wp:effectExtent l="0" t="0" r="9525" b="18415"/>
                <wp:wrapNone/>
                <wp:docPr id="4" name="Tekstvak 4"/>
                <wp:cNvGraphicFramePr/>
                <a:graphic xmlns:a="http://schemas.openxmlformats.org/drawingml/2006/main">
                  <a:graphicData uri="http://schemas.microsoft.com/office/word/2010/wordprocessingShape">
                    <wps:wsp>
                      <wps:cNvSpPr txBox="1"/>
                      <wps:spPr>
                        <a:xfrm>
                          <a:off x="0" y="0"/>
                          <a:ext cx="1743075" cy="515566"/>
                        </a:xfrm>
                        <a:prstGeom prst="rect">
                          <a:avLst/>
                        </a:prstGeom>
                        <a:solidFill>
                          <a:schemeClr val="lt1"/>
                        </a:solidFill>
                        <a:ln w="6350">
                          <a:solidFill>
                            <a:prstClr val="black"/>
                          </a:solidFill>
                        </a:ln>
                      </wps:spPr>
                      <wps:txbx>
                        <w:txbxContent>
                          <w:p w14:paraId="45A5E304" w14:textId="7EE6CF74" w:rsidR="00E13ACA" w:rsidRPr="00E13ACA" w:rsidRDefault="00E13ACA" w:rsidP="00E13ACA">
                            <w:pPr>
                              <w:spacing w:after="0" w:line="240" w:lineRule="auto"/>
                              <w:jc w:val="center"/>
                              <w:rPr>
                                <w:rFonts w:ascii="Times New Roman" w:hAnsi="Times New Roman" w:cs="Times New Roman"/>
                                <w:bCs/>
                                <w:sz w:val="24"/>
                                <w:szCs w:val="24"/>
                              </w:rPr>
                            </w:pPr>
                            <w:r w:rsidRPr="00E13ACA">
                              <w:rPr>
                                <w:rFonts w:ascii="Times New Roman" w:hAnsi="Times New Roman" w:cs="Times New Roman"/>
                                <w:bCs/>
                                <w:sz w:val="24"/>
                                <w:szCs w:val="24"/>
                              </w:rPr>
                              <w:t xml:space="preserve">Records after duplicates removed (n = </w:t>
                            </w:r>
                            <w:r>
                              <w:rPr>
                                <w:rFonts w:ascii="Times New Roman" w:hAnsi="Times New Roman" w:cs="Times New Roman"/>
                                <w:bCs/>
                                <w:sz w:val="24"/>
                                <w:szCs w:val="24"/>
                              </w:rPr>
                              <w:t>2971)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9184DD" id="Tekstvak 4" o:spid="_x0000_s1027" type="#_x0000_t202" style="position:absolute;margin-left:149.25pt;margin-top:5.6pt;width:137.25pt;height:40.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" fillcolor="white [3201]" strokeweight=".5pt">
                <v:textbox>
                  <w:txbxContent>
                    <w:p w14:paraId="45A5E304" w14:textId="7EE6CF74" w:rsidR="00E13ACA" w:rsidRPr="00E13ACA" w:rsidRDefault="00E13ACA" w:rsidP="00E13ACA">
                      <w:pPr>
                        <w:spacing w:after="0" w:line="240" w:lineRule="auto"/>
                        <w:jc w:val="center"/>
                        <w:rPr>
                          <w:rFonts w:ascii="Times New Roman" w:hAnsi="Times New Roman" w:cs="Times New Roman"/>
                          <w:bCs/>
                          <w:sz w:val="24"/>
                          <w:szCs w:val="24"/>
                        </w:rPr>
                      </w:pPr>
                      <w:r w:rsidRPr="00E13ACA">
                        <w:rPr>
                          <w:rFonts w:ascii="Times New Roman" w:hAnsi="Times New Roman" w:cs="Times New Roman"/>
                          <w:bCs/>
                          <w:sz w:val="24"/>
                          <w:szCs w:val="24"/>
                        </w:rPr>
                        <w:t xml:space="preserve">Records after duplicates removed (n = </w:t>
                      </w:r>
                      <w:r>
                        <w:rPr>
                          <w:rFonts w:ascii="Times New Roman" w:hAnsi="Times New Roman" w:cs="Times New Roman"/>
                          <w:bCs/>
                          <w:sz w:val="24"/>
                          <w:szCs w:val="24"/>
                        </w:rPr>
                        <w:t>2971)</w:t>
                      </w:r>
                    </w:p>
                  </w:txbxContent>
                </v:textbox>
              </v:shape>
            </w:pict>
          </mc:Fallback>
        </mc:AlternateContent>
      </w:r>
    </w:p>
    <w:p w14:paraId="60470C7B" w14:textId="20D07933" w:rsidR="0072365B" w:rsidRDefault="00E13ACA" w:rsidP="000E3A7C">
      <w:pPr>
        <w:pStyle w:val="EndNoteBibliography"/>
        <w:spacing w:after="0" w:line="240" w:lineRule="auto"/>
        <w:rPr>
          <w:b/>
          <w:bCs/>
          <w:szCs w:val="24"/>
        </w:rPr>
      </w:pPr>
      <w:r>
        <w:rPr>
          <w:b/>
          <w:bCs/>
          <w:szCs w:val="24"/>
        </w:rPr>
        <mc:AlternateContent>
          <mc:Choice Requires="wps">
            <w:drawing>
              <wp:anchor distT="0" distB="0" distL="114300" distR="114300" simplePos="0" relativeHeight="251696128" behindDoc="0" locked="0" layoutInCell="1" allowOverlap="1" wp14:anchorId="29E55FFB" wp14:editId="7E1EE344">
                <wp:simplePos x="0" y="0"/>
                <wp:positionH relativeFrom="column">
                  <wp:posOffset>-201718</wp:posOffset>
                </wp:positionH>
                <wp:positionV relativeFrom="paragraph">
                  <wp:posOffset>224155</wp:posOffset>
                </wp:positionV>
                <wp:extent cx="1760706" cy="885217"/>
                <wp:effectExtent l="0" t="0" r="17780" b="16510"/>
                <wp:wrapNone/>
                <wp:docPr id="11" name="Tekstvak 11"/>
                <wp:cNvGraphicFramePr/>
                <a:graphic xmlns:a="http://schemas.openxmlformats.org/drawingml/2006/main">
                  <a:graphicData uri="http://schemas.microsoft.com/office/word/2010/wordprocessingShape">
                    <wps:wsp>
                      <wps:cNvSpPr txBox="1"/>
                      <wps:spPr>
                        <a:xfrm>
                          <a:off x="0" y="0"/>
                          <a:ext cx="1760706" cy="885217"/>
                        </a:xfrm>
                        <a:prstGeom prst="rect">
                          <a:avLst/>
                        </a:prstGeom>
                        <a:solidFill>
                          <a:schemeClr val="lt1"/>
                        </a:solidFill>
                        <a:ln w="6350">
                          <a:solidFill>
                            <a:prstClr val="black"/>
                          </a:solidFill>
                        </a:ln>
                      </wps:spPr>
                      <wps:txbx>
                        <w:txbxContent>
                          <w:p w14:paraId="4D68601A" w14:textId="77777777" w:rsidR="00E13ACA" w:rsidRPr="00D91668" w:rsidRDefault="00E13ACA" w:rsidP="00E13ACA">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Additional records identified after deduplicated re-run of search (n = 228)</w:t>
                            </w:r>
                          </w:p>
                          <w:p w14:paraId="169551DF" w14:textId="77777777" w:rsidR="00E13ACA" w:rsidRPr="00E13ACA" w:rsidRDefault="00E13ACA">
                            <w:pPr>
                              <w:rPr>
                                <w:lang w:val="e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E55FFB" id="Tekstvak 11" o:spid="_x0000_s1028" type="#_x0000_t202" style="position:absolute;margin-left:-15.9pt;margin-top:17.65pt;width:138.65pt;height:69.7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" fillcolor="white [3201]" strokeweight=".5pt">
                <v:textbox>
                  <w:txbxContent>
                    <w:p w14:paraId="4D68601A" w14:textId="77777777" w:rsidR="00E13ACA" w:rsidRPr="00D91668" w:rsidRDefault="00E13ACA" w:rsidP="00E13ACA">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Additional records identified after deduplicated re-run of search (n = 228)</w:t>
                      </w:r>
                    </w:p>
                    <w:p w14:paraId="169551DF" w14:textId="77777777" w:rsidR="00E13ACA" w:rsidRPr="00E13ACA" w:rsidRDefault="00E13ACA">
                      <w:pPr>
                        <w:rPr>
                          <w:lang w:val="en"/>
                        </w:rPr>
                      </w:pPr>
                    </w:p>
                  </w:txbxContent>
                </v:textbox>
              </v:shape>
            </w:pict>
          </mc:Fallback>
        </mc:AlternateContent>
      </w:r>
    </w:p>
    <w:p w14:paraId="1A73731D" w14:textId="163D3432" w:rsidR="0072365B" w:rsidRDefault="0072365B" w:rsidP="000E3A7C">
      <w:pPr>
        <w:pStyle w:val="EndNoteBibliography"/>
        <w:spacing w:after="0" w:line="240" w:lineRule="auto"/>
        <w:rPr>
          <w:b/>
          <w:bCs/>
          <w:szCs w:val="24"/>
        </w:rPr>
      </w:pPr>
    </w:p>
    <w:p w14:paraId="456AAD92" w14:textId="189999C7" w:rsidR="0072365B" w:rsidRDefault="00E13ACA" w:rsidP="000E3A7C">
      <w:pPr>
        <w:pStyle w:val="EndNoteBibliography"/>
        <w:spacing w:after="0" w:line="240" w:lineRule="auto"/>
        <w:rPr>
          <w:b/>
          <w:bCs/>
          <w:szCs w:val="24"/>
        </w:rPr>
      </w:pPr>
      <w:r>
        <w:rPr>
          <w:szCs w:val="24"/>
        </w:rPr>
        <mc:AlternateContent>
          <mc:Choice Requires="wps">
            <w:drawing>
              <wp:anchor distT="36576" distB="36576" distL="36576" distR="36576" simplePos="0" relativeHeight="251700224" behindDoc="0" locked="0" layoutInCell="1" allowOverlap="1" wp14:anchorId="12EDA2FC" wp14:editId="3194EDF7">
                <wp:simplePos x="0" y="0"/>
                <wp:positionH relativeFrom="column">
                  <wp:posOffset>2752725</wp:posOffset>
                </wp:positionH>
                <wp:positionV relativeFrom="paragraph">
                  <wp:posOffset>80222</wp:posOffset>
                </wp:positionV>
                <wp:extent cx="0" cy="457200"/>
                <wp:effectExtent l="63500" t="0" r="63500" b="38100"/>
                <wp:wrapNone/>
                <wp:docPr id="1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F69E8B6" id="AutoShape 9" o:spid="_x0000_s1026" type="#_x0000_t32" style="position:absolute;margin-left:216.75pt;margin-top:6.3pt;width:0;height:36pt;z-index:2517002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">
                <v:stroke endarrow="block"/>
                <v:shadow color="#ccc"/>
                <o:lock v:ext="edit" shapetype="f"/>
              </v:shape>
            </w:pict>
          </mc:Fallback>
        </mc:AlternateContent>
      </w:r>
    </w:p>
    <w:p w14:paraId="76B74FD1" w14:textId="05EA1DB1" w:rsidR="0072365B" w:rsidRDefault="00E13ACA" w:rsidP="000E3A7C">
      <w:pPr>
        <w:pStyle w:val="EndNoteBibliography"/>
        <w:spacing w:after="0" w:line="240" w:lineRule="auto"/>
        <w:rPr>
          <w:b/>
          <w:bCs/>
          <w:szCs w:val="24"/>
        </w:rPr>
      </w:pPr>
      <w:r>
        <w:rPr>
          <w:szCs w:val="24"/>
        </w:rPr>
        <mc:AlternateContent>
          <mc:Choice Requires="wps">
            <w:drawing>
              <wp:anchor distT="36576" distB="36576" distL="36576" distR="36576" simplePos="0" relativeHeight="251683840" behindDoc="0" locked="0" layoutInCell="1" allowOverlap="1" wp14:anchorId="6E0653D0" wp14:editId="36530CF6">
                <wp:simplePos x="0" y="0"/>
                <wp:positionH relativeFrom="column">
                  <wp:posOffset>1564852</wp:posOffset>
                </wp:positionH>
                <wp:positionV relativeFrom="paragraph">
                  <wp:posOffset>125730</wp:posOffset>
                </wp:positionV>
                <wp:extent cx="1190625" cy="0"/>
                <wp:effectExtent l="0" t="63500" r="0" b="7620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19062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35664B2" id="AutoShape 3" o:spid="_x0000_s1026" type="#_x0000_t32" style="position:absolute;margin-left:123.2pt;margin-top:9.9pt;width:93.75pt;height:0;z-index:2516838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">
                <v:stroke endarrow="block"/>
                <v:shadow color="#ccc"/>
                <o:lock v:ext="edit" shapetype="f"/>
              </v:shape>
            </w:pict>
          </mc:Fallback>
        </mc:AlternateContent>
      </w:r>
    </w:p>
    <w:p w14:paraId="0A1EDA2C" w14:textId="6AA76AEA" w:rsidR="0072365B" w:rsidRDefault="0072365B" w:rsidP="000E3A7C">
      <w:pPr>
        <w:pStyle w:val="EndNoteBibliography"/>
        <w:spacing w:after="0" w:line="240" w:lineRule="auto"/>
        <w:rPr>
          <w:b/>
          <w:bCs/>
          <w:szCs w:val="24"/>
        </w:rPr>
      </w:pPr>
    </w:p>
    <w:p w14:paraId="2B9C3E7E" w14:textId="0DD28E30" w:rsidR="0072365B" w:rsidRDefault="00E13ACA" w:rsidP="000E3A7C">
      <w:pPr>
        <w:pStyle w:val="EndNoteBibliography"/>
        <w:spacing w:after="0" w:line="240" w:lineRule="auto"/>
        <w:rPr>
          <w:b/>
          <w:bCs/>
          <w:szCs w:val="24"/>
        </w:rPr>
      </w:pPr>
      <w:r>
        <w:rPr>
          <w:szCs w:val="24"/>
        </w:rPr>
        <mc:AlternateContent>
          <mc:Choice Requires="wps">
            <w:drawing>
              <wp:anchor distT="0" distB="0" distL="114300" distR="114300" simplePos="0" relativeHeight="251669504" behindDoc="0" locked="0" layoutInCell="1" allowOverlap="1" wp14:anchorId="645EF2D8" wp14:editId="0A8057A7">
                <wp:simplePos x="0" y="0"/>
                <wp:positionH relativeFrom="column">
                  <wp:posOffset>1899920</wp:posOffset>
                </wp:positionH>
                <wp:positionV relativeFrom="paragraph">
                  <wp:posOffset>66040</wp:posOffset>
                </wp:positionV>
                <wp:extent cx="1742440" cy="787400"/>
                <wp:effectExtent l="0" t="0" r="10160" b="1270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42440" cy="787400"/>
                        </a:xfrm>
                        <a:prstGeom prst="rect">
                          <a:avLst/>
                        </a:prstGeom>
                        <a:solidFill>
                          <a:srgbClr val="FFFFFF"/>
                        </a:solidFill>
                        <a:ln w="9525">
                          <a:solidFill>
                            <a:srgbClr val="000000"/>
                          </a:solidFill>
                          <a:miter lim="800000"/>
                          <a:headEnd/>
                          <a:tailEnd/>
                        </a:ln>
                      </wps:spPr>
                      <wps:txbx>
                        <w:txbxContent>
                          <w:p w14:paraId="4BB662EE" w14:textId="77777777" w:rsidR="00D91668" w:rsidRPr="00D91668" w:rsidRDefault="00D91668" w:rsidP="004702C7">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Records screened for title and abstract</w:t>
                            </w:r>
                            <w:r w:rsidRPr="00D91668">
                              <w:rPr>
                                <w:rFonts w:ascii="Times New Roman" w:hAnsi="Times New Roman" w:cs="Times New Roman"/>
                                <w:bCs/>
                                <w:sz w:val="24"/>
                                <w:szCs w:val="24"/>
                              </w:rPr>
                              <w:br/>
                              <w:t>(n = 3199)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EF2D8" id="Rectangle 7" o:spid="_x0000_s1029" style="position:absolute;margin-left:149.6pt;margin-top:5.2pt;width:137.2pt;height:6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">
                <v:path arrowok="t"/>
                <v:textbox inset=",7.2pt,,7.2pt">
                  <w:txbxContent>
                    <w:p w14:paraId="4BB662EE" w14:textId="77777777" w:rsidR="00D91668" w:rsidRPr="00D91668" w:rsidRDefault="00D91668" w:rsidP="004702C7">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Records screened for title and abstract</w:t>
                      </w:r>
                      <w:r w:rsidRPr="00D91668">
                        <w:rPr>
                          <w:rFonts w:ascii="Times New Roman" w:hAnsi="Times New Roman" w:cs="Times New Roman"/>
                          <w:bCs/>
                          <w:sz w:val="24"/>
                          <w:szCs w:val="24"/>
                        </w:rPr>
                        <w:br/>
                        <w:t>(n = 3199)</w:t>
                      </w:r>
                    </w:p>
                  </w:txbxContent>
                </v:textbox>
              </v:rect>
            </w:pict>
          </mc:Fallback>
        </mc:AlternateContent>
      </w:r>
    </w:p>
    <w:p w14:paraId="015F1E10" w14:textId="07BB5083" w:rsidR="0072365B" w:rsidRDefault="0072365B" w:rsidP="000E3A7C">
      <w:pPr>
        <w:pStyle w:val="EndNoteBibliography"/>
        <w:spacing w:after="0" w:line="240" w:lineRule="auto"/>
        <w:rPr>
          <w:b/>
          <w:bCs/>
          <w:szCs w:val="24"/>
        </w:rPr>
      </w:pPr>
    </w:p>
    <w:p w14:paraId="59446C67" w14:textId="1FC127F7" w:rsidR="0072365B" w:rsidRDefault="0072365B" w:rsidP="009331CD">
      <w:pPr>
        <w:pStyle w:val="EndNoteBibliography"/>
        <w:spacing w:after="0" w:line="360" w:lineRule="auto"/>
        <w:rPr>
          <w:b/>
          <w:bCs/>
          <w:szCs w:val="24"/>
        </w:rPr>
      </w:pPr>
    </w:p>
    <w:p w14:paraId="58F240C1" w14:textId="6C67EF44" w:rsidR="0072365B" w:rsidRDefault="004F38D3" w:rsidP="009331CD">
      <w:pPr>
        <w:pStyle w:val="EndNoteBibliography"/>
        <w:spacing w:after="0" w:line="360" w:lineRule="auto"/>
        <w:rPr>
          <w:b/>
          <w:bCs/>
          <w:szCs w:val="24"/>
        </w:rPr>
      </w:pPr>
      <w:r>
        <w:rPr>
          <w:szCs w:val="24"/>
        </w:rPr>
        <mc:AlternateContent>
          <mc:Choice Requires="wps">
            <w:drawing>
              <wp:anchor distT="36576" distB="36576" distL="36576" distR="36576" simplePos="0" relativeHeight="251681792" behindDoc="0" locked="0" layoutInCell="1" allowOverlap="1" wp14:anchorId="4B3F43A3" wp14:editId="177B2314">
                <wp:simplePos x="0" y="0"/>
                <wp:positionH relativeFrom="column">
                  <wp:posOffset>2756535</wp:posOffset>
                </wp:positionH>
                <wp:positionV relativeFrom="paragraph">
                  <wp:posOffset>252095</wp:posOffset>
                </wp:positionV>
                <wp:extent cx="0" cy="457200"/>
                <wp:effectExtent l="63500" t="0" r="63500" b="3810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32E0816" id="AutoShape 9" o:spid="_x0000_s1026" type="#_x0000_t32" style="position:absolute;margin-left:217.05pt;margin-top:19.85pt;width:0;height:36pt;z-index:2516817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">
                <v:stroke endarrow="block"/>
                <v:shadow color="#ccc"/>
                <o:lock v:ext="edit" shapetype="f"/>
              </v:shape>
            </w:pict>
          </mc:Fallback>
        </mc:AlternateContent>
      </w:r>
      <w:r w:rsidR="00E13ACA">
        <w:rPr>
          <w:b/>
          <w:bCs/>
          <w:szCs w:val="24"/>
        </w:rPr>
        <mc:AlternateContent>
          <mc:Choice Requires="wps">
            <w:drawing>
              <wp:anchor distT="0" distB="0" distL="114300" distR="114300" simplePos="0" relativeHeight="251695104" behindDoc="0" locked="0" layoutInCell="1" allowOverlap="1" wp14:anchorId="68EC1D9B" wp14:editId="6A52EA6D">
                <wp:simplePos x="0" y="0"/>
                <wp:positionH relativeFrom="column">
                  <wp:posOffset>4162637</wp:posOffset>
                </wp:positionH>
                <wp:positionV relativeFrom="paragraph">
                  <wp:posOffset>208915</wp:posOffset>
                </wp:positionV>
                <wp:extent cx="1868805" cy="476250"/>
                <wp:effectExtent l="0" t="0" r="10795" b="19050"/>
                <wp:wrapNone/>
                <wp:docPr id="10" name="Tekstvak 10"/>
                <wp:cNvGraphicFramePr/>
                <a:graphic xmlns:a="http://schemas.openxmlformats.org/drawingml/2006/main">
                  <a:graphicData uri="http://schemas.microsoft.com/office/word/2010/wordprocessingShape">
                    <wps:wsp>
                      <wps:cNvSpPr txBox="1"/>
                      <wps:spPr>
                        <a:xfrm>
                          <a:off x="0" y="0"/>
                          <a:ext cx="1868805" cy="476250"/>
                        </a:xfrm>
                        <a:prstGeom prst="rect">
                          <a:avLst/>
                        </a:prstGeom>
                        <a:solidFill>
                          <a:schemeClr val="lt1"/>
                        </a:solidFill>
                        <a:ln w="6350">
                          <a:solidFill>
                            <a:prstClr val="black"/>
                          </a:solidFill>
                        </a:ln>
                      </wps:spPr>
                      <wps:txbx>
                        <w:txbxContent>
                          <w:p w14:paraId="35870A15" w14:textId="77777777" w:rsidR="00E13ACA" w:rsidRPr="00D91668" w:rsidRDefault="00E13ACA" w:rsidP="00E13ACA">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Records excluded</w:t>
                            </w:r>
                            <w:r w:rsidRPr="00D91668">
                              <w:rPr>
                                <w:rFonts w:ascii="Times New Roman" w:hAnsi="Times New Roman" w:cs="Times New Roman"/>
                                <w:bCs/>
                                <w:sz w:val="24"/>
                                <w:szCs w:val="24"/>
                              </w:rPr>
                              <w:br/>
                              <w:t>(n = 2894)</w:t>
                            </w:r>
                          </w:p>
                          <w:p w14:paraId="298F79DB" w14:textId="77777777" w:rsidR="00E13ACA" w:rsidRDefault="00E13A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EC1D9B" id="Tekstvak 10" o:spid="_x0000_s1030" type="#_x0000_t202" style="position:absolute;margin-left:327.75pt;margin-top:16.45pt;width:147.15pt;height:37.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" fillcolor="white [3201]" strokeweight=".5pt">
                <v:textbox>
                  <w:txbxContent>
                    <w:p w14:paraId="35870A15" w14:textId="77777777" w:rsidR="00E13ACA" w:rsidRPr="00D91668" w:rsidRDefault="00E13ACA" w:rsidP="00E13ACA">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Records excluded</w:t>
                      </w:r>
                      <w:r w:rsidRPr="00D91668">
                        <w:rPr>
                          <w:rFonts w:ascii="Times New Roman" w:hAnsi="Times New Roman" w:cs="Times New Roman"/>
                          <w:bCs/>
                          <w:sz w:val="24"/>
                          <w:szCs w:val="24"/>
                        </w:rPr>
                        <w:br/>
                        <w:t>(n = 2894)</w:t>
                      </w:r>
                    </w:p>
                    <w:p w14:paraId="298F79DB" w14:textId="77777777" w:rsidR="00E13ACA" w:rsidRDefault="00E13ACA"/>
                  </w:txbxContent>
                </v:textbox>
              </v:shape>
            </w:pict>
          </mc:Fallback>
        </mc:AlternateContent>
      </w:r>
    </w:p>
    <w:p w14:paraId="1F04314D" w14:textId="7429F5CE" w:rsidR="0072365B" w:rsidRDefault="00E13ACA" w:rsidP="009331CD">
      <w:pPr>
        <w:pStyle w:val="EndNoteBibliography"/>
        <w:spacing w:after="0" w:line="360" w:lineRule="auto"/>
        <w:rPr>
          <w:b/>
          <w:bCs/>
          <w:szCs w:val="24"/>
        </w:rPr>
      </w:pPr>
      <w:r>
        <w:rPr>
          <w:lang w:val="nl-NL" w:eastAsia="nl-NL"/>
        </w:rPr>
        <mc:AlternateContent>
          <mc:Choice Requires="wps">
            <w:drawing>
              <wp:anchor distT="36576" distB="36576" distL="36576" distR="36576" simplePos="0" relativeHeight="251679744" behindDoc="0" locked="0" layoutInCell="1" allowOverlap="1" wp14:anchorId="7AD91DE5" wp14:editId="352CAE5A">
                <wp:simplePos x="0" y="0"/>
                <wp:positionH relativeFrom="column">
                  <wp:posOffset>2762885</wp:posOffset>
                </wp:positionH>
                <wp:positionV relativeFrom="paragraph">
                  <wp:posOffset>188172</wp:posOffset>
                </wp:positionV>
                <wp:extent cx="1379855" cy="0"/>
                <wp:effectExtent l="0" t="63500" r="0" b="7620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985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D4A13FA" id="AutoShape 8" o:spid="_x0000_s1026" type="#_x0000_t32" style="position:absolute;margin-left:217.55pt;margin-top:14.8pt;width:108.65pt;height:0;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">
                <v:stroke endarrow="block"/>
                <v:shadow color="#ccc"/>
                <o:lock v:ext="edit" shapetype="f"/>
              </v:shape>
            </w:pict>
          </mc:Fallback>
        </mc:AlternateContent>
      </w:r>
    </w:p>
    <w:p w14:paraId="11AD5EB2" w14:textId="5EDF9937" w:rsidR="0072365B" w:rsidRDefault="00E13ACA" w:rsidP="009331CD">
      <w:pPr>
        <w:pStyle w:val="EndNoteBibliography"/>
        <w:spacing w:after="0" w:line="360" w:lineRule="auto"/>
        <w:rPr>
          <w:b/>
          <w:bCs/>
          <w:szCs w:val="24"/>
        </w:rPr>
      </w:pPr>
      <w:r>
        <w:rPr>
          <w:b/>
          <w:bCs/>
          <w:szCs w:val="24"/>
        </w:rPr>
        <mc:AlternateContent>
          <mc:Choice Requires="wps">
            <w:drawing>
              <wp:anchor distT="0" distB="0" distL="114300" distR="114300" simplePos="0" relativeHeight="251692032" behindDoc="0" locked="0" layoutInCell="1" allowOverlap="1" wp14:anchorId="6B97ECFA" wp14:editId="660B0733">
                <wp:simplePos x="0" y="0"/>
                <wp:positionH relativeFrom="column">
                  <wp:posOffset>1888066</wp:posOffset>
                </wp:positionH>
                <wp:positionV relativeFrom="paragraph">
                  <wp:posOffset>257599</wp:posOffset>
                </wp:positionV>
                <wp:extent cx="1751965" cy="690245"/>
                <wp:effectExtent l="0" t="0" r="13335" b="8255"/>
                <wp:wrapNone/>
                <wp:docPr id="21" name="Tekstvak 21"/>
                <wp:cNvGraphicFramePr/>
                <a:graphic xmlns:a="http://schemas.openxmlformats.org/drawingml/2006/main">
                  <a:graphicData uri="http://schemas.microsoft.com/office/word/2010/wordprocessingShape">
                    <wps:wsp>
                      <wps:cNvSpPr txBox="1"/>
                      <wps:spPr>
                        <a:xfrm>
                          <a:off x="0" y="0"/>
                          <a:ext cx="1751965" cy="690245"/>
                        </a:xfrm>
                        <a:prstGeom prst="rect">
                          <a:avLst/>
                        </a:prstGeom>
                        <a:solidFill>
                          <a:schemeClr val="lt1"/>
                        </a:solidFill>
                        <a:ln w="6350">
                          <a:solidFill>
                            <a:prstClr val="black"/>
                          </a:solidFill>
                        </a:ln>
                      </wps:spPr>
                      <wps:txbx>
                        <w:txbxContent>
                          <w:p w14:paraId="63CE3209" w14:textId="77777777" w:rsidR="00AE19C0" w:rsidRPr="00D91668" w:rsidRDefault="00AE19C0" w:rsidP="00AE19C0">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Full-text articles assessed for eligibility</w:t>
                            </w:r>
                            <w:r w:rsidRPr="00D91668">
                              <w:rPr>
                                <w:rFonts w:ascii="Times New Roman" w:hAnsi="Times New Roman" w:cs="Times New Roman"/>
                                <w:bCs/>
                                <w:sz w:val="24"/>
                                <w:szCs w:val="24"/>
                              </w:rPr>
                              <w:br/>
                              <w:t>(n = 305)</w:t>
                            </w:r>
                          </w:p>
                          <w:p w14:paraId="2CDFB4FC" w14:textId="77777777" w:rsidR="00AE19C0" w:rsidRPr="00AE19C0" w:rsidRDefault="00AE19C0">
                            <w:pPr>
                              <w:rPr>
                                <w:lang w:val="e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97ECFA" id="Tekstvak 21" o:spid="_x0000_s1031" type="#_x0000_t202" style="position:absolute;margin-left:148.65pt;margin-top:20.3pt;width:137.95pt;height:54.3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" fillcolor="white [3201]" strokeweight=".5pt">
                <v:textbox>
                  <w:txbxContent>
                    <w:p w14:paraId="63CE3209" w14:textId="77777777" w:rsidR="00AE19C0" w:rsidRPr="00D91668" w:rsidRDefault="00AE19C0" w:rsidP="00AE19C0">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Full-text articles assessed for eligibility</w:t>
                      </w:r>
                      <w:r w:rsidRPr="00D91668">
                        <w:rPr>
                          <w:rFonts w:ascii="Times New Roman" w:hAnsi="Times New Roman" w:cs="Times New Roman"/>
                          <w:bCs/>
                          <w:sz w:val="24"/>
                          <w:szCs w:val="24"/>
                        </w:rPr>
                        <w:br/>
                        <w:t>(n = 305)</w:t>
                      </w:r>
                    </w:p>
                    <w:p w14:paraId="2CDFB4FC" w14:textId="77777777" w:rsidR="00AE19C0" w:rsidRPr="00AE19C0" w:rsidRDefault="00AE19C0">
                      <w:pPr>
                        <w:rPr>
                          <w:lang w:val="en"/>
                        </w:rPr>
                      </w:pPr>
                    </w:p>
                  </w:txbxContent>
                </v:textbox>
              </v:shape>
            </w:pict>
          </mc:Fallback>
        </mc:AlternateContent>
      </w:r>
    </w:p>
    <w:p w14:paraId="54F94429" w14:textId="38CA908D" w:rsidR="0072365B" w:rsidRDefault="00E13ACA" w:rsidP="009331CD">
      <w:pPr>
        <w:pStyle w:val="EndNoteBibliography"/>
        <w:spacing w:after="0" w:line="360" w:lineRule="auto"/>
        <w:rPr>
          <w:b/>
          <w:bCs/>
          <w:szCs w:val="24"/>
        </w:rPr>
      </w:pPr>
      <w:r>
        <w:rPr>
          <w:szCs w:val="24"/>
        </w:rPr>
        <mc:AlternateContent>
          <mc:Choice Requires="wps">
            <w:drawing>
              <wp:anchor distT="0" distB="0" distL="114300" distR="114300" simplePos="0" relativeHeight="251677696" behindDoc="0" locked="0" layoutInCell="1" allowOverlap="1" wp14:anchorId="5B2B0CC7" wp14:editId="03ADF122">
                <wp:simplePos x="0" y="0"/>
                <wp:positionH relativeFrom="column">
                  <wp:posOffset>3988647</wp:posOffset>
                </wp:positionH>
                <wp:positionV relativeFrom="paragraph">
                  <wp:posOffset>79375</wp:posOffset>
                </wp:positionV>
                <wp:extent cx="2755765" cy="2762655"/>
                <wp:effectExtent l="0" t="0" r="13335" b="1905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5765" cy="2762655"/>
                        </a:xfrm>
                        <a:prstGeom prst="rect">
                          <a:avLst/>
                        </a:prstGeom>
                        <a:solidFill>
                          <a:srgbClr val="FFFFFF"/>
                        </a:solidFill>
                        <a:ln w="9525">
                          <a:solidFill>
                            <a:srgbClr val="000000"/>
                          </a:solidFill>
                          <a:miter lim="800000"/>
                          <a:headEnd/>
                          <a:tailEnd/>
                        </a:ln>
                      </wps:spPr>
                      <wps:txbx>
                        <w:txbxContent>
                          <w:p w14:paraId="28E89B11" w14:textId="77777777" w:rsidR="00D91668" w:rsidRPr="00AE19C0" w:rsidRDefault="00D91668" w:rsidP="00AE19C0">
                            <w:p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Reasons for exclusion (n = 277):</w:t>
                            </w:r>
                          </w:p>
                          <w:p w14:paraId="7E91B204"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Did investigate specifically or report separately poor-grade SAH (n = 196)</w:t>
                            </w:r>
                          </w:p>
                          <w:p w14:paraId="3667314D"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No full-text available (n = 17)</w:t>
                            </w:r>
                          </w:p>
                          <w:p w14:paraId="2FDB158A"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Predictors not pre-interventional (n = 13)</w:t>
                            </w:r>
                          </w:p>
                          <w:p w14:paraId="02D61C50" w14:textId="04391BE5"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No multivariate analyses (n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17)</w:t>
                            </w:r>
                          </w:p>
                          <w:p w14:paraId="5B87895D" w14:textId="77777777" w:rsidR="001308F1"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 xml:space="preserve">Included non-aneurysmal, non-saccular or suspected aSAH </w:t>
                            </w:r>
                          </w:p>
                          <w:p w14:paraId="6B08DFFC" w14:textId="248D01E3" w:rsidR="00D91668" w:rsidRPr="00AE19C0" w:rsidRDefault="00D91668" w:rsidP="001308F1">
                            <w:pPr>
                              <w:pStyle w:val="Lijstalinea"/>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12)</w:t>
                            </w:r>
                          </w:p>
                          <w:p w14:paraId="4E85A5DC" w14:textId="7963C994"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Other publication type (n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6)</w:t>
                            </w:r>
                          </w:p>
                          <w:p w14:paraId="7838B545"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Not in English (n = 7)</w:t>
                            </w:r>
                          </w:p>
                          <w:p w14:paraId="328F1BCB" w14:textId="508E2D11"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Other (n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9)</w:t>
                            </w:r>
                          </w:p>
                          <w:p w14:paraId="3729FAD0" w14:textId="77777777" w:rsidR="00D91668" w:rsidRPr="00D91668" w:rsidRDefault="00D91668" w:rsidP="00D91668">
                            <w:pPr>
                              <w:jc w:val="center"/>
                              <w:rPr>
                                <w:rFonts w:ascii="Times New Roman" w:hAnsi="Times New Roman" w:cs="Times New Roman"/>
                                <w:bCs/>
                                <w:sz w:val="24"/>
                                <w:szCs w:val="24"/>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2B0CC7" id="Rectangle 4" o:spid="_x0000_s1032" style="position:absolute;margin-left:314.05pt;margin-top:6.25pt;width:217pt;height:217.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">
                <v:path arrowok="t"/>
                <v:textbox inset=",7.2pt,,7.2pt">
                  <w:txbxContent>
                    <w:p w14:paraId="28E89B11" w14:textId="77777777" w:rsidR="00D91668" w:rsidRPr="00AE19C0" w:rsidRDefault="00D91668" w:rsidP="00AE19C0">
                      <w:p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Reasons for exclusion (n = 277):</w:t>
                      </w:r>
                    </w:p>
                    <w:p w14:paraId="7E91B204"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Did investigate specifically or report separately poor-grade SAH (n = 196)</w:t>
                      </w:r>
                    </w:p>
                    <w:p w14:paraId="3667314D"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No full-text available (n = 17)</w:t>
                      </w:r>
                    </w:p>
                    <w:p w14:paraId="2FDB158A"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Predictors not pre-interventional (n = 13)</w:t>
                      </w:r>
                    </w:p>
                    <w:p w14:paraId="02D61C50" w14:textId="04391BE5"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No multivariate analyses (n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17)</w:t>
                      </w:r>
                    </w:p>
                    <w:p w14:paraId="5B87895D" w14:textId="77777777" w:rsidR="001308F1"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 xml:space="preserve">Included non-aneurysmal, non-saccular or suspected </w:t>
                      </w:r>
                      <w:proofErr w:type="spellStart"/>
                      <w:r w:rsidRPr="00AE19C0">
                        <w:rPr>
                          <w:rFonts w:ascii="Times New Roman" w:hAnsi="Times New Roman" w:cs="Times New Roman"/>
                          <w:bCs/>
                          <w:sz w:val="24"/>
                          <w:szCs w:val="24"/>
                        </w:rPr>
                        <w:t>aSAH</w:t>
                      </w:r>
                      <w:proofErr w:type="spellEnd"/>
                      <w:r w:rsidRPr="00AE19C0">
                        <w:rPr>
                          <w:rFonts w:ascii="Times New Roman" w:hAnsi="Times New Roman" w:cs="Times New Roman"/>
                          <w:bCs/>
                          <w:sz w:val="24"/>
                          <w:szCs w:val="24"/>
                        </w:rPr>
                        <w:t xml:space="preserve"> </w:t>
                      </w:r>
                    </w:p>
                    <w:p w14:paraId="6B08DFFC" w14:textId="248D01E3" w:rsidR="00D91668" w:rsidRPr="00AE19C0" w:rsidRDefault="00D91668" w:rsidP="001308F1">
                      <w:pPr>
                        <w:pStyle w:val="Lijstalinea"/>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12)</w:t>
                      </w:r>
                    </w:p>
                    <w:p w14:paraId="4E85A5DC" w14:textId="7963C994"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Other publication type (n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6)</w:t>
                      </w:r>
                    </w:p>
                    <w:p w14:paraId="7838B545" w14:textId="77777777"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Not in English (n = 7)</w:t>
                      </w:r>
                    </w:p>
                    <w:p w14:paraId="328F1BCB" w14:textId="508E2D11" w:rsidR="00D91668" w:rsidRPr="00AE19C0" w:rsidRDefault="00D91668" w:rsidP="00AE19C0">
                      <w:pPr>
                        <w:pStyle w:val="Lijstalinea"/>
                        <w:numPr>
                          <w:ilvl w:val="0"/>
                          <w:numId w:val="12"/>
                        </w:numPr>
                        <w:spacing w:after="0" w:line="240" w:lineRule="auto"/>
                        <w:rPr>
                          <w:rFonts w:ascii="Times New Roman" w:hAnsi="Times New Roman" w:cs="Times New Roman"/>
                          <w:bCs/>
                          <w:sz w:val="24"/>
                          <w:szCs w:val="24"/>
                        </w:rPr>
                      </w:pPr>
                      <w:r w:rsidRPr="00AE19C0">
                        <w:rPr>
                          <w:rFonts w:ascii="Times New Roman" w:hAnsi="Times New Roman" w:cs="Times New Roman"/>
                          <w:bCs/>
                          <w:sz w:val="24"/>
                          <w:szCs w:val="24"/>
                        </w:rPr>
                        <w:t>Other (n</w:t>
                      </w:r>
                      <w:r w:rsidR="00BF307F">
                        <w:rPr>
                          <w:rFonts w:ascii="Times New Roman" w:hAnsi="Times New Roman" w:cs="Times New Roman"/>
                          <w:bCs/>
                          <w:sz w:val="24"/>
                          <w:szCs w:val="24"/>
                        </w:rPr>
                        <w:t xml:space="preserve"> </w:t>
                      </w:r>
                      <w:r w:rsidRPr="00AE19C0">
                        <w:rPr>
                          <w:rFonts w:ascii="Times New Roman" w:hAnsi="Times New Roman" w:cs="Times New Roman"/>
                          <w:bCs/>
                          <w:sz w:val="24"/>
                          <w:szCs w:val="24"/>
                        </w:rPr>
                        <w:t>= 9)</w:t>
                      </w:r>
                    </w:p>
                    <w:p w14:paraId="3729FAD0" w14:textId="77777777" w:rsidR="00D91668" w:rsidRPr="00D91668" w:rsidRDefault="00D91668" w:rsidP="00D91668">
                      <w:pPr>
                        <w:jc w:val="center"/>
                        <w:rPr>
                          <w:rFonts w:ascii="Times New Roman" w:hAnsi="Times New Roman" w:cs="Times New Roman"/>
                          <w:bCs/>
                          <w:sz w:val="24"/>
                          <w:szCs w:val="24"/>
                          <w:lang w:val="en"/>
                        </w:rPr>
                      </w:pPr>
                    </w:p>
                  </w:txbxContent>
                </v:textbox>
              </v:rect>
            </w:pict>
          </mc:Fallback>
        </mc:AlternateContent>
      </w:r>
    </w:p>
    <w:p w14:paraId="3D34ED67" w14:textId="5619C159" w:rsidR="0072365B" w:rsidRDefault="0072365B" w:rsidP="009331CD">
      <w:pPr>
        <w:pStyle w:val="EndNoteBibliography"/>
        <w:spacing w:after="0" w:line="360" w:lineRule="auto"/>
        <w:rPr>
          <w:b/>
          <w:bCs/>
          <w:szCs w:val="24"/>
        </w:rPr>
      </w:pPr>
    </w:p>
    <w:p w14:paraId="18DA70C2" w14:textId="4D254A55" w:rsidR="0072365B" w:rsidRDefault="00E13ACA" w:rsidP="009331CD">
      <w:pPr>
        <w:pStyle w:val="EndNoteBibliography"/>
        <w:spacing w:after="0" w:line="360" w:lineRule="auto"/>
        <w:rPr>
          <w:b/>
          <w:bCs/>
          <w:szCs w:val="24"/>
        </w:rPr>
      </w:pPr>
      <w:r>
        <w:rPr>
          <w:szCs w:val="24"/>
        </w:rPr>
        <mc:AlternateContent>
          <mc:Choice Requires="wps">
            <w:drawing>
              <wp:anchor distT="36576" distB="36576" distL="36576" distR="36576" simplePos="0" relativeHeight="251689984" behindDoc="0" locked="0" layoutInCell="1" allowOverlap="1" wp14:anchorId="67969DDB" wp14:editId="7031DBF6">
                <wp:simplePos x="0" y="0"/>
                <wp:positionH relativeFrom="column">
                  <wp:posOffset>2759075</wp:posOffset>
                </wp:positionH>
                <wp:positionV relativeFrom="paragraph">
                  <wp:posOffset>169122</wp:posOffset>
                </wp:positionV>
                <wp:extent cx="0" cy="457200"/>
                <wp:effectExtent l="63500" t="0" r="63500" b="38100"/>
                <wp:wrapNone/>
                <wp:docPr id="19"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110939A" id="AutoShape 9" o:spid="_x0000_s1026" type="#_x0000_t32" style="position:absolute;margin-left:217.25pt;margin-top:13.3pt;width:0;height:36pt;z-index:2516899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">
                <v:stroke endarrow="block"/>
                <v:shadow color="#ccc"/>
                <o:lock v:ext="edit" shapetype="f"/>
              </v:shape>
            </w:pict>
          </mc:Fallback>
        </mc:AlternateContent>
      </w:r>
    </w:p>
    <w:p w14:paraId="681B4C23" w14:textId="351B44B5" w:rsidR="002D5B2A" w:rsidRDefault="00E13ACA" w:rsidP="009331CD">
      <w:pPr>
        <w:pStyle w:val="EndNoteBibliography"/>
        <w:spacing w:after="0" w:line="360" w:lineRule="auto"/>
        <w:rPr>
          <w:b/>
          <w:bCs/>
          <w:szCs w:val="24"/>
        </w:rPr>
      </w:pPr>
      <w:r>
        <w:rPr>
          <w:szCs w:val="24"/>
        </w:rPr>
        <mc:AlternateContent>
          <mc:Choice Requires="wps">
            <w:drawing>
              <wp:anchor distT="36576" distB="36576" distL="36576" distR="36576" simplePos="0" relativeHeight="251685888" behindDoc="0" locked="0" layoutInCell="1" allowOverlap="1" wp14:anchorId="18BD1D8B" wp14:editId="080E66FD">
                <wp:simplePos x="0" y="0"/>
                <wp:positionH relativeFrom="column">
                  <wp:posOffset>2756958</wp:posOffset>
                </wp:positionH>
                <wp:positionV relativeFrom="paragraph">
                  <wp:posOffset>109855</wp:posOffset>
                </wp:positionV>
                <wp:extent cx="1190625" cy="0"/>
                <wp:effectExtent l="0" t="63500" r="0" b="76200"/>
                <wp:wrapNone/>
                <wp:docPr id="18"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19062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BDAA9EB" id="AutoShape 3" o:spid="_x0000_s1026" type="#_x0000_t32" style="position:absolute;margin-left:217.1pt;margin-top:8.65pt;width:93.75pt;height:0;z-index:2516858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">
                <v:stroke endarrow="block"/>
                <v:shadow color="#ccc"/>
                <o:lock v:ext="edit" shapetype="f"/>
              </v:shape>
            </w:pict>
          </mc:Fallback>
        </mc:AlternateContent>
      </w:r>
    </w:p>
    <w:p w14:paraId="3C5054E9" w14:textId="79EF1667" w:rsidR="002D5B2A" w:rsidRDefault="00E13ACA" w:rsidP="009331CD">
      <w:pPr>
        <w:pStyle w:val="EndNoteBibliography"/>
        <w:spacing w:after="0" w:line="360" w:lineRule="auto"/>
        <w:rPr>
          <w:b/>
          <w:bCs/>
          <w:szCs w:val="24"/>
        </w:rPr>
      </w:pPr>
      <w:r>
        <w:rPr>
          <w:szCs w:val="24"/>
        </w:rPr>
        <mc:AlternateContent>
          <mc:Choice Requires="wps">
            <w:drawing>
              <wp:anchor distT="0" distB="0" distL="114300" distR="114300" simplePos="0" relativeHeight="251675648" behindDoc="0" locked="0" layoutInCell="1" allowOverlap="1" wp14:anchorId="4742ECE8" wp14:editId="32D4740D">
                <wp:simplePos x="0" y="0"/>
                <wp:positionH relativeFrom="column">
                  <wp:posOffset>1892935</wp:posOffset>
                </wp:positionH>
                <wp:positionV relativeFrom="paragraph">
                  <wp:posOffset>148378</wp:posOffset>
                </wp:positionV>
                <wp:extent cx="1743075" cy="768350"/>
                <wp:effectExtent l="0" t="0" r="9525"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43075" cy="768350"/>
                        </a:xfrm>
                        <a:prstGeom prst="rect">
                          <a:avLst/>
                        </a:prstGeom>
                        <a:solidFill>
                          <a:srgbClr val="FFFFFF"/>
                        </a:solidFill>
                        <a:ln w="9525">
                          <a:solidFill>
                            <a:srgbClr val="000000"/>
                          </a:solidFill>
                          <a:miter lim="800000"/>
                          <a:headEnd/>
                          <a:tailEnd/>
                        </a:ln>
                      </wps:spPr>
                      <wps:txbx>
                        <w:txbxContent>
                          <w:p w14:paraId="2E1E5B56" w14:textId="2BED71DE" w:rsidR="00D91668" w:rsidRPr="00D91668" w:rsidRDefault="00D91668" w:rsidP="004702C7">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Studies included for analyses</w:t>
                            </w:r>
                            <w:r w:rsidRPr="00D91668">
                              <w:rPr>
                                <w:rFonts w:ascii="Times New Roman" w:hAnsi="Times New Roman" w:cs="Times New Roman"/>
                                <w:bCs/>
                                <w:sz w:val="24"/>
                                <w:szCs w:val="24"/>
                              </w:rPr>
                              <w:br/>
                              <w:t xml:space="preserve">(n = </w:t>
                            </w:r>
                            <w:r w:rsidR="0092224B">
                              <w:rPr>
                                <w:rFonts w:ascii="Times New Roman" w:hAnsi="Times New Roman" w:cs="Times New Roman"/>
                                <w:bCs/>
                                <w:sz w:val="24"/>
                                <w:szCs w:val="24"/>
                              </w:rPr>
                              <w:t>28</w:t>
                            </w:r>
                            <w:r w:rsidRPr="00D91668">
                              <w:rPr>
                                <w:rFonts w:ascii="Times New Roman" w:hAnsi="Times New Roman" w:cs="Times New Roman"/>
                                <w:bCs/>
                                <w:sz w:val="24"/>
                                <w:szCs w:val="24"/>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42ECE8" id="Rectangle 2" o:spid="_x0000_s1033" style="position:absolute;margin-left:149.05pt;margin-top:11.7pt;width:137.25pt;height:6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">
                <v:path arrowok="t"/>
                <v:textbox inset=",7.2pt,,7.2pt">
                  <w:txbxContent>
                    <w:p w14:paraId="2E1E5B56" w14:textId="2BED71DE" w:rsidR="00D91668" w:rsidRPr="00D91668" w:rsidRDefault="00D91668" w:rsidP="004702C7">
                      <w:pPr>
                        <w:spacing w:after="0" w:line="240" w:lineRule="auto"/>
                        <w:jc w:val="center"/>
                        <w:rPr>
                          <w:rFonts w:ascii="Times New Roman" w:hAnsi="Times New Roman" w:cs="Times New Roman"/>
                          <w:bCs/>
                          <w:sz w:val="24"/>
                          <w:szCs w:val="24"/>
                          <w:lang w:val="en"/>
                        </w:rPr>
                      </w:pPr>
                      <w:r w:rsidRPr="00D91668">
                        <w:rPr>
                          <w:rFonts w:ascii="Times New Roman" w:hAnsi="Times New Roman" w:cs="Times New Roman"/>
                          <w:bCs/>
                          <w:sz w:val="24"/>
                          <w:szCs w:val="24"/>
                        </w:rPr>
                        <w:t>Studies included for analyses</w:t>
                      </w:r>
                      <w:r w:rsidRPr="00D91668">
                        <w:rPr>
                          <w:rFonts w:ascii="Times New Roman" w:hAnsi="Times New Roman" w:cs="Times New Roman"/>
                          <w:bCs/>
                          <w:sz w:val="24"/>
                          <w:szCs w:val="24"/>
                        </w:rPr>
                        <w:br/>
                        <w:t xml:space="preserve">(n = </w:t>
                      </w:r>
                      <w:r w:rsidR="0092224B">
                        <w:rPr>
                          <w:rFonts w:ascii="Times New Roman" w:hAnsi="Times New Roman" w:cs="Times New Roman"/>
                          <w:bCs/>
                          <w:sz w:val="24"/>
                          <w:szCs w:val="24"/>
                        </w:rPr>
                        <w:t>28</w:t>
                      </w:r>
                      <w:r w:rsidRPr="00D91668">
                        <w:rPr>
                          <w:rFonts w:ascii="Times New Roman" w:hAnsi="Times New Roman" w:cs="Times New Roman"/>
                          <w:bCs/>
                          <w:sz w:val="24"/>
                          <w:szCs w:val="24"/>
                        </w:rPr>
                        <w:t>)</w:t>
                      </w:r>
                    </w:p>
                  </w:txbxContent>
                </v:textbox>
              </v:rect>
            </w:pict>
          </mc:Fallback>
        </mc:AlternateContent>
      </w:r>
    </w:p>
    <w:p w14:paraId="64A53160" w14:textId="190691BA" w:rsidR="002D5B2A" w:rsidRDefault="002D5B2A" w:rsidP="009331CD">
      <w:pPr>
        <w:pStyle w:val="EndNoteBibliography"/>
        <w:spacing w:after="0" w:line="360" w:lineRule="auto"/>
        <w:rPr>
          <w:b/>
          <w:bCs/>
          <w:szCs w:val="24"/>
        </w:rPr>
      </w:pPr>
    </w:p>
    <w:p w14:paraId="0D534F6D" w14:textId="75E8AAD8" w:rsidR="002D5B2A" w:rsidRDefault="002D5B2A" w:rsidP="009331CD">
      <w:pPr>
        <w:pStyle w:val="EndNoteBibliography"/>
        <w:spacing w:after="0" w:line="360" w:lineRule="auto"/>
        <w:rPr>
          <w:b/>
          <w:bCs/>
          <w:szCs w:val="24"/>
        </w:rPr>
      </w:pPr>
    </w:p>
    <w:p w14:paraId="2CCAB548" w14:textId="77777777" w:rsidR="002D5B2A" w:rsidRDefault="002D5B2A" w:rsidP="009331CD">
      <w:pPr>
        <w:pStyle w:val="EndNoteBibliography"/>
        <w:spacing w:after="0" w:line="360" w:lineRule="auto"/>
        <w:rPr>
          <w:b/>
          <w:bCs/>
          <w:szCs w:val="24"/>
        </w:rPr>
      </w:pPr>
    </w:p>
    <w:p w14:paraId="5245E200" w14:textId="77777777" w:rsidR="002D5B2A" w:rsidRDefault="002D5B2A" w:rsidP="009331CD">
      <w:pPr>
        <w:pStyle w:val="EndNoteBibliography"/>
        <w:spacing w:after="0" w:line="360" w:lineRule="auto"/>
        <w:rPr>
          <w:b/>
          <w:bCs/>
          <w:szCs w:val="24"/>
        </w:rPr>
      </w:pPr>
    </w:p>
    <w:p w14:paraId="35E0D99A" w14:textId="2D8DB789" w:rsidR="002D5B2A" w:rsidRDefault="002D5B2A" w:rsidP="009331CD">
      <w:pPr>
        <w:pStyle w:val="EndNoteBibliography"/>
        <w:spacing w:after="0" w:line="360" w:lineRule="auto"/>
        <w:rPr>
          <w:b/>
          <w:bCs/>
          <w:szCs w:val="24"/>
        </w:rPr>
      </w:pPr>
    </w:p>
    <w:p w14:paraId="30C6CDB3" w14:textId="77777777" w:rsidR="00E125D9" w:rsidRDefault="00E125D9" w:rsidP="009331CD">
      <w:pPr>
        <w:pStyle w:val="EndNoteBibliography"/>
        <w:spacing w:after="0" w:line="360" w:lineRule="auto"/>
        <w:rPr>
          <w:b/>
          <w:bCs/>
          <w:szCs w:val="24"/>
        </w:rPr>
      </w:pPr>
    </w:p>
    <w:p w14:paraId="54F5C869" w14:textId="77777777" w:rsidR="00E13ACA" w:rsidRDefault="00E13ACA" w:rsidP="009331CD">
      <w:pPr>
        <w:pStyle w:val="EndNoteBibliography"/>
        <w:spacing w:after="0" w:line="360" w:lineRule="auto"/>
        <w:rPr>
          <w:b/>
          <w:bCs/>
          <w:szCs w:val="24"/>
        </w:rPr>
      </w:pPr>
    </w:p>
    <w:p w14:paraId="187C4E5F" w14:textId="77777777" w:rsidR="00E13ACA" w:rsidRDefault="00E13ACA" w:rsidP="009331CD">
      <w:pPr>
        <w:pStyle w:val="EndNoteBibliography"/>
        <w:spacing w:after="0" w:line="360" w:lineRule="auto"/>
        <w:rPr>
          <w:b/>
          <w:bCs/>
          <w:szCs w:val="24"/>
        </w:rPr>
      </w:pPr>
    </w:p>
    <w:p w14:paraId="1A24951C" w14:textId="77777777" w:rsidR="00E13ACA" w:rsidRDefault="00E13ACA" w:rsidP="009331CD">
      <w:pPr>
        <w:pStyle w:val="EndNoteBibliography"/>
        <w:spacing w:after="0" w:line="360" w:lineRule="auto"/>
        <w:rPr>
          <w:b/>
          <w:bCs/>
          <w:szCs w:val="24"/>
        </w:rPr>
      </w:pPr>
    </w:p>
    <w:p w14:paraId="79ECDF4B" w14:textId="328B5235" w:rsidR="009331CD" w:rsidRPr="00C50BFA" w:rsidRDefault="009331CD" w:rsidP="009331CD">
      <w:pPr>
        <w:pStyle w:val="Geenafstand"/>
        <w:spacing w:line="360" w:lineRule="auto"/>
        <w:rPr>
          <w:rFonts w:ascii="Times New Roman" w:hAnsi="Times New Roman" w:cs="Times New Roman"/>
          <w:b/>
          <w:bCs/>
          <w:sz w:val="24"/>
          <w:szCs w:val="24"/>
        </w:rPr>
        <w:sectPr w:rsidR="009331CD" w:rsidRPr="00C50BFA">
          <w:pgSz w:w="12240" w:h="15840"/>
          <w:pgMar w:top="1440" w:right="1440" w:bottom="1440" w:left="1440" w:header="708" w:footer="708" w:gutter="0"/>
          <w:cols w:space="708"/>
          <w:docGrid w:linePitch="360"/>
        </w:sectPr>
      </w:pPr>
    </w:p>
    <w:p w14:paraId="4DFE181C" w14:textId="653D36CE" w:rsidR="005E485F" w:rsidRPr="005E485F" w:rsidRDefault="0049146D" w:rsidP="00E575BD">
      <w:pPr>
        <w:spacing w:after="0" w:line="360" w:lineRule="auto"/>
        <w:rPr>
          <w:rFonts w:ascii="Times New Roman" w:hAnsi="Times New Roman" w:cs="Times New Roman"/>
          <w:b/>
          <w:bCs/>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xml:space="preserve">; Table 1. </w:t>
      </w:r>
      <w:r w:rsidR="00F95F37" w:rsidRPr="00994C7B">
        <w:rPr>
          <w:rFonts w:ascii="Times New Roman" w:hAnsi="Times New Roman" w:cs="Times New Roman"/>
          <w:bCs/>
          <w:iCs/>
          <w:sz w:val="24"/>
          <w:szCs w:val="24"/>
        </w:rPr>
        <w:t>Study characterization</w:t>
      </w:r>
    </w:p>
    <w:tbl>
      <w:tblPr>
        <w:tblStyle w:val="Tabelraster"/>
        <w:tblW w:w="5000" w:type="pct"/>
        <w:tblLook w:val="04A0" w:firstRow="1" w:lastRow="0" w:firstColumn="1" w:lastColumn="0" w:noHBand="0" w:noVBand="1"/>
      </w:tblPr>
      <w:tblGrid>
        <w:gridCol w:w="1260"/>
        <w:gridCol w:w="726"/>
        <w:gridCol w:w="671"/>
        <w:gridCol w:w="1045"/>
        <w:gridCol w:w="1431"/>
        <w:gridCol w:w="1957"/>
        <w:gridCol w:w="1503"/>
        <w:gridCol w:w="866"/>
        <w:gridCol w:w="902"/>
        <w:gridCol w:w="601"/>
        <w:gridCol w:w="1998"/>
      </w:tblGrid>
      <w:tr w:rsidR="001F0299" w:rsidRPr="009B548F" w14:paraId="6D4E8A54" w14:textId="229E8B0A" w:rsidTr="00E66C29">
        <w:trPr>
          <w:trHeight w:val="530"/>
        </w:trPr>
        <w:tc>
          <w:tcPr>
            <w:tcW w:w="766" w:type="pct"/>
            <w:gridSpan w:val="2"/>
            <w:tcBorders>
              <w:left w:val="nil"/>
              <w:bottom w:val="single" w:sz="4" w:space="0" w:color="auto"/>
              <w:right w:val="nil"/>
            </w:tcBorders>
            <w:shd w:val="pct35" w:color="auto" w:fill="auto"/>
          </w:tcPr>
          <w:p w14:paraId="3B0912B6" w14:textId="2B76058C"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Study</w:t>
            </w:r>
          </w:p>
        </w:tc>
        <w:tc>
          <w:tcPr>
            <w:tcW w:w="662" w:type="pct"/>
            <w:gridSpan w:val="2"/>
            <w:tcBorders>
              <w:left w:val="nil"/>
              <w:bottom w:val="single" w:sz="4" w:space="0" w:color="auto"/>
              <w:right w:val="nil"/>
            </w:tcBorders>
            <w:shd w:val="pct35" w:color="auto" w:fill="auto"/>
          </w:tcPr>
          <w:p w14:paraId="103327E7" w14:textId="1F7DE00D"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Source of data</w:t>
            </w:r>
          </w:p>
        </w:tc>
        <w:tc>
          <w:tcPr>
            <w:tcW w:w="1886" w:type="pct"/>
            <w:gridSpan w:val="3"/>
            <w:tcBorders>
              <w:left w:val="nil"/>
              <w:bottom w:val="single" w:sz="4" w:space="0" w:color="auto"/>
              <w:right w:val="nil"/>
            </w:tcBorders>
            <w:shd w:val="pct35" w:color="auto" w:fill="auto"/>
          </w:tcPr>
          <w:p w14:paraId="158E8B75" w14:textId="77777777"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Participants</w:t>
            </w:r>
          </w:p>
        </w:tc>
        <w:tc>
          <w:tcPr>
            <w:tcW w:w="1686" w:type="pct"/>
            <w:gridSpan w:val="4"/>
            <w:tcBorders>
              <w:left w:val="nil"/>
              <w:bottom w:val="single" w:sz="4" w:space="0" w:color="auto"/>
              <w:right w:val="nil"/>
            </w:tcBorders>
            <w:shd w:val="pct35" w:color="auto" w:fill="auto"/>
          </w:tcPr>
          <w:p w14:paraId="3748BF26" w14:textId="244CB550"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Outcome</w:t>
            </w:r>
          </w:p>
        </w:tc>
      </w:tr>
      <w:tr w:rsidR="001E6F3F" w:rsidRPr="009B548F" w14:paraId="2FCC9B74" w14:textId="4C2709D5" w:rsidTr="00BC1ACD">
        <w:trPr>
          <w:trHeight w:val="566"/>
        </w:trPr>
        <w:tc>
          <w:tcPr>
            <w:tcW w:w="486" w:type="pct"/>
            <w:tcBorders>
              <w:left w:val="nil"/>
              <w:bottom w:val="single" w:sz="4" w:space="0" w:color="auto"/>
              <w:right w:val="nil"/>
            </w:tcBorders>
            <w:shd w:val="pct15" w:color="auto" w:fill="auto"/>
          </w:tcPr>
          <w:p w14:paraId="791D9952" w14:textId="77777777"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Author and year of publication</w:t>
            </w:r>
          </w:p>
        </w:tc>
        <w:tc>
          <w:tcPr>
            <w:tcW w:w="280" w:type="pct"/>
            <w:tcBorders>
              <w:left w:val="nil"/>
              <w:bottom w:val="single" w:sz="4" w:space="0" w:color="auto"/>
              <w:right w:val="nil"/>
            </w:tcBorders>
            <w:shd w:val="pct15" w:color="auto" w:fill="auto"/>
          </w:tcPr>
          <w:p w14:paraId="687A25A8" w14:textId="1FECBDB8"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Sample size</w:t>
            </w:r>
          </w:p>
        </w:tc>
        <w:tc>
          <w:tcPr>
            <w:tcW w:w="259" w:type="pct"/>
            <w:tcBorders>
              <w:left w:val="nil"/>
              <w:bottom w:val="single" w:sz="4" w:space="0" w:color="auto"/>
              <w:right w:val="nil"/>
            </w:tcBorders>
            <w:shd w:val="pct15" w:color="auto" w:fill="auto"/>
          </w:tcPr>
          <w:p w14:paraId="7F8FD2B3" w14:textId="661FAE9A"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Period of study</w:t>
            </w:r>
          </w:p>
        </w:tc>
        <w:tc>
          <w:tcPr>
            <w:tcW w:w="403" w:type="pct"/>
            <w:tcBorders>
              <w:left w:val="nil"/>
              <w:bottom w:val="single" w:sz="4" w:space="0" w:color="auto"/>
              <w:right w:val="nil"/>
            </w:tcBorders>
            <w:shd w:val="pct15" w:color="auto" w:fill="auto"/>
          </w:tcPr>
          <w:p w14:paraId="4B931D3B" w14:textId="77777777"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Study design</w:t>
            </w:r>
          </w:p>
        </w:tc>
        <w:tc>
          <w:tcPr>
            <w:tcW w:w="552" w:type="pct"/>
            <w:tcBorders>
              <w:left w:val="nil"/>
              <w:bottom w:val="single" w:sz="4" w:space="0" w:color="auto"/>
              <w:right w:val="nil"/>
            </w:tcBorders>
            <w:shd w:val="pct15" w:color="auto" w:fill="auto"/>
          </w:tcPr>
          <w:p w14:paraId="65D5322E" w14:textId="77777777"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Inclusion criteria</w:t>
            </w:r>
          </w:p>
        </w:tc>
        <w:tc>
          <w:tcPr>
            <w:tcW w:w="755" w:type="pct"/>
            <w:tcBorders>
              <w:left w:val="nil"/>
              <w:bottom w:val="single" w:sz="4" w:space="0" w:color="auto"/>
              <w:right w:val="nil"/>
            </w:tcBorders>
            <w:shd w:val="pct15" w:color="auto" w:fill="auto"/>
          </w:tcPr>
          <w:p w14:paraId="3EF2EF12" w14:textId="77777777"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Exclusion criteria</w:t>
            </w:r>
          </w:p>
        </w:tc>
        <w:tc>
          <w:tcPr>
            <w:tcW w:w="580" w:type="pct"/>
            <w:tcBorders>
              <w:left w:val="nil"/>
              <w:bottom w:val="single" w:sz="4" w:space="0" w:color="auto"/>
              <w:right w:val="nil"/>
            </w:tcBorders>
            <w:shd w:val="pct15" w:color="auto" w:fill="auto"/>
          </w:tcPr>
          <w:p w14:paraId="08CA4FA6" w14:textId="428315DE" w:rsidR="001F0299" w:rsidRPr="009B548F" w:rsidRDefault="001F0299" w:rsidP="00E575BD">
            <w:pPr>
              <w:spacing w:line="360" w:lineRule="auto"/>
              <w:rPr>
                <w:rFonts w:ascii="Times New Roman" w:hAnsi="Times New Roman" w:cs="Times New Roman"/>
                <w:b/>
                <w:sz w:val="16"/>
                <w:szCs w:val="16"/>
              </w:rPr>
            </w:pPr>
            <w:r>
              <w:rPr>
                <w:rFonts w:ascii="Times New Roman" w:hAnsi="Times New Roman" w:cs="Times New Roman"/>
                <w:b/>
                <w:sz w:val="16"/>
                <w:szCs w:val="16"/>
              </w:rPr>
              <w:t>D</w:t>
            </w:r>
            <w:r w:rsidRPr="009B548F">
              <w:rPr>
                <w:rFonts w:ascii="Times New Roman" w:hAnsi="Times New Roman" w:cs="Times New Roman"/>
                <w:b/>
                <w:sz w:val="16"/>
                <w:szCs w:val="16"/>
              </w:rPr>
              <w:t>efinition</w:t>
            </w:r>
            <w:r>
              <w:rPr>
                <w:rFonts w:ascii="Times New Roman" w:hAnsi="Times New Roman" w:cs="Times New Roman"/>
                <w:b/>
                <w:sz w:val="16"/>
                <w:szCs w:val="16"/>
              </w:rPr>
              <w:t xml:space="preserve"> of poor-grade</w:t>
            </w:r>
          </w:p>
        </w:tc>
        <w:tc>
          <w:tcPr>
            <w:tcW w:w="334" w:type="pct"/>
            <w:tcBorders>
              <w:left w:val="nil"/>
              <w:bottom w:val="single" w:sz="4" w:space="0" w:color="auto"/>
              <w:right w:val="nil"/>
            </w:tcBorders>
            <w:shd w:val="pct15" w:color="auto" w:fill="auto"/>
          </w:tcPr>
          <w:p w14:paraId="10FE15EB" w14:textId="0731EE75" w:rsidR="001F0299" w:rsidRPr="009B548F" w:rsidRDefault="001F0299" w:rsidP="00E575BD">
            <w:pPr>
              <w:spacing w:line="360" w:lineRule="auto"/>
              <w:rPr>
                <w:rFonts w:ascii="Times New Roman" w:hAnsi="Times New Roman" w:cs="Times New Roman"/>
                <w:b/>
                <w:sz w:val="16"/>
                <w:szCs w:val="16"/>
              </w:rPr>
            </w:pPr>
            <w:r>
              <w:rPr>
                <w:rFonts w:ascii="Times New Roman" w:hAnsi="Times New Roman" w:cs="Times New Roman"/>
                <w:b/>
                <w:sz w:val="16"/>
                <w:szCs w:val="16"/>
              </w:rPr>
              <w:t>Length of follow-up</w:t>
            </w:r>
          </w:p>
        </w:tc>
        <w:tc>
          <w:tcPr>
            <w:tcW w:w="348" w:type="pct"/>
            <w:tcBorders>
              <w:left w:val="nil"/>
              <w:bottom w:val="single" w:sz="4" w:space="0" w:color="auto"/>
              <w:right w:val="nil"/>
            </w:tcBorders>
            <w:shd w:val="pct15" w:color="auto" w:fill="auto"/>
          </w:tcPr>
          <w:p w14:paraId="7E9B8866" w14:textId="77777777" w:rsidR="001F0299" w:rsidRPr="009B548F"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Definition of favorable outcome</w:t>
            </w:r>
          </w:p>
        </w:tc>
        <w:tc>
          <w:tcPr>
            <w:tcW w:w="232" w:type="pct"/>
            <w:tcBorders>
              <w:left w:val="nil"/>
              <w:bottom w:val="single" w:sz="4" w:space="0" w:color="auto"/>
              <w:right w:val="nil"/>
            </w:tcBorders>
            <w:shd w:val="pct15" w:color="auto" w:fill="auto"/>
          </w:tcPr>
          <w:p w14:paraId="070E5429" w14:textId="6FBC71FC" w:rsidR="001F0299" w:rsidRDefault="001F0299" w:rsidP="00E575BD">
            <w:pPr>
              <w:spacing w:line="360" w:lineRule="auto"/>
              <w:rPr>
                <w:rFonts w:ascii="Times New Roman" w:hAnsi="Times New Roman" w:cs="Times New Roman"/>
                <w:b/>
                <w:sz w:val="16"/>
                <w:szCs w:val="16"/>
              </w:rPr>
            </w:pPr>
            <w:r w:rsidRPr="009B548F">
              <w:rPr>
                <w:rFonts w:ascii="Times New Roman" w:hAnsi="Times New Roman" w:cs="Times New Roman"/>
                <w:b/>
                <w:sz w:val="16"/>
                <w:szCs w:val="16"/>
              </w:rPr>
              <w:t>Scale</w:t>
            </w:r>
          </w:p>
        </w:tc>
        <w:tc>
          <w:tcPr>
            <w:tcW w:w="772" w:type="pct"/>
            <w:tcBorders>
              <w:left w:val="nil"/>
              <w:bottom w:val="single" w:sz="4" w:space="0" w:color="auto"/>
              <w:right w:val="nil"/>
            </w:tcBorders>
            <w:shd w:val="pct15" w:color="auto" w:fill="auto"/>
          </w:tcPr>
          <w:p w14:paraId="10B11982" w14:textId="4D2B093D" w:rsidR="001F0299" w:rsidRPr="009B548F" w:rsidRDefault="001F0299" w:rsidP="00E575BD">
            <w:pPr>
              <w:spacing w:line="360" w:lineRule="auto"/>
              <w:rPr>
                <w:rFonts w:ascii="Times New Roman" w:hAnsi="Times New Roman" w:cs="Times New Roman"/>
                <w:b/>
                <w:sz w:val="16"/>
                <w:szCs w:val="16"/>
              </w:rPr>
            </w:pPr>
            <w:r>
              <w:rPr>
                <w:rFonts w:ascii="Times New Roman" w:hAnsi="Times New Roman" w:cs="Times New Roman"/>
                <w:b/>
                <w:sz w:val="16"/>
                <w:szCs w:val="16"/>
              </w:rPr>
              <w:t>Predictors in multivariable analyses</w:t>
            </w:r>
          </w:p>
        </w:tc>
      </w:tr>
      <w:tr w:rsidR="001E6F3F" w:rsidRPr="009B548F" w14:paraId="4E47783B" w14:textId="3D454C8A" w:rsidTr="00BC1ACD">
        <w:trPr>
          <w:trHeight w:val="566"/>
        </w:trPr>
        <w:tc>
          <w:tcPr>
            <w:tcW w:w="486" w:type="pct"/>
            <w:tcBorders>
              <w:left w:val="nil"/>
              <w:bottom w:val="single" w:sz="4" w:space="0" w:color="auto"/>
              <w:right w:val="nil"/>
            </w:tcBorders>
          </w:tcPr>
          <w:p w14:paraId="57748848" w14:textId="77777777" w:rsidR="001F0299" w:rsidRPr="009B548F" w:rsidRDefault="001F0299" w:rsidP="00E575BD">
            <w:pPr>
              <w:spacing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Anqi</w:t>
            </w:r>
            <w:proofErr w:type="spellEnd"/>
          </w:p>
          <w:p w14:paraId="2C9D1583" w14:textId="44792AC7" w:rsidR="001F0299" w:rsidRPr="00F95F37" w:rsidRDefault="001F0299" w:rsidP="00E575BD">
            <w:pPr>
              <w:spacing w:line="360" w:lineRule="auto"/>
              <w:rPr>
                <w:rFonts w:ascii="Times New Roman" w:hAnsi="Times New Roman" w:cs="Times New Roman"/>
                <w:sz w:val="16"/>
                <w:szCs w:val="16"/>
                <w:vertAlign w:val="superscript"/>
              </w:rPr>
            </w:pPr>
            <w:r w:rsidRPr="009B548F">
              <w:rPr>
                <w:rFonts w:ascii="Times New Roman" w:hAnsi="Times New Roman" w:cs="Times New Roman"/>
                <w:sz w:val="16"/>
                <w:szCs w:val="16"/>
              </w:rPr>
              <w:t>2019</w:t>
            </w:r>
            <w:r w:rsidR="00F95F37">
              <w:rPr>
                <w:rFonts w:ascii="Times New Roman" w:hAnsi="Times New Roman" w:cs="Times New Roman"/>
                <w:sz w:val="16"/>
                <w:szCs w:val="16"/>
                <w:vertAlign w:val="superscript"/>
              </w:rPr>
              <w:t>14</w:t>
            </w:r>
          </w:p>
        </w:tc>
        <w:tc>
          <w:tcPr>
            <w:tcW w:w="280" w:type="pct"/>
            <w:tcBorders>
              <w:left w:val="nil"/>
              <w:bottom w:val="single" w:sz="4" w:space="0" w:color="auto"/>
              <w:right w:val="nil"/>
            </w:tcBorders>
          </w:tcPr>
          <w:p w14:paraId="6EFD61F4" w14:textId="5836EF3E"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248</w:t>
            </w:r>
          </w:p>
        </w:tc>
        <w:tc>
          <w:tcPr>
            <w:tcW w:w="259" w:type="pct"/>
            <w:tcBorders>
              <w:left w:val="nil"/>
              <w:bottom w:val="single" w:sz="4" w:space="0" w:color="auto"/>
              <w:right w:val="nil"/>
            </w:tcBorders>
          </w:tcPr>
          <w:p w14:paraId="214F16E3" w14:textId="31038476"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2012-2017</w:t>
            </w:r>
          </w:p>
        </w:tc>
        <w:tc>
          <w:tcPr>
            <w:tcW w:w="403" w:type="pct"/>
            <w:tcBorders>
              <w:left w:val="nil"/>
              <w:bottom w:val="single" w:sz="4" w:space="0" w:color="auto"/>
              <w:right w:val="nil"/>
            </w:tcBorders>
          </w:tcPr>
          <w:p w14:paraId="722DC333"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case-control study</w:t>
            </w:r>
          </w:p>
        </w:tc>
        <w:tc>
          <w:tcPr>
            <w:tcW w:w="552" w:type="pct"/>
            <w:tcBorders>
              <w:left w:val="nil"/>
              <w:bottom w:val="single" w:sz="4" w:space="0" w:color="auto"/>
              <w:right w:val="nil"/>
            </w:tcBorders>
          </w:tcPr>
          <w:p w14:paraId="60A67955"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Tibetans;</w:t>
            </w:r>
          </w:p>
          <w:p w14:paraId="6D898AD1"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 SAH</w:t>
            </w:r>
          </w:p>
        </w:tc>
        <w:tc>
          <w:tcPr>
            <w:tcW w:w="755" w:type="pct"/>
            <w:tcBorders>
              <w:left w:val="nil"/>
              <w:bottom w:val="single" w:sz="4" w:space="0" w:color="auto"/>
              <w:right w:val="nil"/>
            </w:tcBorders>
          </w:tcPr>
          <w:p w14:paraId="509F6511"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Diagnosis not confirmed radiologically; </w:t>
            </w:r>
          </w:p>
          <w:p w14:paraId="0DF521CF" w14:textId="17897681"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&lt;18 year</w:t>
            </w:r>
            <w:r w:rsidRPr="009B548F">
              <w:rPr>
                <w:rFonts w:ascii="Times New Roman" w:hAnsi="Times New Roman" w:cs="Times New Roman"/>
                <w:sz w:val="16"/>
                <w:szCs w:val="16"/>
              </w:rPr>
              <w:t xml:space="preserve">s; </w:t>
            </w:r>
          </w:p>
          <w:p w14:paraId="101EB381"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Not choosing clipping; </w:t>
            </w:r>
          </w:p>
          <w:p w14:paraId="04D92346"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HBG &lt;110; </w:t>
            </w:r>
          </w:p>
          <w:p w14:paraId="192AEBE1"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Lost to follow up</w:t>
            </w:r>
          </w:p>
        </w:tc>
        <w:tc>
          <w:tcPr>
            <w:tcW w:w="580" w:type="pct"/>
            <w:tcBorders>
              <w:left w:val="nil"/>
              <w:bottom w:val="single" w:sz="4" w:space="0" w:color="auto"/>
              <w:right w:val="nil"/>
            </w:tcBorders>
          </w:tcPr>
          <w:p w14:paraId="2866D63D" w14:textId="624629DA" w:rsidR="001F0299" w:rsidRPr="001F0299"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H-H IV-V</w:t>
            </w:r>
            <w:r>
              <w:rPr>
                <w:rFonts w:ascii="Times New Roman" w:hAnsi="Times New Roman" w:cs="Times New Roman"/>
                <w:sz w:val="16"/>
                <w:szCs w:val="16"/>
              </w:rPr>
              <w:t xml:space="preserve"> on a</w:t>
            </w:r>
            <w:r w:rsidRPr="001F0299">
              <w:rPr>
                <w:rFonts w:ascii="Times New Roman" w:hAnsi="Times New Roman" w:cs="Times New Roman"/>
                <w:sz w:val="16"/>
                <w:szCs w:val="16"/>
              </w:rPr>
              <w:t>dmission</w:t>
            </w:r>
          </w:p>
        </w:tc>
        <w:tc>
          <w:tcPr>
            <w:tcW w:w="334" w:type="pct"/>
            <w:tcBorders>
              <w:left w:val="nil"/>
              <w:bottom w:val="single" w:sz="4" w:space="0" w:color="auto"/>
              <w:right w:val="nil"/>
            </w:tcBorders>
          </w:tcPr>
          <w:p w14:paraId="313EE0D4"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left w:val="nil"/>
              <w:bottom w:val="single" w:sz="4" w:space="0" w:color="auto"/>
              <w:right w:val="nil"/>
            </w:tcBorders>
          </w:tcPr>
          <w:p w14:paraId="5443F629"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left w:val="nil"/>
              <w:bottom w:val="single" w:sz="4" w:space="0" w:color="auto"/>
              <w:right w:val="nil"/>
            </w:tcBorders>
          </w:tcPr>
          <w:p w14:paraId="097AE0D7" w14:textId="2B6DBCD2"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left w:val="nil"/>
              <w:bottom w:val="single" w:sz="4" w:space="0" w:color="auto"/>
              <w:right w:val="nil"/>
            </w:tcBorders>
          </w:tcPr>
          <w:p w14:paraId="26961823" w14:textId="4BBF6B0E"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High hemoglobin concentration with propensity score matching for</w:t>
            </w:r>
            <w:r>
              <w:rPr>
                <w:rFonts w:ascii="Times New Roman" w:hAnsi="Times New Roman" w:cs="Times New Roman"/>
                <w:sz w:val="16"/>
                <w:szCs w:val="16"/>
              </w:rPr>
              <w:t>: age, hypert</w:t>
            </w:r>
            <w:r w:rsidRPr="0045400D">
              <w:rPr>
                <w:rFonts w:ascii="Times New Roman" w:hAnsi="Times New Roman" w:cs="Times New Roman"/>
                <w:sz w:val="16"/>
                <w:szCs w:val="16"/>
              </w:rPr>
              <w:t xml:space="preserve">ension, diabetes, coronary artery disease, hypercholesterolemia, prior </w:t>
            </w:r>
            <w:proofErr w:type="spellStart"/>
            <w:r w:rsidRPr="0045400D">
              <w:rPr>
                <w:rFonts w:ascii="Times New Roman" w:hAnsi="Times New Roman" w:cs="Times New Roman"/>
                <w:sz w:val="16"/>
                <w:szCs w:val="16"/>
              </w:rPr>
              <w:t>aSAH</w:t>
            </w:r>
            <w:proofErr w:type="spellEnd"/>
            <w:r w:rsidRPr="0045400D">
              <w:rPr>
                <w:rFonts w:ascii="Times New Roman" w:hAnsi="Times New Roman" w:cs="Times New Roman"/>
                <w:sz w:val="16"/>
                <w:szCs w:val="16"/>
              </w:rPr>
              <w:t>, current smoking, and current alcohol abuse</w:t>
            </w:r>
          </w:p>
        </w:tc>
      </w:tr>
      <w:tr w:rsidR="001E6F3F" w:rsidRPr="009B548F" w14:paraId="77394AB7" w14:textId="55E6D34E" w:rsidTr="00BC1ACD">
        <w:trPr>
          <w:trHeight w:val="566"/>
        </w:trPr>
        <w:tc>
          <w:tcPr>
            <w:tcW w:w="486" w:type="pct"/>
            <w:tcBorders>
              <w:top w:val="single" w:sz="4" w:space="0" w:color="auto"/>
              <w:left w:val="nil"/>
              <w:bottom w:val="single" w:sz="4" w:space="0" w:color="auto"/>
              <w:right w:val="nil"/>
            </w:tcBorders>
          </w:tcPr>
          <w:p w14:paraId="4F95B2E5"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Das</w:t>
            </w:r>
          </w:p>
          <w:p w14:paraId="3CFCC8AB" w14:textId="6DB0F4BD" w:rsidR="001F0299" w:rsidRPr="009B548F" w:rsidRDefault="001F0299" w:rsidP="00F95F37">
            <w:pPr>
              <w:spacing w:line="360" w:lineRule="auto"/>
              <w:rPr>
                <w:rFonts w:ascii="Times New Roman" w:hAnsi="Times New Roman" w:cs="Times New Roman"/>
                <w:sz w:val="16"/>
                <w:szCs w:val="16"/>
              </w:rPr>
            </w:pPr>
            <w:r w:rsidRPr="009B548F">
              <w:rPr>
                <w:rFonts w:ascii="Times New Roman" w:hAnsi="Times New Roman" w:cs="Times New Roman"/>
                <w:sz w:val="16"/>
                <w:szCs w:val="16"/>
              </w:rPr>
              <w:t>2017</w:t>
            </w:r>
            <w:r w:rsidR="00F95F37" w:rsidRPr="00F95F37">
              <w:rPr>
                <w:rFonts w:ascii="Times New Roman" w:hAnsi="Times New Roman" w:cs="Times New Roman"/>
                <w:sz w:val="16"/>
                <w:szCs w:val="16"/>
                <w:vertAlign w:val="superscript"/>
              </w:rPr>
              <w:t>15</w:t>
            </w:r>
          </w:p>
        </w:tc>
        <w:tc>
          <w:tcPr>
            <w:tcW w:w="280" w:type="pct"/>
            <w:tcBorders>
              <w:top w:val="single" w:sz="4" w:space="0" w:color="auto"/>
              <w:left w:val="nil"/>
              <w:bottom w:val="single" w:sz="4" w:space="0" w:color="auto"/>
              <w:right w:val="nil"/>
            </w:tcBorders>
          </w:tcPr>
          <w:p w14:paraId="538E04A0" w14:textId="618D945D"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85</w:t>
            </w:r>
          </w:p>
        </w:tc>
        <w:tc>
          <w:tcPr>
            <w:tcW w:w="259" w:type="pct"/>
            <w:tcBorders>
              <w:top w:val="single" w:sz="4" w:space="0" w:color="auto"/>
              <w:left w:val="nil"/>
              <w:bottom w:val="single" w:sz="4" w:space="0" w:color="auto"/>
              <w:right w:val="nil"/>
            </w:tcBorders>
          </w:tcPr>
          <w:p w14:paraId="48AB1AEB" w14:textId="36541A9F"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2012-2015</w:t>
            </w:r>
          </w:p>
        </w:tc>
        <w:tc>
          <w:tcPr>
            <w:tcW w:w="403" w:type="pct"/>
            <w:tcBorders>
              <w:top w:val="single" w:sz="4" w:space="0" w:color="auto"/>
              <w:left w:val="nil"/>
              <w:bottom w:val="single" w:sz="4" w:space="0" w:color="auto"/>
              <w:right w:val="nil"/>
            </w:tcBorders>
          </w:tcPr>
          <w:p w14:paraId="6734783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62F3F34C"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 SAH</w:t>
            </w:r>
          </w:p>
        </w:tc>
        <w:tc>
          <w:tcPr>
            <w:tcW w:w="755" w:type="pct"/>
            <w:tcBorders>
              <w:top w:val="single" w:sz="4" w:space="0" w:color="auto"/>
              <w:left w:val="nil"/>
              <w:bottom w:val="single" w:sz="4" w:space="0" w:color="auto"/>
              <w:right w:val="nil"/>
            </w:tcBorders>
          </w:tcPr>
          <w:p w14:paraId="43C9A25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Angiogram negative SAH;</w:t>
            </w:r>
          </w:p>
          <w:p w14:paraId="2965EDDA" w14:textId="3E5DADB4"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Patients</w:t>
            </w:r>
            <w:r w:rsidRPr="009B548F">
              <w:rPr>
                <w:rFonts w:ascii="Times New Roman" w:hAnsi="Times New Roman" w:cs="Times New Roman"/>
                <w:sz w:val="16"/>
                <w:szCs w:val="16"/>
              </w:rPr>
              <w:t xml:space="preserve"> who died before Tx;</w:t>
            </w:r>
          </w:p>
          <w:p w14:paraId="46627C8B" w14:textId="2B9252BF"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Patients</w:t>
            </w:r>
            <w:r w:rsidRPr="009B548F">
              <w:rPr>
                <w:rFonts w:ascii="Times New Roman" w:hAnsi="Times New Roman" w:cs="Times New Roman"/>
                <w:sz w:val="16"/>
                <w:szCs w:val="16"/>
              </w:rPr>
              <w:t xml:space="preserve"> who refused Tx;</w:t>
            </w:r>
          </w:p>
          <w:p w14:paraId="4B50AAC0"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Improvement to H-H &lt;4 before Tx</w:t>
            </w:r>
          </w:p>
        </w:tc>
        <w:tc>
          <w:tcPr>
            <w:tcW w:w="580" w:type="pct"/>
            <w:tcBorders>
              <w:top w:val="single" w:sz="4" w:space="0" w:color="auto"/>
              <w:left w:val="nil"/>
              <w:bottom w:val="single" w:sz="4" w:space="0" w:color="auto"/>
              <w:right w:val="nil"/>
            </w:tcBorders>
          </w:tcPr>
          <w:p w14:paraId="70B361D0"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H-H IV-V </w:t>
            </w:r>
          </w:p>
        </w:tc>
        <w:tc>
          <w:tcPr>
            <w:tcW w:w="334" w:type="pct"/>
            <w:tcBorders>
              <w:top w:val="single" w:sz="4" w:space="0" w:color="auto"/>
              <w:left w:val="nil"/>
              <w:bottom w:val="single" w:sz="4" w:space="0" w:color="auto"/>
              <w:right w:val="nil"/>
            </w:tcBorders>
          </w:tcPr>
          <w:p w14:paraId="3B48EC07"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Median 11.6 months</w:t>
            </w:r>
          </w:p>
        </w:tc>
        <w:tc>
          <w:tcPr>
            <w:tcW w:w="348" w:type="pct"/>
            <w:tcBorders>
              <w:top w:val="single" w:sz="4" w:space="0" w:color="auto"/>
              <w:left w:val="nil"/>
              <w:bottom w:val="single" w:sz="4" w:space="0" w:color="auto"/>
              <w:right w:val="nil"/>
            </w:tcBorders>
          </w:tcPr>
          <w:p w14:paraId="7793ABF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6DCEA932" w14:textId="2BF189E6"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07DC01E9" w14:textId="4A104909"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02E5D47B"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Sex</w:t>
            </w:r>
          </w:p>
          <w:p w14:paraId="63A52380" w14:textId="4A14C984"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Preoperative H-H grade</w:t>
            </w:r>
          </w:p>
          <w:p w14:paraId="49A51445"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Fisher grade</w:t>
            </w:r>
          </w:p>
          <w:p w14:paraId="352CA938"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ICH</w:t>
            </w:r>
          </w:p>
          <w:p w14:paraId="2BF1640C"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Hydrocephalus</w:t>
            </w:r>
          </w:p>
          <w:p w14:paraId="13454329" w14:textId="4CC08A85"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 xml:space="preserve">Admission </w:t>
            </w:r>
            <w:proofErr w:type="spellStart"/>
            <w:r w:rsidRPr="0045400D">
              <w:rPr>
                <w:rFonts w:ascii="Times New Roman" w:hAnsi="Times New Roman" w:cs="Times New Roman"/>
                <w:sz w:val="16"/>
                <w:szCs w:val="16"/>
              </w:rPr>
              <w:t>leukocyt</w:t>
            </w:r>
            <w:proofErr w:type="spellEnd"/>
            <w:r>
              <w:rPr>
                <w:rFonts w:ascii="Times New Roman" w:hAnsi="Times New Roman" w:cs="Times New Roman"/>
                <w:sz w:val="16"/>
                <w:szCs w:val="16"/>
              </w:rPr>
              <w:t xml:space="preserve"> level</w:t>
            </w:r>
          </w:p>
        </w:tc>
      </w:tr>
      <w:tr w:rsidR="001E6F3F" w:rsidRPr="009B548F" w14:paraId="5D6BF068" w14:textId="000CA7F8" w:rsidTr="00BC1ACD">
        <w:trPr>
          <w:trHeight w:val="530"/>
        </w:trPr>
        <w:tc>
          <w:tcPr>
            <w:tcW w:w="486" w:type="pct"/>
            <w:tcBorders>
              <w:top w:val="single" w:sz="4" w:space="0" w:color="auto"/>
              <w:left w:val="nil"/>
              <w:bottom w:val="single" w:sz="4" w:space="0" w:color="auto"/>
              <w:right w:val="nil"/>
            </w:tcBorders>
          </w:tcPr>
          <w:p w14:paraId="6BF457F9"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Fukuda</w:t>
            </w:r>
          </w:p>
          <w:p w14:paraId="17DFD14A" w14:textId="36C1E886"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2015</w:t>
            </w:r>
            <w:r w:rsidR="00F95F37" w:rsidRPr="00F95F37">
              <w:rPr>
                <w:rFonts w:ascii="Times New Roman" w:hAnsi="Times New Roman" w:cs="Times New Roman"/>
                <w:sz w:val="16"/>
                <w:szCs w:val="16"/>
                <w:vertAlign w:val="superscript"/>
              </w:rPr>
              <w:t>16</w:t>
            </w:r>
          </w:p>
        </w:tc>
        <w:tc>
          <w:tcPr>
            <w:tcW w:w="280" w:type="pct"/>
            <w:tcBorders>
              <w:top w:val="single" w:sz="4" w:space="0" w:color="auto"/>
              <w:left w:val="nil"/>
              <w:bottom w:val="single" w:sz="4" w:space="0" w:color="auto"/>
              <w:right w:val="nil"/>
            </w:tcBorders>
          </w:tcPr>
          <w:p w14:paraId="60A12626" w14:textId="0F81A801"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97</w:t>
            </w:r>
          </w:p>
        </w:tc>
        <w:tc>
          <w:tcPr>
            <w:tcW w:w="259" w:type="pct"/>
            <w:tcBorders>
              <w:top w:val="single" w:sz="4" w:space="0" w:color="auto"/>
              <w:left w:val="nil"/>
              <w:bottom w:val="single" w:sz="4" w:space="0" w:color="auto"/>
              <w:right w:val="nil"/>
            </w:tcBorders>
          </w:tcPr>
          <w:p w14:paraId="006CB1AB" w14:textId="0A54572E"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2008-2013</w:t>
            </w:r>
          </w:p>
        </w:tc>
        <w:tc>
          <w:tcPr>
            <w:tcW w:w="403" w:type="pct"/>
            <w:tcBorders>
              <w:top w:val="single" w:sz="4" w:space="0" w:color="auto"/>
              <w:left w:val="nil"/>
              <w:bottom w:val="single" w:sz="4" w:space="0" w:color="auto"/>
              <w:right w:val="nil"/>
            </w:tcBorders>
          </w:tcPr>
          <w:p w14:paraId="64E89FEC"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4B4C006B"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Poor-grade </w:t>
            </w:r>
            <w:proofErr w:type="spellStart"/>
            <w:r w:rsidRPr="009B548F">
              <w:rPr>
                <w:rFonts w:ascii="Times New Roman" w:hAnsi="Times New Roman" w:cs="Times New Roman"/>
                <w:sz w:val="16"/>
                <w:szCs w:val="16"/>
              </w:rPr>
              <w:t>aSAH</w:t>
            </w:r>
            <w:proofErr w:type="spellEnd"/>
          </w:p>
        </w:tc>
        <w:tc>
          <w:tcPr>
            <w:tcW w:w="755" w:type="pct"/>
            <w:tcBorders>
              <w:top w:val="single" w:sz="4" w:space="0" w:color="auto"/>
              <w:left w:val="nil"/>
              <w:bottom w:val="single" w:sz="4" w:space="0" w:color="auto"/>
              <w:right w:val="nil"/>
            </w:tcBorders>
          </w:tcPr>
          <w:p w14:paraId="3DB8EC74" w14:textId="137BB840"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Patients</w:t>
            </w:r>
            <w:r w:rsidRPr="009B548F">
              <w:rPr>
                <w:rFonts w:ascii="Times New Roman" w:hAnsi="Times New Roman" w:cs="Times New Roman"/>
                <w:sz w:val="16"/>
                <w:szCs w:val="16"/>
              </w:rPr>
              <w:t xml:space="preserve"> who died before Tx;</w:t>
            </w:r>
          </w:p>
          <w:p w14:paraId="7A53E0F9"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Irreparable brainstem injury;</w:t>
            </w:r>
          </w:p>
          <w:p w14:paraId="7EEAB18E"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Limits on therapeutic interventions;</w:t>
            </w:r>
          </w:p>
          <w:p w14:paraId="0CAA939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Died before evaluation for symptomatic vasospasm and chronic hydrocephalus</w:t>
            </w:r>
          </w:p>
        </w:tc>
        <w:tc>
          <w:tcPr>
            <w:tcW w:w="580" w:type="pct"/>
            <w:tcBorders>
              <w:top w:val="single" w:sz="4" w:space="0" w:color="auto"/>
              <w:left w:val="nil"/>
              <w:bottom w:val="single" w:sz="4" w:space="0" w:color="auto"/>
              <w:right w:val="nil"/>
            </w:tcBorders>
          </w:tcPr>
          <w:p w14:paraId="06ECDD34"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WFNS IV-V</w:t>
            </w:r>
          </w:p>
        </w:tc>
        <w:tc>
          <w:tcPr>
            <w:tcW w:w="334" w:type="pct"/>
            <w:tcBorders>
              <w:top w:val="single" w:sz="4" w:space="0" w:color="auto"/>
              <w:left w:val="nil"/>
              <w:bottom w:val="single" w:sz="4" w:space="0" w:color="auto"/>
              <w:right w:val="nil"/>
            </w:tcBorders>
          </w:tcPr>
          <w:p w14:paraId="20F3E7EA"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4814B4E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5B3776B1" w14:textId="6C440C93"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11CD4E6B" w14:textId="2C3DD595"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42FBBE38" w14:textId="4CA284CB"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Initial cerebral edema</w:t>
            </w:r>
          </w:p>
          <w:p w14:paraId="6A380784"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proofErr w:type="spellStart"/>
            <w:r w:rsidRPr="0045400D">
              <w:rPr>
                <w:rFonts w:ascii="Times New Roman" w:hAnsi="Times New Roman" w:cs="Times New Roman"/>
                <w:sz w:val="16"/>
                <w:szCs w:val="16"/>
              </w:rPr>
              <w:t>Intrasylvian</w:t>
            </w:r>
            <w:proofErr w:type="spellEnd"/>
            <w:r w:rsidRPr="0045400D">
              <w:rPr>
                <w:rFonts w:ascii="Times New Roman" w:hAnsi="Times New Roman" w:cs="Times New Roman"/>
                <w:sz w:val="16"/>
                <w:szCs w:val="16"/>
              </w:rPr>
              <w:t xml:space="preserve"> hematoma</w:t>
            </w:r>
          </w:p>
          <w:p w14:paraId="00948A26" w14:textId="1BFBE4A6" w:rsidR="001F0299" w:rsidRPr="00B10606"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tc>
      </w:tr>
      <w:tr w:rsidR="001E6F3F" w:rsidRPr="009B548F" w14:paraId="06D349C4" w14:textId="3DFC4EDE" w:rsidTr="00BC1ACD">
        <w:trPr>
          <w:trHeight w:val="566"/>
        </w:trPr>
        <w:tc>
          <w:tcPr>
            <w:tcW w:w="486" w:type="pct"/>
            <w:tcBorders>
              <w:top w:val="single" w:sz="4" w:space="0" w:color="auto"/>
              <w:left w:val="nil"/>
              <w:bottom w:val="single" w:sz="4" w:space="0" w:color="auto"/>
              <w:right w:val="nil"/>
            </w:tcBorders>
          </w:tcPr>
          <w:p w14:paraId="10F2A95D"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Hsieh</w:t>
            </w:r>
          </w:p>
          <w:p w14:paraId="4858179F" w14:textId="46D42553" w:rsidR="001F0299" w:rsidRPr="009B548F" w:rsidRDefault="001F0299" w:rsidP="00F95F37">
            <w:pPr>
              <w:spacing w:line="360" w:lineRule="auto"/>
              <w:rPr>
                <w:rFonts w:ascii="Times New Roman" w:hAnsi="Times New Roman" w:cs="Times New Roman"/>
                <w:sz w:val="16"/>
                <w:szCs w:val="16"/>
              </w:rPr>
            </w:pPr>
            <w:r w:rsidRPr="009B548F">
              <w:rPr>
                <w:rFonts w:ascii="Times New Roman" w:hAnsi="Times New Roman" w:cs="Times New Roman"/>
                <w:sz w:val="16"/>
                <w:szCs w:val="16"/>
              </w:rPr>
              <w:t>2018</w:t>
            </w:r>
            <w:r w:rsidR="00F95F37" w:rsidRPr="00F95F37">
              <w:rPr>
                <w:rFonts w:ascii="Times New Roman" w:hAnsi="Times New Roman" w:cs="Times New Roman"/>
                <w:sz w:val="16"/>
                <w:szCs w:val="16"/>
                <w:vertAlign w:val="superscript"/>
              </w:rPr>
              <w:t>17</w:t>
            </w:r>
          </w:p>
        </w:tc>
        <w:tc>
          <w:tcPr>
            <w:tcW w:w="280" w:type="pct"/>
            <w:tcBorders>
              <w:top w:val="single" w:sz="4" w:space="0" w:color="auto"/>
              <w:left w:val="nil"/>
              <w:bottom w:val="single" w:sz="4" w:space="0" w:color="auto"/>
              <w:right w:val="nil"/>
            </w:tcBorders>
          </w:tcPr>
          <w:p w14:paraId="64243496" w14:textId="7C16D745"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148</w:t>
            </w:r>
          </w:p>
        </w:tc>
        <w:tc>
          <w:tcPr>
            <w:tcW w:w="259" w:type="pct"/>
            <w:tcBorders>
              <w:top w:val="single" w:sz="4" w:space="0" w:color="auto"/>
              <w:left w:val="nil"/>
              <w:bottom w:val="single" w:sz="4" w:space="0" w:color="auto"/>
              <w:right w:val="nil"/>
            </w:tcBorders>
          </w:tcPr>
          <w:p w14:paraId="768F097F" w14:textId="2141609D"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2006-2017</w:t>
            </w:r>
          </w:p>
        </w:tc>
        <w:tc>
          <w:tcPr>
            <w:tcW w:w="403" w:type="pct"/>
            <w:tcBorders>
              <w:top w:val="single" w:sz="4" w:space="0" w:color="auto"/>
              <w:left w:val="nil"/>
              <w:bottom w:val="single" w:sz="4" w:space="0" w:color="auto"/>
              <w:right w:val="nil"/>
            </w:tcBorders>
          </w:tcPr>
          <w:p w14:paraId="686C4C10"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1DAEF6A1"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Poor-grade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5C3838C8"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Confirmed aneurysm;</w:t>
            </w:r>
          </w:p>
          <w:p w14:paraId="73E736A1" w14:textId="7CE40819"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Pr>
                <w:rFonts w:ascii="Times New Roman" w:hAnsi="Times New Roman" w:cs="Times New Roman"/>
                <w:sz w:val="16"/>
                <w:szCs w:val="16"/>
              </w:rPr>
              <w:t>Tx with</w:t>
            </w:r>
            <w:r w:rsidRPr="009B548F">
              <w:rPr>
                <w:rFonts w:ascii="Times New Roman" w:hAnsi="Times New Roman" w:cs="Times New Roman"/>
                <w:sz w:val="16"/>
                <w:szCs w:val="16"/>
              </w:rPr>
              <w:t xml:space="preserve"> clipping or coiling</w:t>
            </w:r>
          </w:p>
        </w:tc>
        <w:tc>
          <w:tcPr>
            <w:tcW w:w="755" w:type="pct"/>
            <w:tcBorders>
              <w:top w:val="single" w:sz="4" w:space="0" w:color="auto"/>
              <w:left w:val="nil"/>
              <w:bottom w:val="single" w:sz="4" w:space="0" w:color="auto"/>
              <w:right w:val="nil"/>
            </w:tcBorders>
          </w:tcPr>
          <w:p w14:paraId="0827C6DD" w14:textId="12126776"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&lt;18</w:t>
            </w:r>
            <w:r>
              <w:rPr>
                <w:rFonts w:ascii="Times New Roman" w:hAnsi="Times New Roman" w:cs="Times New Roman"/>
                <w:sz w:val="16"/>
                <w:szCs w:val="16"/>
              </w:rPr>
              <w:t xml:space="preserve"> years</w:t>
            </w:r>
            <w:r w:rsidRPr="009B548F">
              <w:rPr>
                <w:rFonts w:ascii="Times New Roman" w:hAnsi="Times New Roman" w:cs="Times New Roman"/>
                <w:sz w:val="16"/>
                <w:szCs w:val="16"/>
              </w:rPr>
              <w:t>;</w:t>
            </w:r>
          </w:p>
          <w:p w14:paraId="7904AFDF"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CTa</w:t>
            </w:r>
            <w:proofErr w:type="spellEnd"/>
            <w:r w:rsidRPr="009B548F">
              <w:rPr>
                <w:rFonts w:ascii="Times New Roman" w:hAnsi="Times New Roman" w:cs="Times New Roman"/>
                <w:sz w:val="16"/>
                <w:szCs w:val="16"/>
              </w:rPr>
              <w:t xml:space="preserve"> negative SAH;</w:t>
            </w:r>
          </w:p>
          <w:p w14:paraId="43DC08EE"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Rebleeding before Tx;</w:t>
            </w:r>
          </w:p>
          <w:p w14:paraId="6B4F634E"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Tx-related complications with impact on outcome;</w:t>
            </w:r>
          </w:p>
          <w:p w14:paraId="5FA1A729" w14:textId="788DB492"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Non-aneurysmal</w:t>
            </w:r>
            <w:r>
              <w:rPr>
                <w:rFonts w:ascii="Times New Roman" w:hAnsi="Times New Roman" w:cs="Times New Roman"/>
                <w:sz w:val="16"/>
                <w:szCs w:val="16"/>
              </w:rPr>
              <w:t xml:space="preserve"> SAH</w:t>
            </w:r>
          </w:p>
        </w:tc>
        <w:tc>
          <w:tcPr>
            <w:tcW w:w="580" w:type="pct"/>
            <w:tcBorders>
              <w:top w:val="single" w:sz="4" w:space="0" w:color="auto"/>
              <w:left w:val="nil"/>
              <w:bottom w:val="single" w:sz="4" w:space="0" w:color="auto"/>
              <w:right w:val="nil"/>
            </w:tcBorders>
          </w:tcPr>
          <w:p w14:paraId="5796CB9A"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H-H IV-V</w:t>
            </w:r>
          </w:p>
        </w:tc>
        <w:tc>
          <w:tcPr>
            <w:tcW w:w="334" w:type="pct"/>
            <w:tcBorders>
              <w:top w:val="single" w:sz="4" w:space="0" w:color="auto"/>
              <w:left w:val="nil"/>
              <w:bottom w:val="single" w:sz="4" w:space="0" w:color="auto"/>
              <w:right w:val="nil"/>
            </w:tcBorders>
          </w:tcPr>
          <w:p w14:paraId="496B07EC"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3 months</w:t>
            </w:r>
          </w:p>
        </w:tc>
        <w:tc>
          <w:tcPr>
            <w:tcW w:w="348" w:type="pct"/>
            <w:tcBorders>
              <w:top w:val="single" w:sz="4" w:space="0" w:color="auto"/>
              <w:left w:val="nil"/>
              <w:bottom w:val="single" w:sz="4" w:space="0" w:color="auto"/>
              <w:right w:val="nil"/>
            </w:tcBorders>
          </w:tcPr>
          <w:p w14:paraId="2A1BC7F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6AEAE104" w14:textId="09A3634F"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693E3F5A" w14:textId="79D13BAA"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3D9399A7" w14:textId="608E8E55"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H-H grade</w:t>
            </w:r>
          </w:p>
          <w:p w14:paraId="57F732DC" w14:textId="46522B76"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Fisher grade</w:t>
            </w:r>
          </w:p>
          <w:p w14:paraId="595A2AB4" w14:textId="65BC8EA0"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Focal mass</w:t>
            </w:r>
          </w:p>
          <w:p w14:paraId="136A656E" w14:textId="033415BB" w:rsidR="001F0299" w:rsidRPr="00B10606"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Venous delay phenomenon</w:t>
            </w:r>
          </w:p>
        </w:tc>
      </w:tr>
      <w:tr w:rsidR="001E6F3F" w:rsidRPr="009B548F" w14:paraId="305B8233" w14:textId="716427FE" w:rsidTr="00BC1ACD">
        <w:trPr>
          <w:trHeight w:val="566"/>
        </w:trPr>
        <w:tc>
          <w:tcPr>
            <w:tcW w:w="486" w:type="pct"/>
            <w:tcBorders>
              <w:top w:val="single" w:sz="4" w:space="0" w:color="auto"/>
              <w:left w:val="nil"/>
              <w:bottom w:val="single" w:sz="4" w:space="0" w:color="auto"/>
              <w:right w:val="nil"/>
            </w:tcBorders>
          </w:tcPr>
          <w:p w14:paraId="72C1A16B"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Inamasu</w:t>
            </w:r>
          </w:p>
          <w:p w14:paraId="095A6F13" w14:textId="2F3E49A2"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2016</w:t>
            </w:r>
            <w:r w:rsidR="00F95F37" w:rsidRPr="00F95F37">
              <w:rPr>
                <w:rFonts w:ascii="Times New Roman" w:hAnsi="Times New Roman" w:cs="Times New Roman"/>
                <w:sz w:val="16"/>
                <w:szCs w:val="16"/>
                <w:vertAlign w:val="superscript"/>
              </w:rPr>
              <w:t>18</w:t>
            </w:r>
          </w:p>
        </w:tc>
        <w:tc>
          <w:tcPr>
            <w:tcW w:w="280" w:type="pct"/>
            <w:tcBorders>
              <w:top w:val="single" w:sz="4" w:space="0" w:color="auto"/>
              <w:left w:val="nil"/>
              <w:bottom w:val="single" w:sz="4" w:space="0" w:color="auto"/>
              <w:right w:val="nil"/>
            </w:tcBorders>
          </w:tcPr>
          <w:p w14:paraId="5C3506AE" w14:textId="134D7904"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51</w:t>
            </w:r>
          </w:p>
        </w:tc>
        <w:tc>
          <w:tcPr>
            <w:tcW w:w="259" w:type="pct"/>
            <w:tcBorders>
              <w:top w:val="single" w:sz="4" w:space="0" w:color="auto"/>
              <w:left w:val="nil"/>
              <w:bottom w:val="single" w:sz="4" w:space="0" w:color="auto"/>
              <w:right w:val="nil"/>
            </w:tcBorders>
          </w:tcPr>
          <w:p w14:paraId="6D63E046" w14:textId="5C023841"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2006-2013</w:t>
            </w:r>
          </w:p>
        </w:tc>
        <w:tc>
          <w:tcPr>
            <w:tcW w:w="403" w:type="pct"/>
            <w:tcBorders>
              <w:top w:val="single" w:sz="4" w:space="0" w:color="auto"/>
              <w:left w:val="nil"/>
              <w:bottom w:val="single" w:sz="4" w:space="0" w:color="auto"/>
              <w:right w:val="nil"/>
            </w:tcBorders>
          </w:tcPr>
          <w:p w14:paraId="2B9FDC5C"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2ED583E0" w14:textId="2A9C1055"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Pr>
                <w:rFonts w:ascii="Times New Roman" w:hAnsi="Times New Roman" w:cs="Times New Roman"/>
                <w:sz w:val="16"/>
                <w:szCs w:val="16"/>
              </w:rPr>
              <w:t>Poor-grade with GCS</w:t>
            </w:r>
            <w:r w:rsidRPr="009B548F">
              <w:rPr>
                <w:rFonts w:ascii="Times New Roman" w:hAnsi="Times New Roman" w:cs="Times New Roman"/>
                <w:sz w:val="16"/>
                <w:szCs w:val="16"/>
              </w:rPr>
              <w:t xml:space="preserve"> 3;</w:t>
            </w:r>
          </w:p>
          <w:p w14:paraId="5030E2AB"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Received immediate treatment</w:t>
            </w:r>
          </w:p>
        </w:tc>
        <w:tc>
          <w:tcPr>
            <w:tcW w:w="755" w:type="pct"/>
            <w:tcBorders>
              <w:top w:val="single" w:sz="4" w:space="0" w:color="auto"/>
              <w:left w:val="nil"/>
              <w:bottom w:val="single" w:sz="4" w:space="0" w:color="auto"/>
              <w:right w:val="nil"/>
            </w:tcBorders>
          </w:tcPr>
          <w:p w14:paraId="7E74A018" w14:textId="0D90CC1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&gt;80</w:t>
            </w:r>
            <w:r>
              <w:rPr>
                <w:rFonts w:ascii="Times New Roman" w:hAnsi="Times New Roman" w:cs="Times New Roman"/>
                <w:sz w:val="16"/>
                <w:szCs w:val="16"/>
              </w:rPr>
              <w:t xml:space="preserve"> years</w:t>
            </w:r>
            <w:r w:rsidRPr="009B548F">
              <w:rPr>
                <w:rFonts w:ascii="Times New Roman" w:hAnsi="Times New Roman" w:cs="Times New Roman"/>
                <w:sz w:val="16"/>
                <w:szCs w:val="16"/>
              </w:rPr>
              <w:t>;</w:t>
            </w:r>
          </w:p>
          <w:p w14:paraId="5B2EC116" w14:textId="2FAD5076"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 xml:space="preserve">Prolonged or </w:t>
            </w:r>
            <w:r w:rsidRPr="009B548F">
              <w:rPr>
                <w:rFonts w:ascii="Times New Roman" w:hAnsi="Times New Roman" w:cs="Times New Roman"/>
                <w:sz w:val="16"/>
                <w:szCs w:val="16"/>
              </w:rPr>
              <w:t>unwitnessed cardiac arrest;</w:t>
            </w:r>
          </w:p>
          <w:p w14:paraId="2BB25950"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Bilaterally fixed and dilated pupils after resuscitation;</w:t>
            </w:r>
          </w:p>
          <w:p w14:paraId="74191040"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Intractable hypotension;</w:t>
            </w:r>
          </w:p>
          <w:p w14:paraId="00915E51"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Radiographic evidence of irreparable brain injury;</w:t>
            </w:r>
          </w:p>
          <w:p w14:paraId="63DBEEAA"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Limits on therapeutic interventions;</w:t>
            </w:r>
          </w:p>
          <w:p w14:paraId="075FD42B"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Patients presenting with convulsive seizures</w:t>
            </w:r>
          </w:p>
        </w:tc>
        <w:tc>
          <w:tcPr>
            <w:tcW w:w="580" w:type="pct"/>
            <w:tcBorders>
              <w:top w:val="single" w:sz="4" w:space="0" w:color="auto"/>
              <w:left w:val="nil"/>
              <w:bottom w:val="single" w:sz="4" w:space="0" w:color="auto"/>
              <w:right w:val="nil"/>
            </w:tcBorders>
          </w:tcPr>
          <w:p w14:paraId="025B1D7D" w14:textId="0EEB67DC"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 xml:space="preserve">H-H V </w:t>
            </w:r>
            <w:r>
              <w:rPr>
                <w:rFonts w:ascii="Times New Roman" w:hAnsi="Times New Roman" w:cs="Times New Roman"/>
                <w:sz w:val="16"/>
                <w:szCs w:val="16"/>
              </w:rPr>
              <w:t>and</w:t>
            </w:r>
          </w:p>
          <w:p w14:paraId="7C86E9CC" w14:textId="77777777" w:rsidR="001F0299" w:rsidRPr="009B548F" w:rsidRDefault="001F0299" w:rsidP="00E575BD">
            <w:pPr>
              <w:pStyle w:val="Lijstalinea"/>
              <w:spacing w:after="0" w:line="360" w:lineRule="auto"/>
              <w:ind w:left="360"/>
              <w:rPr>
                <w:rFonts w:ascii="Times New Roman" w:hAnsi="Times New Roman" w:cs="Times New Roman"/>
                <w:sz w:val="16"/>
                <w:szCs w:val="16"/>
              </w:rPr>
            </w:pPr>
            <w:r w:rsidRPr="009B548F">
              <w:rPr>
                <w:rFonts w:ascii="Times New Roman" w:hAnsi="Times New Roman" w:cs="Times New Roman"/>
                <w:sz w:val="16"/>
                <w:szCs w:val="16"/>
              </w:rPr>
              <w:t>GCS 3</w:t>
            </w:r>
          </w:p>
        </w:tc>
        <w:tc>
          <w:tcPr>
            <w:tcW w:w="334" w:type="pct"/>
            <w:tcBorders>
              <w:top w:val="single" w:sz="4" w:space="0" w:color="auto"/>
              <w:left w:val="nil"/>
              <w:bottom w:val="single" w:sz="4" w:space="0" w:color="auto"/>
              <w:right w:val="nil"/>
            </w:tcBorders>
          </w:tcPr>
          <w:p w14:paraId="41FCDD15"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90 days</w:t>
            </w:r>
          </w:p>
        </w:tc>
        <w:tc>
          <w:tcPr>
            <w:tcW w:w="348" w:type="pct"/>
            <w:tcBorders>
              <w:top w:val="single" w:sz="4" w:space="0" w:color="auto"/>
              <w:left w:val="nil"/>
              <w:bottom w:val="single" w:sz="4" w:space="0" w:color="auto"/>
              <w:right w:val="nil"/>
            </w:tcBorders>
          </w:tcPr>
          <w:p w14:paraId="1CBA40FA"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4-5</w:t>
            </w:r>
          </w:p>
        </w:tc>
        <w:tc>
          <w:tcPr>
            <w:tcW w:w="232" w:type="pct"/>
            <w:tcBorders>
              <w:top w:val="single" w:sz="4" w:space="0" w:color="auto"/>
              <w:left w:val="nil"/>
              <w:bottom w:val="single" w:sz="4" w:space="0" w:color="auto"/>
              <w:right w:val="nil"/>
            </w:tcBorders>
          </w:tcPr>
          <w:p w14:paraId="2AA81B8F" w14:textId="5C258392" w:rsidR="001F0299" w:rsidRPr="001F0299" w:rsidRDefault="001F0299" w:rsidP="00E575BD">
            <w:pPr>
              <w:spacing w:line="360" w:lineRule="auto"/>
              <w:rPr>
                <w:rFonts w:ascii="Times New Roman" w:hAnsi="Times New Roman" w:cs="Times New Roman"/>
                <w:sz w:val="16"/>
                <w:szCs w:val="16"/>
              </w:rPr>
            </w:pPr>
            <w:r w:rsidRPr="001F0299">
              <w:rPr>
                <w:rFonts w:ascii="Times New Roman" w:hAnsi="Times New Roman" w:cs="Times New Roman"/>
                <w:sz w:val="16"/>
                <w:szCs w:val="16"/>
              </w:rPr>
              <w:t>GOS</w:t>
            </w:r>
          </w:p>
        </w:tc>
        <w:tc>
          <w:tcPr>
            <w:tcW w:w="772" w:type="pct"/>
            <w:tcBorders>
              <w:top w:val="single" w:sz="4" w:space="0" w:color="auto"/>
              <w:left w:val="nil"/>
              <w:bottom w:val="single" w:sz="4" w:space="0" w:color="auto"/>
              <w:right w:val="nil"/>
            </w:tcBorders>
          </w:tcPr>
          <w:p w14:paraId="0D958227" w14:textId="4FC744D2"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0DC8D5B6"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Sex</w:t>
            </w:r>
          </w:p>
          <w:p w14:paraId="1A447170"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Intact respiratory pattern</w:t>
            </w:r>
          </w:p>
          <w:p w14:paraId="43BCDA93"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proofErr w:type="spellStart"/>
            <w:r w:rsidRPr="0045400D">
              <w:rPr>
                <w:rFonts w:ascii="Times New Roman" w:hAnsi="Times New Roman" w:cs="Times New Roman"/>
                <w:sz w:val="16"/>
                <w:szCs w:val="16"/>
              </w:rPr>
              <w:t>Isocoric</w:t>
            </w:r>
            <w:proofErr w:type="spellEnd"/>
            <w:r w:rsidRPr="0045400D">
              <w:rPr>
                <w:rFonts w:ascii="Times New Roman" w:hAnsi="Times New Roman" w:cs="Times New Roman"/>
                <w:sz w:val="16"/>
                <w:szCs w:val="16"/>
              </w:rPr>
              <w:t xml:space="preserve"> pupils</w:t>
            </w:r>
          </w:p>
          <w:p w14:paraId="4AC09C85"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Intact pupillary light reflex</w:t>
            </w:r>
          </w:p>
          <w:p w14:paraId="3A740CEB"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Vertebral aneurysm</w:t>
            </w:r>
          </w:p>
          <w:p w14:paraId="0BB5EA00"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Presence of IVH</w:t>
            </w:r>
          </w:p>
          <w:p w14:paraId="7958E3BE"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Presence of ICH</w:t>
            </w:r>
          </w:p>
          <w:p w14:paraId="051D8FC5"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 xml:space="preserve">Presence of </w:t>
            </w:r>
            <w:proofErr w:type="spellStart"/>
            <w:r w:rsidRPr="0045400D">
              <w:rPr>
                <w:rFonts w:ascii="Times New Roman" w:hAnsi="Times New Roman" w:cs="Times New Roman"/>
                <w:sz w:val="16"/>
                <w:szCs w:val="16"/>
              </w:rPr>
              <w:t>pulmary</w:t>
            </w:r>
            <w:proofErr w:type="spellEnd"/>
            <w:r w:rsidRPr="0045400D">
              <w:rPr>
                <w:rFonts w:ascii="Times New Roman" w:hAnsi="Times New Roman" w:cs="Times New Roman"/>
                <w:sz w:val="16"/>
                <w:szCs w:val="16"/>
              </w:rPr>
              <w:t xml:space="preserve"> edema</w:t>
            </w:r>
          </w:p>
          <w:p w14:paraId="2A5F314A" w14:textId="67F655FA"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Admission SBP</w:t>
            </w:r>
          </w:p>
        </w:tc>
      </w:tr>
      <w:tr w:rsidR="001E6F3F" w:rsidRPr="009B548F" w14:paraId="2534E80F" w14:textId="1623F068" w:rsidTr="00BC1ACD">
        <w:trPr>
          <w:trHeight w:val="566"/>
        </w:trPr>
        <w:tc>
          <w:tcPr>
            <w:tcW w:w="486" w:type="pct"/>
            <w:tcBorders>
              <w:top w:val="single" w:sz="4" w:space="0" w:color="auto"/>
              <w:left w:val="nil"/>
              <w:bottom w:val="single" w:sz="4" w:space="0" w:color="auto"/>
              <w:right w:val="nil"/>
            </w:tcBorders>
          </w:tcPr>
          <w:p w14:paraId="419EAE07"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Ironside</w:t>
            </w:r>
          </w:p>
          <w:p w14:paraId="7F8711AA" w14:textId="49E04524"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2019</w:t>
            </w:r>
            <w:r w:rsidR="00F95F37" w:rsidRPr="00F95F37">
              <w:rPr>
                <w:rFonts w:ascii="Times New Roman" w:hAnsi="Times New Roman" w:cs="Times New Roman"/>
                <w:sz w:val="16"/>
                <w:szCs w:val="16"/>
                <w:vertAlign w:val="superscript"/>
              </w:rPr>
              <w:t>19</w:t>
            </w:r>
          </w:p>
        </w:tc>
        <w:tc>
          <w:tcPr>
            <w:tcW w:w="280" w:type="pct"/>
            <w:tcBorders>
              <w:top w:val="single" w:sz="4" w:space="0" w:color="auto"/>
              <w:left w:val="nil"/>
              <w:bottom w:val="single" w:sz="4" w:space="0" w:color="auto"/>
              <w:right w:val="nil"/>
            </w:tcBorders>
          </w:tcPr>
          <w:p w14:paraId="44FD6D0F" w14:textId="1E28472D"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139</w:t>
            </w:r>
          </w:p>
        </w:tc>
        <w:tc>
          <w:tcPr>
            <w:tcW w:w="259" w:type="pct"/>
            <w:tcBorders>
              <w:top w:val="single" w:sz="4" w:space="0" w:color="auto"/>
              <w:left w:val="nil"/>
              <w:bottom w:val="single" w:sz="4" w:space="0" w:color="auto"/>
              <w:right w:val="nil"/>
            </w:tcBorders>
          </w:tcPr>
          <w:p w14:paraId="7BBD9FC4" w14:textId="794E1EB8"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2000-2015</w:t>
            </w:r>
          </w:p>
        </w:tc>
        <w:tc>
          <w:tcPr>
            <w:tcW w:w="403" w:type="pct"/>
            <w:tcBorders>
              <w:top w:val="single" w:sz="4" w:space="0" w:color="auto"/>
              <w:left w:val="nil"/>
              <w:bottom w:val="single" w:sz="4" w:space="0" w:color="auto"/>
              <w:right w:val="nil"/>
            </w:tcBorders>
          </w:tcPr>
          <w:p w14:paraId="34A7098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07256C78" w14:textId="26F484A1"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&gt;18</w:t>
            </w:r>
            <w:r>
              <w:rPr>
                <w:rFonts w:ascii="Times New Roman" w:hAnsi="Times New Roman" w:cs="Times New Roman"/>
                <w:sz w:val="16"/>
                <w:szCs w:val="16"/>
              </w:rPr>
              <w:t xml:space="preserve"> years</w:t>
            </w:r>
            <w:r w:rsidRPr="009B548F">
              <w:rPr>
                <w:rFonts w:ascii="Times New Roman" w:hAnsi="Times New Roman" w:cs="Times New Roman"/>
                <w:sz w:val="16"/>
                <w:szCs w:val="16"/>
              </w:rPr>
              <w:t>;</w:t>
            </w:r>
          </w:p>
          <w:p w14:paraId="41BEE4B3"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53588E34"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07543F4E" w14:textId="38942CCB"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Pr>
                <w:rFonts w:ascii="Times New Roman" w:hAnsi="Times New Roman" w:cs="Times New Roman"/>
                <w:sz w:val="16"/>
                <w:szCs w:val="16"/>
              </w:rPr>
              <w:t>Functional outcome data available</w:t>
            </w:r>
          </w:p>
        </w:tc>
        <w:tc>
          <w:tcPr>
            <w:tcW w:w="755" w:type="pct"/>
            <w:tcBorders>
              <w:top w:val="single" w:sz="4" w:space="0" w:color="auto"/>
              <w:left w:val="nil"/>
              <w:bottom w:val="single" w:sz="4" w:space="0" w:color="auto"/>
              <w:right w:val="nil"/>
            </w:tcBorders>
          </w:tcPr>
          <w:p w14:paraId="460D41B7"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Patients who died during initial hospitalization</w:t>
            </w:r>
          </w:p>
        </w:tc>
        <w:tc>
          <w:tcPr>
            <w:tcW w:w="580" w:type="pct"/>
            <w:tcBorders>
              <w:top w:val="single" w:sz="4" w:space="0" w:color="auto"/>
              <w:left w:val="nil"/>
              <w:bottom w:val="single" w:sz="4" w:space="0" w:color="auto"/>
              <w:right w:val="nil"/>
            </w:tcBorders>
          </w:tcPr>
          <w:p w14:paraId="059EF408"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bottom w:val="single" w:sz="4" w:space="0" w:color="auto"/>
              <w:right w:val="nil"/>
            </w:tcBorders>
          </w:tcPr>
          <w:p w14:paraId="27EF996C"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Mean 6.3 months</w:t>
            </w:r>
          </w:p>
        </w:tc>
        <w:tc>
          <w:tcPr>
            <w:tcW w:w="348" w:type="pct"/>
            <w:tcBorders>
              <w:top w:val="single" w:sz="4" w:space="0" w:color="auto"/>
              <w:left w:val="nil"/>
              <w:bottom w:val="single" w:sz="4" w:space="0" w:color="auto"/>
              <w:right w:val="nil"/>
            </w:tcBorders>
          </w:tcPr>
          <w:p w14:paraId="2DDD7DEE"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4A910683" w14:textId="263568E2"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128977E7" w14:textId="0E360CAD"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7C997897"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H-H grade</w:t>
            </w:r>
          </w:p>
          <w:p w14:paraId="36B399CB"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Acute hydrocephalus</w:t>
            </w:r>
          </w:p>
          <w:p w14:paraId="1D7E448F" w14:textId="3928E6B4"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EVD</w:t>
            </w:r>
            <w:r w:rsidR="001E6F3F">
              <w:rPr>
                <w:rFonts w:ascii="Times New Roman" w:hAnsi="Times New Roman" w:cs="Times New Roman"/>
                <w:sz w:val="16"/>
                <w:szCs w:val="16"/>
              </w:rPr>
              <w:t xml:space="preserve"> placement</w:t>
            </w:r>
          </w:p>
          <w:p w14:paraId="7BCA834B" w14:textId="28B3CD22"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 xml:space="preserve">Lack of </w:t>
            </w:r>
            <w:proofErr w:type="spellStart"/>
            <w:r w:rsidRPr="0045400D">
              <w:rPr>
                <w:rFonts w:ascii="Times New Roman" w:hAnsi="Times New Roman" w:cs="Times New Roman"/>
                <w:sz w:val="16"/>
                <w:szCs w:val="16"/>
              </w:rPr>
              <w:t>cerebrospinalfluid</w:t>
            </w:r>
            <w:proofErr w:type="spellEnd"/>
            <w:r w:rsidRPr="0045400D">
              <w:rPr>
                <w:rFonts w:ascii="Times New Roman" w:hAnsi="Times New Roman" w:cs="Times New Roman"/>
                <w:sz w:val="16"/>
                <w:szCs w:val="16"/>
              </w:rPr>
              <w:t xml:space="preserve"> shunt placement</w:t>
            </w:r>
          </w:p>
        </w:tc>
      </w:tr>
      <w:tr w:rsidR="001E6F3F" w:rsidRPr="009B548F" w14:paraId="6B86BF90" w14:textId="7E6CE90A" w:rsidTr="00BC1ACD">
        <w:trPr>
          <w:trHeight w:val="566"/>
        </w:trPr>
        <w:tc>
          <w:tcPr>
            <w:tcW w:w="486" w:type="pct"/>
            <w:tcBorders>
              <w:top w:val="single" w:sz="4" w:space="0" w:color="auto"/>
              <w:left w:val="nil"/>
              <w:bottom w:val="single" w:sz="4" w:space="0" w:color="auto"/>
              <w:right w:val="nil"/>
            </w:tcBorders>
          </w:tcPr>
          <w:p w14:paraId="79B73DB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Kaneko</w:t>
            </w:r>
          </w:p>
          <w:p w14:paraId="05C6C2FD" w14:textId="3F53B80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2019</w:t>
            </w:r>
            <w:r w:rsidR="00F95F37" w:rsidRPr="00F95F37">
              <w:rPr>
                <w:rFonts w:ascii="Times New Roman" w:hAnsi="Times New Roman" w:cs="Times New Roman"/>
                <w:sz w:val="16"/>
                <w:szCs w:val="16"/>
                <w:vertAlign w:val="superscript"/>
              </w:rPr>
              <w:t>20</w:t>
            </w:r>
          </w:p>
        </w:tc>
        <w:tc>
          <w:tcPr>
            <w:tcW w:w="280" w:type="pct"/>
            <w:tcBorders>
              <w:top w:val="single" w:sz="4" w:space="0" w:color="auto"/>
              <w:left w:val="nil"/>
              <w:bottom w:val="single" w:sz="4" w:space="0" w:color="auto"/>
              <w:right w:val="nil"/>
            </w:tcBorders>
          </w:tcPr>
          <w:p w14:paraId="432B24A9" w14:textId="0A3F5015"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71</w:t>
            </w:r>
          </w:p>
        </w:tc>
        <w:tc>
          <w:tcPr>
            <w:tcW w:w="259" w:type="pct"/>
            <w:tcBorders>
              <w:top w:val="single" w:sz="4" w:space="0" w:color="auto"/>
              <w:left w:val="nil"/>
              <w:bottom w:val="single" w:sz="4" w:space="0" w:color="auto"/>
              <w:right w:val="nil"/>
            </w:tcBorders>
          </w:tcPr>
          <w:p w14:paraId="353317FC" w14:textId="494DA7CC"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2013-2016</w:t>
            </w:r>
          </w:p>
        </w:tc>
        <w:tc>
          <w:tcPr>
            <w:tcW w:w="403" w:type="pct"/>
            <w:tcBorders>
              <w:top w:val="single" w:sz="4" w:space="0" w:color="auto"/>
              <w:left w:val="nil"/>
              <w:bottom w:val="single" w:sz="4" w:space="0" w:color="auto"/>
              <w:right w:val="nil"/>
            </w:tcBorders>
          </w:tcPr>
          <w:p w14:paraId="042C019B"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27464FBB"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Poor-grade </w:t>
            </w:r>
            <w:proofErr w:type="spellStart"/>
            <w:r w:rsidRPr="009B548F">
              <w:rPr>
                <w:rFonts w:ascii="Times New Roman" w:hAnsi="Times New Roman" w:cs="Times New Roman"/>
                <w:sz w:val="16"/>
                <w:szCs w:val="16"/>
              </w:rPr>
              <w:t>aSAH</w:t>
            </w:r>
            <w:proofErr w:type="spellEnd"/>
          </w:p>
        </w:tc>
        <w:tc>
          <w:tcPr>
            <w:tcW w:w="755" w:type="pct"/>
            <w:tcBorders>
              <w:top w:val="single" w:sz="4" w:space="0" w:color="auto"/>
              <w:left w:val="nil"/>
              <w:bottom w:val="single" w:sz="4" w:space="0" w:color="auto"/>
              <w:right w:val="nil"/>
            </w:tcBorders>
          </w:tcPr>
          <w:p w14:paraId="4F6D8A2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Absent brainstem reflexes after resuscitation;</w:t>
            </w:r>
          </w:p>
          <w:p w14:paraId="3859F67A"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Cardiopulmonary arrest upon arrival;</w:t>
            </w:r>
          </w:p>
          <w:p w14:paraId="6E5166E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 xml:space="preserve"> confirmation with lumbar puncture or autopsy imaging</w:t>
            </w:r>
          </w:p>
        </w:tc>
        <w:tc>
          <w:tcPr>
            <w:tcW w:w="580" w:type="pct"/>
            <w:tcBorders>
              <w:top w:val="single" w:sz="4" w:space="0" w:color="auto"/>
              <w:left w:val="nil"/>
              <w:bottom w:val="single" w:sz="4" w:space="0" w:color="auto"/>
              <w:right w:val="nil"/>
            </w:tcBorders>
          </w:tcPr>
          <w:p w14:paraId="43E5C226"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bottom w:val="single" w:sz="4" w:space="0" w:color="auto"/>
              <w:right w:val="nil"/>
            </w:tcBorders>
          </w:tcPr>
          <w:p w14:paraId="219955B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1279F3B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6249322C" w14:textId="6A056EB4"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23EE4414" w14:textId="38B3BC3D"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6EF3B7A6" w14:textId="3A1DADBB"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Sex</w:t>
            </w:r>
          </w:p>
          <w:p w14:paraId="1F9EC0A4" w14:textId="4E41FC6C"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Time from onset to aneurysm treatment</w:t>
            </w:r>
          </w:p>
          <w:p w14:paraId="2097AEBD" w14:textId="71276C1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Group 1: obstructive hydrocephalus</w:t>
            </w:r>
          </w:p>
          <w:p w14:paraId="38D3730C" w14:textId="6CCD3CE5"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Group 2: massive ICH with brain herniation</w:t>
            </w:r>
          </w:p>
          <w:p w14:paraId="33352510" w14:textId="45E4927F"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Group 3: CT findings other than group 1/2</w:t>
            </w:r>
          </w:p>
        </w:tc>
      </w:tr>
      <w:tr w:rsidR="001E6F3F" w:rsidRPr="009B548F" w14:paraId="26443CA2" w14:textId="3B437450" w:rsidTr="00BC1ACD">
        <w:trPr>
          <w:trHeight w:val="566"/>
        </w:trPr>
        <w:tc>
          <w:tcPr>
            <w:tcW w:w="486" w:type="pct"/>
            <w:tcBorders>
              <w:top w:val="single" w:sz="4" w:space="0" w:color="auto"/>
              <w:left w:val="nil"/>
              <w:bottom w:val="single" w:sz="4" w:space="0" w:color="auto"/>
              <w:right w:val="nil"/>
            </w:tcBorders>
          </w:tcPr>
          <w:p w14:paraId="2B6FF797" w14:textId="77777777" w:rsidR="001F0299" w:rsidRPr="009B548F" w:rsidRDefault="001F0299" w:rsidP="00E575BD">
            <w:pPr>
              <w:spacing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Konczalla</w:t>
            </w:r>
            <w:proofErr w:type="spellEnd"/>
          </w:p>
          <w:p w14:paraId="017A3480" w14:textId="79EF633D"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2018</w:t>
            </w:r>
            <w:r w:rsidR="00F95F37" w:rsidRPr="00F95F37">
              <w:rPr>
                <w:rFonts w:ascii="Times New Roman" w:hAnsi="Times New Roman" w:cs="Times New Roman"/>
                <w:sz w:val="16"/>
                <w:szCs w:val="16"/>
                <w:vertAlign w:val="superscript"/>
              </w:rPr>
              <w:t>21</w:t>
            </w:r>
          </w:p>
        </w:tc>
        <w:tc>
          <w:tcPr>
            <w:tcW w:w="280" w:type="pct"/>
            <w:tcBorders>
              <w:top w:val="single" w:sz="4" w:space="0" w:color="auto"/>
              <w:left w:val="nil"/>
              <w:bottom w:val="single" w:sz="4" w:space="0" w:color="auto"/>
              <w:right w:val="nil"/>
            </w:tcBorders>
          </w:tcPr>
          <w:p w14:paraId="153DAAA9" w14:textId="39EFFB1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139</w:t>
            </w:r>
          </w:p>
        </w:tc>
        <w:tc>
          <w:tcPr>
            <w:tcW w:w="259" w:type="pct"/>
            <w:tcBorders>
              <w:top w:val="single" w:sz="4" w:space="0" w:color="auto"/>
              <w:left w:val="nil"/>
              <w:bottom w:val="single" w:sz="4" w:space="0" w:color="auto"/>
              <w:right w:val="nil"/>
            </w:tcBorders>
          </w:tcPr>
          <w:p w14:paraId="483CC168" w14:textId="692A4248"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2005-2014</w:t>
            </w:r>
          </w:p>
        </w:tc>
        <w:tc>
          <w:tcPr>
            <w:tcW w:w="403" w:type="pct"/>
            <w:tcBorders>
              <w:top w:val="single" w:sz="4" w:space="0" w:color="auto"/>
              <w:left w:val="nil"/>
              <w:bottom w:val="single" w:sz="4" w:space="0" w:color="auto"/>
              <w:right w:val="nil"/>
            </w:tcBorders>
          </w:tcPr>
          <w:p w14:paraId="5DD4816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3C74604C"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Confirmed SAH;</w:t>
            </w:r>
          </w:p>
          <w:p w14:paraId="579F1954"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Comatose on admission</w:t>
            </w:r>
          </w:p>
        </w:tc>
        <w:tc>
          <w:tcPr>
            <w:tcW w:w="755" w:type="pct"/>
            <w:tcBorders>
              <w:top w:val="single" w:sz="4" w:space="0" w:color="auto"/>
              <w:left w:val="nil"/>
              <w:bottom w:val="single" w:sz="4" w:space="0" w:color="auto"/>
              <w:right w:val="nil"/>
            </w:tcBorders>
          </w:tcPr>
          <w:p w14:paraId="0D9B7D91"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Improvement in H-H;</w:t>
            </w:r>
          </w:p>
          <w:p w14:paraId="212CD32F" w14:textId="7FB04D21"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&lt;24</w:t>
            </w:r>
            <w:r>
              <w:rPr>
                <w:rFonts w:ascii="Times New Roman" w:hAnsi="Times New Roman" w:cs="Times New Roman"/>
                <w:sz w:val="16"/>
                <w:szCs w:val="16"/>
              </w:rPr>
              <w:t xml:space="preserve"> </w:t>
            </w:r>
            <w:r w:rsidRPr="009B548F">
              <w:rPr>
                <w:rFonts w:ascii="Times New Roman" w:hAnsi="Times New Roman" w:cs="Times New Roman"/>
                <w:sz w:val="16"/>
                <w:szCs w:val="16"/>
              </w:rPr>
              <w:t>h</w:t>
            </w:r>
            <w:r>
              <w:rPr>
                <w:rFonts w:ascii="Times New Roman" w:hAnsi="Times New Roman" w:cs="Times New Roman"/>
                <w:sz w:val="16"/>
                <w:szCs w:val="16"/>
              </w:rPr>
              <w:t>ou</w:t>
            </w:r>
            <w:r w:rsidRPr="009B548F">
              <w:rPr>
                <w:rFonts w:ascii="Times New Roman" w:hAnsi="Times New Roman" w:cs="Times New Roman"/>
                <w:sz w:val="16"/>
                <w:szCs w:val="16"/>
              </w:rPr>
              <w:t>rs after EVD insertion or after Tx</w:t>
            </w:r>
          </w:p>
        </w:tc>
        <w:tc>
          <w:tcPr>
            <w:tcW w:w="580" w:type="pct"/>
            <w:tcBorders>
              <w:top w:val="single" w:sz="4" w:space="0" w:color="auto"/>
              <w:left w:val="nil"/>
              <w:bottom w:val="single" w:sz="4" w:space="0" w:color="auto"/>
              <w:right w:val="nil"/>
            </w:tcBorders>
          </w:tcPr>
          <w:p w14:paraId="4FAE6BB2"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H-H V</w:t>
            </w:r>
          </w:p>
        </w:tc>
        <w:tc>
          <w:tcPr>
            <w:tcW w:w="334" w:type="pct"/>
            <w:tcBorders>
              <w:top w:val="single" w:sz="4" w:space="0" w:color="auto"/>
              <w:left w:val="nil"/>
              <w:bottom w:val="single" w:sz="4" w:space="0" w:color="auto"/>
              <w:right w:val="nil"/>
            </w:tcBorders>
          </w:tcPr>
          <w:p w14:paraId="0194100F"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2838CE04"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578A1DA4" w14:textId="6D74EFF7"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5AA54F42" w14:textId="2D169CCD"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7E832697"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Bilateral intact corneal reflexes</w:t>
            </w:r>
          </w:p>
          <w:p w14:paraId="4E44D894"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Pupils equally round and reactive to light</w:t>
            </w:r>
          </w:p>
          <w:p w14:paraId="25D1E82C" w14:textId="7AF92E16"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Early hydrocephalus</w:t>
            </w:r>
          </w:p>
        </w:tc>
      </w:tr>
      <w:tr w:rsidR="001E6F3F" w:rsidRPr="009B548F" w14:paraId="2FA2B7BF" w14:textId="1284AE95" w:rsidTr="00BC1ACD">
        <w:trPr>
          <w:trHeight w:val="566"/>
        </w:trPr>
        <w:tc>
          <w:tcPr>
            <w:tcW w:w="486" w:type="pct"/>
            <w:tcBorders>
              <w:top w:val="single" w:sz="4" w:space="0" w:color="auto"/>
              <w:left w:val="nil"/>
              <w:bottom w:val="single" w:sz="4" w:space="0" w:color="auto"/>
              <w:right w:val="nil"/>
            </w:tcBorders>
          </w:tcPr>
          <w:p w14:paraId="22D6D547"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Le Roux</w:t>
            </w:r>
          </w:p>
          <w:p w14:paraId="26C0CC64" w14:textId="15362079"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1996</w:t>
            </w:r>
            <w:r w:rsidR="00F95F37" w:rsidRPr="00F95F37">
              <w:rPr>
                <w:rFonts w:ascii="Times New Roman" w:hAnsi="Times New Roman" w:cs="Times New Roman"/>
                <w:sz w:val="16"/>
                <w:szCs w:val="16"/>
                <w:vertAlign w:val="superscript"/>
              </w:rPr>
              <w:t>22</w:t>
            </w:r>
          </w:p>
        </w:tc>
        <w:tc>
          <w:tcPr>
            <w:tcW w:w="280" w:type="pct"/>
            <w:tcBorders>
              <w:top w:val="single" w:sz="4" w:space="0" w:color="auto"/>
              <w:left w:val="nil"/>
              <w:bottom w:val="single" w:sz="4" w:space="0" w:color="auto"/>
              <w:right w:val="nil"/>
            </w:tcBorders>
          </w:tcPr>
          <w:p w14:paraId="2997C49D" w14:textId="46806371"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159</w:t>
            </w:r>
          </w:p>
        </w:tc>
        <w:tc>
          <w:tcPr>
            <w:tcW w:w="259" w:type="pct"/>
            <w:tcBorders>
              <w:top w:val="single" w:sz="4" w:space="0" w:color="auto"/>
              <w:left w:val="nil"/>
              <w:bottom w:val="single" w:sz="4" w:space="0" w:color="auto"/>
              <w:right w:val="nil"/>
            </w:tcBorders>
          </w:tcPr>
          <w:p w14:paraId="4D6DCE04" w14:textId="79C8DB73"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1983-1993</w:t>
            </w:r>
          </w:p>
        </w:tc>
        <w:tc>
          <w:tcPr>
            <w:tcW w:w="403" w:type="pct"/>
            <w:tcBorders>
              <w:top w:val="single" w:sz="4" w:space="0" w:color="auto"/>
              <w:left w:val="nil"/>
              <w:bottom w:val="single" w:sz="4" w:space="0" w:color="auto"/>
              <w:right w:val="nil"/>
            </w:tcBorders>
          </w:tcPr>
          <w:p w14:paraId="08853BB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7A4FDB5A"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Confirmed SAH;</w:t>
            </w:r>
          </w:p>
          <w:p w14:paraId="649EF4AB"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tc>
        <w:tc>
          <w:tcPr>
            <w:tcW w:w="755" w:type="pct"/>
            <w:tcBorders>
              <w:top w:val="single" w:sz="4" w:space="0" w:color="auto"/>
              <w:left w:val="nil"/>
              <w:bottom w:val="single" w:sz="4" w:space="0" w:color="auto"/>
              <w:right w:val="nil"/>
            </w:tcBorders>
          </w:tcPr>
          <w:p w14:paraId="411D3065" w14:textId="3A3EDD55"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Absent</w:t>
            </w:r>
            <w:r w:rsidR="001E6F3F">
              <w:rPr>
                <w:rFonts w:ascii="Times New Roman" w:hAnsi="Times New Roman" w:cs="Times New Roman"/>
                <w:sz w:val="16"/>
                <w:szCs w:val="16"/>
              </w:rPr>
              <w:t xml:space="preserve"> brainstem reflexes or function</w:t>
            </w:r>
          </w:p>
        </w:tc>
        <w:tc>
          <w:tcPr>
            <w:tcW w:w="580" w:type="pct"/>
            <w:tcBorders>
              <w:top w:val="single" w:sz="4" w:space="0" w:color="auto"/>
              <w:left w:val="nil"/>
              <w:bottom w:val="single" w:sz="4" w:space="0" w:color="auto"/>
              <w:right w:val="nil"/>
            </w:tcBorders>
          </w:tcPr>
          <w:p w14:paraId="15037221" w14:textId="15D48663" w:rsidR="001F0299" w:rsidRPr="001E6F3F" w:rsidRDefault="001E6F3F" w:rsidP="00E575BD">
            <w:pPr>
              <w:pStyle w:val="Lijstalinea"/>
              <w:numPr>
                <w:ilvl w:val="0"/>
                <w:numId w:val="3"/>
              </w:numPr>
              <w:spacing w:after="0" w:line="360" w:lineRule="auto"/>
              <w:rPr>
                <w:rFonts w:ascii="Times New Roman" w:hAnsi="Times New Roman" w:cs="Times New Roman"/>
                <w:sz w:val="16"/>
                <w:szCs w:val="16"/>
              </w:rPr>
            </w:pPr>
            <w:r>
              <w:rPr>
                <w:rFonts w:ascii="Times New Roman" w:hAnsi="Times New Roman" w:cs="Times New Roman"/>
                <w:sz w:val="16"/>
                <w:szCs w:val="16"/>
              </w:rPr>
              <w:t>H-H IV-V on a</w:t>
            </w:r>
            <w:r w:rsidR="001F0299" w:rsidRPr="001E6F3F">
              <w:rPr>
                <w:rFonts w:ascii="Times New Roman" w:hAnsi="Times New Roman" w:cs="Times New Roman"/>
                <w:sz w:val="16"/>
                <w:szCs w:val="16"/>
              </w:rPr>
              <w:t>dmission</w:t>
            </w:r>
          </w:p>
        </w:tc>
        <w:tc>
          <w:tcPr>
            <w:tcW w:w="334" w:type="pct"/>
            <w:tcBorders>
              <w:top w:val="single" w:sz="4" w:space="0" w:color="auto"/>
              <w:left w:val="nil"/>
              <w:bottom w:val="single" w:sz="4" w:space="0" w:color="auto"/>
              <w:right w:val="nil"/>
            </w:tcBorders>
          </w:tcPr>
          <w:p w14:paraId="6CC9A4BB"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0EC17B45"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4-5</w:t>
            </w:r>
          </w:p>
        </w:tc>
        <w:tc>
          <w:tcPr>
            <w:tcW w:w="232" w:type="pct"/>
            <w:tcBorders>
              <w:top w:val="single" w:sz="4" w:space="0" w:color="auto"/>
              <w:left w:val="nil"/>
              <w:bottom w:val="single" w:sz="4" w:space="0" w:color="auto"/>
              <w:right w:val="nil"/>
            </w:tcBorders>
          </w:tcPr>
          <w:p w14:paraId="5F24315B" w14:textId="3A26CB3F" w:rsidR="001F0299" w:rsidRPr="001F0299" w:rsidRDefault="001F0299" w:rsidP="00E575BD">
            <w:pPr>
              <w:spacing w:line="360" w:lineRule="auto"/>
              <w:rPr>
                <w:rFonts w:ascii="Times New Roman" w:hAnsi="Times New Roman" w:cs="Times New Roman"/>
                <w:sz w:val="16"/>
                <w:szCs w:val="16"/>
              </w:rPr>
            </w:pPr>
            <w:r w:rsidRPr="001F0299">
              <w:rPr>
                <w:rFonts w:ascii="Times New Roman" w:hAnsi="Times New Roman" w:cs="Times New Roman"/>
                <w:sz w:val="16"/>
                <w:szCs w:val="16"/>
              </w:rPr>
              <w:t>GOS</w:t>
            </w:r>
          </w:p>
        </w:tc>
        <w:tc>
          <w:tcPr>
            <w:tcW w:w="772" w:type="pct"/>
            <w:tcBorders>
              <w:top w:val="single" w:sz="4" w:space="0" w:color="auto"/>
              <w:left w:val="nil"/>
              <w:bottom w:val="single" w:sz="4" w:space="0" w:color="auto"/>
              <w:right w:val="nil"/>
            </w:tcBorders>
          </w:tcPr>
          <w:p w14:paraId="723958A1" w14:textId="68A00D1E"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H-H grade</w:t>
            </w:r>
          </w:p>
          <w:p w14:paraId="458E0CE9"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Blood glucose</w:t>
            </w:r>
          </w:p>
          <w:p w14:paraId="17BB2176"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Fibrin degradation products</w:t>
            </w:r>
          </w:p>
          <w:p w14:paraId="326B0B07"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lastRenderedPageBreak/>
              <w:t>Severity of IVH on admission</w:t>
            </w:r>
          </w:p>
          <w:p w14:paraId="55FEF8A5" w14:textId="15C5870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Low density on admission</w:t>
            </w:r>
            <w:r w:rsidR="001E6F3F">
              <w:rPr>
                <w:rFonts w:ascii="Times New Roman" w:hAnsi="Times New Roman" w:cs="Times New Roman"/>
                <w:sz w:val="16"/>
                <w:szCs w:val="16"/>
              </w:rPr>
              <w:t xml:space="preserve"> CT</w:t>
            </w:r>
          </w:p>
          <w:p w14:paraId="072A476D" w14:textId="4865655A"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No clinical improvement</w:t>
            </w:r>
          </w:p>
        </w:tc>
      </w:tr>
      <w:tr w:rsidR="001E6F3F" w:rsidRPr="009B548F" w14:paraId="4E8EECB1" w14:textId="12E0C667" w:rsidTr="00BC1ACD">
        <w:trPr>
          <w:trHeight w:val="566"/>
        </w:trPr>
        <w:tc>
          <w:tcPr>
            <w:tcW w:w="486" w:type="pct"/>
            <w:tcBorders>
              <w:top w:val="single" w:sz="4" w:space="0" w:color="auto"/>
              <w:left w:val="nil"/>
              <w:bottom w:val="single" w:sz="4" w:space="0" w:color="auto"/>
              <w:right w:val="nil"/>
            </w:tcBorders>
          </w:tcPr>
          <w:p w14:paraId="106FDE4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Liu</w:t>
            </w:r>
          </w:p>
          <w:p w14:paraId="2EAEECA3" w14:textId="58F5C29E"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2020</w:t>
            </w:r>
            <w:r w:rsidR="00F95F37" w:rsidRPr="00F95F37">
              <w:rPr>
                <w:rFonts w:ascii="Times New Roman" w:hAnsi="Times New Roman" w:cs="Times New Roman"/>
                <w:sz w:val="16"/>
                <w:szCs w:val="16"/>
                <w:vertAlign w:val="superscript"/>
              </w:rPr>
              <w:t>23</w:t>
            </w:r>
          </w:p>
        </w:tc>
        <w:tc>
          <w:tcPr>
            <w:tcW w:w="280" w:type="pct"/>
            <w:tcBorders>
              <w:top w:val="single" w:sz="4" w:space="0" w:color="auto"/>
              <w:left w:val="nil"/>
              <w:bottom w:val="single" w:sz="4" w:space="0" w:color="auto"/>
              <w:right w:val="nil"/>
            </w:tcBorders>
          </w:tcPr>
          <w:p w14:paraId="49C7D1FC" w14:textId="4673C7D5"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266</w:t>
            </w:r>
          </w:p>
        </w:tc>
        <w:tc>
          <w:tcPr>
            <w:tcW w:w="259" w:type="pct"/>
            <w:tcBorders>
              <w:top w:val="single" w:sz="4" w:space="0" w:color="auto"/>
              <w:left w:val="nil"/>
              <w:bottom w:val="single" w:sz="4" w:space="0" w:color="auto"/>
              <w:right w:val="nil"/>
            </w:tcBorders>
          </w:tcPr>
          <w:p w14:paraId="07B8EE74" w14:textId="3E5E7C00"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2010-2012; 2013-2016</w:t>
            </w:r>
          </w:p>
        </w:tc>
        <w:tc>
          <w:tcPr>
            <w:tcW w:w="403" w:type="pct"/>
            <w:tcBorders>
              <w:top w:val="single" w:sz="4" w:space="0" w:color="auto"/>
              <w:left w:val="nil"/>
              <w:bottom w:val="single" w:sz="4" w:space="0" w:color="auto"/>
              <w:right w:val="nil"/>
            </w:tcBorders>
          </w:tcPr>
          <w:p w14:paraId="5CA0855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prospective cohort study</w:t>
            </w:r>
          </w:p>
        </w:tc>
        <w:tc>
          <w:tcPr>
            <w:tcW w:w="552" w:type="pct"/>
            <w:tcBorders>
              <w:top w:val="single" w:sz="4" w:space="0" w:color="auto"/>
              <w:left w:val="nil"/>
              <w:bottom w:val="single" w:sz="4" w:space="0" w:color="auto"/>
              <w:right w:val="nil"/>
            </w:tcBorders>
          </w:tcPr>
          <w:p w14:paraId="152788F0" w14:textId="55D9D343"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18-75</w:t>
            </w:r>
            <w:r w:rsidR="001E6F3F">
              <w:rPr>
                <w:rFonts w:ascii="Times New Roman" w:hAnsi="Times New Roman" w:cs="Times New Roman"/>
                <w:sz w:val="16"/>
                <w:szCs w:val="16"/>
              </w:rPr>
              <w:t xml:space="preserve"> </w:t>
            </w:r>
            <w:r>
              <w:rPr>
                <w:rFonts w:ascii="Times New Roman" w:hAnsi="Times New Roman" w:cs="Times New Roman"/>
                <w:sz w:val="16"/>
                <w:szCs w:val="16"/>
              </w:rPr>
              <w:t>years</w:t>
            </w:r>
            <w:r w:rsidRPr="009B548F">
              <w:rPr>
                <w:rFonts w:ascii="Times New Roman" w:hAnsi="Times New Roman" w:cs="Times New Roman"/>
                <w:sz w:val="16"/>
                <w:szCs w:val="16"/>
              </w:rPr>
              <w:t>;</w:t>
            </w:r>
          </w:p>
          <w:p w14:paraId="28BD131D"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789314A7"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p>
        </w:tc>
        <w:tc>
          <w:tcPr>
            <w:tcW w:w="755" w:type="pct"/>
            <w:tcBorders>
              <w:top w:val="single" w:sz="4" w:space="0" w:color="auto"/>
              <w:left w:val="nil"/>
              <w:bottom w:val="single" w:sz="4" w:space="0" w:color="auto"/>
              <w:right w:val="nil"/>
            </w:tcBorders>
          </w:tcPr>
          <w:p w14:paraId="3D8C31B2"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 aggressive resuscitation;</w:t>
            </w:r>
          </w:p>
          <w:p w14:paraId="465B4A36" w14:textId="61A66C26"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proofErr w:type="gramStart"/>
            <w:r>
              <w:rPr>
                <w:rFonts w:ascii="Times New Roman" w:hAnsi="Times New Roman" w:cs="Times New Roman"/>
                <w:sz w:val="16"/>
                <w:szCs w:val="16"/>
              </w:rPr>
              <w:t>C</w:t>
            </w:r>
            <w:r w:rsidR="001F0299" w:rsidRPr="009B548F">
              <w:rPr>
                <w:rFonts w:ascii="Times New Roman" w:hAnsi="Times New Roman" w:cs="Times New Roman"/>
                <w:sz w:val="16"/>
                <w:szCs w:val="16"/>
              </w:rPr>
              <w:t>onservative</w:t>
            </w:r>
            <w:r>
              <w:rPr>
                <w:rFonts w:ascii="Times New Roman" w:hAnsi="Times New Roman" w:cs="Times New Roman"/>
                <w:sz w:val="16"/>
                <w:szCs w:val="16"/>
              </w:rPr>
              <w:t xml:space="preserve">  aneurysm</w:t>
            </w:r>
            <w:proofErr w:type="gramEnd"/>
            <w:r>
              <w:rPr>
                <w:rFonts w:ascii="Times New Roman" w:hAnsi="Times New Roman" w:cs="Times New Roman"/>
                <w:sz w:val="16"/>
                <w:szCs w:val="16"/>
              </w:rPr>
              <w:t xml:space="preserve"> treatment</w:t>
            </w:r>
          </w:p>
        </w:tc>
        <w:tc>
          <w:tcPr>
            <w:tcW w:w="580" w:type="pct"/>
            <w:tcBorders>
              <w:top w:val="single" w:sz="4" w:space="0" w:color="auto"/>
              <w:left w:val="nil"/>
              <w:bottom w:val="single" w:sz="4" w:space="0" w:color="auto"/>
              <w:right w:val="nil"/>
            </w:tcBorders>
          </w:tcPr>
          <w:p w14:paraId="373ADD93"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bottom w:val="single" w:sz="4" w:space="0" w:color="auto"/>
              <w:right w:val="nil"/>
            </w:tcBorders>
          </w:tcPr>
          <w:p w14:paraId="6234104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 months</w:t>
            </w:r>
          </w:p>
        </w:tc>
        <w:tc>
          <w:tcPr>
            <w:tcW w:w="348" w:type="pct"/>
            <w:tcBorders>
              <w:top w:val="single" w:sz="4" w:space="0" w:color="auto"/>
              <w:left w:val="nil"/>
              <w:bottom w:val="single" w:sz="4" w:space="0" w:color="auto"/>
              <w:right w:val="nil"/>
            </w:tcBorders>
          </w:tcPr>
          <w:p w14:paraId="02609709"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5F549120" w14:textId="7D4FF4BE"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3F23A4F3" w14:textId="0A865AC3"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187898C4"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Pupil reactivity</w:t>
            </w:r>
          </w:p>
          <w:p w14:paraId="59217700"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GCS score</w:t>
            </w:r>
          </w:p>
          <w:p w14:paraId="54281071" w14:textId="3B04D1E8" w:rsidR="001F0299" w:rsidRPr="0045400D" w:rsidRDefault="001E6F3F" w:rsidP="00E575BD">
            <w:pPr>
              <w:pStyle w:val="Lijstalinea"/>
              <w:numPr>
                <w:ilvl w:val="0"/>
                <w:numId w:val="11"/>
              </w:numPr>
              <w:spacing w:after="0" w:line="360" w:lineRule="auto"/>
              <w:rPr>
                <w:rFonts w:ascii="Times New Roman" w:hAnsi="Times New Roman" w:cs="Times New Roman"/>
                <w:sz w:val="16"/>
                <w:szCs w:val="16"/>
              </w:rPr>
            </w:pPr>
            <w:r>
              <w:rPr>
                <w:rFonts w:ascii="Times New Roman" w:hAnsi="Times New Roman" w:cs="Times New Roman"/>
                <w:sz w:val="16"/>
                <w:szCs w:val="16"/>
              </w:rPr>
              <w:t>modified Fisher grade</w:t>
            </w:r>
          </w:p>
        </w:tc>
      </w:tr>
      <w:tr w:rsidR="001E6F3F" w:rsidRPr="009B548F" w14:paraId="2E861571" w14:textId="7BF76654" w:rsidTr="00BC1ACD">
        <w:trPr>
          <w:trHeight w:val="566"/>
        </w:trPr>
        <w:tc>
          <w:tcPr>
            <w:tcW w:w="486" w:type="pct"/>
            <w:tcBorders>
              <w:top w:val="single" w:sz="4" w:space="0" w:color="auto"/>
              <w:left w:val="nil"/>
              <w:bottom w:val="single" w:sz="4" w:space="0" w:color="auto"/>
              <w:right w:val="nil"/>
            </w:tcBorders>
          </w:tcPr>
          <w:p w14:paraId="5C1B1386" w14:textId="77777777" w:rsidR="001F0299" w:rsidRPr="009B548F" w:rsidRDefault="001F0299" w:rsidP="00E575BD">
            <w:pPr>
              <w:spacing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Mocco</w:t>
            </w:r>
            <w:proofErr w:type="spellEnd"/>
          </w:p>
          <w:p w14:paraId="15C8E8A1" w14:textId="4F523DCB"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2006</w:t>
            </w:r>
            <w:r w:rsidR="00F95F37" w:rsidRPr="00F95F37">
              <w:rPr>
                <w:rFonts w:ascii="Times New Roman" w:hAnsi="Times New Roman" w:cs="Times New Roman"/>
                <w:sz w:val="16"/>
                <w:szCs w:val="16"/>
                <w:vertAlign w:val="superscript"/>
              </w:rPr>
              <w:t>24</w:t>
            </w:r>
          </w:p>
        </w:tc>
        <w:tc>
          <w:tcPr>
            <w:tcW w:w="280" w:type="pct"/>
            <w:tcBorders>
              <w:top w:val="single" w:sz="4" w:space="0" w:color="auto"/>
              <w:left w:val="nil"/>
              <w:bottom w:val="single" w:sz="4" w:space="0" w:color="auto"/>
              <w:right w:val="nil"/>
            </w:tcBorders>
          </w:tcPr>
          <w:p w14:paraId="5FFD20A8" w14:textId="62C611CA"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98</w:t>
            </w:r>
          </w:p>
        </w:tc>
        <w:tc>
          <w:tcPr>
            <w:tcW w:w="259" w:type="pct"/>
            <w:tcBorders>
              <w:top w:val="single" w:sz="4" w:space="0" w:color="auto"/>
              <w:left w:val="nil"/>
              <w:bottom w:val="single" w:sz="4" w:space="0" w:color="auto"/>
              <w:right w:val="nil"/>
            </w:tcBorders>
          </w:tcPr>
          <w:p w14:paraId="57912002" w14:textId="11CF7D0D"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1996-2002</w:t>
            </w:r>
          </w:p>
        </w:tc>
        <w:tc>
          <w:tcPr>
            <w:tcW w:w="403" w:type="pct"/>
            <w:tcBorders>
              <w:top w:val="single" w:sz="4" w:space="0" w:color="auto"/>
              <w:left w:val="nil"/>
              <w:bottom w:val="single" w:sz="4" w:space="0" w:color="auto"/>
              <w:right w:val="nil"/>
            </w:tcBorders>
          </w:tcPr>
          <w:p w14:paraId="7585DD6A"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2B8C32E8"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3C89AA73"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tc>
        <w:tc>
          <w:tcPr>
            <w:tcW w:w="755" w:type="pct"/>
            <w:tcBorders>
              <w:top w:val="single" w:sz="4" w:space="0" w:color="auto"/>
              <w:left w:val="nil"/>
              <w:bottom w:val="single" w:sz="4" w:space="0" w:color="auto"/>
              <w:right w:val="nil"/>
            </w:tcBorders>
          </w:tcPr>
          <w:p w14:paraId="085CD226" w14:textId="6162905F"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NR</w:t>
            </w:r>
          </w:p>
        </w:tc>
        <w:tc>
          <w:tcPr>
            <w:tcW w:w="580" w:type="pct"/>
            <w:tcBorders>
              <w:top w:val="single" w:sz="4" w:space="0" w:color="auto"/>
              <w:left w:val="nil"/>
              <w:bottom w:val="single" w:sz="4" w:space="0" w:color="auto"/>
              <w:right w:val="nil"/>
            </w:tcBorders>
          </w:tcPr>
          <w:p w14:paraId="6BF6C382"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H-H IV-V</w:t>
            </w:r>
          </w:p>
        </w:tc>
        <w:tc>
          <w:tcPr>
            <w:tcW w:w="334" w:type="pct"/>
            <w:tcBorders>
              <w:top w:val="single" w:sz="4" w:space="0" w:color="auto"/>
              <w:left w:val="nil"/>
              <w:bottom w:val="single" w:sz="4" w:space="0" w:color="auto"/>
              <w:right w:val="nil"/>
            </w:tcBorders>
          </w:tcPr>
          <w:p w14:paraId="7DC37ED3"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 months</w:t>
            </w:r>
          </w:p>
        </w:tc>
        <w:tc>
          <w:tcPr>
            <w:tcW w:w="348" w:type="pct"/>
            <w:tcBorders>
              <w:top w:val="single" w:sz="4" w:space="0" w:color="auto"/>
              <w:left w:val="nil"/>
              <w:bottom w:val="single" w:sz="4" w:space="0" w:color="auto"/>
              <w:right w:val="nil"/>
            </w:tcBorders>
          </w:tcPr>
          <w:p w14:paraId="4FE565FA"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0B2CDAB8" w14:textId="7F6D1A73"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0D3B1122" w14:textId="4A5071DC"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32A29861"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Hyperglycemia</w:t>
            </w:r>
          </w:p>
          <w:p w14:paraId="4D3E1839"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Worst H-H grade</w:t>
            </w:r>
          </w:p>
          <w:p w14:paraId="5D1D96DB" w14:textId="7B73BEE4"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Aneurysm size</w:t>
            </w:r>
          </w:p>
        </w:tc>
      </w:tr>
      <w:tr w:rsidR="001E6F3F" w:rsidRPr="009B548F" w14:paraId="540DD3E9" w14:textId="2121F350" w:rsidTr="00BC1ACD">
        <w:trPr>
          <w:trHeight w:val="566"/>
        </w:trPr>
        <w:tc>
          <w:tcPr>
            <w:tcW w:w="486" w:type="pct"/>
            <w:tcBorders>
              <w:top w:val="single" w:sz="4" w:space="0" w:color="auto"/>
              <w:left w:val="nil"/>
              <w:bottom w:val="single" w:sz="4" w:space="0" w:color="auto"/>
              <w:right w:val="nil"/>
            </w:tcBorders>
          </w:tcPr>
          <w:p w14:paraId="68F15FEC"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Panni</w:t>
            </w:r>
          </w:p>
          <w:p w14:paraId="0EF9D2B4" w14:textId="12CC07AB"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2019</w:t>
            </w:r>
            <w:r w:rsidR="00F95F37" w:rsidRPr="00F95F37">
              <w:rPr>
                <w:rFonts w:ascii="Times New Roman" w:hAnsi="Times New Roman" w:cs="Times New Roman"/>
                <w:sz w:val="16"/>
                <w:szCs w:val="16"/>
                <w:vertAlign w:val="superscript"/>
              </w:rPr>
              <w:t>25</w:t>
            </w:r>
          </w:p>
        </w:tc>
        <w:tc>
          <w:tcPr>
            <w:tcW w:w="280" w:type="pct"/>
            <w:tcBorders>
              <w:top w:val="single" w:sz="4" w:space="0" w:color="auto"/>
              <w:left w:val="nil"/>
              <w:bottom w:val="single" w:sz="4" w:space="0" w:color="auto"/>
              <w:right w:val="nil"/>
            </w:tcBorders>
          </w:tcPr>
          <w:p w14:paraId="3BE18371" w14:textId="63A5634C"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63</w:t>
            </w:r>
          </w:p>
        </w:tc>
        <w:tc>
          <w:tcPr>
            <w:tcW w:w="259" w:type="pct"/>
            <w:tcBorders>
              <w:top w:val="single" w:sz="4" w:space="0" w:color="auto"/>
              <w:left w:val="nil"/>
              <w:bottom w:val="single" w:sz="4" w:space="0" w:color="auto"/>
              <w:right w:val="nil"/>
            </w:tcBorders>
          </w:tcPr>
          <w:p w14:paraId="2115016F" w14:textId="0CDAAB12"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2014-2016</w:t>
            </w:r>
          </w:p>
        </w:tc>
        <w:tc>
          <w:tcPr>
            <w:tcW w:w="403" w:type="pct"/>
            <w:tcBorders>
              <w:top w:val="single" w:sz="4" w:space="0" w:color="auto"/>
              <w:left w:val="nil"/>
              <w:bottom w:val="single" w:sz="4" w:space="0" w:color="auto"/>
              <w:right w:val="nil"/>
            </w:tcBorders>
          </w:tcPr>
          <w:p w14:paraId="3DE4C21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0BF699C4"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0E75AA88"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tc>
        <w:tc>
          <w:tcPr>
            <w:tcW w:w="755" w:type="pct"/>
            <w:tcBorders>
              <w:top w:val="single" w:sz="4" w:space="0" w:color="auto"/>
              <w:left w:val="nil"/>
              <w:bottom w:val="single" w:sz="4" w:space="0" w:color="auto"/>
              <w:right w:val="nil"/>
            </w:tcBorders>
          </w:tcPr>
          <w:p w14:paraId="531BCAF8" w14:textId="2607A3ED"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NR</w:t>
            </w:r>
          </w:p>
        </w:tc>
        <w:tc>
          <w:tcPr>
            <w:tcW w:w="580" w:type="pct"/>
            <w:tcBorders>
              <w:top w:val="single" w:sz="4" w:space="0" w:color="auto"/>
              <w:left w:val="nil"/>
              <w:bottom w:val="single" w:sz="4" w:space="0" w:color="auto"/>
              <w:right w:val="nil"/>
            </w:tcBorders>
          </w:tcPr>
          <w:p w14:paraId="633759B4" w14:textId="3202AE48" w:rsidR="001F0299" w:rsidRPr="001E6F3F" w:rsidRDefault="001E6F3F" w:rsidP="00E575BD">
            <w:pPr>
              <w:pStyle w:val="Lijstalinea"/>
              <w:numPr>
                <w:ilvl w:val="0"/>
                <w:numId w:val="3"/>
              </w:numPr>
              <w:spacing w:after="0" w:line="360" w:lineRule="auto"/>
              <w:rPr>
                <w:rFonts w:ascii="Times New Roman" w:hAnsi="Times New Roman" w:cs="Times New Roman"/>
                <w:sz w:val="16"/>
                <w:szCs w:val="16"/>
              </w:rPr>
            </w:pPr>
            <w:r>
              <w:rPr>
                <w:rFonts w:ascii="Times New Roman" w:hAnsi="Times New Roman" w:cs="Times New Roman"/>
                <w:sz w:val="16"/>
                <w:szCs w:val="16"/>
              </w:rPr>
              <w:t xml:space="preserve">Worst pre-obliteration </w:t>
            </w:r>
            <w:r w:rsidR="001F0299" w:rsidRPr="001E6F3F">
              <w:rPr>
                <w:rFonts w:ascii="Times New Roman" w:hAnsi="Times New Roman" w:cs="Times New Roman"/>
                <w:sz w:val="16"/>
                <w:szCs w:val="16"/>
              </w:rPr>
              <w:t xml:space="preserve">WFNS </w:t>
            </w:r>
            <w:r>
              <w:rPr>
                <w:rFonts w:ascii="Times New Roman" w:hAnsi="Times New Roman" w:cs="Times New Roman"/>
                <w:sz w:val="16"/>
                <w:szCs w:val="16"/>
              </w:rPr>
              <w:t xml:space="preserve">grade </w:t>
            </w:r>
            <w:r w:rsidR="001F0299" w:rsidRPr="001E6F3F">
              <w:rPr>
                <w:rFonts w:ascii="Times New Roman" w:hAnsi="Times New Roman" w:cs="Times New Roman"/>
                <w:sz w:val="16"/>
                <w:szCs w:val="16"/>
              </w:rPr>
              <w:t>IV-V</w:t>
            </w:r>
          </w:p>
        </w:tc>
        <w:tc>
          <w:tcPr>
            <w:tcW w:w="334" w:type="pct"/>
            <w:tcBorders>
              <w:top w:val="single" w:sz="4" w:space="0" w:color="auto"/>
              <w:left w:val="nil"/>
              <w:bottom w:val="single" w:sz="4" w:space="0" w:color="auto"/>
              <w:right w:val="nil"/>
            </w:tcBorders>
          </w:tcPr>
          <w:p w14:paraId="149521E4"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12,5 months</w:t>
            </w:r>
          </w:p>
        </w:tc>
        <w:tc>
          <w:tcPr>
            <w:tcW w:w="348" w:type="pct"/>
            <w:tcBorders>
              <w:top w:val="single" w:sz="4" w:space="0" w:color="auto"/>
              <w:left w:val="nil"/>
              <w:bottom w:val="single" w:sz="4" w:space="0" w:color="auto"/>
              <w:right w:val="nil"/>
            </w:tcBorders>
          </w:tcPr>
          <w:p w14:paraId="3841EC2A"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7C2814E1" w14:textId="179CB0AE"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044E49A2" w14:textId="52CF777F"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Sex</w:t>
            </w:r>
          </w:p>
          <w:p w14:paraId="31D37D15"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31DF5158"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Loss of consciousness global</w:t>
            </w:r>
          </w:p>
          <w:p w14:paraId="6D5AD253" w14:textId="16EF945B"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 xml:space="preserve">Loss of consciousness </w:t>
            </w:r>
            <w:r>
              <w:rPr>
                <w:rFonts w:ascii="Times New Roman" w:hAnsi="Times New Roman" w:cs="Times New Roman"/>
                <w:sz w:val="16"/>
                <w:szCs w:val="16"/>
              </w:rPr>
              <w:t>persistent</w:t>
            </w:r>
          </w:p>
          <w:p w14:paraId="6A8E13CE"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Global volume</w:t>
            </w:r>
          </w:p>
          <w:p w14:paraId="2C4A9F70"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Cisternal bleeding</w:t>
            </w:r>
          </w:p>
          <w:p w14:paraId="24AFED80"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ICH bleeding</w:t>
            </w:r>
          </w:p>
          <w:p w14:paraId="2E801177" w14:textId="2C43D9E6"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IVH bleeding</w:t>
            </w:r>
          </w:p>
        </w:tc>
      </w:tr>
      <w:tr w:rsidR="001E6F3F" w:rsidRPr="009B548F" w14:paraId="1AB5DC4C" w14:textId="3F2FE865" w:rsidTr="00BC1ACD">
        <w:trPr>
          <w:trHeight w:val="566"/>
        </w:trPr>
        <w:tc>
          <w:tcPr>
            <w:tcW w:w="486" w:type="pct"/>
            <w:tcBorders>
              <w:top w:val="single" w:sz="4" w:space="0" w:color="auto"/>
              <w:left w:val="nil"/>
              <w:bottom w:val="single" w:sz="4" w:space="0" w:color="auto"/>
              <w:right w:val="nil"/>
            </w:tcBorders>
          </w:tcPr>
          <w:p w14:paraId="31876484"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Ridwan</w:t>
            </w:r>
          </w:p>
          <w:p w14:paraId="3227F1BF" w14:textId="75D00C53"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2019</w:t>
            </w:r>
            <w:r w:rsidR="00F95F37" w:rsidRPr="00F95F37">
              <w:rPr>
                <w:rFonts w:ascii="Times New Roman" w:hAnsi="Times New Roman" w:cs="Times New Roman"/>
                <w:sz w:val="16"/>
                <w:szCs w:val="16"/>
                <w:vertAlign w:val="superscript"/>
              </w:rPr>
              <w:t>26</w:t>
            </w:r>
          </w:p>
        </w:tc>
        <w:tc>
          <w:tcPr>
            <w:tcW w:w="280" w:type="pct"/>
            <w:tcBorders>
              <w:top w:val="single" w:sz="4" w:space="0" w:color="auto"/>
              <w:left w:val="nil"/>
              <w:bottom w:val="single" w:sz="4" w:space="0" w:color="auto"/>
              <w:right w:val="nil"/>
            </w:tcBorders>
          </w:tcPr>
          <w:p w14:paraId="1F4F4150" w14:textId="5ADF508C"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80</w:t>
            </w:r>
          </w:p>
        </w:tc>
        <w:tc>
          <w:tcPr>
            <w:tcW w:w="259" w:type="pct"/>
            <w:tcBorders>
              <w:top w:val="single" w:sz="4" w:space="0" w:color="auto"/>
              <w:left w:val="nil"/>
              <w:bottom w:val="single" w:sz="4" w:space="0" w:color="auto"/>
              <w:right w:val="nil"/>
            </w:tcBorders>
          </w:tcPr>
          <w:p w14:paraId="41720567" w14:textId="557C5ED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2001-2010</w:t>
            </w:r>
          </w:p>
        </w:tc>
        <w:tc>
          <w:tcPr>
            <w:tcW w:w="403" w:type="pct"/>
            <w:tcBorders>
              <w:top w:val="single" w:sz="4" w:space="0" w:color="auto"/>
              <w:left w:val="nil"/>
              <w:bottom w:val="single" w:sz="4" w:space="0" w:color="auto"/>
              <w:right w:val="nil"/>
            </w:tcBorders>
          </w:tcPr>
          <w:p w14:paraId="4E46122A"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7133B59D"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67CB3880" w14:textId="3D5BDF34"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Cardiac arrest with CPR</w:t>
            </w:r>
            <w:r w:rsidR="001E6F3F">
              <w:rPr>
                <w:rFonts w:ascii="Times New Roman" w:hAnsi="Times New Roman" w:cs="Times New Roman"/>
                <w:sz w:val="16"/>
                <w:szCs w:val="16"/>
              </w:rPr>
              <w:t xml:space="preserve"> due to SAH</w:t>
            </w:r>
          </w:p>
        </w:tc>
        <w:tc>
          <w:tcPr>
            <w:tcW w:w="755" w:type="pct"/>
            <w:tcBorders>
              <w:top w:val="single" w:sz="4" w:space="0" w:color="auto"/>
              <w:left w:val="nil"/>
              <w:bottom w:val="single" w:sz="4" w:space="0" w:color="auto"/>
              <w:right w:val="nil"/>
            </w:tcBorders>
          </w:tcPr>
          <w:p w14:paraId="7A437910"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Non-aneurysmal SAH;</w:t>
            </w:r>
          </w:p>
          <w:p w14:paraId="0988509A" w14:textId="7FB25DDE"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Irreparable brainstem injury despite EVD</w:t>
            </w:r>
            <w:r w:rsidR="001E6F3F">
              <w:rPr>
                <w:rFonts w:ascii="Times New Roman" w:hAnsi="Times New Roman" w:cs="Times New Roman"/>
                <w:sz w:val="16"/>
                <w:szCs w:val="16"/>
              </w:rPr>
              <w:t xml:space="preserve"> placement</w:t>
            </w:r>
            <w:r w:rsidRPr="009B548F">
              <w:rPr>
                <w:rFonts w:ascii="Times New Roman" w:hAnsi="Times New Roman" w:cs="Times New Roman"/>
                <w:sz w:val="16"/>
                <w:szCs w:val="16"/>
              </w:rPr>
              <w:t>;</w:t>
            </w:r>
          </w:p>
          <w:p w14:paraId="4D88EC1A"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Cardiac arrest or CPR for other </w:t>
            </w:r>
            <w:r w:rsidRPr="009B548F">
              <w:rPr>
                <w:rFonts w:ascii="Times New Roman" w:hAnsi="Times New Roman" w:cs="Times New Roman"/>
                <w:sz w:val="16"/>
                <w:szCs w:val="16"/>
              </w:rPr>
              <w:lastRenderedPageBreak/>
              <w:t>reasons during admission</w:t>
            </w:r>
          </w:p>
        </w:tc>
        <w:tc>
          <w:tcPr>
            <w:tcW w:w="580" w:type="pct"/>
            <w:tcBorders>
              <w:top w:val="single" w:sz="4" w:space="0" w:color="auto"/>
              <w:left w:val="nil"/>
              <w:bottom w:val="single" w:sz="4" w:space="0" w:color="auto"/>
              <w:right w:val="nil"/>
            </w:tcBorders>
          </w:tcPr>
          <w:p w14:paraId="18D67837"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H-H V</w:t>
            </w:r>
          </w:p>
        </w:tc>
        <w:tc>
          <w:tcPr>
            <w:tcW w:w="334" w:type="pct"/>
            <w:tcBorders>
              <w:top w:val="single" w:sz="4" w:space="0" w:color="auto"/>
              <w:left w:val="nil"/>
              <w:bottom w:val="single" w:sz="4" w:space="0" w:color="auto"/>
              <w:right w:val="nil"/>
            </w:tcBorders>
          </w:tcPr>
          <w:p w14:paraId="64A0D3B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Discharge</w:t>
            </w:r>
          </w:p>
        </w:tc>
        <w:tc>
          <w:tcPr>
            <w:tcW w:w="348" w:type="pct"/>
            <w:tcBorders>
              <w:top w:val="single" w:sz="4" w:space="0" w:color="auto"/>
              <w:left w:val="nil"/>
              <w:bottom w:val="single" w:sz="4" w:space="0" w:color="auto"/>
              <w:right w:val="nil"/>
            </w:tcBorders>
          </w:tcPr>
          <w:p w14:paraId="08E6D63F"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6989331E" w14:textId="7132C346"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2BF34775" w14:textId="28B60276"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Aneurysm location</w:t>
            </w:r>
          </w:p>
        </w:tc>
      </w:tr>
      <w:tr w:rsidR="001E6F3F" w:rsidRPr="009B548F" w14:paraId="111B2E29" w14:textId="0B125DB1" w:rsidTr="00BC1ACD">
        <w:trPr>
          <w:trHeight w:val="566"/>
        </w:trPr>
        <w:tc>
          <w:tcPr>
            <w:tcW w:w="486" w:type="pct"/>
            <w:tcBorders>
              <w:top w:val="single" w:sz="4" w:space="0" w:color="auto"/>
              <w:left w:val="nil"/>
              <w:bottom w:val="single" w:sz="4" w:space="0" w:color="auto"/>
              <w:right w:val="nil"/>
            </w:tcBorders>
          </w:tcPr>
          <w:p w14:paraId="4DD105EF"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Schuss</w:t>
            </w:r>
          </w:p>
          <w:p w14:paraId="66DD6FBF" w14:textId="7C3A7016"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2016</w:t>
            </w:r>
            <w:r w:rsidR="00F95F37" w:rsidRPr="00F95F37">
              <w:rPr>
                <w:rFonts w:ascii="Times New Roman" w:hAnsi="Times New Roman" w:cs="Times New Roman"/>
                <w:sz w:val="16"/>
                <w:szCs w:val="16"/>
                <w:vertAlign w:val="superscript"/>
              </w:rPr>
              <w:t>27</w:t>
            </w:r>
          </w:p>
        </w:tc>
        <w:tc>
          <w:tcPr>
            <w:tcW w:w="280" w:type="pct"/>
            <w:tcBorders>
              <w:top w:val="single" w:sz="4" w:space="0" w:color="auto"/>
              <w:left w:val="nil"/>
              <w:bottom w:val="single" w:sz="4" w:space="0" w:color="auto"/>
              <w:right w:val="nil"/>
            </w:tcBorders>
          </w:tcPr>
          <w:p w14:paraId="3744D837" w14:textId="4421E0F4"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248</w:t>
            </w:r>
          </w:p>
        </w:tc>
        <w:tc>
          <w:tcPr>
            <w:tcW w:w="259" w:type="pct"/>
            <w:tcBorders>
              <w:top w:val="single" w:sz="4" w:space="0" w:color="auto"/>
              <w:left w:val="nil"/>
              <w:bottom w:val="single" w:sz="4" w:space="0" w:color="auto"/>
              <w:right w:val="nil"/>
            </w:tcBorders>
          </w:tcPr>
          <w:p w14:paraId="5814EEFE" w14:textId="3E89606C"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2004-2014</w:t>
            </w:r>
          </w:p>
        </w:tc>
        <w:tc>
          <w:tcPr>
            <w:tcW w:w="403" w:type="pct"/>
            <w:tcBorders>
              <w:top w:val="single" w:sz="4" w:space="0" w:color="auto"/>
              <w:left w:val="nil"/>
              <w:bottom w:val="single" w:sz="4" w:space="0" w:color="auto"/>
              <w:right w:val="nil"/>
            </w:tcBorders>
          </w:tcPr>
          <w:p w14:paraId="362162BC"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39D5A5AE"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5441E6D1"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tc>
        <w:tc>
          <w:tcPr>
            <w:tcW w:w="755" w:type="pct"/>
            <w:tcBorders>
              <w:top w:val="single" w:sz="4" w:space="0" w:color="auto"/>
              <w:left w:val="nil"/>
              <w:bottom w:val="single" w:sz="4" w:space="0" w:color="auto"/>
              <w:right w:val="nil"/>
            </w:tcBorders>
          </w:tcPr>
          <w:p w14:paraId="7F40BB43"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Clinical condition not justifying further treatment</w:t>
            </w:r>
          </w:p>
        </w:tc>
        <w:tc>
          <w:tcPr>
            <w:tcW w:w="580" w:type="pct"/>
            <w:tcBorders>
              <w:top w:val="single" w:sz="4" w:space="0" w:color="auto"/>
              <w:left w:val="nil"/>
              <w:bottom w:val="single" w:sz="4" w:space="0" w:color="auto"/>
              <w:right w:val="nil"/>
            </w:tcBorders>
          </w:tcPr>
          <w:p w14:paraId="715CE349"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bottom w:val="single" w:sz="4" w:space="0" w:color="auto"/>
              <w:right w:val="nil"/>
            </w:tcBorders>
          </w:tcPr>
          <w:p w14:paraId="6A8A5ABE"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58C8240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3DAE84BB" w14:textId="437A39E2"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7E2B170E" w14:textId="4F7B0653"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27B6DB14" w14:textId="2D634BE5"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66699A3C"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Aneurysm size</w:t>
            </w:r>
          </w:p>
          <w:p w14:paraId="36AC0C6E"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Space-occupying hematoma</w:t>
            </w:r>
          </w:p>
          <w:p w14:paraId="5AA10699" w14:textId="0879CBA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Pr>
                <w:rFonts w:ascii="Times New Roman" w:hAnsi="Times New Roman" w:cs="Times New Roman"/>
                <w:sz w:val="16"/>
                <w:szCs w:val="16"/>
              </w:rPr>
              <w:t>Si</w:t>
            </w:r>
            <w:r w:rsidRPr="0045400D">
              <w:rPr>
                <w:rFonts w:ascii="Times New Roman" w:hAnsi="Times New Roman" w:cs="Times New Roman"/>
                <w:sz w:val="16"/>
                <w:szCs w:val="16"/>
              </w:rPr>
              <w:t>g</w:t>
            </w:r>
            <w:r>
              <w:rPr>
                <w:rFonts w:ascii="Times New Roman" w:hAnsi="Times New Roman" w:cs="Times New Roman"/>
                <w:sz w:val="16"/>
                <w:szCs w:val="16"/>
              </w:rPr>
              <w:t>n</w:t>
            </w:r>
            <w:r w:rsidRPr="0045400D">
              <w:rPr>
                <w:rFonts w:ascii="Times New Roman" w:hAnsi="Times New Roman" w:cs="Times New Roman"/>
                <w:sz w:val="16"/>
                <w:szCs w:val="16"/>
              </w:rPr>
              <w:t>s of cerebral hematoma</w:t>
            </w:r>
          </w:p>
        </w:tc>
      </w:tr>
      <w:tr w:rsidR="001E6F3F" w:rsidRPr="009B548F" w14:paraId="7888B6C6" w14:textId="4ACCBE8B" w:rsidTr="00BC1ACD">
        <w:trPr>
          <w:trHeight w:val="132"/>
        </w:trPr>
        <w:tc>
          <w:tcPr>
            <w:tcW w:w="486" w:type="pct"/>
            <w:tcBorders>
              <w:top w:val="single" w:sz="4" w:space="0" w:color="auto"/>
              <w:left w:val="nil"/>
              <w:bottom w:val="single" w:sz="4" w:space="0" w:color="auto"/>
              <w:right w:val="nil"/>
            </w:tcBorders>
          </w:tcPr>
          <w:p w14:paraId="5AC699E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Schwartz</w:t>
            </w:r>
          </w:p>
          <w:p w14:paraId="100B5045" w14:textId="4FE36056" w:rsidR="001F0299" w:rsidRPr="00F95F37" w:rsidRDefault="001F0299" w:rsidP="00E575BD">
            <w:pPr>
              <w:spacing w:line="360" w:lineRule="auto"/>
              <w:rPr>
                <w:rFonts w:ascii="Times New Roman" w:hAnsi="Times New Roman" w:cs="Times New Roman"/>
                <w:sz w:val="16"/>
                <w:szCs w:val="16"/>
                <w:vertAlign w:val="superscript"/>
              </w:rPr>
            </w:pPr>
            <w:r w:rsidRPr="009B548F">
              <w:rPr>
                <w:rFonts w:ascii="Times New Roman" w:hAnsi="Times New Roman" w:cs="Times New Roman"/>
                <w:sz w:val="16"/>
                <w:szCs w:val="16"/>
              </w:rPr>
              <w:t>2017</w:t>
            </w:r>
            <w:r w:rsidR="00F95F37">
              <w:rPr>
                <w:rFonts w:ascii="Times New Roman" w:hAnsi="Times New Roman" w:cs="Times New Roman"/>
                <w:sz w:val="16"/>
                <w:szCs w:val="16"/>
                <w:vertAlign w:val="superscript"/>
              </w:rPr>
              <w:t>28</w:t>
            </w:r>
          </w:p>
        </w:tc>
        <w:tc>
          <w:tcPr>
            <w:tcW w:w="280" w:type="pct"/>
            <w:tcBorders>
              <w:top w:val="single" w:sz="4" w:space="0" w:color="auto"/>
              <w:left w:val="nil"/>
              <w:bottom w:val="single" w:sz="4" w:space="0" w:color="auto"/>
              <w:right w:val="nil"/>
            </w:tcBorders>
          </w:tcPr>
          <w:p w14:paraId="734C8264" w14:textId="62BFBF2A"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97</w:t>
            </w:r>
          </w:p>
        </w:tc>
        <w:tc>
          <w:tcPr>
            <w:tcW w:w="259" w:type="pct"/>
            <w:tcBorders>
              <w:top w:val="single" w:sz="4" w:space="0" w:color="auto"/>
              <w:left w:val="nil"/>
              <w:bottom w:val="single" w:sz="4" w:space="0" w:color="auto"/>
              <w:right w:val="nil"/>
            </w:tcBorders>
          </w:tcPr>
          <w:p w14:paraId="1D132BA1" w14:textId="67278CAC"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2005-2010</w:t>
            </w:r>
          </w:p>
        </w:tc>
        <w:tc>
          <w:tcPr>
            <w:tcW w:w="403" w:type="pct"/>
            <w:tcBorders>
              <w:top w:val="single" w:sz="4" w:space="0" w:color="auto"/>
              <w:left w:val="nil"/>
              <w:bottom w:val="single" w:sz="4" w:space="0" w:color="auto"/>
              <w:right w:val="nil"/>
            </w:tcBorders>
          </w:tcPr>
          <w:p w14:paraId="037D7AB0"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7FD85214"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Poor-grade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28D1C68C" w14:textId="4F0BA7A3"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w:t>
            </w:r>
            <w:r w:rsidR="001E6F3F">
              <w:rPr>
                <w:rFonts w:ascii="Times New Roman" w:hAnsi="Times New Roman" w:cs="Times New Roman"/>
                <w:sz w:val="16"/>
                <w:szCs w:val="16"/>
              </w:rPr>
              <w:t xml:space="preserve"> </w:t>
            </w:r>
            <w:r w:rsidR="001E6F3F" w:rsidRPr="009B548F">
              <w:rPr>
                <w:rFonts w:ascii="Times New Roman" w:hAnsi="Times New Roman" w:cs="Times New Roman"/>
                <w:sz w:val="16"/>
                <w:szCs w:val="16"/>
              </w:rPr>
              <w:t>&lt;72</w:t>
            </w:r>
            <w:r w:rsidR="001E6F3F">
              <w:rPr>
                <w:rFonts w:ascii="Times New Roman" w:hAnsi="Times New Roman" w:cs="Times New Roman"/>
                <w:sz w:val="16"/>
                <w:szCs w:val="16"/>
              </w:rPr>
              <w:t xml:space="preserve"> hours</w:t>
            </w:r>
            <w:r w:rsidRPr="009B548F">
              <w:rPr>
                <w:rFonts w:ascii="Times New Roman" w:hAnsi="Times New Roman" w:cs="Times New Roman"/>
                <w:sz w:val="16"/>
                <w:szCs w:val="16"/>
              </w:rPr>
              <w:t xml:space="preserve"> after ictus</w:t>
            </w:r>
          </w:p>
        </w:tc>
        <w:tc>
          <w:tcPr>
            <w:tcW w:w="755" w:type="pct"/>
            <w:tcBorders>
              <w:top w:val="single" w:sz="4" w:space="0" w:color="auto"/>
              <w:left w:val="nil"/>
              <w:bottom w:val="single" w:sz="4" w:space="0" w:color="auto"/>
              <w:right w:val="nil"/>
            </w:tcBorders>
          </w:tcPr>
          <w:p w14:paraId="12BAB750" w14:textId="4417C1AE"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NR</w:t>
            </w:r>
          </w:p>
        </w:tc>
        <w:tc>
          <w:tcPr>
            <w:tcW w:w="580" w:type="pct"/>
            <w:tcBorders>
              <w:top w:val="single" w:sz="4" w:space="0" w:color="auto"/>
              <w:left w:val="nil"/>
              <w:bottom w:val="single" w:sz="4" w:space="0" w:color="auto"/>
              <w:right w:val="nil"/>
            </w:tcBorders>
          </w:tcPr>
          <w:p w14:paraId="2017325C"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Worst pre-obliteration grade</w:t>
            </w:r>
          </w:p>
          <w:p w14:paraId="34F3B309"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bottom w:val="single" w:sz="4" w:space="0" w:color="auto"/>
              <w:right w:val="nil"/>
            </w:tcBorders>
          </w:tcPr>
          <w:p w14:paraId="272FEEF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Median 3.2 years</w:t>
            </w:r>
          </w:p>
        </w:tc>
        <w:tc>
          <w:tcPr>
            <w:tcW w:w="348" w:type="pct"/>
            <w:tcBorders>
              <w:top w:val="single" w:sz="4" w:space="0" w:color="auto"/>
              <w:left w:val="nil"/>
              <w:bottom w:val="single" w:sz="4" w:space="0" w:color="auto"/>
              <w:right w:val="nil"/>
            </w:tcBorders>
          </w:tcPr>
          <w:p w14:paraId="74EE643F"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49AB9AB7" w14:textId="430B6AD8"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4E5633E4" w14:textId="6B26C6F5"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66E7562B" w14:textId="13626BFE"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41D5A9DE" w14:textId="01E95982"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Sex</w:t>
            </w:r>
          </w:p>
          <w:p w14:paraId="701B74DD" w14:textId="668817F9"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Statin therapy</w:t>
            </w:r>
            <w:r w:rsidR="001E6F3F">
              <w:rPr>
                <w:rFonts w:ascii="Times New Roman" w:hAnsi="Times New Roman" w:cs="Times New Roman"/>
                <w:sz w:val="16"/>
                <w:szCs w:val="16"/>
              </w:rPr>
              <w:t xml:space="preserve"> prior to SAH</w:t>
            </w:r>
          </w:p>
          <w:p w14:paraId="7819E915" w14:textId="231576BE"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Magnesium therapy</w:t>
            </w:r>
            <w:r w:rsidR="001E6F3F">
              <w:rPr>
                <w:rFonts w:ascii="Times New Roman" w:hAnsi="Times New Roman" w:cs="Times New Roman"/>
                <w:sz w:val="16"/>
                <w:szCs w:val="16"/>
              </w:rPr>
              <w:t xml:space="preserve"> prior to SAH</w:t>
            </w:r>
          </w:p>
          <w:p w14:paraId="2BB6BBD4" w14:textId="20A83558"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Cerebral infarction</w:t>
            </w:r>
          </w:p>
        </w:tc>
      </w:tr>
      <w:tr w:rsidR="001E6F3F" w:rsidRPr="009B548F" w14:paraId="7DF7D0E7" w14:textId="5916FF76" w:rsidTr="00BC1ACD">
        <w:trPr>
          <w:trHeight w:val="566"/>
        </w:trPr>
        <w:tc>
          <w:tcPr>
            <w:tcW w:w="486" w:type="pct"/>
            <w:tcBorders>
              <w:top w:val="single" w:sz="4" w:space="0" w:color="auto"/>
              <w:left w:val="nil"/>
              <w:bottom w:val="single" w:sz="4" w:space="0" w:color="auto"/>
              <w:right w:val="nil"/>
            </w:tcBorders>
          </w:tcPr>
          <w:p w14:paraId="2FD8CDBB" w14:textId="77777777" w:rsidR="001F0299" w:rsidRPr="009B548F" w:rsidRDefault="001F0299" w:rsidP="00E575BD">
            <w:pPr>
              <w:spacing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Shirao</w:t>
            </w:r>
            <w:proofErr w:type="spellEnd"/>
          </w:p>
          <w:p w14:paraId="2B5945E4" w14:textId="51CC60A1" w:rsidR="001F0299" w:rsidRPr="00F95F37" w:rsidRDefault="001F0299" w:rsidP="00E575BD">
            <w:pPr>
              <w:spacing w:line="360" w:lineRule="auto"/>
              <w:rPr>
                <w:rFonts w:ascii="Times New Roman" w:hAnsi="Times New Roman" w:cs="Times New Roman"/>
                <w:sz w:val="16"/>
                <w:szCs w:val="16"/>
                <w:vertAlign w:val="superscript"/>
              </w:rPr>
            </w:pPr>
            <w:r w:rsidRPr="009B548F">
              <w:rPr>
                <w:rFonts w:ascii="Times New Roman" w:hAnsi="Times New Roman" w:cs="Times New Roman"/>
                <w:sz w:val="16"/>
                <w:szCs w:val="16"/>
              </w:rPr>
              <w:t>2010</w:t>
            </w:r>
            <w:r w:rsidR="00F95F37">
              <w:rPr>
                <w:rFonts w:ascii="Times New Roman" w:hAnsi="Times New Roman" w:cs="Times New Roman"/>
                <w:sz w:val="16"/>
                <w:szCs w:val="16"/>
                <w:vertAlign w:val="superscript"/>
              </w:rPr>
              <w:t>29</w:t>
            </w:r>
          </w:p>
        </w:tc>
        <w:tc>
          <w:tcPr>
            <w:tcW w:w="280" w:type="pct"/>
            <w:tcBorders>
              <w:top w:val="single" w:sz="4" w:space="0" w:color="auto"/>
              <w:left w:val="nil"/>
              <w:bottom w:val="single" w:sz="4" w:space="0" w:color="auto"/>
              <w:right w:val="nil"/>
            </w:tcBorders>
          </w:tcPr>
          <w:p w14:paraId="19DFF243" w14:textId="711595E2"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283</w:t>
            </w:r>
          </w:p>
        </w:tc>
        <w:tc>
          <w:tcPr>
            <w:tcW w:w="259" w:type="pct"/>
            <w:tcBorders>
              <w:top w:val="single" w:sz="4" w:space="0" w:color="auto"/>
              <w:left w:val="nil"/>
              <w:bottom w:val="single" w:sz="4" w:space="0" w:color="auto"/>
              <w:right w:val="nil"/>
            </w:tcBorders>
          </w:tcPr>
          <w:p w14:paraId="1ADB1632" w14:textId="59332359"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2003</w:t>
            </w:r>
          </w:p>
        </w:tc>
        <w:tc>
          <w:tcPr>
            <w:tcW w:w="403" w:type="pct"/>
            <w:tcBorders>
              <w:top w:val="single" w:sz="4" w:space="0" w:color="auto"/>
              <w:left w:val="nil"/>
              <w:bottom w:val="single" w:sz="4" w:space="0" w:color="auto"/>
              <w:right w:val="nil"/>
            </w:tcBorders>
          </w:tcPr>
          <w:p w14:paraId="61EF31E3"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retrospective cohort</w:t>
            </w:r>
          </w:p>
        </w:tc>
        <w:tc>
          <w:tcPr>
            <w:tcW w:w="552" w:type="pct"/>
            <w:tcBorders>
              <w:top w:val="single" w:sz="4" w:space="0" w:color="auto"/>
              <w:left w:val="nil"/>
              <w:bottom w:val="single" w:sz="4" w:space="0" w:color="auto"/>
              <w:right w:val="nil"/>
            </w:tcBorders>
          </w:tcPr>
          <w:p w14:paraId="3059B45F"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7C69715B"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Confirmed SAH</w:t>
            </w:r>
          </w:p>
        </w:tc>
        <w:tc>
          <w:tcPr>
            <w:tcW w:w="755" w:type="pct"/>
            <w:tcBorders>
              <w:top w:val="single" w:sz="4" w:space="0" w:color="auto"/>
              <w:left w:val="nil"/>
              <w:bottom w:val="single" w:sz="4" w:space="0" w:color="auto"/>
              <w:right w:val="nil"/>
            </w:tcBorders>
          </w:tcPr>
          <w:p w14:paraId="742EAFE2" w14:textId="0E9C6ECF"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Not sufficiently stable for aneurysm treatment</w:t>
            </w:r>
            <w:r w:rsidR="001F0299" w:rsidRPr="009B548F">
              <w:rPr>
                <w:rFonts w:ascii="Times New Roman" w:hAnsi="Times New Roman" w:cs="Times New Roman"/>
                <w:sz w:val="16"/>
                <w:szCs w:val="16"/>
              </w:rPr>
              <w:t>;</w:t>
            </w:r>
          </w:p>
          <w:p w14:paraId="3E1E6CCF"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Limits on therapeutic interventions;</w:t>
            </w:r>
          </w:p>
          <w:p w14:paraId="304116D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Parent vessel trapping;</w:t>
            </w:r>
          </w:p>
          <w:p w14:paraId="4C16278C"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Proximal occlusion of cerebral artery;</w:t>
            </w:r>
          </w:p>
          <w:p w14:paraId="08F7FFDA"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Both GDC embolization and surgical clipping</w:t>
            </w:r>
          </w:p>
        </w:tc>
        <w:tc>
          <w:tcPr>
            <w:tcW w:w="580" w:type="pct"/>
            <w:tcBorders>
              <w:top w:val="single" w:sz="4" w:space="0" w:color="auto"/>
              <w:left w:val="nil"/>
              <w:bottom w:val="single" w:sz="4" w:space="0" w:color="auto"/>
              <w:right w:val="nil"/>
            </w:tcBorders>
          </w:tcPr>
          <w:p w14:paraId="2D1F0771"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bottom w:val="single" w:sz="4" w:space="0" w:color="auto"/>
              <w:right w:val="nil"/>
            </w:tcBorders>
          </w:tcPr>
          <w:p w14:paraId="5FCEC39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Discharge</w:t>
            </w:r>
          </w:p>
        </w:tc>
        <w:tc>
          <w:tcPr>
            <w:tcW w:w="348" w:type="pct"/>
            <w:tcBorders>
              <w:top w:val="single" w:sz="4" w:space="0" w:color="auto"/>
              <w:left w:val="nil"/>
              <w:bottom w:val="single" w:sz="4" w:space="0" w:color="auto"/>
              <w:right w:val="nil"/>
            </w:tcBorders>
          </w:tcPr>
          <w:p w14:paraId="1A31A79C"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4-5</w:t>
            </w:r>
          </w:p>
        </w:tc>
        <w:tc>
          <w:tcPr>
            <w:tcW w:w="232" w:type="pct"/>
            <w:tcBorders>
              <w:top w:val="single" w:sz="4" w:space="0" w:color="auto"/>
              <w:left w:val="nil"/>
              <w:bottom w:val="single" w:sz="4" w:space="0" w:color="auto"/>
              <w:right w:val="nil"/>
            </w:tcBorders>
          </w:tcPr>
          <w:p w14:paraId="639D5BAA" w14:textId="280EAED8" w:rsidR="001F0299" w:rsidRPr="001F0299" w:rsidRDefault="001F0299" w:rsidP="00E575BD">
            <w:pPr>
              <w:spacing w:line="360" w:lineRule="auto"/>
              <w:rPr>
                <w:rFonts w:ascii="Times New Roman" w:hAnsi="Times New Roman" w:cs="Times New Roman"/>
                <w:sz w:val="16"/>
                <w:szCs w:val="16"/>
              </w:rPr>
            </w:pPr>
            <w:r w:rsidRPr="001F0299">
              <w:rPr>
                <w:rFonts w:ascii="Times New Roman" w:hAnsi="Times New Roman" w:cs="Times New Roman"/>
                <w:sz w:val="16"/>
                <w:szCs w:val="16"/>
              </w:rPr>
              <w:t>GOS</w:t>
            </w:r>
          </w:p>
        </w:tc>
        <w:tc>
          <w:tcPr>
            <w:tcW w:w="772" w:type="pct"/>
            <w:tcBorders>
              <w:top w:val="single" w:sz="4" w:space="0" w:color="auto"/>
              <w:left w:val="nil"/>
              <w:bottom w:val="single" w:sz="4" w:space="0" w:color="auto"/>
              <w:right w:val="nil"/>
            </w:tcBorders>
          </w:tcPr>
          <w:p w14:paraId="41239A3F" w14:textId="575B461B"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223139C4"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Fisher grade</w:t>
            </w:r>
          </w:p>
          <w:p w14:paraId="49AE03A7"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2CB1F1C5"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Improvement in WFNS grade</w:t>
            </w:r>
          </w:p>
          <w:p w14:paraId="6253458E" w14:textId="5378AB92"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Low density area on CT</w:t>
            </w:r>
          </w:p>
        </w:tc>
      </w:tr>
      <w:tr w:rsidR="001E6F3F" w:rsidRPr="009B548F" w14:paraId="0CCD54DD" w14:textId="32563344" w:rsidTr="00BC1ACD">
        <w:trPr>
          <w:trHeight w:val="566"/>
        </w:trPr>
        <w:tc>
          <w:tcPr>
            <w:tcW w:w="486" w:type="pct"/>
            <w:tcBorders>
              <w:top w:val="single" w:sz="4" w:space="0" w:color="auto"/>
              <w:left w:val="nil"/>
              <w:bottom w:val="single" w:sz="4" w:space="0" w:color="auto"/>
              <w:right w:val="nil"/>
            </w:tcBorders>
          </w:tcPr>
          <w:p w14:paraId="271627D4"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Starke</w:t>
            </w:r>
          </w:p>
          <w:p w14:paraId="1802B7E0" w14:textId="04579740" w:rsidR="001F0299" w:rsidRPr="00F95F37" w:rsidRDefault="001F0299" w:rsidP="00E575BD">
            <w:pPr>
              <w:spacing w:line="360" w:lineRule="auto"/>
              <w:rPr>
                <w:rFonts w:ascii="Times New Roman" w:hAnsi="Times New Roman" w:cs="Times New Roman"/>
                <w:sz w:val="16"/>
                <w:szCs w:val="16"/>
                <w:vertAlign w:val="superscript"/>
              </w:rPr>
            </w:pPr>
            <w:r w:rsidRPr="009B548F">
              <w:rPr>
                <w:rFonts w:ascii="Times New Roman" w:hAnsi="Times New Roman" w:cs="Times New Roman"/>
                <w:sz w:val="16"/>
                <w:szCs w:val="16"/>
              </w:rPr>
              <w:t>2009</w:t>
            </w:r>
            <w:r w:rsidR="00F95F37">
              <w:rPr>
                <w:rFonts w:ascii="Times New Roman" w:hAnsi="Times New Roman" w:cs="Times New Roman"/>
                <w:sz w:val="16"/>
                <w:szCs w:val="16"/>
                <w:vertAlign w:val="superscript"/>
              </w:rPr>
              <w:t>30</w:t>
            </w:r>
          </w:p>
        </w:tc>
        <w:tc>
          <w:tcPr>
            <w:tcW w:w="280" w:type="pct"/>
            <w:tcBorders>
              <w:top w:val="single" w:sz="4" w:space="0" w:color="auto"/>
              <w:left w:val="nil"/>
              <w:bottom w:val="single" w:sz="4" w:space="0" w:color="auto"/>
              <w:right w:val="nil"/>
            </w:tcBorders>
          </w:tcPr>
          <w:p w14:paraId="0AD5C23E" w14:textId="6423E0F5"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160</w:t>
            </w:r>
          </w:p>
        </w:tc>
        <w:tc>
          <w:tcPr>
            <w:tcW w:w="259" w:type="pct"/>
            <w:tcBorders>
              <w:top w:val="single" w:sz="4" w:space="0" w:color="auto"/>
              <w:left w:val="nil"/>
              <w:bottom w:val="single" w:sz="4" w:space="0" w:color="auto"/>
              <w:right w:val="nil"/>
            </w:tcBorders>
          </w:tcPr>
          <w:p w14:paraId="3B54C745" w14:textId="3F5DC184"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1996-2005</w:t>
            </w:r>
          </w:p>
        </w:tc>
        <w:tc>
          <w:tcPr>
            <w:tcW w:w="403" w:type="pct"/>
            <w:tcBorders>
              <w:top w:val="single" w:sz="4" w:space="0" w:color="auto"/>
              <w:left w:val="nil"/>
              <w:bottom w:val="single" w:sz="4" w:space="0" w:color="auto"/>
              <w:right w:val="nil"/>
            </w:tcBorders>
          </w:tcPr>
          <w:p w14:paraId="3E6D7310"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 xml:space="preserve">Single-center </w:t>
            </w:r>
            <w:r w:rsidRPr="009B548F">
              <w:rPr>
                <w:rFonts w:ascii="Times New Roman" w:hAnsi="Times New Roman" w:cs="Times New Roman"/>
                <w:sz w:val="16"/>
                <w:szCs w:val="16"/>
              </w:rPr>
              <w:lastRenderedPageBreak/>
              <w:t>retrospective cohort study</w:t>
            </w:r>
          </w:p>
        </w:tc>
        <w:tc>
          <w:tcPr>
            <w:tcW w:w="552" w:type="pct"/>
            <w:tcBorders>
              <w:top w:val="single" w:sz="4" w:space="0" w:color="auto"/>
              <w:left w:val="nil"/>
              <w:bottom w:val="single" w:sz="4" w:space="0" w:color="auto"/>
              <w:right w:val="nil"/>
            </w:tcBorders>
          </w:tcPr>
          <w:p w14:paraId="07E41438"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Poor-grade;</w:t>
            </w:r>
          </w:p>
          <w:p w14:paraId="53E84EEE"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GCS of 5-12 with H-H IV-V</w:t>
            </w:r>
          </w:p>
        </w:tc>
        <w:tc>
          <w:tcPr>
            <w:tcW w:w="755" w:type="pct"/>
            <w:tcBorders>
              <w:top w:val="single" w:sz="4" w:space="0" w:color="auto"/>
              <w:left w:val="nil"/>
              <w:bottom w:val="single" w:sz="4" w:space="0" w:color="auto"/>
              <w:right w:val="nil"/>
            </w:tcBorders>
          </w:tcPr>
          <w:p w14:paraId="1228EF35"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H-H III with GCS ≥10</w:t>
            </w:r>
          </w:p>
        </w:tc>
        <w:tc>
          <w:tcPr>
            <w:tcW w:w="580" w:type="pct"/>
            <w:tcBorders>
              <w:top w:val="single" w:sz="4" w:space="0" w:color="auto"/>
              <w:left w:val="nil"/>
              <w:bottom w:val="single" w:sz="4" w:space="0" w:color="auto"/>
              <w:right w:val="nil"/>
            </w:tcBorders>
          </w:tcPr>
          <w:p w14:paraId="476D8990"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H-H IV-V</w:t>
            </w:r>
          </w:p>
        </w:tc>
        <w:tc>
          <w:tcPr>
            <w:tcW w:w="334" w:type="pct"/>
            <w:tcBorders>
              <w:top w:val="single" w:sz="4" w:space="0" w:color="auto"/>
              <w:left w:val="nil"/>
              <w:bottom w:val="single" w:sz="4" w:space="0" w:color="auto"/>
              <w:right w:val="nil"/>
            </w:tcBorders>
          </w:tcPr>
          <w:p w14:paraId="44EE3A83"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 months</w:t>
            </w:r>
          </w:p>
        </w:tc>
        <w:tc>
          <w:tcPr>
            <w:tcW w:w="348" w:type="pct"/>
            <w:tcBorders>
              <w:top w:val="single" w:sz="4" w:space="0" w:color="auto"/>
              <w:left w:val="nil"/>
              <w:bottom w:val="single" w:sz="4" w:space="0" w:color="auto"/>
              <w:right w:val="nil"/>
            </w:tcBorders>
          </w:tcPr>
          <w:p w14:paraId="0247853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71650A82" w14:textId="56566E28"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36173C40" w14:textId="26D26B24"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3DBF6317"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Sex</w:t>
            </w:r>
          </w:p>
          <w:p w14:paraId="2FF99417" w14:textId="2845411F"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GCS</w:t>
            </w:r>
          </w:p>
        </w:tc>
      </w:tr>
      <w:tr w:rsidR="001E6F3F" w:rsidRPr="009B548F" w14:paraId="501CEE03" w14:textId="344A824B" w:rsidTr="00BC1ACD">
        <w:trPr>
          <w:trHeight w:val="566"/>
        </w:trPr>
        <w:tc>
          <w:tcPr>
            <w:tcW w:w="486" w:type="pct"/>
            <w:tcBorders>
              <w:top w:val="single" w:sz="4" w:space="0" w:color="auto"/>
              <w:left w:val="nil"/>
              <w:bottom w:val="single" w:sz="4" w:space="0" w:color="auto"/>
              <w:right w:val="nil"/>
            </w:tcBorders>
          </w:tcPr>
          <w:p w14:paraId="3C3D4E45" w14:textId="77777777" w:rsidR="001F0299" w:rsidRPr="009B548F" w:rsidRDefault="001F0299" w:rsidP="00E575BD">
            <w:pPr>
              <w:spacing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Szklener</w:t>
            </w:r>
            <w:proofErr w:type="spellEnd"/>
          </w:p>
          <w:p w14:paraId="16F08F71" w14:textId="5E1D8925"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2015</w:t>
            </w:r>
            <w:r w:rsidR="00F95F37" w:rsidRPr="00F95F37">
              <w:rPr>
                <w:rFonts w:ascii="Times New Roman" w:hAnsi="Times New Roman" w:cs="Times New Roman"/>
                <w:sz w:val="16"/>
                <w:szCs w:val="16"/>
                <w:vertAlign w:val="superscript"/>
              </w:rPr>
              <w:t>31</w:t>
            </w:r>
          </w:p>
        </w:tc>
        <w:tc>
          <w:tcPr>
            <w:tcW w:w="280" w:type="pct"/>
            <w:tcBorders>
              <w:top w:val="single" w:sz="4" w:space="0" w:color="auto"/>
              <w:left w:val="nil"/>
              <w:bottom w:val="single" w:sz="4" w:space="0" w:color="auto"/>
              <w:right w:val="nil"/>
            </w:tcBorders>
          </w:tcPr>
          <w:p w14:paraId="469F403B" w14:textId="4F79F989"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101</w:t>
            </w:r>
          </w:p>
        </w:tc>
        <w:tc>
          <w:tcPr>
            <w:tcW w:w="259" w:type="pct"/>
            <w:tcBorders>
              <w:top w:val="single" w:sz="4" w:space="0" w:color="auto"/>
              <w:left w:val="nil"/>
              <w:bottom w:val="single" w:sz="4" w:space="0" w:color="auto"/>
              <w:right w:val="nil"/>
            </w:tcBorders>
          </w:tcPr>
          <w:p w14:paraId="25BB9933" w14:textId="45897D78"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2001-2010</w:t>
            </w:r>
          </w:p>
        </w:tc>
        <w:tc>
          <w:tcPr>
            <w:tcW w:w="403" w:type="pct"/>
            <w:tcBorders>
              <w:top w:val="single" w:sz="4" w:space="0" w:color="auto"/>
              <w:left w:val="nil"/>
              <w:bottom w:val="single" w:sz="4" w:space="0" w:color="auto"/>
              <w:right w:val="nil"/>
            </w:tcBorders>
          </w:tcPr>
          <w:p w14:paraId="28F1076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41B4E383"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Spontaneous SAH;</w:t>
            </w:r>
          </w:p>
          <w:p w14:paraId="5388F92C"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48CBEBFE"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 = conservative;</w:t>
            </w:r>
          </w:p>
        </w:tc>
        <w:tc>
          <w:tcPr>
            <w:tcW w:w="755" w:type="pct"/>
            <w:tcBorders>
              <w:top w:val="single" w:sz="4" w:space="0" w:color="auto"/>
              <w:left w:val="nil"/>
              <w:bottom w:val="single" w:sz="4" w:space="0" w:color="auto"/>
              <w:right w:val="nil"/>
            </w:tcBorders>
          </w:tcPr>
          <w:p w14:paraId="52295566" w14:textId="2253BC9D"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&lt;18</w:t>
            </w:r>
            <w:r w:rsidR="001E6F3F">
              <w:rPr>
                <w:rFonts w:ascii="Times New Roman" w:hAnsi="Times New Roman" w:cs="Times New Roman"/>
                <w:sz w:val="16"/>
                <w:szCs w:val="16"/>
              </w:rPr>
              <w:t xml:space="preserve"> </w:t>
            </w:r>
            <w:r>
              <w:rPr>
                <w:rFonts w:ascii="Times New Roman" w:hAnsi="Times New Roman" w:cs="Times New Roman"/>
                <w:sz w:val="16"/>
                <w:szCs w:val="16"/>
              </w:rPr>
              <w:t>years</w:t>
            </w:r>
            <w:r w:rsidRPr="009B548F">
              <w:rPr>
                <w:rFonts w:ascii="Times New Roman" w:hAnsi="Times New Roman" w:cs="Times New Roman"/>
                <w:sz w:val="16"/>
                <w:szCs w:val="16"/>
              </w:rPr>
              <w:t>;</w:t>
            </w:r>
          </w:p>
          <w:p w14:paraId="16BE1A00" w14:textId="5C5012B2"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Admission criteria &gt;24</w:t>
            </w:r>
            <w:r w:rsidR="001E6F3F">
              <w:rPr>
                <w:rFonts w:ascii="Times New Roman" w:hAnsi="Times New Roman" w:cs="Times New Roman"/>
                <w:sz w:val="16"/>
                <w:szCs w:val="16"/>
              </w:rPr>
              <w:t xml:space="preserve"> </w:t>
            </w:r>
            <w:r w:rsidRPr="009B548F">
              <w:rPr>
                <w:rFonts w:ascii="Times New Roman" w:hAnsi="Times New Roman" w:cs="Times New Roman"/>
                <w:sz w:val="16"/>
                <w:szCs w:val="16"/>
              </w:rPr>
              <w:t>h</w:t>
            </w:r>
            <w:r w:rsidR="001E6F3F">
              <w:rPr>
                <w:rFonts w:ascii="Times New Roman" w:hAnsi="Times New Roman" w:cs="Times New Roman"/>
                <w:sz w:val="16"/>
                <w:szCs w:val="16"/>
              </w:rPr>
              <w:t>ou</w:t>
            </w:r>
            <w:r w:rsidRPr="009B548F">
              <w:rPr>
                <w:rFonts w:ascii="Times New Roman" w:hAnsi="Times New Roman" w:cs="Times New Roman"/>
                <w:sz w:val="16"/>
                <w:szCs w:val="16"/>
              </w:rPr>
              <w:t>rs;</w:t>
            </w:r>
          </w:p>
          <w:p w14:paraId="15F833B7"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Non-aneurysmal;</w:t>
            </w:r>
          </w:p>
          <w:p w14:paraId="6DE4B26B" w14:textId="7BB3C421"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Tx with</w:t>
            </w:r>
            <w:r w:rsidR="001F0299" w:rsidRPr="009B548F">
              <w:rPr>
                <w:rFonts w:ascii="Times New Roman" w:hAnsi="Times New Roman" w:cs="Times New Roman"/>
                <w:sz w:val="16"/>
                <w:szCs w:val="16"/>
              </w:rPr>
              <w:t xml:space="preserve"> clipping or coiling;</w:t>
            </w:r>
          </w:p>
          <w:p w14:paraId="799DA2E3"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Serious comorbidity</w:t>
            </w:r>
          </w:p>
        </w:tc>
        <w:tc>
          <w:tcPr>
            <w:tcW w:w="580" w:type="pct"/>
            <w:tcBorders>
              <w:top w:val="single" w:sz="4" w:space="0" w:color="auto"/>
              <w:left w:val="nil"/>
              <w:bottom w:val="single" w:sz="4" w:space="0" w:color="auto"/>
              <w:right w:val="nil"/>
            </w:tcBorders>
          </w:tcPr>
          <w:p w14:paraId="2F7ECD96"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bottom w:val="single" w:sz="4" w:space="0" w:color="auto"/>
              <w:right w:val="nil"/>
            </w:tcBorders>
          </w:tcPr>
          <w:p w14:paraId="6ADD2899"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30 days</w:t>
            </w:r>
          </w:p>
        </w:tc>
        <w:tc>
          <w:tcPr>
            <w:tcW w:w="348" w:type="pct"/>
            <w:tcBorders>
              <w:top w:val="single" w:sz="4" w:space="0" w:color="auto"/>
              <w:left w:val="nil"/>
              <w:bottom w:val="single" w:sz="4" w:space="0" w:color="auto"/>
              <w:right w:val="nil"/>
            </w:tcBorders>
          </w:tcPr>
          <w:p w14:paraId="416B6560"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0-4</w:t>
            </w:r>
          </w:p>
        </w:tc>
        <w:tc>
          <w:tcPr>
            <w:tcW w:w="232" w:type="pct"/>
            <w:tcBorders>
              <w:top w:val="single" w:sz="4" w:space="0" w:color="auto"/>
              <w:left w:val="nil"/>
              <w:bottom w:val="single" w:sz="4" w:space="0" w:color="auto"/>
              <w:right w:val="nil"/>
            </w:tcBorders>
          </w:tcPr>
          <w:p w14:paraId="5D6767C7" w14:textId="4CCCDEA1"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42E2F9D2" w14:textId="4C51138A"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7F159147" w14:textId="03DFFC69"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7A4D5EB1"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Fisher grade</w:t>
            </w:r>
          </w:p>
          <w:p w14:paraId="29755236" w14:textId="3BA1778E"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Leukocytosis</w:t>
            </w:r>
          </w:p>
        </w:tc>
      </w:tr>
      <w:tr w:rsidR="001E6F3F" w:rsidRPr="009B548F" w14:paraId="1EBC0E4C" w14:textId="6358A981" w:rsidTr="00BC1ACD">
        <w:trPr>
          <w:trHeight w:val="566"/>
        </w:trPr>
        <w:tc>
          <w:tcPr>
            <w:tcW w:w="486" w:type="pct"/>
            <w:tcBorders>
              <w:top w:val="single" w:sz="4" w:space="0" w:color="auto"/>
              <w:left w:val="nil"/>
              <w:bottom w:val="single" w:sz="4" w:space="0" w:color="auto"/>
              <w:right w:val="nil"/>
            </w:tcBorders>
          </w:tcPr>
          <w:p w14:paraId="00E3D6A4" w14:textId="77777777" w:rsidR="001F0299" w:rsidRPr="009B548F" w:rsidRDefault="001F0299" w:rsidP="00E575BD">
            <w:pPr>
              <w:spacing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t>Tsuang</w:t>
            </w:r>
            <w:proofErr w:type="spellEnd"/>
          </w:p>
          <w:p w14:paraId="3FADF41F" w14:textId="09A89E06" w:rsidR="001F0299" w:rsidRPr="00F95F37" w:rsidRDefault="001F0299" w:rsidP="00E575BD">
            <w:pPr>
              <w:spacing w:line="360" w:lineRule="auto"/>
              <w:rPr>
                <w:rFonts w:ascii="Times New Roman" w:hAnsi="Times New Roman" w:cs="Times New Roman"/>
                <w:sz w:val="16"/>
                <w:szCs w:val="16"/>
                <w:vertAlign w:val="superscript"/>
              </w:rPr>
            </w:pPr>
            <w:r w:rsidRPr="009B548F">
              <w:rPr>
                <w:rFonts w:ascii="Times New Roman" w:hAnsi="Times New Roman" w:cs="Times New Roman"/>
                <w:sz w:val="16"/>
                <w:szCs w:val="16"/>
              </w:rPr>
              <w:t>2012</w:t>
            </w:r>
            <w:r w:rsidR="00F95F37">
              <w:rPr>
                <w:rFonts w:ascii="Times New Roman" w:hAnsi="Times New Roman" w:cs="Times New Roman"/>
                <w:sz w:val="16"/>
                <w:szCs w:val="16"/>
                <w:vertAlign w:val="superscript"/>
              </w:rPr>
              <w:t>32</w:t>
            </w:r>
          </w:p>
        </w:tc>
        <w:tc>
          <w:tcPr>
            <w:tcW w:w="280" w:type="pct"/>
            <w:tcBorders>
              <w:top w:val="single" w:sz="4" w:space="0" w:color="auto"/>
              <w:left w:val="nil"/>
              <w:bottom w:val="single" w:sz="4" w:space="0" w:color="auto"/>
              <w:right w:val="nil"/>
            </w:tcBorders>
          </w:tcPr>
          <w:p w14:paraId="705F7266" w14:textId="1566D124"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38</w:t>
            </w:r>
          </w:p>
        </w:tc>
        <w:tc>
          <w:tcPr>
            <w:tcW w:w="259" w:type="pct"/>
            <w:tcBorders>
              <w:top w:val="single" w:sz="4" w:space="0" w:color="auto"/>
              <w:left w:val="nil"/>
              <w:bottom w:val="single" w:sz="4" w:space="0" w:color="auto"/>
              <w:right w:val="nil"/>
            </w:tcBorders>
          </w:tcPr>
          <w:p w14:paraId="0F7B18FD" w14:textId="666FF6E4"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2007-2009</w:t>
            </w:r>
          </w:p>
        </w:tc>
        <w:tc>
          <w:tcPr>
            <w:tcW w:w="403" w:type="pct"/>
            <w:tcBorders>
              <w:top w:val="single" w:sz="4" w:space="0" w:color="auto"/>
              <w:left w:val="nil"/>
              <w:bottom w:val="single" w:sz="4" w:space="0" w:color="auto"/>
              <w:right w:val="nil"/>
            </w:tcBorders>
          </w:tcPr>
          <w:p w14:paraId="007A6B0B"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retrospective cohort study</w:t>
            </w:r>
          </w:p>
        </w:tc>
        <w:tc>
          <w:tcPr>
            <w:tcW w:w="552" w:type="pct"/>
            <w:tcBorders>
              <w:top w:val="single" w:sz="4" w:space="0" w:color="auto"/>
              <w:left w:val="nil"/>
              <w:bottom w:val="single" w:sz="4" w:space="0" w:color="auto"/>
              <w:right w:val="nil"/>
            </w:tcBorders>
          </w:tcPr>
          <w:p w14:paraId="73694342"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28463902"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PCT &lt;6hrs after ictus &amp; &lt;2 hours after admission;</w:t>
            </w:r>
          </w:p>
          <w:p w14:paraId="2905D4AD"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tc>
        <w:tc>
          <w:tcPr>
            <w:tcW w:w="755" w:type="pct"/>
            <w:tcBorders>
              <w:top w:val="single" w:sz="4" w:space="0" w:color="auto"/>
              <w:left w:val="nil"/>
              <w:bottom w:val="single" w:sz="4" w:space="0" w:color="auto"/>
              <w:right w:val="nil"/>
            </w:tcBorders>
          </w:tcPr>
          <w:p w14:paraId="5FBCA73E"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I-III after resuscitation;</w:t>
            </w:r>
          </w:p>
          <w:p w14:paraId="6368F0C7"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Irreparable brainstem or thalamic injury;</w:t>
            </w:r>
          </w:p>
          <w:p w14:paraId="4BE9FAC7"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Systemic hypotension that might have caused brain hypoperfusion;</w:t>
            </w:r>
          </w:p>
          <w:p w14:paraId="6A468120"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Angiogram-negative SAH;</w:t>
            </w:r>
          </w:p>
          <w:p w14:paraId="2DD4AADA"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Non-aneurysmal SAH;</w:t>
            </w:r>
          </w:p>
          <w:p w14:paraId="52AB3B32"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Absent PCT data</w:t>
            </w:r>
          </w:p>
        </w:tc>
        <w:tc>
          <w:tcPr>
            <w:tcW w:w="580" w:type="pct"/>
            <w:tcBorders>
              <w:top w:val="single" w:sz="4" w:space="0" w:color="auto"/>
              <w:left w:val="nil"/>
              <w:bottom w:val="single" w:sz="4" w:space="0" w:color="auto"/>
              <w:right w:val="nil"/>
            </w:tcBorders>
          </w:tcPr>
          <w:p w14:paraId="4F029D37" w14:textId="376443D1" w:rsidR="001F0299" w:rsidRPr="001E6F3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Worst </w:t>
            </w:r>
            <w:r w:rsidR="001E6F3F">
              <w:rPr>
                <w:rFonts w:ascii="Times New Roman" w:hAnsi="Times New Roman" w:cs="Times New Roman"/>
                <w:sz w:val="16"/>
                <w:szCs w:val="16"/>
              </w:rPr>
              <w:t xml:space="preserve">WFNS </w:t>
            </w:r>
            <w:r w:rsidRPr="009B548F">
              <w:rPr>
                <w:rFonts w:ascii="Times New Roman" w:hAnsi="Times New Roman" w:cs="Times New Roman"/>
                <w:sz w:val="16"/>
                <w:szCs w:val="16"/>
              </w:rPr>
              <w:t>grade during ictus and intervention</w:t>
            </w:r>
            <w:r w:rsidR="001E6F3F">
              <w:rPr>
                <w:rFonts w:ascii="Times New Roman" w:hAnsi="Times New Roman" w:cs="Times New Roman"/>
                <w:sz w:val="16"/>
                <w:szCs w:val="16"/>
              </w:rPr>
              <w:t xml:space="preserve"> of </w:t>
            </w:r>
            <w:r w:rsidRPr="001E6F3F">
              <w:rPr>
                <w:rFonts w:ascii="Times New Roman" w:hAnsi="Times New Roman" w:cs="Times New Roman"/>
                <w:sz w:val="16"/>
                <w:szCs w:val="16"/>
              </w:rPr>
              <w:t>IV-V</w:t>
            </w:r>
          </w:p>
        </w:tc>
        <w:tc>
          <w:tcPr>
            <w:tcW w:w="334" w:type="pct"/>
            <w:tcBorders>
              <w:top w:val="single" w:sz="4" w:space="0" w:color="auto"/>
              <w:left w:val="nil"/>
              <w:bottom w:val="single" w:sz="4" w:space="0" w:color="auto"/>
              <w:right w:val="nil"/>
            </w:tcBorders>
          </w:tcPr>
          <w:p w14:paraId="1018091F"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3, 6 or 12 months</w:t>
            </w:r>
          </w:p>
        </w:tc>
        <w:tc>
          <w:tcPr>
            <w:tcW w:w="348" w:type="pct"/>
            <w:tcBorders>
              <w:top w:val="single" w:sz="4" w:space="0" w:color="auto"/>
              <w:left w:val="nil"/>
              <w:bottom w:val="single" w:sz="4" w:space="0" w:color="auto"/>
              <w:right w:val="nil"/>
            </w:tcBorders>
          </w:tcPr>
          <w:p w14:paraId="0522AFB9"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4-5</w:t>
            </w:r>
          </w:p>
        </w:tc>
        <w:tc>
          <w:tcPr>
            <w:tcW w:w="232" w:type="pct"/>
            <w:tcBorders>
              <w:top w:val="single" w:sz="4" w:space="0" w:color="auto"/>
              <w:left w:val="nil"/>
              <w:bottom w:val="single" w:sz="4" w:space="0" w:color="auto"/>
              <w:right w:val="nil"/>
            </w:tcBorders>
          </w:tcPr>
          <w:p w14:paraId="5757CDDF" w14:textId="6A85A81E" w:rsidR="001F0299" w:rsidRPr="001F0299" w:rsidRDefault="001F0299" w:rsidP="00E575BD">
            <w:pPr>
              <w:spacing w:line="360" w:lineRule="auto"/>
              <w:rPr>
                <w:rFonts w:ascii="Times New Roman" w:hAnsi="Times New Roman" w:cs="Times New Roman"/>
                <w:sz w:val="16"/>
                <w:szCs w:val="16"/>
              </w:rPr>
            </w:pPr>
            <w:r w:rsidRPr="001F0299">
              <w:rPr>
                <w:rFonts w:ascii="Times New Roman" w:hAnsi="Times New Roman" w:cs="Times New Roman"/>
                <w:sz w:val="16"/>
                <w:szCs w:val="16"/>
              </w:rPr>
              <w:t>GOS</w:t>
            </w:r>
          </w:p>
        </w:tc>
        <w:tc>
          <w:tcPr>
            <w:tcW w:w="772" w:type="pct"/>
            <w:tcBorders>
              <w:top w:val="single" w:sz="4" w:space="0" w:color="auto"/>
              <w:left w:val="nil"/>
              <w:bottom w:val="single" w:sz="4" w:space="0" w:color="auto"/>
              <w:right w:val="nil"/>
            </w:tcBorders>
          </w:tcPr>
          <w:p w14:paraId="79198641" w14:textId="6305248B"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5B6BB412" w14:textId="59F8D08B"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Prolonged mean transit time at bilateral thalami</w:t>
            </w:r>
          </w:p>
        </w:tc>
      </w:tr>
      <w:tr w:rsidR="001E6F3F" w:rsidRPr="009B548F" w14:paraId="57A900D8" w14:textId="577619F8" w:rsidTr="00BC1ACD">
        <w:trPr>
          <w:trHeight w:val="566"/>
        </w:trPr>
        <w:tc>
          <w:tcPr>
            <w:tcW w:w="486" w:type="pct"/>
            <w:tcBorders>
              <w:top w:val="single" w:sz="4" w:space="0" w:color="auto"/>
              <w:left w:val="nil"/>
              <w:bottom w:val="single" w:sz="4" w:space="0" w:color="auto"/>
              <w:right w:val="nil"/>
            </w:tcBorders>
          </w:tcPr>
          <w:p w14:paraId="3C114AB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Van Den Berg</w:t>
            </w:r>
          </w:p>
          <w:p w14:paraId="7E6BFB82" w14:textId="1E1F3346" w:rsidR="001F0299" w:rsidRPr="00F95F37" w:rsidRDefault="001F0299" w:rsidP="00E575BD">
            <w:pPr>
              <w:spacing w:line="360" w:lineRule="auto"/>
              <w:rPr>
                <w:rFonts w:ascii="Times New Roman" w:hAnsi="Times New Roman" w:cs="Times New Roman"/>
                <w:sz w:val="16"/>
                <w:szCs w:val="16"/>
                <w:vertAlign w:val="superscript"/>
              </w:rPr>
            </w:pPr>
            <w:r w:rsidRPr="009B548F">
              <w:rPr>
                <w:rFonts w:ascii="Times New Roman" w:hAnsi="Times New Roman" w:cs="Times New Roman"/>
                <w:sz w:val="16"/>
                <w:szCs w:val="16"/>
              </w:rPr>
              <w:t>2011</w:t>
            </w:r>
            <w:r w:rsidR="00F95F37">
              <w:rPr>
                <w:rFonts w:ascii="Times New Roman" w:hAnsi="Times New Roman" w:cs="Times New Roman"/>
                <w:sz w:val="16"/>
                <w:szCs w:val="16"/>
                <w:vertAlign w:val="superscript"/>
              </w:rPr>
              <w:t>33</w:t>
            </w:r>
          </w:p>
        </w:tc>
        <w:tc>
          <w:tcPr>
            <w:tcW w:w="280" w:type="pct"/>
            <w:tcBorders>
              <w:top w:val="single" w:sz="4" w:space="0" w:color="auto"/>
              <w:left w:val="nil"/>
              <w:bottom w:val="single" w:sz="4" w:space="0" w:color="auto"/>
              <w:right w:val="nil"/>
            </w:tcBorders>
          </w:tcPr>
          <w:p w14:paraId="66E9212C" w14:textId="247219C9"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126</w:t>
            </w:r>
          </w:p>
        </w:tc>
        <w:tc>
          <w:tcPr>
            <w:tcW w:w="259" w:type="pct"/>
            <w:tcBorders>
              <w:top w:val="single" w:sz="4" w:space="0" w:color="auto"/>
              <w:left w:val="nil"/>
              <w:bottom w:val="single" w:sz="4" w:space="0" w:color="auto"/>
              <w:right w:val="nil"/>
            </w:tcBorders>
          </w:tcPr>
          <w:p w14:paraId="0F9CB0CD" w14:textId="18B4B0A3"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2000-2007</w:t>
            </w:r>
          </w:p>
        </w:tc>
        <w:tc>
          <w:tcPr>
            <w:tcW w:w="403" w:type="pct"/>
            <w:tcBorders>
              <w:top w:val="single" w:sz="4" w:space="0" w:color="auto"/>
              <w:left w:val="nil"/>
              <w:bottom w:val="single" w:sz="4" w:space="0" w:color="auto"/>
              <w:right w:val="nil"/>
            </w:tcBorders>
          </w:tcPr>
          <w:p w14:paraId="093764A5"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retrospective cohort study</w:t>
            </w:r>
          </w:p>
        </w:tc>
        <w:tc>
          <w:tcPr>
            <w:tcW w:w="552" w:type="pct"/>
            <w:tcBorders>
              <w:top w:val="single" w:sz="4" w:space="0" w:color="auto"/>
              <w:left w:val="nil"/>
              <w:bottom w:val="single" w:sz="4" w:space="0" w:color="auto"/>
              <w:right w:val="nil"/>
            </w:tcBorders>
          </w:tcPr>
          <w:p w14:paraId="2D1CBBF3"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Confirmed SAH;</w:t>
            </w:r>
          </w:p>
          <w:p w14:paraId="426320FC"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tc>
        <w:tc>
          <w:tcPr>
            <w:tcW w:w="755" w:type="pct"/>
            <w:tcBorders>
              <w:top w:val="single" w:sz="4" w:space="0" w:color="auto"/>
              <w:left w:val="nil"/>
              <w:bottom w:val="single" w:sz="4" w:space="0" w:color="auto"/>
              <w:right w:val="nil"/>
            </w:tcBorders>
          </w:tcPr>
          <w:p w14:paraId="6FF536DD" w14:textId="402533A4"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NR</w:t>
            </w:r>
          </w:p>
        </w:tc>
        <w:tc>
          <w:tcPr>
            <w:tcW w:w="580" w:type="pct"/>
            <w:tcBorders>
              <w:top w:val="single" w:sz="4" w:space="0" w:color="auto"/>
              <w:left w:val="nil"/>
              <w:bottom w:val="single" w:sz="4" w:space="0" w:color="auto"/>
              <w:right w:val="nil"/>
            </w:tcBorders>
          </w:tcPr>
          <w:p w14:paraId="2D46BBE4" w14:textId="77777777" w:rsidR="001F0299" w:rsidRPr="009B548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V</w:t>
            </w:r>
          </w:p>
        </w:tc>
        <w:tc>
          <w:tcPr>
            <w:tcW w:w="334" w:type="pct"/>
            <w:tcBorders>
              <w:top w:val="single" w:sz="4" w:space="0" w:color="auto"/>
              <w:left w:val="nil"/>
              <w:bottom w:val="single" w:sz="4" w:space="0" w:color="auto"/>
              <w:right w:val="nil"/>
            </w:tcBorders>
          </w:tcPr>
          <w:p w14:paraId="06BB7A50"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615010FF"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4-5</w:t>
            </w:r>
          </w:p>
        </w:tc>
        <w:tc>
          <w:tcPr>
            <w:tcW w:w="232" w:type="pct"/>
            <w:tcBorders>
              <w:top w:val="single" w:sz="4" w:space="0" w:color="auto"/>
              <w:left w:val="nil"/>
              <w:bottom w:val="single" w:sz="4" w:space="0" w:color="auto"/>
              <w:right w:val="nil"/>
            </w:tcBorders>
          </w:tcPr>
          <w:p w14:paraId="36BB538F" w14:textId="248F7ABD" w:rsidR="001F0299" w:rsidRPr="001F0299" w:rsidRDefault="001F0299" w:rsidP="00E575BD">
            <w:pPr>
              <w:spacing w:line="360" w:lineRule="auto"/>
              <w:rPr>
                <w:rFonts w:ascii="Times New Roman" w:hAnsi="Times New Roman" w:cs="Times New Roman"/>
                <w:sz w:val="16"/>
                <w:szCs w:val="16"/>
              </w:rPr>
            </w:pPr>
            <w:r w:rsidRPr="001F0299">
              <w:rPr>
                <w:rFonts w:ascii="Times New Roman" w:hAnsi="Times New Roman" w:cs="Times New Roman"/>
                <w:sz w:val="16"/>
                <w:szCs w:val="16"/>
              </w:rPr>
              <w:t>GOS</w:t>
            </w:r>
          </w:p>
        </w:tc>
        <w:tc>
          <w:tcPr>
            <w:tcW w:w="772" w:type="pct"/>
            <w:tcBorders>
              <w:top w:val="single" w:sz="4" w:space="0" w:color="auto"/>
              <w:left w:val="nil"/>
              <w:bottom w:val="single" w:sz="4" w:space="0" w:color="auto"/>
              <w:right w:val="nil"/>
            </w:tcBorders>
          </w:tcPr>
          <w:p w14:paraId="775FB5BD" w14:textId="5E81DAFF"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177BBFD4" w14:textId="02F47601"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Hydrocephalus</w:t>
            </w:r>
          </w:p>
          <w:p w14:paraId="68CF15B5" w14:textId="5770A521" w:rsidR="001F0299" w:rsidRPr="009B548F" w:rsidRDefault="001F0299" w:rsidP="00E575BD">
            <w:pPr>
              <w:spacing w:line="360" w:lineRule="auto"/>
              <w:rPr>
                <w:rFonts w:ascii="Times New Roman" w:hAnsi="Times New Roman" w:cs="Times New Roman"/>
                <w:sz w:val="16"/>
                <w:szCs w:val="16"/>
              </w:rPr>
            </w:pPr>
          </w:p>
        </w:tc>
      </w:tr>
      <w:tr w:rsidR="001E6F3F" w:rsidRPr="009B548F" w14:paraId="053F7FC5" w14:textId="4554CA3A" w:rsidTr="00BC1ACD">
        <w:trPr>
          <w:trHeight w:val="566"/>
        </w:trPr>
        <w:tc>
          <w:tcPr>
            <w:tcW w:w="486" w:type="pct"/>
            <w:tcBorders>
              <w:top w:val="single" w:sz="4" w:space="0" w:color="auto"/>
              <w:left w:val="nil"/>
              <w:bottom w:val="single" w:sz="4" w:space="0" w:color="auto"/>
              <w:right w:val="nil"/>
            </w:tcBorders>
          </w:tcPr>
          <w:p w14:paraId="0992422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Wang</w:t>
            </w:r>
          </w:p>
          <w:p w14:paraId="4AFF8F6E" w14:textId="50611BDE"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2019</w:t>
            </w:r>
            <w:r w:rsidR="00F95F37" w:rsidRPr="00F95F37">
              <w:rPr>
                <w:rFonts w:ascii="Times New Roman" w:hAnsi="Times New Roman" w:cs="Times New Roman"/>
                <w:sz w:val="16"/>
                <w:szCs w:val="16"/>
                <w:vertAlign w:val="superscript"/>
              </w:rPr>
              <w:t>34</w:t>
            </w:r>
          </w:p>
        </w:tc>
        <w:tc>
          <w:tcPr>
            <w:tcW w:w="280" w:type="pct"/>
            <w:tcBorders>
              <w:top w:val="single" w:sz="4" w:space="0" w:color="auto"/>
              <w:left w:val="nil"/>
              <w:bottom w:val="single" w:sz="4" w:space="0" w:color="auto"/>
              <w:right w:val="nil"/>
            </w:tcBorders>
          </w:tcPr>
          <w:p w14:paraId="61B754CA" w14:textId="4854075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104</w:t>
            </w:r>
          </w:p>
        </w:tc>
        <w:tc>
          <w:tcPr>
            <w:tcW w:w="259" w:type="pct"/>
            <w:tcBorders>
              <w:top w:val="single" w:sz="4" w:space="0" w:color="auto"/>
              <w:left w:val="nil"/>
              <w:bottom w:val="single" w:sz="4" w:space="0" w:color="auto"/>
              <w:right w:val="nil"/>
            </w:tcBorders>
          </w:tcPr>
          <w:p w14:paraId="492E4594" w14:textId="18AA8B86"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2010-2017</w:t>
            </w:r>
          </w:p>
        </w:tc>
        <w:tc>
          <w:tcPr>
            <w:tcW w:w="403" w:type="pct"/>
            <w:tcBorders>
              <w:top w:val="single" w:sz="4" w:space="0" w:color="auto"/>
              <w:left w:val="nil"/>
              <w:bottom w:val="single" w:sz="4" w:space="0" w:color="auto"/>
              <w:right w:val="nil"/>
            </w:tcBorders>
          </w:tcPr>
          <w:p w14:paraId="0F3017B5"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Single-center retrospective cohort study</w:t>
            </w:r>
          </w:p>
        </w:tc>
        <w:tc>
          <w:tcPr>
            <w:tcW w:w="552" w:type="pct"/>
            <w:tcBorders>
              <w:top w:val="single" w:sz="4" w:space="0" w:color="auto"/>
              <w:left w:val="nil"/>
              <w:bottom w:val="single" w:sz="4" w:space="0" w:color="auto"/>
              <w:right w:val="nil"/>
            </w:tcBorders>
          </w:tcPr>
          <w:p w14:paraId="430A4588"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7C1A56E2" w14:textId="0AECBF60" w:rsidR="001F0299" w:rsidRPr="009B548F" w:rsidRDefault="001E6F3F" w:rsidP="00E575BD">
            <w:pPr>
              <w:pStyle w:val="Lijstalinea"/>
              <w:numPr>
                <w:ilvl w:val="0"/>
                <w:numId w:val="1"/>
              </w:numPr>
              <w:spacing w:after="0" w:line="360" w:lineRule="auto"/>
              <w:rPr>
                <w:rFonts w:ascii="Times New Roman" w:hAnsi="Times New Roman" w:cs="Times New Roman"/>
                <w:sz w:val="16"/>
                <w:szCs w:val="16"/>
              </w:rPr>
            </w:pPr>
            <w:r>
              <w:rPr>
                <w:rFonts w:ascii="Times New Roman" w:hAnsi="Times New Roman" w:cs="Times New Roman"/>
                <w:sz w:val="16"/>
                <w:szCs w:val="16"/>
              </w:rPr>
              <w:t>Tx &lt;3 days</w:t>
            </w:r>
            <w:r w:rsidR="001F0299" w:rsidRPr="009B548F">
              <w:rPr>
                <w:rFonts w:ascii="Times New Roman" w:hAnsi="Times New Roman" w:cs="Times New Roman"/>
                <w:sz w:val="16"/>
                <w:szCs w:val="16"/>
              </w:rPr>
              <w:t xml:space="preserve"> after onset</w:t>
            </w:r>
          </w:p>
        </w:tc>
        <w:tc>
          <w:tcPr>
            <w:tcW w:w="755" w:type="pct"/>
            <w:tcBorders>
              <w:top w:val="single" w:sz="4" w:space="0" w:color="auto"/>
              <w:left w:val="nil"/>
              <w:bottom w:val="single" w:sz="4" w:space="0" w:color="auto"/>
              <w:right w:val="nil"/>
            </w:tcBorders>
          </w:tcPr>
          <w:p w14:paraId="19840C32"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I-III before Tx;</w:t>
            </w:r>
          </w:p>
          <w:p w14:paraId="79D4A9CF"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 conservatively;</w:t>
            </w:r>
          </w:p>
          <w:p w14:paraId="6E836D9F"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Follow-up &lt;6 months</w:t>
            </w:r>
          </w:p>
        </w:tc>
        <w:tc>
          <w:tcPr>
            <w:tcW w:w="580" w:type="pct"/>
            <w:tcBorders>
              <w:top w:val="single" w:sz="4" w:space="0" w:color="auto"/>
              <w:left w:val="nil"/>
              <w:bottom w:val="single" w:sz="4" w:space="0" w:color="auto"/>
              <w:right w:val="nil"/>
            </w:tcBorders>
          </w:tcPr>
          <w:p w14:paraId="0C43ABDD" w14:textId="35C3CE3D" w:rsidR="001F0299" w:rsidRPr="001E6F3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r w:rsidR="001E6F3F">
              <w:rPr>
                <w:rFonts w:ascii="Times New Roman" w:hAnsi="Times New Roman" w:cs="Times New Roman"/>
                <w:sz w:val="16"/>
                <w:szCs w:val="16"/>
              </w:rPr>
              <w:t xml:space="preserve"> a</w:t>
            </w:r>
            <w:r w:rsidRPr="001E6F3F">
              <w:rPr>
                <w:rFonts w:ascii="Times New Roman" w:hAnsi="Times New Roman" w:cs="Times New Roman"/>
                <w:sz w:val="16"/>
                <w:szCs w:val="16"/>
              </w:rPr>
              <w:t>fter resuscitation</w:t>
            </w:r>
          </w:p>
        </w:tc>
        <w:tc>
          <w:tcPr>
            <w:tcW w:w="334" w:type="pct"/>
            <w:tcBorders>
              <w:top w:val="single" w:sz="4" w:space="0" w:color="auto"/>
              <w:left w:val="nil"/>
              <w:bottom w:val="single" w:sz="4" w:space="0" w:color="auto"/>
              <w:right w:val="nil"/>
            </w:tcBorders>
          </w:tcPr>
          <w:p w14:paraId="61E65647"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5C88C020"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0-2</w:t>
            </w:r>
          </w:p>
        </w:tc>
        <w:tc>
          <w:tcPr>
            <w:tcW w:w="232" w:type="pct"/>
            <w:tcBorders>
              <w:top w:val="single" w:sz="4" w:space="0" w:color="auto"/>
              <w:left w:val="nil"/>
              <w:bottom w:val="single" w:sz="4" w:space="0" w:color="auto"/>
              <w:right w:val="nil"/>
            </w:tcBorders>
          </w:tcPr>
          <w:p w14:paraId="40AC1FBC" w14:textId="2F647775"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3E6FC2A3" w14:textId="4B817681"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44FAB4D2"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Fisher grade</w:t>
            </w:r>
          </w:p>
          <w:p w14:paraId="525D8094"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Low density area on CT</w:t>
            </w:r>
          </w:p>
          <w:p w14:paraId="60DEF7B3" w14:textId="66FE84C3"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Hydrocephalus</w:t>
            </w:r>
          </w:p>
        </w:tc>
      </w:tr>
      <w:tr w:rsidR="001E6F3F" w:rsidRPr="009B548F" w14:paraId="7B55E846" w14:textId="50372512" w:rsidTr="00BC1ACD">
        <w:trPr>
          <w:trHeight w:val="566"/>
        </w:trPr>
        <w:tc>
          <w:tcPr>
            <w:tcW w:w="486" w:type="pct"/>
            <w:tcBorders>
              <w:top w:val="single" w:sz="4" w:space="0" w:color="auto"/>
              <w:left w:val="nil"/>
              <w:bottom w:val="single" w:sz="4" w:space="0" w:color="auto"/>
              <w:right w:val="nil"/>
            </w:tcBorders>
          </w:tcPr>
          <w:p w14:paraId="70154A82" w14:textId="77777777" w:rsidR="001F0299" w:rsidRPr="009B548F" w:rsidRDefault="001F0299" w:rsidP="00E575BD">
            <w:pPr>
              <w:spacing w:line="360" w:lineRule="auto"/>
              <w:rPr>
                <w:rFonts w:ascii="Times New Roman" w:hAnsi="Times New Roman" w:cs="Times New Roman"/>
                <w:sz w:val="16"/>
                <w:szCs w:val="16"/>
              </w:rPr>
            </w:pPr>
            <w:proofErr w:type="spellStart"/>
            <w:r w:rsidRPr="009B548F">
              <w:rPr>
                <w:rFonts w:ascii="Times New Roman" w:hAnsi="Times New Roman" w:cs="Times New Roman"/>
                <w:sz w:val="16"/>
                <w:szCs w:val="16"/>
              </w:rPr>
              <w:lastRenderedPageBreak/>
              <w:t>Wostrack</w:t>
            </w:r>
            <w:proofErr w:type="spellEnd"/>
          </w:p>
          <w:p w14:paraId="7BD841ED" w14:textId="17CCFB17" w:rsidR="001F0299" w:rsidRPr="00F95F37" w:rsidRDefault="001F0299" w:rsidP="00E575BD">
            <w:pPr>
              <w:spacing w:line="360" w:lineRule="auto"/>
              <w:rPr>
                <w:rFonts w:ascii="Times New Roman" w:hAnsi="Times New Roman" w:cs="Times New Roman"/>
                <w:sz w:val="16"/>
                <w:szCs w:val="16"/>
                <w:vertAlign w:val="superscript"/>
              </w:rPr>
            </w:pPr>
            <w:r w:rsidRPr="009B548F">
              <w:rPr>
                <w:rFonts w:ascii="Times New Roman" w:hAnsi="Times New Roman" w:cs="Times New Roman"/>
                <w:sz w:val="16"/>
                <w:szCs w:val="16"/>
              </w:rPr>
              <w:t>2013</w:t>
            </w:r>
            <w:r w:rsidR="00F95F37">
              <w:rPr>
                <w:rFonts w:ascii="Times New Roman" w:hAnsi="Times New Roman" w:cs="Times New Roman"/>
                <w:sz w:val="16"/>
                <w:szCs w:val="16"/>
                <w:vertAlign w:val="superscript"/>
              </w:rPr>
              <w:t>35</w:t>
            </w:r>
          </w:p>
        </w:tc>
        <w:tc>
          <w:tcPr>
            <w:tcW w:w="280" w:type="pct"/>
            <w:tcBorders>
              <w:top w:val="single" w:sz="4" w:space="0" w:color="auto"/>
              <w:left w:val="nil"/>
              <w:bottom w:val="single" w:sz="4" w:space="0" w:color="auto"/>
              <w:right w:val="nil"/>
            </w:tcBorders>
          </w:tcPr>
          <w:p w14:paraId="232B3B62" w14:textId="5AAA6DD8"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103</w:t>
            </w:r>
          </w:p>
        </w:tc>
        <w:tc>
          <w:tcPr>
            <w:tcW w:w="259" w:type="pct"/>
            <w:tcBorders>
              <w:top w:val="single" w:sz="4" w:space="0" w:color="auto"/>
              <w:left w:val="nil"/>
              <w:bottom w:val="single" w:sz="4" w:space="0" w:color="auto"/>
              <w:right w:val="nil"/>
            </w:tcBorders>
          </w:tcPr>
          <w:p w14:paraId="32662619" w14:textId="513CC3AA"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2006-2010.</w:t>
            </w:r>
          </w:p>
        </w:tc>
        <w:tc>
          <w:tcPr>
            <w:tcW w:w="403" w:type="pct"/>
            <w:tcBorders>
              <w:top w:val="single" w:sz="4" w:space="0" w:color="auto"/>
              <w:left w:val="nil"/>
              <w:bottom w:val="single" w:sz="4" w:space="0" w:color="auto"/>
              <w:right w:val="nil"/>
            </w:tcBorders>
          </w:tcPr>
          <w:p w14:paraId="13D0507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retrospective cohort study</w:t>
            </w:r>
          </w:p>
        </w:tc>
        <w:tc>
          <w:tcPr>
            <w:tcW w:w="552" w:type="pct"/>
            <w:tcBorders>
              <w:top w:val="single" w:sz="4" w:space="0" w:color="auto"/>
              <w:left w:val="nil"/>
              <w:bottom w:val="single" w:sz="4" w:space="0" w:color="auto"/>
              <w:right w:val="nil"/>
            </w:tcBorders>
          </w:tcPr>
          <w:p w14:paraId="39AAE434"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p>
          <w:p w14:paraId="6C0180F8"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10BDA162" w14:textId="5C9FA0D6"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 improvement &lt;48</w:t>
            </w:r>
            <w:r w:rsidR="001E6F3F">
              <w:rPr>
                <w:rFonts w:ascii="Times New Roman" w:hAnsi="Times New Roman" w:cs="Times New Roman"/>
                <w:sz w:val="16"/>
                <w:szCs w:val="16"/>
              </w:rPr>
              <w:t xml:space="preserve"> </w:t>
            </w:r>
            <w:r w:rsidRPr="009B548F">
              <w:rPr>
                <w:rFonts w:ascii="Times New Roman" w:hAnsi="Times New Roman" w:cs="Times New Roman"/>
                <w:sz w:val="16"/>
                <w:szCs w:val="16"/>
              </w:rPr>
              <w:t>h</w:t>
            </w:r>
            <w:r w:rsidR="001E6F3F">
              <w:rPr>
                <w:rFonts w:ascii="Times New Roman" w:hAnsi="Times New Roman" w:cs="Times New Roman"/>
                <w:sz w:val="16"/>
                <w:szCs w:val="16"/>
              </w:rPr>
              <w:t>ou</w:t>
            </w:r>
            <w:r w:rsidRPr="009B548F">
              <w:rPr>
                <w:rFonts w:ascii="Times New Roman" w:hAnsi="Times New Roman" w:cs="Times New Roman"/>
                <w:sz w:val="16"/>
                <w:szCs w:val="16"/>
              </w:rPr>
              <w:t>rs after EVD</w:t>
            </w:r>
            <w:r w:rsidR="001E6F3F">
              <w:rPr>
                <w:rFonts w:ascii="Times New Roman" w:hAnsi="Times New Roman" w:cs="Times New Roman"/>
                <w:sz w:val="16"/>
                <w:szCs w:val="16"/>
              </w:rPr>
              <w:t xml:space="preserve"> placement</w:t>
            </w:r>
          </w:p>
          <w:p w14:paraId="55E4E6AC"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Early occlusion and resuscitation</w:t>
            </w:r>
          </w:p>
        </w:tc>
        <w:tc>
          <w:tcPr>
            <w:tcW w:w="755" w:type="pct"/>
            <w:tcBorders>
              <w:top w:val="single" w:sz="4" w:space="0" w:color="auto"/>
              <w:left w:val="nil"/>
              <w:bottom w:val="single" w:sz="4" w:space="0" w:color="auto"/>
              <w:right w:val="nil"/>
            </w:tcBorders>
          </w:tcPr>
          <w:p w14:paraId="4972258E"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Irreparable brainstem damage or severe systemic disorder</w:t>
            </w:r>
          </w:p>
        </w:tc>
        <w:tc>
          <w:tcPr>
            <w:tcW w:w="580" w:type="pct"/>
            <w:tcBorders>
              <w:top w:val="single" w:sz="4" w:space="0" w:color="auto"/>
              <w:left w:val="nil"/>
              <w:bottom w:val="single" w:sz="4" w:space="0" w:color="auto"/>
              <w:right w:val="nil"/>
            </w:tcBorders>
          </w:tcPr>
          <w:p w14:paraId="156CCDD6" w14:textId="75F100FE" w:rsidR="001F0299" w:rsidRPr="001E6F3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V</w:t>
            </w:r>
            <w:r w:rsidR="001E6F3F">
              <w:rPr>
                <w:rFonts w:ascii="Times New Roman" w:hAnsi="Times New Roman" w:cs="Times New Roman"/>
                <w:sz w:val="16"/>
                <w:szCs w:val="16"/>
              </w:rPr>
              <w:t xml:space="preserve"> on a</w:t>
            </w:r>
            <w:r w:rsidRPr="001E6F3F">
              <w:rPr>
                <w:rFonts w:ascii="Times New Roman" w:hAnsi="Times New Roman" w:cs="Times New Roman"/>
                <w:sz w:val="16"/>
                <w:szCs w:val="16"/>
              </w:rPr>
              <w:t>dmission</w:t>
            </w:r>
          </w:p>
        </w:tc>
        <w:tc>
          <w:tcPr>
            <w:tcW w:w="334" w:type="pct"/>
            <w:tcBorders>
              <w:top w:val="single" w:sz="4" w:space="0" w:color="auto"/>
              <w:left w:val="nil"/>
              <w:bottom w:val="single" w:sz="4" w:space="0" w:color="auto"/>
              <w:right w:val="nil"/>
            </w:tcBorders>
          </w:tcPr>
          <w:p w14:paraId="2EC337CB"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 xml:space="preserve">Median 20 months </w:t>
            </w:r>
          </w:p>
          <w:p w14:paraId="12402C4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(3-57)</w:t>
            </w:r>
          </w:p>
        </w:tc>
        <w:tc>
          <w:tcPr>
            <w:tcW w:w="348" w:type="pct"/>
            <w:tcBorders>
              <w:top w:val="single" w:sz="4" w:space="0" w:color="auto"/>
              <w:left w:val="nil"/>
              <w:bottom w:val="single" w:sz="4" w:space="0" w:color="auto"/>
              <w:right w:val="nil"/>
            </w:tcBorders>
          </w:tcPr>
          <w:p w14:paraId="42EF8F3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4-5</w:t>
            </w:r>
          </w:p>
        </w:tc>
        <w:tc>
          <w:tcPr>
            <w:tcW w:w="232" w:type="pct"/>
            <w:tcBorders>
              <w:top w:val="single" w:sz="4" w:space="0" w:color="auto"/>
              <w:left w:val="nil"/>
              <w:bottom w:val="single" w:sz="4" w:space="0" w:color="auto"/>
              <w:right w:val="nil"/>
            </w:tcBorders>
          </w:tcPr>
          <w:p w14:paraId="0A747A6F" w14:textId="3C479254" w:rsidR="001F0299" w:rsidRPr="001F0299" w:rsidRDefault="001F0299" w:rsidP="00E575BD">
            <w:pPr>
              <w:spacing w:line="360" w:lineRule="auto"/>
              <w:rPr>
                <w:rFonts w:ascii="Times New Roman" w:hAnsi="Times New Roman" w:cs="Times New Roman"/>
                <w:sz w:val="16"/>
                <w:szCs w:val="16"/>
              </w:rPr>
            </w:pPr>
            <w:r w:rsidRPr="001F0299">
              <w:rPr>
                <w:rFonts w:ascii="Times New Roman" w:hAnsi="Times New Roman" w:cs="Times New Roman"/>
                <w:sz w:val="16"/>
                <w:szCs w:val="16"/>
              </w:rPr>
              <w:t>GOS</w:t>
            </w:r>
          </w:p>
        </w:tc>
        <w:tc>
          <w:tcPr>
            <w:tcW w:w="772" w:type="pct"/>
            <w:tcBorders>
              <w:top w:val="single" w:sz="4" w:space="0" w:color="auto"/>
              <w:left w:val="nil"/>
              <w:bottom w:val="single" w:sz="4" w:space="0" w:color="auto"/>
              <w:right w:val="nil"/>
            </w:tcBorders>
          </w:tcPr>
          <w:p w14:paraId="1F36DEF1" w14:textId="264A463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2189827E"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Sex</w:t>
            </w:r>
          </w:p>
          <w:p w14:paraId="27771713"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Initial GCS</w:t>
            </w:r>
          </w:p>
          <w:p w14:paraId="343B5C39"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Initial pupillary status</w:t>
            </w:r>
          </w:p>
          <w:p w14:paraId="6CC015F5"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Fisher grade</w:t>
            </w:r>
          </w:p>
          <w:p w14:paraId="2CC6E050"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ICH</w:t>
            </w:r>
          </w:p>
          <w:p w14:paraId="4F3B6AF2"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ICH volume</w:t>
            </w:r>
          </w:p>
          <w:p w14:paraId="47CA8AB9"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proofErr w:type="spellStart"/>
            <w:r w:rsidRPr="0045400D">
              <w:rPr>
                <w:rFonts w:ascii="Times New Roman" w:hAnsi="Times New Roman" w:cs="Times New Roman"/>
                <w:sz w:val="16"/>
                <w:szCs w:val="16"/>
              </w:rPr>
              <w:t>aSDH</w:t>
            </w:r>
            <w:proofErr w:type="spellEnd"/>
          </w:p>
          <w:p w14:paraId="0BB6F23D"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IVH</w:t>
            </w:r>
          </w:p>
          <w:p w14:paraId="04F0EAEF"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Midline shift</w:t>
            </w:r>
          </w:p>
          <w:p w14:paraId="6F5B7123"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Aneurysm location</w:t>
            </w:r>
          </w:p>
          <w:p w14:paraId="6E960159" w14:textId="7FC26114"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Aneurysm size</w:t>
            </w:r>
          </w:p>
        </w:tc>
      </w:tr>
      <w:tr w:rsidR="001E6F3F" w:rsidRPr="009B548F" w14:paraId="478DDDCE" w14:textId="2A9C0751" w:rsidTr="00BC1ACD">
        <w:trPr>
          <w:trHeight w:val="566"/>
        </w:trPr>
        <w:tc>
          <w:tcPr>
            <w:tcW w:w="486" w:type="pct"/>
            <w:tcBorders>
              <w:top w:val="single" w:sz="4" w:space="0" w:color="auto"/>
              <w:left w:val="nil"/>
              <w:bottom w:val="single" w:sz="4" w:space="0" w:color="auto"/>
              <w:right w:val="nil"/>
            </w:tcBorders>
          </w:tcPr>
          <w:p w14:paraId="29BCC795"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Zhao</w:t>
            </w:r>
          </w:p>
          <w:p w14:paraId="4A41663C" w14:textId="26C48C4C"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2015</w:t>
            </w:r>
            <w:r w:rsidR="00F95F37" w:rsidRPr="00F95F37">
              <w:rPr>
                <w:rFonts w:ascii="Times New Roman" w:hAnsi="Times New Roman" w:cs="Times New Roman"/>
                <w:sz w:val="16"/>
                <w:szCs w:val="16"/>
                <w:vertAlign w:val="superscript"/>
              </w:rPr>
              <w:t>36</w:t>
            </w:r>
          </w:p>
        </w:tc>
        <w:tc>
          <w:tcPr>
            <w:tcW w:w="280" w:type="pct"/>
            <w:tcBorders>
              <w:top w:val="single" w:sz="4" w:space="0" w:color="auto"/>
              <w:left w:val="nil"/>
              <w:bottom w:val="single" w:sz="4" w:space="0" w:color="auto"/>
              <w:right w:val="nil"/>
            </w:tcBorders>
          </w:tcPr>
          <w:p w14:paraId="13EF9B84" w14:textId="5744DE1F"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118</w:t>
            </w:r>
          </w:p>
        </w:tc>
        <w:tc>
          <w:tcPr>
            <w:tcW w:w="259" w:type="pct"/>
            <w:tcBorders>
              <w:top w:val="single" w:sz="4" w:space="0" w:color="auto"/>
              <w:left w:val="nil"/>
              <w:bottom w:val="single" w:sz="4" w:space="0" w:color="auto"/>
              <w:right w:val="nil"/>
            </w:tcBorders>
          </w:tcPr>
          <w:p w14:paraId="49FBF419" w14:textId="4C91E449"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2010-2012</w:t>
            </w:r>
          </w:p>
          <w:p w14:paraId="61D036ED"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2012-2014</w:t>
            </w:r>
          </w:p>
        </w:tc>
        <w:tc>
          <w:tcPr>
            <w:tcW w:w="403" w:type="pct"/>
            <w:tcBorders>
              <w:top w:val="single" w:sz="4" w:space="0" w:color="auto"/>
              <w:left w:val="nil"/>
              <w:bottom w:val="single" w:sz="4" w:space="0" w:color="auto"/>
              <w:right w:val="nil"/>
            </w:tcBorders>
          </w:tcPr>
          <w:p w14:paraId="0BD805C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retrospective cohort study</w:t>
            </w:r>
          </w:p>
        </w:tc>
        <w:tc>
          <w:tcPr>
            <w:tcW w:w="552" w:type="pct"/>
            <w:tcBorders>
              <w:top w:val="single" w:sz="4" w:space="0" w:color="auto"/>
              <w:left w:val="nil"/>
              <w:bottom w:val="single" w:sz="4" w:space="0" w:color="auto"/>
              <w:right w:val="nil"/>
            </w:tcBorders>
          </w:tcPr>
          <w:p w14:paraId="796186EA" w14:textId="72EA26C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18-75</w:t>
            </w:r>
            <w:r w:rsidR="001E6F3F">
              <w:rPr>
                <w:rFonts w:ascii="Times New Roman" w:hAnsi="Times New Roman" w:cs="Times New Roman"/>
                <w:sz w:val="16"/>
                <w:szCs w:val="16"/>
              </w:rPr>
              <w:t xml:space="preserve"> </w:t>
            </w:r>
            <w:r>
              <w:rPr>
                <w:rFonts w:ascii="Times New Roman" w:hAnsi="Times New Roman" w:cs="Times New Roman"/>
                <w:sz w:val="16"/>
                <w:szCs w:val="16"/>
              </w:rPr>
              <w:t>years</w:t>
            </w:r>
            <w:r w:rsidRPr="009B548F">
              <w:rPr>
                <w:rFonts w:ascii="Times New Roman" w:hAnsi="Times New Roman" w:cs="Times New Roman"/>
                <w:sz w:val="16"/>
                <w:szCs w:val="16"/>
              </w:rPr>
              <w:t>;</w:t>
            </w:r>
          </w:p>
          <w:p w14:paraId="2D81BBFD"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 without improvement after resuscitation;</w:t>
            </w:r>
          </w:p>
          <w:p w14:paraId="6515B1D9" w14:textId="5FD6919F" w:rsidR="001F0299" w:rsidRPr="009B548F" w:rsidRDefault="001E6F3F" w:rsidP="00E575BD">
            <w:pPr>
              <w:pStyle w:val="Lijstalinea"/>
              <w:numPr>
                <w:ilvl w:val="0"/>
                <w:numId w:val="1"/>
              </w:numPr>
              <w:spacing w:after="0" w:line="360" w:lineRule="auto"/>
              <w:rPr>
                <w:rFonts w:ascii="Times New Roman" w:hAnsi="Times New Roman" w:cs="Times New Roman"/>
                <w:sz w:val="16"/>
                <w:szCs w:val="16"/>
              </w:rPr>
            </w:pPr>
            <w:r>
              <w:rPr>
                <w:rFonts w:ascii="Times New Roman" w:hAnsi="Times New Roman" w:cs="Times New Roman"/>
                <w:sz w:val="16"/>
                <w:szCs w:val="16"/>
              </w:rPr>
              <w:t>Tx with</w:t>
            </w:r>
            <w:r w:rsidR="001F0299" w:rsidRPr="009B548F">
              <w:rPr>
                <w:rFonts w:ascii="Times New Roman" w:hAnsi="Times New Roman" w:cs="Times New Roman"/>
                <w:sz w:val="16"/>
                <w:szCs w:val="16"/>
              </w:rPr>
              <w:t xml:space="preserve"> clipping;</w:t>
            </w:r>
          </w:p>
        </w:tc>
        <w:tc>
          <w:tcPr>
            <w:tcW w:w="755" w:type="pct"/>
            <w:tcBorders>
              <w:top w:val="single" w:sz="4" w:space="0" w:color="auto"/>
              <w:left w:val="nil"/>
              <w:bottom w:val="single" w:sz="4" w:space="0" w:color="auto"/>
              <w:right w:val="nil"/>
            </w:tcBorders>
          </w:tcPr>
          <w:p w14:paraId="0C54C2FA"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Neurological deterioration to poor-grade after admission;</w:t>
            </w:r>
          </w:p>
          <w:p w14:paraId="2AC8AEF0" w14:textId="52C7DFC9" w:rsidR="001F0299" w:rsidRPr="009B548F" w:rsidRDefault="001E6F3F" w:rsidP="00E575BD">
            <w:pPr>
              <w:pStyle w:val="Lijstalinea"/>
              <w:numPr>
                <w:ilvl w:val="0"/>
                <w:numId w:val="2"/>
              </w:numPr>
              <w:spacing w:after="0" w:line="360" w:lineRule="auto"/>
              <w:rPr>
                <w:rFonts w:ascii="Times New Roman" w:hAnsi="Times New Roman" w:cs="Times New Roman"/>
                <w:sz w:val="16"/>
                <w:szCs w:val="16"/>
              </w:rPr>
            </w:pPr>
            <w:r>
              <w:rPr>
                <w:rFonts w:ascii="Times New Roman" w:hAnsi="Times New Roman" w:cs="Times New Roman"/>
                <w:sz w:val="16"/>
                <w:szCs w:val="16"/>
              </w:rPr>
              <w:t>Tx with</w:t>
            </w:r>
            <w:r w:rsidR="001F0299" w:rsidRPr="009B548F">
              <w:rPr>
                <w:rFonts w:ascii="Times New Roman" w:hAnsi="Times New Roman" w:cs="Times New Roman"/>
                <w:sz w:val="16"/>
                <w:szCs w:val="16"/>
              </w:rPr>
              <w:t xml:space="preserve"> coiling</w:t>
            </w:r>
          </w:p>
          <w:p w14:paraId="6FEBF6EA" w14:textId="59C1F794"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 &gt;21</w:t>
            </w:r>
            <w:r w:rsidR="001E6F3F">
              <w:rPr>
                <w:rFonts w:ascii="Times New Roman" w:hAnsi="Times New Roman" w:cs="Times New Roman"/>
                <w:sz w:val="16"/>
                <w:szCs w:val="16"/>
              </w:rPr>
              <w:t xml:space="preserve"> </w:t>
            </w:r>
            <w:r w:rsidRPr="009B548F">
              <w:rPr>
                <w:rFonts w:ascii="Times New Roman" w:hAnsi="Times New Roman" w:cs="Times New Roman"/>
                <w:sz w:val="16"/>
                <w:szCs w:val="16"/>
              </w:rPr>
              <w:t>d</w:t>
            </w:r>
            <w:r w:rsidR="001E6F3F">
              <w:rPr>
                <w:rFonts w:ascii="Times New Roman" w:hAnsi="Times New Roman" w:cs="Times New Roman"/>
                <w:sz w:val="16"/>
                <w:szCs w:val="16"/>
              </w:rPr>
              <w:t>ays</w:t>
            </w:r>
            <w:r w:rsidRPr="009B548F">
              <w:rPr>
                <w:rFonts w:ascii="Times New Roman" w:hAnsi="Times New Roman" w:cs="Times New Roman"/>
                <w:sz w:val="16"/>
                <w:szCs w:val="16"/>
              </w:rPr>
              <w:t xml:space="preserve"> after ictus;</w:t>
            </w:r>
          </w:p>
          <w:p w14:paraId="4A6C6505"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Follow up &lt;6 months;</w:t>
            </w:r>
          </w:p>
          <w:p w14:paraId="3B6C4DF4"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Withdrawal of care in ER</w:t>
            </w:r>
          </w:p>
        </w:tc>
        <w:tc>
          <w:tcPr>
            <w:tcW w:w="580" w:type="pct"/>
            <w:tcBorders>
              <w:top w:val="single" w:sz="4" w:space="0" w:color="auto"/>
              <w:left w:val="nil"/>
              <w:bottom w:val="single" w:sz="4" w:space="0" w:color="auto"/>
              <w:right w:val="nil"/>
            </w:tcBorders>
          </w:tcPr>
          <w:p w14:paraId="606B65F8" w14:textId="45A9AEE0" w:rsidR="001F0299" w:rsidRPr="001E6F3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r w:rsidR="001E6F3F">
              <w:rPr>
                <w:rFonts w:ascii="Times New Roman" w:hAnsi="Times New Roman" w:cs="Times New Roman"/>
                <w:sz w:val="16"/>
                <w:szCs w:val="16"/>
              </w:rPr>
              <w:t xml:space="preserve"> a</w:t>
            </w:r>
            <w:r w:rsidRPr="001E6F3F">
              <w:rPr>
                <w:rFonts w:ascii="Times New Roman" w:hAnsi="Times New Roman" w:cs="Times New Roman"/>
                <w:sz w:val="16"/>
                <w:szCs w:val="16"/>
              </w:rPr>
              <w:t>fter resuscitation</w:t>
            </w:r>
          </w:p>
        </w:tc>
        <w:tc>
          <w:tcPr>
            <w:tcW w:w="334" w:type="pct"/>
            <w:tcBorders>
              <w:top w:val="single" w:sz="4" w:space="0" w:color="auto"/>
              <w:left w:val="nil"/>
              <w:bottom w:val="single" w:sz="4" w:space="0" w:color="auto"/>
              <w:right w:val="nil"/>
            </w:tcBorders>
          </w:tcPr>
          <w:p w14:paraId="3F33F26B"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Mean 12.5 months (±3.4)</w:t>
            </w:r>
          </w:p>
        </w:tc>
        <w:tc>
          <w:tcPr>
            <w:tcW w:w="348" w:type="pct"/>
            <w:tcBorders>
              <w:top w:val="single" w:sz="4" w:space="0" w:color="auto"/>
              <w:left w:val="nil"/>
              <w:bottom w:val="single" w:sz="4" w:space="0" w:color="auto"/>
              <w:right w:val="nil"/>
            </w:tcBorders>
          </w:tcPr>
          <w:p w14:paraId="46E7D973"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0-1</w:t>
            </w:r>
          </w:p>
        </w:tc>
        <w:tc>
          <w:tcPr>
            <w:tcW w:w="232" w:type="pct"/>
            <w:tcBorders>
              <w:top w:val="single" w:sz="4" w:space="0" w:color="auto"/>
              <w:left w:val="nil"/>
              <w:bottom w:val="single" w:sz="4" w:space="0" w:color="auto"/>
              <w:right w:val="nil"/>
            </w:tcBorders>
          </w:tcPr>
          <w:p w14:paraId="09FCC961" w14:textId="20C57DA7"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752791AB" w14:textId="3189AE9F"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4FAE5051"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Middle cerebral artery aneurysm location</w:t>
            </w:r>
          </w:p>
          <w:p w14:paraId="3ED1711D" w14:textId="5436A4D9"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 after resuscitation</w:t>
            </w:r>
          </w:p>
        </w:tc>
      </w:tr>
      <w:tr w:rsidR="001E6F3F" w:rsidRPr="009B548F" w14:paraId="6CCF5AFC" w14:textId="3DB0EE0D" w:rsidTr="00BC1ACD">
        <w:trPr>
          <w:trHeight w:val="566"/>
        </w:trPr>
        <w:tc>
          <w:tcPr>
            <w:tcW w:w="486" w:type="pct"/>
            <w:tcBorders>
              <w:top w:val="single" w:sz="4" w:space="0" w:color="auto"/>
              <w:left w:val="nil"/>
              <w:bottom w:val="single" w:sz="4" w:space="0" w:color="auto"/>
              <w:right w:val="nil"/>
            </w:tcBorders>
          </w:tcPr>
          <w:p w14:paraId="2882F730"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Zhao</w:t>
            </w:r>
          </w:p>
          <w:p w14:paraId="4351ADA0" w14:textId="0045EED9"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w:t>
            </w:r>
            <w:r w:rsidR="00FB73C5">
              <w:rPr>
                <w:rFonts w:ascii="Times New Roman" w:hAnsi="Times New Roman" w:cs="Times New Roman"/>
                <w:sz w:val="16"/>
                <w:szCs w:val="16"/>
              </w:rPr>
              <w:t>6</w:t>
            </w:r>
            <w:r w:rsidR="00F95F37" w:rsidRPr="00F95F37">
              <w:rPr>
                <w:rFonts w:ascii="Times New Roman" w:hAnsi="Times New Roman" w:cs="Times New Roman"/>
                <w:sz w:val="16"/>
                <w:szCs w:val="16"/>
                <w:vertAlign w:val="superscript"/>
              </w:rPr>
              <w:t>37</w:t>
            </w:r>
          </w:p>
        </w:tc>
        <w:tc>
          <w:tcPr>
            <w:tcW w:w="280" w:type="pct"/>
            <w:tcBorders>
              <w:top w:val="single" w:sz="4" w:space="0" w:color="auto"/>
              <w:left w:val="nil"/>
              <w:bottom w:val="single" w:sz="4" w:space="0" w:color="auto"/>
              <w:right w:val="nil"/>
            </w:tcBorders>
          </w:tcPr>
          <w:p w14:paraId="79121743" w14:textId="080A1F43"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118</w:t>
            </w:r>
          </w:p>
        </w:tc>
        <w:tc>
          <w:tcPr>
            <w:tcW w:w="259" w:type="pct"/>
            <w:tcBorders>
              <w:top w:val="single" w:sz="4" w:space="0" w:color="auto"/>
              <w:left w:val="nil"/>
              <w:bottom w:val="single" w:sz="4" w:space="0" w:color="auto"/>
              <w:right w:val="nil"/>
            </w:tcBorders>
          </w:tcPr>
          <w:p w14:paraId="2F7EAE04" w14:textId="6A2DC601"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2010-2012</w:t>
            </w:r>
          </w:p>
          <w:p w14:paraId="29E68F9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2012-2014</w:t>
            </w:r>
          </w:p>
        </w:tc>
        <w:tc>
          <w:tcPr>
            <w:tcW w:w="403" w:type="pct"/>
            <w:tcBorders>
              <w:top w:val="single" w:sz="4" w:space="0" w:color="auto"/>
              <w:left w:val="nil"/>
              <w:bottom w:val="single" w:sz="4" w:space="0" w:color="auto"/>
              <w:right w:val="nil"/>
            </w:tcBorders>
          </w:tcPr>
          <w:p w14:paraId="0D1F804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retrospective cohort study</w:t>
            </w:r>
          </w:p>
        </w:tc>
        <w:tc>
          <w:tcPr>
            <w:tcW w:w="552" w:type="pct"/>
            <w:tcBorders>
              <w:top w:val="single" w:sz="4" w:space="0" w:color="auto"/>
              <w:left w:val="nil"/>
              <w:bottom w:val="single" w:sz="4" w:space="0" w:color="auto"/>
              <w:right w:val="nil"/>
            </w:tcBorders>
          </w:tcPr>
          <w:p w14:paraId="0C88F744" w14:textId="7320163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18-75</w:t>
            </w:r>
            <w:r w:rsidR="001E6F3F">
              <w:rPr>
                <w:rFonts w:ascii="Times New Roman" w:hAnsi="Times New Roman" w:cs="Times New Roman"/>
                <w:sz w:val="16"/>
                <w:szCs w:val="16"/>
              </w:rPr>
              <w:t xml:space="preserve"> </w:t>
            </w:r>
            <w:r>
              <w:rPr>
                <w:rFonts w:ascii="Times New Roman" w:hAnsi="Times New Roman" w:cs="Times New Roman"/>
                <w:sz w:val="16"/>
                <w:szCs w:val="16"/>
              </w:rPr>
              <w:t>years</w:t>
            </w:r>
            <w:r w:rsidRPr="009B548F">
              <w:rPr>
                <w:rFonts w:ascii="Times New Roman" w:hAnsi="Times New Roman" w:cs="Times New Roman"/>
                <w:sz w:val="16"/>
                <w:szCs w:val="16"/>
              </w:rPr>
              <w:t>;</w:t>
            </w:r>
          </w:p>
          <w:p w14:paraId="7D82AC83"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 without improvement after resuscitation</w:t>
            </w:r>
          </w:p>
        </w:tc>
        <w:tc>
          <w:tcPr>
            <w:tcW w:w="755" w:type="pct"/>
            <w:tcBorders>
              <w:top w:val="single" w:sz="4" w:space="0" w:color="auto"/>
              <w:left w:val="nil"/>
              <w:bottom w:val="single" w:sz="4" w:space="0" w:color="auto"/>
              <w:right w:val="nil"/>
            </w:tcBorders>
          </w:tcPr>
          <w:p w14:paraId="1921225E"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Died after resuscitation;</w:t>
            </w:r>
          </w:p>
          <w:p w14:paraId="27301E8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Withdrawal of care in ER;</w:t>
            </w:r>
          </w:p>
          <w:p w14:paraId="7C100B96"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Neurological deterioration to poor-grade after admission;</w:t>
            </w:r>
          </w:p>
          <w:p w14:paraId="0E9984F0" w14:textId="5B0787D9"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Tx &gt;21</w:t>
            </w:r>
            <w:r w:rsidR="001E6F3F">
              <w:rPr>
                <w:rFonts w:ascii="Times New Roman" w:hAnsi="Times New Roman" w:cs="Times New Roman"/>
                <w:sz w:val="16"/>
                <w:szCs w:val="16"/>
              </w:rPr>
              <w:t xml:space="preserve"> </w:t>
            </w:r>
            <w:r w:rsidRPr="009B548F">
              <w:rPr>
                <w:rFonts w:ascii="Times New Roman" w:hAnsi="Times New Roman" w:cs="Times New Roman"/>
                <w:sz w:val="16"/>
                <w:szCs w:val="16"/>
              </w:rPr>
              <w:t>d</w:t>
            </w:r>
            <w:r w:rsidR="001E6F3F">
              <w:rPr>
                <w:rFonts w:ascii="Times New Roman" w:hAnsi="Times New Roman" w:cs="Times New Roman"/>
                <w:sz w:val="16"/>
                <w:szCs w:val="16"/>
              </w:rPr>
              <w:t>ays</w:t>
            </w:r>
            <w:r w:rsidRPr="009B548F">
              <w:rPr>
                <w:rFonts w:ascii="Times New Roman" w:hAnsi="Times New Roman" w:cs="Times New Roman"/>
                <w:sz w:val="16"/>
                <w:szCs w:val="16"/>
              </w:rPr>
              <w:t xml:space="preserve"> after ictus;</w:t>
            </w:r>
          </w:p>
          <w:p w14:paraId="328DA003"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Follow up &lt;6 months</w:t>
            </w:r>
          </w:p>
        </w:tc>
        <w:tc>
          <w:tcPr>
            <w:tcW w:w="580" w:type="pct"/>
            <w:tcBorders>
              <w:top w:val="single" w:sz="4" w:space="0" w:color="auto"/>
              <w:left w:val="nil"/>
              <w:bottom w:val="single" w:sz="4" w:space="0" w:color="auto"/>
              <w:right w:val="nil"/>
            </w:tcBorders>
          </w:tcPr>
          <w:p w14:paraId="08F31463" w14:textId="4F644FB5" w:rsidR="001F0299" w:rsidRPr="001E6F3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WFNS IV-V</w:t>
            </w:r>
            <w:r w:rsidR="001E6F3F">
              <w:rPr>
                <w:rFonts w:ascii="Times New Roman" w:hAnsi="Times New Roman" w:cs="Times New Roman"/>
                <w:sz w:val="16"/>
                <w:szCs w:val="16"/>
              </w:rPr>
              <w:t xml:space="preserve"> a</w:t>
            </w:r>
            <w:r w:rsidRPr="001E6F3F">
              <w:rPr>
                <w:rFonts w:ascii="Times New Roman" w:hAnsi="Times New Roman" w:cs="Times New Roman"/>
                <w:sz w:val="16"/>
                <w:szCs w:val="16"/>
              </w:rPr>
              <w:t>fter resuscitation</w:t>
            </w:r>
          </w:p>
        </w:tc>
        <w:tc>
          <w:tcPr>
            <w:tcW w:w="334" w:type="pct"/>
            <w:tcBorders>
              <w:top w:val="single" w:sz="4" w:space="0" w:color="auto"/>
              <w:left w:val="nil"/>
              <w:bottom w:val="single" w:sz="4" w:space="0" w:color="auto"/>
              <w:right w:val="nil"/>
            </w:tcBorders>
          </w:tcPr>
          <w:p w14:paraId="31FFCEBF"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6 months</w:t>
            </w:r>
          </w:p>
        </w:tc>
        <w:tc>
          <w:tcPr>
            <w:tcW w:w="348" w:type="pct"/>
            <w:tcBorders>
              <w:top w:val="single" w:sz="4" w:space="0" w:color="auto"/>
              <w:left w:val="nil"/>
              <w:bottom w:val="single" w:sz="4" w:space="0" w:color="auto"/>
              <w:right w:val="nil"/>
            </w:tcBorders>
          </w:tcPr>
          <w:p w14:paraId="3DAB39A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6F0D2D0E" w14:textId="5372410A"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5259DA72" w14:textId="41C649E2"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39473E71"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 after resuscitation</w:t>
            </w:r>
          </w:p>
          <w:p w14:paraId="2B2C316E"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Brain herniation</w:t>
            </w:r>
          </w:p>
          <w:p w14:paraId="6DCB781B"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IVH</w:t>
            </w:r>
          </w:p>
          <w:p w14:paraId="47A93646" w14:textId="5C07FB42"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Non-middle cerebral artery aneurysm location</w:t>
            </w:r>
          </w:p>
        </w:tc>
      </w:tr>
      <w:tr w:rsidR="001E6F3F" w:rsidRPr="009B548F" w14:paraId="19B1F966" w14:textId="643249DE" w:rsidTr="00BC1ACD">
        <w:trPr>
          <w:trHeight w:val="566"/>
        </w:trPr>
        <w:tc>
          <w:tcPr>
            <w:tcW w:w="486" w:type="pct"/>
            <w:tcBorders>
              <w:top w:val="single" w:sz="4" w:space="0" w:color="auto"/>
              <w:left w:val="nil"/>
              <w:bottom w:val="single" w:sz="4" w:space="0" w:color="auto"/>
              <w:right w:val="nil"/>
            </w:tcBorders>
          </w:tcPr>
          <w:p w14:paraId="69E272E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Zhao</w:t>
            </w:r>
          </w:p>
          <w:p w14:paraId="2F5EDD6A" w14:textId="224D61A1"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2017</w:t>
            </w:r>
            <w:r w:rsidR="00F95F37" w:rsidRPr="00F95F37">
              <w:rPr>
                <w:rFonts w:ascii="Times New Roman" w:hAnsi="Times New Roman" w:cs="Times New Roman"/>
                <w:sz w:val="16"/>
                <w:szCs w:val="16"/>
                <w:vertAlign w:val="superscript"/>
              </w:rPr>
              <w:t>38</w:t>
            </w:r>
          </w:p>
        </w:tc>
        <w:tc>
          <w:tcPr>
            <w:tcW w:w="280" w:type="pct"/>
            <w:tcBorders>
              <w:top w:val="single" w:sz="4" w:space="0" w:color="auto"/>
              <w:left w:val="nil"/>
              <w:bottom w:val="single" w:sz="4" w:space="0" w:color="auto"/>
              <w:right w:val="nil"/>
            </w:tcBorders>
          </w:tcPr>
          <w:p w14:paraId="6D4BA3EF" w14:textId="075DF235"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136</w:t>
            </w:r>
          </w:p>
        </w:tc>
        <w:tc>
          <w:tcPr>
            <w:tcW w:w="259" w:type="pct"/>
            <w:tcBorders>
              <w:top w:val="single" w:sz="4" w:space="0" w:color="auto"/>
              <w:left w:val="nil"/>
              <w:bottom w:val="single" w:sz="4" w:space="0" w:color="auto"/>
              <w:right w:val="nil"/>
            </w:tcBorders>
          </w:tcPr>
          <w:p w14:paraId="6560E8A6" w14:textId="46134BB1"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2010-2012</w:t>
            </w:r>
          </w:p>
          <w:p w14:paraId="51CA0A89"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2012-2014</w:t>
            </w:r>
          </w:p>
        </w:tc>
        <w:tc>
          <w:tcPr>
            <w:tcW w:w="403" w:type="pct"/>
            <w:tcBorders>
              <w:top w:val="single" w:sz="4" w:space="0" w:color="auto"/>
              <w:left w:val="nil"/>
              <w:bottom w:val="single" w:sz="4" w:space="0" w:color="auto"/>
              <w:right w:val="nil"/>
            </w:tcBorders>
          </w:tcPr>
          <w:p w14:paraId="4F0308A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retrospective cohort study</w:t>
            </w:r>
          </w:p>
        </w:tc>
        <w:tc>
          <w:tcPr>
            <w:tcW w:w="552" w:type="pct"/>
            <w:tcBorders>
              <w:top w:val="single" w:sz="4" w:space="0" w:color="auto"/>
              <w:left w:val="nil"/>
              <w:bottom w:val="single" w:sz="4" w:space="0" w:color="auto"/>
              <w:right w:val="nil"/>
            </w:tcBorders>
          </w:tcPr>
          <w:p w14:paraId="426EE0AE" w14:textId="54B9B34B"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18-75</w:t>
            </w:r>
            <w:r w:rsidR="001E6F3F">
              <w:rPr>
                <w:rFonts w:ascii="Times New Roman" w:hAnsi="Times New Roman" w:cs="Times New Roman"/>
                <w:sz w:val="16"/>
                <w:szCs w:val="16"/>
              </w:rPr>
              <w:t xml:space="preserve"> </w:t>
            </w:r>
            <w:r>
              <w:rPr>
                <w:rFonts w:ascii="Times New Roman" w:hAnsi="Times New Roman" w:cs="Times New Roman"/>
                <w:sz w:val="16"/>
                <w:szCs w:val="16"/>
              </w:rPr>
              <w:t>years</w:t>
            </w:r>
            <w:r w:rsidRPr="009B548F">
              <w:rPr>
                <w:rFonts w:ascii="Times New Roman" w:hAnsi="Times New Roman" w:cs="Times New Roman"/>
                <w:sz w:val="16"/>
                <w:szCs w:val="16"/>
              </w:rPr>
              <w:t>;</w:t>
            </w:r>
          </w:p>
          <w:p w14:paraId="32AE4509"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629B2B3B"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75D662C7"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Informed consent</w:t>
            </w:r>
          </w:p>
        </w:tc>
        <w:tc>
          <w:tcPr>
            <w:tcW w:w="755" w:type="pct"/>
            <w:tcBorders>
              <w:top w:val="single" w:sz="4" w:space="0" w:color="auto"/>
              <w:left w:val="nil"/>
              <w:bottom w:val="single" w:sz="4" w:space="0" w:color="auto"/>
              <w:right w:val="nil"/>
            </w:tcBorders>
          </w:tcPr>
          <w:p w14:paraId="3C985F29"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Abstaining management;</w:t>
            </w:r>
          </w:p>
          <w:p w14:paraId="3C876CE7"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Non-aneurysmal SAH;</w:t>
            </w:r>
          </w:p>
          <w:p w14:paraId="3269BEEC"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 before admission;</w:t>
            </w:r>
          </w:p>
          <w:p w14:paraId="1DCE37E2"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Pregnancy or lactating;</w:t>
            </w:r>
          </w:p>
          <w:p w14:paraId="0B428BE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Loss of breath;</w:t>
            </w:r>
          </w:p>
          <w:p w14:paraId="12FDFC9B"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Severe systemic disorder with &lt;1yr life-expectancy</w:t>
            </w:r>
          </w:p>
        </w:tc>
        <w:tc>
          <w:tcPr>
            <w:tcW w:w="580" w:type="pct"/>
            <w:tcBorders>
              <w:top w:val="single" w:sz="4" w:space="0" w:color="auto"/>
              <w:left w:val="nil"/>
              <w:bottom w:val="single" w:sz="4" w:space="0" w:color="auto"/>
              <w:right w:val="nil"/>
            </w:tcBorders>
          </w:tcPr>
          <w:p w14:paraId="3C9AC8AB" w14:textId="512D9985" w:rsidR="001F0299" w:rsidRPr="001E6F3F" w:rsidRDefault="001F0299" w:rsidP="00E575BD">
            <w:pPr>
              <w:pStyle w:val="Lijstalinea"/>
              <w:numPr>
                <w:ilvl w:val="0"/>
                <w:numId w:val="3"/>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r w:rsidR="001E6F3F">
              <w:rPr>
                <w:rFonts w:ascii="Times New Roman" w:hAnsi="Times New Roman" w:cs="Times New Roman"/>
                <w:sz w:val="16"/>
                <w:szCs w:val="16"/>
              </w:rPr>
              <w:t xml:space="preserve"> a</w:t>
            </w:r>
            <w:r w:rsidRPr="001E6F3F">
              <w:rPr>
                <w:rFonts w:ascii="Times New Roman" w:hAnsi="Times New Roman" w:cs="Times New Roman"/>
                <w:sz w:val="16"/>
                <w:szCs w:val="16"/>
              </w:rPr>
              <w:t>fter resuscitation</w:t>
            </w:r>
          </w:p>
        </w:tc>
        <w:tc>
          <w:tcPr>
            <w:tcW w:w="334" w:type="pct"/>
            <w:tcBorders>
              <w:top w:val="single" w:sz="4" w:space="0" w:color="auto"/>
              <w:left w:val="nil"/>
              <w:bottom w:val="single" w:sz="4" w:space="0" w:color="auto"/>
              <w:right w:val="nil"/>
            </w:tcBorders>
          </w:tcPr>
          <w:p w14:paraId="7CB4414E"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 months</w:t>
            </w:r>
          </w:p>
        </w:tc>
        <w:tc>
          <w:tcPr>
            <w:tcW w:w="348" w:type="pct"/>
            <w:tcBorders>
              <w:top w:val="single" w:sz="4" w:space="0" w:color="auto"/>
              <w:left w:val="nil"/>
              <w:bottom w:val="single" w:sz="4" w:space="0" w:color="auto"/>
              <w:right w:val="nil"/>
            </w:tcBorders>
          </w:tcPr>
          <w:p w14:paraId="2A3A4D3D"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bottom w:val="single" w:sz="4" w:space="0" w:color="auto"/>
              <w:right w:val="nil"/>
            </w:tcBorders>
          </w:tcPr>
          <w:p w14:paraId="27B6A26D" w14:textId="61360083"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bottom w:val="single" w:sz="4" w:space="0" w:color="auto"/>
              <w:right w:val="nil"/>
            </w:tcBorders>
          </w:tcPr>
          <w:p w14:paraId="1AA6A439" w14:textId="678656A3"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10D711A1"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03E3B605" w14:textId="7FD92A56" w:rsidR="001F0299" w:rsidRPr="0045400D" w:rsidRDefault="001E6F3F" w:rsidP="00E575BD">
            <w:pPr>
              <w:pStyle w:val="Lijstalinea"/>
              <w:numPr>
                <w:ilvl w:val="0"/>
                <w:numId w:val="11"/>
              </w:numPr>
              <w:spacing w:after="0" w:line="360" w:lineRule="auto"/>
              <w:rPr>
                <w:rFonts w:ascii="Times New Roman" w:hAnsi="Times New Roman" w:cs="Times New Roman"/>
                <w:sz w:val="16"/>
                <w:szCs w:val="16"/>
              </w:rPr>
            </w:pPr>
            <w:r>
              <w:rPr>
                <w:rFonts w:ascii="Times New Roman" w:hAnsi="Times New Roman" w:cs="Times New Roman"/>
                <w:sz w:val="16"/>
                <w:szCs w:val="16"/>
              </w:rPr>
              <w:t>Modified Fisher grade</w:t>
            </w:r>
          </w:p>
          <w:p w14:paraId="7848A728" w14:textId="1846BAAE"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Aneurysm neck size</w:t>
            </w:r>
          </w:p>
        </w:tc>
      </w:tr>
      <w:tr w:rsidR="001E6F3F" w:rsidRPr="009B548F" w14:paraId="016A0D13" w14:textId="6E4D77BC" w:rsidTr="00BC1ACD">
        <w:trPr>
          <w:trHeight w:val="566"/>
        </w:trPr>
        <w:tc>
          <w:tcPr>
            <w:tcW w:w="486" w:type="pct"/>
            <w:tcBorders>
              <w:top w:val="single" w:sz="4" w:space="0" w:color="auto"/>
              <w:left w:val="nil"/>
              <w:bottom w:val="single" w:sz="4" w:space="0" w:color="auto"/>
              <w:right w:val="nil"/>
            </w:tcBorders>
          </w:tcPr>
          <w:p w14:paraId="5BB9888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Zheng</w:t>
            </w:r>
          </w:p>
          <w:p w14:paraId="77B7B85F" w14:textId="0AB4E32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2018</w:t>
            </w:r>
            <w:r w:rsidR="00F95F37" w:rsidRPr="00F95F37">
              <w:rPr>
                <w:rFonts w:ascii="Times New Roman" w:hAnsi="Times New Roman" w:cs="Times New Roman"/>
                <w:sz w:val="16"/>
                <w:szCs w:val="16"/>
                <w:vertAlign w:val="superscript"/>
              </w:rPr>
              <w:t>39</w:t>
            </w:r>
          </w:p>
        </w:tc>
        <w:tc>
          <w:tcPr>
            <w:tcW w:w="280" w:type="pct"/>
            <w:tcBorders>
              <w:top w:val="single" w:sz="4" w:space="0" w:color="auto"/>
              <w:left w:val="nil"/>
              <w:bottom w:val="single" w:sz="4" w:space="0" w:color="auto"/>
              <w:right w:val="nil"/>
            </w:tcBorders>
          </w:tcPr>
          <w:p w14:paraId="7C288D4A" w14:textId="3A219CD1"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104</w:t>
            </w:r>
          </w:p>
        </w:tc>
        <w:tc>
          <w:tcPr>
            <w:tcW w:w="259" w:type="pct"/>
            <w:tcBorders>
              <w:top w:val="single" w:sz="4" w:space="0" w:color="auto"/>
              <w:left w:val="nil"/>
              <w:bottom w:val="single" w:sz="4" w:space="0" w:color="auto"/>
              <w:right w:val="nil"/>
            </w:tcBorders>
          </w:tcPr>
          <w:p w14:paraId="5E291516" w14:textId="09DCF17A"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2010-2013</w:t>
            </w:r>
          </w:p>
        </w:tc>
        <w:tc>
          <w:tcPr>
            <w:tcW w:w="403" w:type="pct"/>
            <w:tcBorders>
              <w:top w:val="single" w:sz="4" w:space="0" w:color="auto"/>
              <w:left w:val="nil"/>
              <w:bottom w:val="single" w:sz="4" w:space="0" w:color="auto"/>
              <w:right w:val="nil"/>
            </w:tcBorders>
          </w:tcPr>
          <w:p w14:paraId="691AE181"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prospective cohort study</w:t>
            </w:r>
          </w:p>
        </w:tc>
        <w:tc>
          <w:tcPr>
            <w:tcW w:w="552" w:type="pct"/>
            <w:tcBorders>
              <w:top w:val="single" w:sz="4" w:space="0" w:color="auto"/>
              <w:left w:val="nil"/>
              <w:bottom w:val="single" w:sz="4" w:space="0" w:color="auto"/>
              <w:right w:val="nil"/>
            </w:tcBorders>
          </w:tcPr>
          <w:p w14:paraId="4749FD03" w14:textId="31C103C0"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&gt;60</w:t>
            </w:r>
            <w:r w:rsidR="001E6F3F">
              <w:rPr>
                <w:rFonts w:ascii="Times New Roman" w:hAnsi="Times New Roman" w:cs="Times New Roman"/>
                <w:sz w:val="16"/>
                <w:szCs w:val="16"/>
              </w:rPr>
              <w:t xml:space="preserve"> </w:t>
            </w:r>
            <w:r>
              <w:rPr>
                <w:rFonts w:ascii="Times New Roman" w:hAnsi="Times New Roman" w:cs="Times New Roman"/>
                <w:sz w:val="16"/>
                <w:szCs w:val="16"/>
              </w:rPr>
              <w:t>years</w:t>
            </w:r>
            <w:r w:rsidRPr="009B548F">
              <w:rPr>
                <w:rFonts w:ascii="Times New Roman" w:hAnsi="Times New Roman" w:cs="Times New Roman"/>
                <w:sz w:val="16"/>
                <w:szCs w:val="16"/>
              </w:rPr>
              <w:t>;</w:t>
            </w:r>
          </w:p>
          <w:p w14:paraId="7C7C2C2F"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42B80DF2"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29FBD4F5" w14:textId="77777777" w:rsidR="001F0299" w:rsidRPr="009B548F" w:rsidRDefault="001F0299" w:rsidP="00E575BD">
            <w:pPr>
              <w:spacing w:line="360" w:lineRule="auto"/>
              <w:rPr>
                <w:rFonts w:ascii="Times New Roman" w:hAnsi="Times New Roman" w:cs="Times New Roman"/>
                <w:sz w:val="16"/>
                <w:szCs w:val="16"/>
              </w:rPr>
            </w:pPr>
          </w:p>
        </w:tc>
        <w:tc>
          <w:tcPr>
            <w:tcW w:w="755" w:type="pct"/>
            <w:tcBorders>
              <w:top w:val="single" w:sz="4" w:space="0" w:color="auto"/>
              <w:left w:val="nil"/>
              <w:bottom w:val="single" w:sz="4" w:space="0" w:color="auto"/>
              <w:right w:val="nil"/>
            </w:tcBorders>
          </w:tcPr>
          <w:p w14:paraId="3D257EE4"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Good-grade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 xml:space="preserve"> before Tx;</w:t>
            </w:r>
          </w:p>
          <w:p w14:paraId="6281BA0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Non-aneurysmal SAH;</w:t>
            </w:r>
          </w:p>
          <w:p w14:paraId="25CAB081"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 in non-centered hospital;</w:t>
            </w:r>
          </w:p>
          <w:p w14:paraId="6BE2186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ICH not attributable to IA;</w:t>
            </w:r>
          </w:p>
          <w:p w14:paraId="5BCF3BED"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Life-expectancy &lt;1yr</w:t>
            </w:r>
          </w:p>
        </w:tc>
        <w:tc>
          <w:tcPr>
            <w:tcW w:w="580" w:type="pct"/>
            <w:tcBorders>
              <w:top w:val="single" w:sz="4" w:space="0" w:color="auto"/>
              <w:left w:val="nil"/>
              <w:bottom w:val="single" w:sz="4" w:space="0" w:color="auto"/>
              <w:right w:val="nil"/>
            </w:tcBorders>
          </w:tcPr>
          <w:p w14:paraId="42EBE3D3" w14:textId="11096DAB" w:rsidR="001F0299" w:rsidRPr="001E6F3F" w:rsidRDefault="001E6F3F" w:rsidP="00E575BD">
            <w:pPr>
              <w:pStyle w:val="Lijstalinea"/>
              <w:numPr>
                <w:ilvl w:val="0"/>
                <w:numId w:val="3"/>
              </w:numPr>
              <w:spacing w:after="0" w:line="360" w:lineRule="auto"/>
              <w:rPr>
                <w:rFonts w:ascii="Times New Roman" w:hAnsi="Times New Roman" w:cs="Times New Roman"/>
                <w:sz w:val="16"/>
                <w:szCs w:val="16"/>
              </w:rPr>
            </w:pPr>
            <w:r>
              <w:rPr>
                <w:rFonts w:ascii="Times New Roman" w:hAnsi="Times New Roman" w:cs="Times New Roman"/>
                <w:sz w:val="16"/>
                <w:szCs w:val="16"/>
              </w:rPr>
              <w:t xml:space="preserve">Pre-obliteration </w:t>
            </w:r>
            <w:r w:rsidR="001F0299" w:rsidRPr="001E6F3F">
              <w:rPr>
                <w:rFonts w:ascii="Times New Roman" w:hAnsi="Times New Roman" w:cs="Times New Roman"/>
                <w:sz w:val="16"/>
                <w:szCs w:val="16"/>
              </w:rPr>
              <w:t xml:space="preserve">WFNS </w:t>
            </w:r>
            <w:r>
              <w:rPr>
                <w:rFonts w:ascii="Times New Roman" w:hAnsi="Times New Roman" w:cs="Times New Roman"/>
                <w:sz w:val="16"/>
                <w:szCs w:val="16"/>
              </w:rPr>
              <w:t xml:space="preserve">grade </w:t>
            </w:r>
            <w:r w:rsidR="001F0299" w:rsidRPr="001E6F3F">
              <w:rPr>
                <w:rFonts w:ascii="Times New Roman" w:hAnsi="Times New Roman" w:cs="Times New Roman"/>
                <w:sz w:val="16"/>
                <w:szCs w:val="16"/>
              </w:rPr>
              <w:t>IV-V</w:t>
            </w:r>
          </w:p>
        </w:tc>
        <w:tc>
          <w:tcPr>
            <w:tcW w:w="334" w:type="pct"/>
            <w:tcBorders>
              <w:top w:val="single" w:sz="4" w:space="0" w:color="auto"/>
              <w:left w:val="nil"/>
              <w:bottom w:val="single" w:sz="4" w:space="0" w:color="auto"/>
              <w:right w:val="nil"/>
            </w:tcBorders>
          </w:tcPr>
          <w:p w14:paraId="7BD0E995"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 months</w:t>
            </w:r>
          </w:p>
        </w:tc>
        <w:tc>
          <w:tcPr>
            <w:tcW w:w="348" w:type="pct"/>
            <w:tcBorders>
              <w:top w:val="single" w:sz="4" w:space="0" w:color="auto"/>
              <w:left w:val="nil"/>
              <w:bottom w:val="single" w:sz="4" w:space="0" w:color="auto"/>
              <w:right w:val="nil"/>
            </w:tcBorders>
          </w:tcPr>
          <w:p w14:paraId="189E0672"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4-5</w:t>
            </w:r>
          </w:p>
        </w:tc>
        <w:tc>
          <w:tcPr>
            <w:tcW w:w="232" w:type="pct"/>
            <w:tcBorders>
              <w:top w:val="single" w:sz="4" w:space="0" w:color="auto"/>
              <w:left w:val="nil"/>
              <w:bottom w:val="single" w:sz="4" w:space="0" w:color="auto"/>
              <w:right w:val="nil"/>
            </w:tcBorders>
          </w:tcPr>
          <w:p w14:paraId="2BA28002" w14:textId="6FBE804C" w:rsidR="001F0299" w:rsidRPr="001F0299" w:rsidRDefault="001F0299" w:rsidP="00E575BD">
            <w:pPr>
              <w:spacing w:line="360" w:lineRule="auto"/>
              <w:rPr>
                <w:rFonts w:ascii="Times New Roman" w:hAnsi="Times New Roman" w:cs="Times New Roman"/>
                <w:sz w:val="16"/>
                <w:szCs w:val="16"/>
              </w:rPr>
            </w:pPr>
            <w:r w:rsidRPr="001F0299">
              <w:rPr>
                <w:rFonts w:ascii="Times New Roman" w:hAnsi="Times New Roman" w:cs="Times New Roman"/>
                <w:sz w:val="16"/>
                <w:szCs w:val="16"/>
              </w:rPr>
              <w:t>GOS</w:t>
            </w:r>
          </w:p>
        </w:tc>
        <w:tc>
          <w:tcPr>
            <w:tcW w:w="772" w:type="pct"/>
            <w:tcBorders>
              <w:top w:val="single" w:sz="4" w:space="0" w:color="auto"/>
              <w:left w:val="nil"/>
              <w:bottom w:val="single" w:sz="4" w:space="0" w:color="auto"/>
              <w:right w:val="nil"/>
            </w:tcBorders>
          </w:tcPr>
          <w:p w14:paraId="1473CF2E" w14:textId="24820910"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77267684"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WFNS grade</w:t>
            </w:r>
          </w:p>
          <w:p w14:paraId="79DD8F4C"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Fisher grade</w:t>
            </w:r>
          </w:p>
          <w:p w14:paraId="2CF74ED9" w14:textId="58E126C9"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Cerebral hernia</w:t>
            </w:r>
          </w:p>
        </w:tc>
      </w:tr>
      <w:tr w:rsidR="001E6F3F" w:rsidRPr="009B548F" w14:paraId="02637E2F" w14:textId="4B85FA16" w:rsidTr="00BC1ACD">
        <w:trPr>
          <w:trHeight w:val="566"/>
        </w:trPr>
        <w:tc>
          <w:tcPr>
            <w:tcW w:w="486" w:type="pct"/>
            <w:tcBorders>
              <w:top w:val="single" w:sz="4" w:space="0" w:color="auto"/>
              <w:left w:val="nil"/>
              <w:right w:val="nil"/>
            </w:tcBorders>
          </w:tcPr>
          <w:p w14:paraId="5C843438"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Zheng</w:t>
            </w:r>
          </w:p>
          <w:p w14:paraId="56D42987" w14:textId="396C201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2019</w:t>
            </w:r>
            <w:r w:rsidR="00F95F37" w:rsidRPr="00F95F37">
              <w:rPr>
                <w:rFonts w:ascii="Times New Roman" w:hAnsi="Times New Roman" w:cs="Times New Roman"/>
                <w:sz w:val="16"/>
                <w:szCs w:val="16"/>
                <w:vertAlign w:val="superscript"/>
              </w:rPr>
              <w:t>41</w:t>
            </w:r>
          </w:p>
        </w:tc>
        <w:tc>
          <w:tcPr>
            <w:tcW w:w="280" w:type="pct"/>
            <w:tcBorders>
              <w:top w:val="single" w:sz="4" w:space="0" w:color="auto"/>
              <w:left w:val="nil"/>
              <w:right w:val="nil"/>
            </w:tcBorders>
          </w:tcPr>
          <w:p w14:paraId="235B62A3" w14:textId="3689D54B"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324</w:t>
            </w:r>
          </w:p>
        </w:tc>
        <w:tc>
          <w:tcPr>
            <w:tcW w:w="259" w:type="pct"/>
            <w:tcBorders>
              <w:top w:val="single" w:sz="4" w:space="0" w:color="auto"/>
              <w:left w:val="nil"/>
              <w:right w:val="nil"/>
            </w:tcBorders>
          </w:tcPr>
          <w:p w14:paraId="2449F58A" w14:textId="3AC14406"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2010-2012</w:t>
            </w:r>
          </w:p>
        </w:tc>
        <w:tc>
          <w:tcPr>
            <w:tcW w:w="403" w:type="pct"/>
            <w:tcBorders>
              <w:top w:val="single" w:sz="4" w:space="0" w:color="auto"/>
              <w:left w:val="nil"/>
              <w:right w:val="nil"/>
            </w:tcBorders>
          </w:tcPr>
          <w:p w14:paraId="445D6C46"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Multi-center prospective cohort study</w:t>
            </w:r>
          </w:p>
        </w:tc>
        <w:tc>
          <w:tcPr>
            <w:tcW w:w="552" w:type="pct"/>
            <w:tcBorders>
              <w:top w:val="single" w:sz="4" w:space="0" w:color="auto"/>
              <w:left w:val="nil"/>
              <w:right w:val="nil"/>
            </w:tcBorders>
          </w:tcPr>
          <w:p w14:paraId="4F0F9BA9"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 xml:space="preserve">Confirmed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w:t>
            </w:r>
          </w:p>
          <w:p w14:paraId="24D38141"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Poor-grade;</w:t>
            </w:r>
          </w:p>
          <w:p w14:paraId="611272CD"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Informed consent;</w:t>
            </w:r>
          </w:p>
          <w:p w14:paraId="1BCB1AA9" w14:textId="77777777" w:rsidR="001F0299" w:rsidRPr="009B548F" w:rsidRDefault="001F0299" w:rsidP="00E575BD">
            <w:pPr>
              <w:pStyle w:val="Lijstalinea"/>
              <w:numPr>
                <w:ilvl w:val="0"/>
                <w:numId w:val="1"/>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Complete follow up and clinical information</w:t>
            </w:r>
          </w:p>
          <w:p w14:paraId="59CA865B" w14:textId="77777777" w:rsidR="001F0299" w:rsidRPr="009B548F" w:rsidRDefault="001F0299" w:rsidP="00E575BD">
            <w:pPr>
              <w:spacing w:line="360" w:lineRule="auto"/>
              <w:rPr>
                <w:rFonts w:ascii="Times New Roman" w:hAnsi="Times New Roman" w:cs="Times New Roman"/>
                <w:sz w:val="16"/>
                <w:szCs w:val="16"/>
              </w:rPr>
            </w:pPr>
          </w:p>
        </w:tc>
        <w:tc>
          <w:tcPr>
            <w:tcW w:w="755" w:type="pct"/>
            <w:tcBorders>
              <w:top w:val="single" w:sz="4" w:space="0" w:color="auto"/>
              <w:left w:val="nil"/>
              <w:right w:val="nil"/>
            </w:tcBorders>
          </w:tcPr>
          <w:p w14:paraId="49913D6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 xml:space="preserve">Good-grade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 xml:space="preserve"> before Tx;</w:t>
            </w:r>
          </w:p>
          <w:p w14:paraId="63ED8B48"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Non-aneurysmal SAH;</w:t>
            </w:r>
          </w:p>
          <w:p w14:paraId="2B053475"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Tx in non-centered hospital;</w:t>
            </w:r>
          </w:p>
          <w:p w14:paraId="01BA242E"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ICH not attributable to IA;</w:t>
            </w:r>
          </w:p>
          <w:p w14:paraId="5D0AAA9D"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Life-expectancy &lt;1yr;</w:t>
            </w:r>
          </w:p>
          <w:p w14:paraId="7D4021D3"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Pregnant or lactating women.</w:t>
            </w:r>
          </w:p>
        </w:tc>
        <w:tc>
          <w:tcPr>
            <w:tcW w:w="580" w:type="pct"/>
            <w:tcBorders>
              <w:top w:val="single" w:sz="4" w:space="0" w:color="auto"/>
              <w:left w:val="nil"/>
              <w:right w:val="nil"/>
            </w:tcBorders>
          </w:tcPr>
          <w:p w14:paraId="205E95DD"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lastRenderedPageBreak/>
              <w:t>(Pre-) admission grade</w:t>
            </w:r>
          </w:p>
          <w:p w14:paraId="67A7FCA6" w14:textId="77777777" w:rsidR="001F0299" w:rsidRPr="009B548F" w:rsidRDefault="001F0299" w:rsidP="00E575BD">
            <w:pPr>
              <w:pStyle w:val="Lijstalinea"/>
              <w:numPr>
                <w:ilvl w:val="0"/>
                <w:numId w:val="2"/>
              </w:numPr>
              <w:spacing w:after="0" w:line="360" w:lineRule="auto"/>
              <w:rPr>
                <w:rFonts w:ascii="Times New Roman" w:hAnsi="Times New Roman" w:cs="Times New Roman"/>
                <w:sz w:val="16"/>
                <w:szCs w:val="16"/>
              </w:rPr>
            </w:pPr>
            <w:r w:rsidRPr="009B548F">
              <w:rPr>
                <w:rFonts w:ascii="Times New Roman" w:hAnsi="Times New Roman" w:cs="Times New Roman"/>
                <w:sz w:val="16"/>
                <w:szCs w:val="16"/>
              </w:rPr>
              <w:t>WFNS IV-V</w:t>
            </w:r>
          </w:p>
        </w:tc>
        <w:tc>
          <w:tcPr>
            <w:tcW w:w="334" w:type="pct"/>
            <w:tcBorders>
              <w:top w:val="single" w:sz="4" w:space="0" w:color="auto"/>
              <w:left w:val="nil"/>
              <w:right w:val="nil"/>
            </w:tcBorders>
          </w:tcPr>
          <w:p w14:paraId="002FAC2E"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12 months</w:t>
            </w:r>
          </w:p>
        </w:tc>
        <w:tc>
          <w:tcPr>
            <w:tcW w:w="348" w:type="pct"/>
            <w:tcBorders>
              <w:top w:val="single" w:sz="4" w:space="0" w:color="auto"/>
              <w:left w:val="nil"/>
              <w:right w:val="nil"/>
            </w:tcBorders>
          </w:tcPr>
          <w:p w14:paraId="3FED019B" w14:textId="77777777" w:rsidR="001F0299" w:rsidRPr="009B548F" w:rsidRDefault="001F0299" w:rsidP="00E575BD">
            <w:pPr>
              <w:spacing w:line="360" w:lineRule="auto"/>
              <w:rPr>
                <w:rFonts w:ascii="Times New Roman" w:hAnsi="Times New Roman" w:cs="Times New Roman"/>
                <w:sz w:val="16"/>
                <w:szCs w:val="16"/>
              </w:rPr>
            </w:pPr>
            <w:r w:rsidRPr="009B548F">
              <w:rPr>
                <w:rFonts w:ascii="Times New Roman" w:hAnsi="Times New Roman" w:cs="Times New Roman"/>
                <w:sz w:val="16"/>
                <w:szCs w:val="16"/>
              </w:rPr>
              <w:t>0-3</w:t>
            </w:r>
          </w:p>
        </w:tc>
        <w:tc>
          <w:tcPr>
            <w:tcW w:w="232" w:type="pct"/>
            <w:tcBorders>
              <w:top w:val="single" w:sz="4" w:space="0" w:color="auto"/>
              <w:left w:val="nil"/>
              <w:right w:val="nil"/>
            </w:tcBorders>
          </w:tcPr>
          <w:p w14:paraId="1AE959C7" w14:textId="7A4CD439" w:rsidR="001F0299" w:rsidRPr="001F0299" w:rsidRDefault="001F0299" w:rsidP="00E575BD">
            <w:pPr>
              <w:spacing w:line="360" w:lineRule="auto"/>
              <w:rPr>
                <w:rFonts w:ascii="Times New Roman" w:hAnsi="Times New Roman" w:cs="Times New Roman"/>
                <w:sz w:val="16"/>
                <w:szCs w:val="16"/>
              </w:rPr>
            </w:pPr>
            <w:proofErr w:type="spellStart"/>
            <w:r w:rsidRPr="001F0299">
              <w:rPr>
                <w:rFonts w:ascii="Times New Roman" w:hAnsi="Times New Roman" w:cs="Times New Roman"/>
                <w:sz w:val="16"/>
                <w:szCs w:val="16"/>
              </w:rPr>
              <w:t>mRS</w:t>
            </w:r>
            <w:proofErr w:type="spellEnd"/>
          </w:p>
        </w:tc>
        <w:tc>
          <w:tcPr>
            <w:tcW w:w="772" w:type="pct"/>
            <w:tcBorders>
              <w:top w:val="single" w:sz="4" w:space="0" w:color="auto"/>
              <w:left w:val="nil"/>
              <w:right w:val="nil"/>
            </w:tcBorders>
          </w:tcPr>
          <w:p w14:paraId="69EDA3B0" w14:textId="1415945C"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Age</w:t>
            </w:r>
          </w:p>
          <w:p w14:paraId="28BEFEA6" w14:textId="77777777"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Model I: Breathing status</w:t>
            </w:r>
          </w:p>
          <w:p w14:paraId="6DD8022B" w14:textId="565F5C4C" w:rsidR="001F0299" w:rsidRPr="0045400D" w:rsidRDefault="001F0299" w:rsidP="00E575BD">
            <w:pPr>
              <w:pStyle w:val="Lijstalinea"/>
              <w:numPr>
                <w:ilvl w:val="0"/>
                <w:numId w:val="11"/>
              </w:numPr>
              <w:spacing w:after="0" w:line="360" w:lineRule="auto"/>
              <w:rPr>
                <w:rFonts w:ascii="Times New Roman" w:hAnsi="Times New Roman" w:cs="Times New Roman"/>
                <w:sz w:val="16"/>
                <w:szCs w:val="16"/>
              </w:rPr>
            </w:pPr>
            <w:r w:rsidRPr="0045400D">
              <w:rPr>
                <w:rFonts w:ascii="Times New Roman" w:hAnsi="Times New Roman" w:cs="Times New Roman"/>
                <w:sz w:val="16"/>
                <w:szCs w:val="16"/>
              </w:rPr>
              <w:t xml:space="preserve">Model II: Pupillary reactivity, GCS score, </w:t>
            </w:r>
            <w:r w:rsidR="001E6F3F">
              <w:rPr>
                <w:rFonts w:ascii="Times New Roman" w:hAnsi="Times New Roman" w:cs="Times New Roman"/>
                <w:sz w:val="16"/>
                <w:szCs w:val="16"/>
              </w:rPr>
              <w:t>modified Fisher grade</w:t>
            </w:r>
          </w:p>
        </w:tc>
      </w:tr>
    </w:tbl>
    <w:p w14:paraId="794DC83F" w14:textId="446A28E7" w:rsidR="005E485F" w:rsidRDefault="00A37579" w:rsidP="00E575BD">
      <w:pPr>
        <w:spacing w:after="0" w:line="360" w:lineRule="auto"/>
        <w:rPr>
          <w:rFonts w:ascii="Times New Roman" w:hAnsi="Times New Roman" w:cs="Times New Roman"/>
          <w:sz w:val="24"/>
          <w:szCs w:val="24"/>
        </w:rPr>
        <w:sectPr w:rsidR="005E485F" w:rsidSect="005E485F">
          <w:pgSz w:w="15840" w:h="12240" w:orient="landscape"/>
          <w:pgMar w:top="1440" w:right="1440" w:bottom="1440" w:left="1440" w:header="708" w:footer="708" w:gutter="0"/>
          <w:cols w:space="708"/>
          <w:docGrid w:linePitch="360"/>
        </w:sectPr>
      </w:pPr>
      <w:r w:rsidRPr="0071486E">
        <w:rPr>
          <w:rFonts w:ascii="Times New Roman" w:hAnsi="Times New Roman" w:cs="Times New Roman"/>
          <w:b/>
          <w:sz w:val="16"/>
          <w:szCs w:val="16"/>
        </w:rPr>
        <w:t>Abbreviations:</w:t>
      </w:r>
      <w:r>
        <w:rPr>
          <w:rFonts w:ascii="Times New Roman" w:hAnsi="Times New Roman" w:cs="Times New Roman"/>
          <w:sz w:val="16"/>
          <w:szCs w:val="16"/>
        </w:rPr>
        <w:t xml:space="preserve"> </w:t>
      </w:r>
      <w:proofErr w:type="spellStart"/>
      <w:r w:rsidRPr="009B548F">
        <w:rPr>
          <w:rFonts w:ascii="Times New Roman" w:hAnsi="Times New Roman" w:cs="Times New Roman"/>
          <w:sz w:val="16"/>
          <w:szCs w:val="16"/>
        </w:rPr>
        <w:t>aSAH</w:t>
      </w:r>
      <w:proofErr w:type="spellEnd"/>
      <w:r w:rsidRPr="009B548F">
        <w:rPr>
          <w:rFonts w:ascii="Times New Roman" w:hAnsi="Times New Roman" w:cs="Times New Roman"/>
          <w:sz w:val="16"/>
          <w:szCs w:val="16"/>
        </w:rPr>
        <w:t xml:space="preserve"> = aneurysmal subarachnoid hemorrhage; </w:t>
      </w:r>
      <w:r w:rsidR="00495C40" w:rsidRPr="009B548F">
        <w:rPr>
          <w:rFonts w:ascii="Times New Roman" w:hAnsi="Times New Roman" w:cs="Times New Roman"/>
          <w:sz w:val="16"/>
          <w:szCs w:val="16"/>
        </w:rPr>
        <w:t xml:space="preserve">CPR = cardiopulmonary resuscitation; </w:t>
      </w:r>
      <w:r w:rsidR="00495C40">
        <w:rPr>
          <w:rFonts w:ascii="Times New Roman" w:hAnsi="Times New Roman" w:cs="Times New Roman"/>
          <w:sz w:val="16"/>
          <w:szCs w:val="16"/>
        </w:rPr>
        <w:t>ER = e</w:t>
      </w:r>
      <w:r w:rsidR="00495C40" w:rsidRPr="009B548F">
        <w:rPr>
          <w:rFonts w:ascii="Times New Roman" w:hAnsi="Times New Roman" w:cs="Times New Roman"/>
          <w:sz w:val="16"/>
          <w:szCs w:val="16"/>
        </w:rPr>
        <w:t xml:space="preserve">mergency room; EVD = </w:t>
      </w:r>
      <w:r w:rsidR="00495C40">
        <w:rPr>
          <w:rFonts w:ascii="Times New Roman" w:hAnsi="Times New Roman" w:cs="Times New Roman"/>
          <w:sz w:val="16"/>
          <w:szCs w:val="16"/>
        </w:rPr>
        <w:t>e</w:t>
      </w:r>
      <w:r w:rsidR="00495C40" w:rsidRPr="009B548F">
        <w:rPr>
          <w:rFonts w:ascii="Times New Roman" w:hAnsi="Times New Roman" w:cs="Times New Roman"/>
          <w:sz w:val="16"/>
          <w:szCs w:val="16"/>
        </w:rPr>
        <w:t xml:space="preserve">xternal ventricular drain; EVT = endovascular therapy; GCS = Glasgow Coma Scale; GOS = Glasgow Outcome Scale; </w:t>
      </w:r>
      <w:r w:rsidRPr="009B548F">
        <w:rPr>
          <w:rFonts w:ascii="Times New Roman" w:hAnsi="Times New Roman" w:cs="Times New Roman"/>
          <w:sz w:val="16"/>
          <w:szCs w:val="16"/>
        </w:rPr>
        <w:t xml:space="preserve">H-H = Hunt and Hess </w:t>
      </w:r>
      <w:r w:rsidR="00495C40">
        <w:rPr>
          <w:rFonts w:ascii="Times New Roman" w:hAnsi="Times New Roman" w:cs="Times New Roman"/>
          <w:sz w:val="16"/>
          <w:szCs w:val="16"/>
        </w:rPr>
        <w:t>grade</w:t>
      </w:r>
      <w:r w:rsidRPr="009B548F">
        <w:rPr>
          <w:rFonts w:ascii="Times New Roman" w:hAnsi="Times New Roman" w:cs="Times New Roman"/>
          <w:sz w:val="16"/>
          <w:szCs w:val="16"/>
        </w:rPr>
        <w:t xml:space="preserve">; </w:t>
      </w:r>
      <w:r w:rsidRPr="009B548F">
        <w:rPr>
          <w:rFonts w:ascii="Times New Roman" w:hAnsi="Times New Roman" w:cs="Times New Roman"/>
          <w:color w:val="000000" w:themeColor="text1"/>
          <w:sz w:val="16"/>
          <w:szCs w:val="16"/>
        </w:rPr>
        <w:t xml:space="preserve">HBG = high </w:t>
      </w:r>
      <w:proofErr w:type="spellStart"/>
      <w:r w:rsidRPr="009B548F">
        <w:rPr>
          <w:rFonts w:ascii="Times New Roman" w:hAnsi="Times New Roman" w:cs="Times New Roman"/>
          <w:color w:val="000000" w:themeColor="text1"/>
          <w:sz w:val="16"/>
          <w:szCs w:val="16"/>
        </w:rPr>
        <w:t>hemoglobine</w:t>
      </w:r>
      <w:proofErr w:type="spellEnd"/>
      <w:r w:rsidRPr="009B548F">
        <w:rPr>
          <w:rFonts w:ascii="Times New Roman" w:hAnsi="Times New Roman" w:cs="Times New Roman"/>
          <w:color w:val="000000" w:themeColor="text1"/>
          <w:sz w:val="16"/>
          <w:szCs w:val="16"/>
        </w:rPr>
        <w:t>;</w:t>
      </w:r>
      <w:r w:rsidRPr="009B548F">
        <w:rPr>
          <w:rFonts w:ascii="Times New Roman" w:hAnsi="Times New Roman" w:cs="Times New Roman"/>
          <w:sz w:val="16"/>
          <w:szCs w:val="16"/>
        </w:rPr>
        <w:t xml:space="preserve"> </w:t>
      </w:r>
      <w:r w:rsidR="00495C40" w:rsidRPr="009B548F">
        <w:rPr>
          <w:rFonts w:ascii="Times New Roman" w:hAnsi="Times New Roman" w:cs="Times New Roman"/>
          <w:sz w:val="16"/>
          <w:szCs w:val="16"/>
        </w:rPr>
        <w:t xml:space="preserve">IA = intracranial aneurysm; ICH = </w:t>
      </w:r>
      <w:r w:rsidR="00495C40">
        <w:rPr>
          <w:rFonts w:ascii="Times New Roman" w:hAnsi="Times New Roman" w:cs="Times New Roman"/>
          <w:sz w:val="16"/>
          <w:szCs w:val="16"/>
        </w:rPr>
        <w:t>intracerebral</w:t>
      </w:r>
      <w:r w:rsidR="00495C40" w:rsidRPr="009B548F">
        <w:rPr>
          <w:rFonts w:ascii="Times New Roman" w:hAnsi="Times New Roman" w:cs="Times New Roman"/>
          <w:sz w:val="16"/>
          <w:szCs w:val="16"/>
        </w:rPr>
        <w:t xml:space="preserve"> </w:t>
      </w:r>
      <w:r w:rsidR="00495C40">
        <w:rPr>
          <w:rFonts w:ascii="Times New Roman" w:hAnsi="Times New Roman" w:cs="Times New Roman"/>
          <w:sz w:val="16"/>
          <w:szCs w:val="16"/>
        </w:rPr>
        <w:t>hematoma</w:t>
      </w:r>
      <w:r w:rsidR="00495C40" w:rsidRPr="009B548F">
        <w:rPr>
          <w:rFonts w:ascii="Times New Roman" w:hAnsi="Times New Roman" w:cs="Times New Roman"/>
          <w:sz w:val="16"/>
          <w:szCs w:val="16"/>
        </w:rPr>
        <w:t xml:space="preserve">; LOC = </w:t>
      </w:r>
      <w:r w:rsidR="00495C40">
        <w:rPr>
          <w:rFonts w:ascii="Times New Roman" w:hAnsi="Times New Roman" w:cs="Times New Roman"/>
          <w:sz w:val="16"/>
          <w:szCs w:val="16"/>
        </w:rPr>
        <w:t>l</w:t>
      </w:r>
      <w:r w:rsidR="00495C40" w:rsidRPr="009B548F">
        <w:rPr>
          <w:rFonts w:ascii="Times New Roman" w:hAnsi="Times New Roman" w:cs="Times New Roman"/>
          <w:sz w:val="16"/>
          <w:szCs w:val="16"/>
        </w:rPr>
        <w:t xml:space="preserve">oss of consciousness; </w:t>
      </w:r>
      <w:proofErr w:type="spellStart"/>
      <w:r w:rsidR="00495C40">
        <w:rPr>
          <w:rFonts w:ascii="Times New Roman" w:hAnsi="Times New Roman" w:cs="Times New Roman"/>
          <w:sz w:val="16"/>
          <w:szCs w:val="16"/>
        </w:rPr>
        <w:t>mRS</w:t>
      </w:r>
      <w:proofErr w:type="spellEnd"/>
      <w:r w:rsidR="00495C40">
        <w:rPr>
          <w:rFonts w:ascii="Times New Roman" w:hAnsi="Times New Roman" w:cs="Times New Roman"/>
          <w:sz w:val="16"/>
          <w:szCs w:val="16"/>
        </w:rPr>
        <w:t xml:space="preserve"> = modified Rankin Scale; NR = not reported;</w:t>
      </w:r>
      <w:r w:rsidR="00495C40" w:rsidRPr="001E6F3F">
        <w:rPr>
          <w:rFonts w:ascii="Times New Roman" w:hAnsi="Times New Roman" w:cs="Times New Roman"/>
          <w:sz w:val="16"/>
          <w:szCs w:val="16"/>
        </w:rPr>
        <w:t xml:space="preserve"> </w:t>
      </w:r>
      <w:r w:rsidR="00495C40" w:rsidRPr="009B548F">
        <w:rPr>
          <w:rFonts w:ascii="Times New Roman" w:hAnsi="Times New Roman" w:cs="Times New Roman"/>
          <w:sz w:val="16"/>
          <w:szCs w:val="16"/>
        </w:rPr>
        <w:t xml:space="preserve">PCT </w:t>
      </w:r>
      <w:r w:rsidR="00495C40">
        <w:rPr>
          <w:rFonts w:ascii="Times New Roman" w:hAnsi="Times New Roman" w:cs="Times New Roman"/>
          <w:sz w:val="16"/>
          <w:szCs w:val="16"/>
        </w:rPr>
        <w:t>= perfusion computed tomography; SDH = s</w:t>
      </w:r>
      <w:r w:rsidR="00495C40" w:rsidRPr="009B548F">
        <w:rPr>
          <w:rFonts w:ascii="Times New Roman" w:hAnsi="Times New Roman" w:cs="Times New Roman"/>
          <w:sz w:val="16"/>
          <w:szCs w:val="16"/>
        </w:rPr>
        <w:t xml:space="preserve">ubdural hemorrhage; </w:t>
      </w:r>
      <w:r w:rsidR="00495C40">
        <w:rPr>
          <w:rFonts w:ascii="Times New Roman" w:hAnsi="Times New Roman" w:cs="Times New Roman"/>
          <w:sz w:val="16"/>
          <w:szCs w:val="16"/>
        </w:rPr>
        <w:t>Tx = a</w:t>
      </w:r>
      <w:r w:rsidRPr="009B548F">
        <w:rPr>
          <w:rFonts w:ascii="Times New Roman" w:hAnsi="Times New Roman" w:cs="Times New Roman"/>
          <w:sz w:val="16"/>
          <w:szCs w:val="16"/>
        </w:rPr>
        <w:t xml:space="preserve">neurysm treatment (clipping, coiling, </w:t>
      </w:r>
      <w:r w:rsidR="00495C40">
        <w:rPr>
          <w:rFonts w:ascii="Times New Roman" w:hAnsi="Times New Roman" w:cs="Times New Roman"/>
          <w:sz w:val="16"/>
          <w:szCs w:val="16"/>
        </w:rPr>
        <w:t>no aneurysm treatment</w:t>
      </w:r>
      <w:r w:rsidRPr="009B548F">
        <w:rPr>
          <w:rFonts w:ascii="Times New Roman" w:hAnsi="Times New Roman" w:cs="Times New Roman"/>
          <w:sz w:val="16"/>
          <w:szCs w:val="16"/>
        </w:rPr>
        <w:t xml:space="preserve">); </w:t>
      </w:r>
      <w:r w:rsidR="001E6F3F" w:rsidRPr="009B548F">
        <w:rPr>
          <w:rFonts w:ascii="Times New Roman" w:hAnsi="Times New Roman" w:cs="Times New Roman"/>
          <w:sz w:val="16"/>
          <w:szCs w:val="16"/>
        </w:rPr>
        <w:t xml:space="preserve">WFNS = World federation </w:t>
      </w:r>
      <w:r w:rsidR="00495C40">
        <w:rPr>
          <w:rFonts w:ascii="Times New Roman" w:hAnsi="Times New Roman" w:cs="Times New Roman"/>
          <w:sz w:val="16"/>
          <w:szCs w:val="16"/>
        </w:rPr>
        <w:t>of Neurological Surgeons grade.</w:t>
      </w:r>
    </w:p>
    <w:p w14:paraId="11679816" w14:textId="74D1FCA1" w:rsidR="00193079" w:rsidRPr="00193079" w:rsidRDefault="0049146D" w:rsidP="00E575BD">
      <w:pPr>
        <w:spacing w:after="0" w:line="360" w:lineRule="auto"/>
        <w:rPr>
          <w:rFonts w:ascii="Times New Roman" w:hAnsi="Times New Roman" w:cs="Times New Roman"/>
          <w:b/>
          <w:iCs/>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Table 2.</w:t>
      </w:r>
      <w:r w:rsidR="00F95F37" w:rsidRPr="00994C7B">
        <w:rPr>
          <w:rFonts w:ascii="Times New Roman" w:hAnsi="Times New Roman" w:cs="Times New Roman"/>
          <w:bCs/>
          <w:iCs/>
          <w:sz w:val="24"/>
          <w:szCs w:val="24"/>
        </w:rPr>
        <w:t xml:space="preserve"> Meta-analysis</w:t>
      </w:r>
    </w:p>
    <w:tbl>
      <w:tblPr>
        <w:tblStyle w:val="Tabelraster"/>
        <w:tblW w:w="5135" w:type="pct"/>
        <w:tblLook w:val="04A0" w:firstRow="1" w:lastRow="0" w:firstColumn="1" w:lastColumn="0" w:noHBand="0" w:noVBand="1"/>
      </w:tblPr>
      <w:tblGrid>
        <w:gridCol w:w="1956"/>
        <w:gridCol w:w="1110"/>
        <w:gridCol w:w="1126"/>
        <w:gridCol w:w="3847"/>
        <w:gridCol w:w="1930"/>
        <w:gridCol w:w="1672"/>
        <w:gridCol w:w="1669"/>
      </w:tblGrid>
      <w:tr w:rsidR="0028207B" w:rsidRPr="00193079" w14:paraId="08FB7F4F" w14:textId="5E85FEBD" w:rsidTr="0028207B">
        <w:trPr>
          <w:trHeight w:val="822"/>
        </w:trPr>
        <w:tc>
          <w:tcPr>
            <w:tcW w:w="735" w:type="pct"/>
            <w:tcBorders>
              <w:top w:val="single" w:sz="4" w:space="0" w:color="auto"/>
              <w:left w:val="nil"/>
              <w:bottom w:val="single" w:sz="4" w:space="0" w:color="auto"/>
              <w:right w:val="nil"/>
            </w:tcBorders>
            <w:shd w:val="pct35" w:color="auto" w:fill="auto"/>
            <w:hideMark/>
          </w:tcPr>
          <w:p w14:paraId="4567249F" w14:textId="77777777" w:rsidR="0028207B" w:rsidRPr="00193079" w:rsidRDefault="0028207B" w:rsidP="00E575BD">
            <w:pPr>
              <w:spacing w:line="360" w:lineRule="auto"/>
              <w:contextualSpacing/>
              <w:rPr>
                <w:rFonts w:ascii="Times New Roman" w:hAnsi="Times New Roman" w:cs="Times New Roman"/>
                <w:b/>
                <w:sz w:val="24"/>
                <w:szCs w:val="24"/>
              </w:rPr>
            </w:pPr>
            <w:r w:rsidRPr="00193079">
              <w:rPr>
                <w:rFonts w:ascii="Times New Roman" w:hAnsi="Times New Roman" w:cs="Times New Roman"/>
                <w:b/>
                <w:sz w:val="24"/>
                <w:szCs w:val="24"/>
              </w:rPr>
              <w:t>Predictors</w:t>
            </w:r>
          </w:p>
        </w:tc>
        <w:tc>
          <w:tcPr>
            <w:tcW w:w="417" w:type="pct"/>
            <w:tcBorders>
              <w:top w:val="single" w:sz="4" w:space="0" w:color="auto"/>
              <w:left w:val="nil"/>
              <w:bottom w:val="single" w:sz="4" w:space="0" w:color="auto"/>
              <w:right w:val="nil"/>
            </w:tcBorders>
            <w:shd w:val="pct35" w:color="auto" w:fill="auto"/>
            <w:hideMark/>
          </w:tcPr>
          <w:p w14:paraId="20F4B1F1" w14:textId="46B093EA" w:rsidR="0028207B" w:rsidRPr="00193079" w:rsidRDefault="0028207B" w:rsidP="00E575BD">
            <w:pPr>
              <w:spacing w:line="360" w:lineRule="auto"/>
              <w:contextualSpacing/>
              <w:rPr>
                <w:rFonts w:ascii="Times New Roman" w:hAnsi="Times New Roman" w:cs="Times New Roman"/>
                <w:b/>
                <w:sz w:val="24"/>
                <w:szCs w:val="24"/>
              </w:rPr>
            </w:pPr>
            <w:r>
              <w:rPr>
                <w:rFonts w:ascii="Times New Roman" w:hAnsi="Times New Roman" w:cs="Times New Roman"/>
                <w:b/>
                <w:sz w:val="24"/>
                <w:szCs w:val="24"/>
              </w:rPr>
              <w:t>Studies</w:t>
            </w:r>
            <w:r w:rsidRPr="00193079">
              <w:rPr>
                <w:rFonts w:ascii="Times New Roman" w:hAnsi="Times New Roman" w:cs="Times New Roman"/>
                <w:b/>
                <w:sz w:val="24"/>
                <w:szCs w:val="24"/>
              </w:rPr>
              <w:t xml:space="preserve"> </w:t>
            </w:r>
            <w:r>
              <w:rPr>
                <w:rFonts w:ascii="Times New Roman" w:hAnsi="Times New Roman" w:cs="Times New Roman"/>
                <w:b/>
                <w:sz w:val="24"/>
                <w:szCs w:val="24"/>
              </w:rPr>
              <w:t>(</w:t>
            </w:r>
            <w:r w:rsidRPr="00193079">
              <w:rPr>
                <w:rFonts w:ascii="Times New Roman" w:hAnsi="Times New Roman" w:cs="Times New Roman"/>
                <w:b/>
                <w:sz w:val="24"/>
                <w:szCs w:val="24"/>
              </w:rPr>
              <w:t>n</w:t>
            </w:r>
            <w:r>
              <w:rPr>
                <w:rFonts w:ascii="Times New Roman" w:hAnsi="Times New Roman" w:cs="Times New Roman"/>
                <w:b/>
                <w:sz w:val="24"/>
                <w:szCs w:val="24"/>
              </w:rPr>
              <w:t>)</w:t>
            </w:r>
          </w:p>
        </w:tc>
        <w:tc>
          <w:tcPr>
            <w:tcW w:w="423" w:type="pct"/>
            <w:tcBorders>
              <w:top w:val="single" w:sz="4" w:space="0" w:color="auto"/>
              <w:left w:val="nil"/>
              <w:bottom w:val="single" w:sz="4" w:space="0" w:color="auto"/>
              <w:right w:val="nil"/>
            </w:tcBorders>
            <w:shd w:val="pct35" w:color="auto" w:fill="auto"/>
            <w:hideMark/>
          </w:tcPr>
          <w:p w14:paraId="665B3DA5" w14:textId="0F186D45" w:rsidR="0028207B" w:rsidRPr="00193079" w:rsidRDefault="0028207B" w:rsidP="00E575BD">
            <w:pPr>
              <w:spacing w:line="360" w:lineRule="auto"/>
              <w:contextualSpacing/>
              <w:rPr>
                <w:rFonts w:ascii="Times New Roman" w:hAnsi="Times New Roman" w:cs="Times New Roman"/>
                <w:b/>
                <w:sz w:val="24"/>
                <w:szCs w:val="24"/>
              </w:rPr>
            </w:pPr>
            <w:r>
              <w:rPr>
                <w:rFonts w:ascii="Times New Roman" w:hAnsi="Times New Roman" w:cs="Times New Roman"/>
                <w:b/>
                <w:sz w:val="24"/>
                <w:szCs w:val="24"/>
              </w:rPr>
              <w:t>Sample size</w:t>
            </w:r>
            <w:r w:rsidRPr="00193079">
              <w:rPr>
                <w:rFonts w:ascii="Times New Roman" w:hAnsi="Times New Roman" w:cs="Times New Roman"/>
                <w:b/>
                <w:sz w:val="24"/>
                <w:szCs w:val="24"/>
              </w:rPr>
              <w:t xml:space="preserve"> </w:t>
            </w:r>
            <w:r>
              <w:rPr>
                <w:rFonts w:ascii="Times New Roman" w:hAnsi="Times New Roman" w:cs="Times New Roman"/>
                <w:b/>
                <w:sz w:val="24"/>
                <w:szCs w:val="24"/>
              </w:rPr>
              <w:t>(</w:t>
            </w:r>
            <w:r w:rsidRPr="00193079">
              <w:rPr>
                <w:rFonts w:ascii="Times New Roman" w:hAnsi="Times New Roman" w:cs="Times New Roman"/>
                <w:b/>
                <w:sz w:val="24"/>
                <w:szCs w:val="24"/>
              </w:rPr>
              <w:t>n</w:t>
            </w:r>
            <w:r>
              <w:rPr>
                <w:rFonts w:ascii="Times New Roman" w:hAnsi="Times New Roman" w:cs="Times New Roman"/>
                <w:b/>
                <w:sz w:val="24"/>
                <w:szCs w:val="24"/>
              </w:rPr>
              <w:t>)</w:t>
            </w:r>
          </w:p>
        </w:tc>
        <w:tc>
          <w:tcPr>
            <w:tcW w:w="1445" w:type="pct"/>
            <w:tcBorders>
              <w:top w:val="single" w:sz="4" w:space="0" w:color="auto"/>
              <w:left w:val="nil"/>
              <w:bottom w:val="single" w:sz="4" w:space="0" w:color="auto"/>
              <w:right w:val="nil"/>
            </w:tcBorders>
            <w:shd w:val="pct35" w:color="auto" w:fill="auto"/>
            <w:hideMark/>
          </w:tcPr>
          <w:p w14:paraId="5558CDA3" w14:textId="77777777" w:rsidR="0028207B" w:rsidRPr="00193079" w:rsidRDefault="0028207B" w:rsidP="00E575BD">
            <w:pPr>
              <w:spacing w:line="360" w:lineRule="auto"/>
              <w:contextualSpacing/>
              <w:rPr>
                <w:rFonts w:ascii="Times New Roman" w:hAnsi="Times New Roman" w:cs="Times New Roman"/>
                <w:b/>
                <w:sz w:val="24"/>
                <w:szCs w:val="24"/>
              </w:rPr>
            </w:pPr>
            <w:r w:rsidRPr="00193079">
              <w:rPr>
                <w:rFonts w:ascii="Times New Roman" w:hAnsi="Times New Roman" w:cs="Times New Roman"/>
                <w:b/>
                <w:sz w:val="24"/>
                <w:szCs w:val="24"/>
              </w:rPr>
              <w:t xml:space="preserve">Study - </w:t>
            </w:r>
            <w:proofErr w:type="spellStart"/>
            <w:r w:rsidRPr="00193079">
              <w:rPr>
                <w:rFonts w:ascii="Times New Roman" w:hAnsi="Times New Roman" w:cs="Times New Roman"/>
                <w:b/>
                <w:sz w:val="24"/>
                <w:szCs w:val="24"/>
              </w:rPr>
              <w:t>aOR</w:t>
            </w:r>
            <w:proofErr w:type="spellEnd"/>
            <w:r w:rsidRPr="00193079">
              <w:rPr>
                <w:rFonts w:ascii="Times New Roman" w:hAnsi="Times New Roman" w:cs="Times New Roman"/>
                <w:b/>
                <w:sz w:val="24"/>
                <w:szCs w:val="24"/>
              </w:rPr>
              <w:t xml:space="preserve"> (95% CI)</w:t>
            </w:r>
          </w:p>
        </w:tc>
        <w:tc>
          <w:tcPr>
            <w:tcW w:w="725" w:type="pct"/>
            <w:tcBorders>
              <w:top w:val="single" w:sz="4" w:space="0" w:color="auto"/>
              <w:left w:val="nil"/>
              <w:bottom w:val="single" w:sz="4" w:space="0" w:color="auto"/>
              <w:right w:val="nil"/>
            </w:tcBorders>
            <w:shd w:val="pct35" w:color="auto" w:fill="auto"/>
            <w:hideMark/>
          </w:tcPr>
          <w:p w14:paraId="4AD5D93B" w14:textId="77777777" w:rsidR="0028207B" w:rsidRPr="00193079" w:rsidRDefault="0028207B" w:rsidP="00E575BD">
            <w:pPr>
              <w:spacing w:line="360" w:lineRule="auto"/>
              <w:contextualSpacing/>
              <w:rPr>
                <w:rFonts w:ascii="Times New Roman" w:hAnsi="Times New Roman" w:cs="Times New Roman"/>
                <w:b/>
                <w:sz w:val="24"/>
                <w:szCs w:val="24"/>
              </w:rPr>
            </w:pPr>
            <w:r w:rsidRPr="00193079">
              <w:rPr>
                <w:rFonts w:ascii="Times New Roman" w:hAnsi="Times New Roman" w:cs="Times New Roman"/>
                <w:b/>
                <w:sz w:val="24"/>
                <w:szCs w:val="24"/>
              </w:rPr>
              <w:t xml:space="preserve">Pooled </w:t>
            </w:r>
            <w:proofErr w:type="spellStart"/>
            <w:r w:rsidRPr="00193079">
              <w:rPr>
                <w:rFonts w:ascii="Times New Roman" w:hAnsi="Times New Roman" w:cs="Times New Roman"/>
                <w:b/>
                <w:sz w:val="24"/>
                <w:szCs w:val="24"/>
              </w:rPr>
              <w:t>aOR</w:t>
            </w:r>
            <w:proofErr w:type="spellEnd"/>
            <w:r w:rsidRPr="00193079">
              <w:rPr>
                <w:rFonts w:ascii="Times New Roman" w:hAnsi="Times New Roman" w:cs="Times New Roman"/>
                <w:b/>
                <w:sz w:val="24"/>
                <w:szCs w:val="24"/>
              </w:rPr>
              <w:t xml:space="preserve"> (95% CI)</w:t>
            </w:r>
          </w:p>
        </w:tc>
        <w:tc>
          <w:tcPr>
            <w:tcW w:w="628" w:type="pct"/>
            <w:tcBorders>
              <w:top w:val="single" w:sz="4" w:space="0" w:color="auto"/>
              <w:left w:val="nil"/>
              <w:bottom w:val="single" w:sz="4" w:space="0" w:color="auto"/>
              <w:right w:val="nil"/>
            </w:tcBorders>
            <w:shd w:val="pct35" w:color="auto" w:fill="auto"/>
          </w:tcPr>
          <w:p w14:paraId="20E621CB" w14:textId="4A98653E" w:rsidR="0028207B" w:rsidRPr="00193079" w:rsidRDefault="0028207B" w:rsidP="00E575BD">
            <w:pPr>
              <w:spacing w:line="360" w:lineRule="auto"/>
              <w:contextualSpacing/>
              <w:rPr>
                <w:rFonts w:ascii="Times New Roman" w:hAnsi="Times New Roman" w:cs="Times New Roman"/>
                <w:b/>
                <w:sz w:val="24"/>
                <w:szCs w:val="24"/>
              </w:rPr>
            </w:pPr>
            <w:r>
              <w:rPr>
                <w:rFonts w:ascii="Times New Roman" w:hAnsi="Times New Roman" w:cs="Times New Roman"/>
                <w:b/>
                <w:sz w:val="24"/>
                <w:szCs w:val="24"/>
              </w:rPr>
              <w:t>Heterogeneity</w:t>
            </w:r>
          </w:p>
        </w:tc>
        <w:tc>
          <w:tcPr>
            <w:tcW w:w="627" w:type="pct"/>
            <w:tcBorders>
              <w:top w:val="single" w:sz="4" w:space="0" w:color="auto"/>
              <w:left w:val="nil"/>
              <w:bottom w:val="single" w:sz="4" w:space="0" w:color="auto"/>
              <w:right w:val="nil"/>
            </w:tcBorders>
            <w:shd w:val="pct35" w:color="auto" w:fill="auto"/>
          </w:tcPr>
          <w:p w14:paraId="558A7186" w14:textId="3686D6BD" w:rsidR="0028207B" w:rsidRDefault="0028207B" w:rsidP="00E575BD">
            <w:pPr>
              <w:spacing w:line="360" w:lineRule="auto"/>
              <w:contextualSpacing/>
              <w:rPr>
                <w:rFonts w:ascii="Times New Roman" w:hAnsi="Times New Roman" w:cs="Times New Roman"/>
                <w:b/>
                <w:sz w:val="24"/>
                <w:szCs w:val="24"/>
              </w:rPr>
            </w:pPr>
            <w:r>
              <w:rPr>
                <w:rFonts w:ascii="Times New Roman" w:hAnsi="Times New Roman" w:cs="Times New Roman"/>
                <w:b/>
                <w:sz w:val="24"/>
                <w:szCs w:val="24"/>
              </w:rPr>
              <w:t>Publication bias</w:t>
            </w:r>
            <w:r w:rsidRPr="00E66C29">
              <w:rPr>
                <w:rFonts w:ascii="Times New Roman" w:hAnsi="Times New Roman" w:cs="Times New Roman"/>
                <w:sz w:val="24"/>
                <w:szCs w:val="24"/>
              </w:rPr>
              <w:t>†</w:t>
            </w:r>
          </w:p>
        </w:tc>
      </w:tr>
      <w:tr w:rsidR="0028207B" w:rsidRPr="00193079" w14:paraId="12183002" w14:textId="3B320BDB" w:rsidTr="0028207B">
        <w:trPr>
          <w:trHeight w:val="142"/>
        </w:trPr>
        <w:tc>
          <w:tcPr>
            <w:tcW w:w="3745" w:type="pct"/>
            <w:gridSpan w:val="5"/>
            <w:tcBorders>
              <w:top w:val="single" w:sz="4" w:space="0" w:color="auto"/>
              <w:left w:val="nil"/>
              <w:bottom w:val="single" w:sz="4" w:space="0" w:color="auto"/>
              <w:right w:val="nil"/>
            </w:tcBorders>
            <w:shd w:val="pct15" w:color="auto" w:fill="auto"/>
            <w:hideMark/>
          </w:tcPr>
          <w:p w14:paraId="334FA921"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Demographics</w:t>
            </w:r>
          </w:p>
        </w:tc>
        <w:tc>
          <w:tcPr>
            <w:tcW w:w="628" w:type="pct"/>
            <w:tcBorders>
              <w:top w:val="single" w:sz="4" w:space="0" w:color="auto"/>
              <w:left w:val="nil"/>
              <w:bottom w:val="single" w:sz="4" w:space="0" w:color="auto"/>
              <w:right w:val="nil"/>
            </w:tcBorders>
            <w:shd w:val="pct15" w:color="auto" w:fill="auto"/>
          </w:tcPr>
          <w:p w14:paraId="3FBBEAF3" w14:textId="77777777" w:rsidR="0028207B" w:rsidRPr="00193079" w:rsidRDefault="0028207B" w:rsidP="00E575BD">
            <w:pPr>
              <w:spacing w:line="360" w:lineRule="auto"/>
              <w:contextualSpacing/>
              <w:rPr>
                <w:rFonts w:ascii="Times New Roman" w:hAnsi="Times New Roman" w:cs="Times New Roman"/>
                <w:sz w:val="24"/>
                <w:szCs w:val="24"/>
              </w:rPr>
            </w:pPr>
          </w:p>
        </w:tc>
        <w:tc>
          <w:tcPr>
            <w:tcW w:w="627" w:type="pct"/>
            <w:tcBorders>
              <w:top w:val="single" w:sz="4" w:space="0" w:color="auto"/>
              <w:left w:val="nil"/>
              <w:bottom w:val="single" w:sz="4" w:space="0" w:color="auto"/>
              <w:right w:val="nil"/>
            </w:tcBorders>
            <w:shd w:val="pct15" w:color="auto" w:fill="auto"/>
          </w:tcPr>
          <w:p w14:paraId="09FD92CD" w14:textId="77777777" w:rsidR="0028207B" w:rsidRPr="00193079" w:rsidRDefault="0028207B" w:rsidP="00E575BD">
            <w:pPr>
              <w:spacing w:line="360" w:lineRule="auto"/>
              <w:contextualSpacing/>
              <w:rPr>
                <w:rFonts w:ascii="Times New Roman" w:hAnsi="Times New Roman" w:cs="Times New Roman"/>
                <w:sz w:val="24"/>
                <w:szCs w:val="24"/>
              </w:rPr>
            </w:pPr>
          </w:p>
        </w:tc>
      </w:tr>
      <w:tr w:rsidR="0028207B" w:rsidRPr="00193079" w14:paraId="69185899" w14:textId="5FF56576" w:rsidTr="0028207B">
        <w:trPr>
          <w:trHeight w:val="142"/>
        </w:trPr>
        <w:tc>
          <w:tcPr>
            <w:tcW w:w="735" w:type="pct"/>
            <w:tcBorders>
              <w:top w:val="single" w:sz="4" w:space="0" w:color="auto"/>
              <w:left w:val="nil"/>
              <w:bottom w:val="single" w:sz="4" w:space="0" w:color="auto"/>
              <w:right w:val="nil"/>
            </w:tcBorders>
            <w:hideMark/>
          </w:tcPr>
          <w:p w14:paraId="44F6681C" w14:textId="01BAB71A"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t>A</w:t>
            </w:r>
            <w:r w:rsidRPr="00193079">
              <w:rPr>
                <w:rFonts w:ascii="Times New Roman" w:hAnsi="Times New Roman" w:cs="Times New Roman"/>
                <w:sz w:val="24"/>
                <w:szCs w:val="24"/>
              </w:rPr>
              <w:t xml:space="preserve">ge (per </w:t>
            </w:r>
            <w:r>
              <w:rPr>
                <w:rFonts w:ascii="Times New Roman" w:hAnsi="Times New Roman" w:cs="Times New Roman"/>
                <w:sz w:val="24"/>
                <w:szCs w:val="24"/>
              </w:rPr>
              <w:t xml:space="preserve">decade </w:t>
            </w:r>
            <w:proofErr w:type="gramStart"/>
            <w:r>
              <w:rPr>
                <w:rFonts w:ascii="Times New Roman" w:hAnsi="Times New Roman" w:cs="Times New Roman"/>
                <w:sz w:val="24"/>
                <w:szCs w:val="24"/>
              </w:rPr>
              <w:t>increase</w:t>
            </w:r>
            <w:r w:rsidRPr="00193079">
              <w:rPr>
                <w:rFonts w:ascii="Times New Roman" w:hAnsi="Times New Roman" w:cs="Times New Roman"/>
                <w:sz w:val="24"/>
                <w:szCs w:val="24"/>
              </w:rPr>
              <w:t>)</w:t>
            </w:r>
            <w:r w:rsidR="002369CA" w:rsidRPr="00E66C29">
              <w:rPr>
                <w:rFonts w:ascii="Times New Roman" w:hAnsi="Times New Roman" w:cs="Times New Roman"/>
                <w:sz w:val="24"/>
                <w:szCs w:val="24"/>
              </w:rPr>
              <w:t>†</w:t>
            </w:r>
            <w:proofErr w:type="gramEnd"/>
            <w:r w:rsidR="002369CA" w:rsidRPr="00E66C29">
              <w:rPr>
                <w:rFonts w:ascii="Times New Roman" w:hAnsi="Times New Roman" w:cs="Times New Roman"/>
                <w:sz w:val="24"/>
                <w:szCs w:val="24"/>
              </w:rPr>
              <w:t>†</w:t>
            </w:r>
          </w:p>
        </w:tc>
        <w:tc>
          <w:tcPr>
            <w:tcW w:w="417" w:type="pct"/>
            <w:tcBorders>
              <w:top w:val="single" w:sz="4" w:space="0" w:color="auto"/>
              <w:left w:val="nil"/>
              <w:bottom w:val="single" w:sz="4" w:space="0" w:color="auto"/>
              <w:right w:val="nil"/>
            </w:tcBorders>
            <w:hideMark/>
          </w:tcPr>
          <w:p w14:paraId="3C04DA88"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7</w:t>
            </w:r>
          </w:p>
        </w:tc>
        <w:tc>
          <w:tcPr>
            <w:tcW w:w="423" w:type="pct"/>
            <w:tcBorders>
              <w:top w:val="single" w:sz="4" w:space="0" w:color="auto"/>
              <w:left w:val="nil"/>
              <w:bottom w:val="single" w:sz="4" w:space="0" w:color="auto"/>
              <w:right w:val="nil"/>
            </w:tcBorders>
            <w:hideMark/>
          </w:tcPr>
          <w:p w14:paraId="21405D83"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865</w:t>
            </w:r>
          </w:p>
        </w:tc>
        <w:tc>
          <w:tcPr>
            <w:tcW w:w="1445" w:type="pct"/>
            <w:tcBorders>
              <w:top w:val="single" w:sz="4" w:space="0" w:color="auto"/>
              <w:left w:val="nil"/>
              <w:bottom w:val="single" w:sz="4" w:space="0" w:color="auto"/>
              <w:right w:val="nil"/>
            </w:tcBorders>
            <w:hideMark/>
          </w:tcPr>
          <w:p w14:paraId="3D5036B8" w14:textId="5BE86537" w:rsidR="0028207B" w:rsidRPr="00193079" w:rsidRDefault="0028207B" w:rsidP="00E575BD">
            <w:pPr>
              <w:spacing w:line="360" w:lineRule="auto"/>
              <w:contextualSpacing/>
              <w:rPr>
                <w:rFonts w:ascii="Times New Roman" w:hAnsi="Times New Roman" w:cs="Times New Roman"/>
                <w:sz w:val="24"/>
                <w:szCs w:val="24"/>
                <w:lang w:val="nl-NL"/>
              </w:rPr>
            </w:pPr>
            <w:proofErr w:type="spellStart"/>
            <w:r w:rsidRPr="00193079">
              <w:rPr>
                <w:rFonts w:ascii="Times New Roman" w:hAnsi="Times New Roman" w:cs="Times New Roman"/>
                <w:sz w:val="24"/>
                <w:szCs w:val="24"/>
                <w:lang w:val="nl-NL"/>
              </w:rPr>
              <w:t>Inamasu</w:t>
            </w:r>
            <w:proofErr w:type="spellEnd"/>
            <w:r w:rsidRPr="00193079">
              <w:rPr>
                <w:rFonts w:ascii="Times New Roman" w:hAnsi="Times New Roman" w:cs="Times New Roman"/>
                <w:sz w:val="24"/>
                <w:szCs w:val="24"/>
                <w:lang w:val="nl-NL"/>
              </w:rPr>
              <w:t xml:space="preserve"> 2016 – </w:t>
            </w:r>
            <w:r>
              <w:rPr>
                <w:rFonts w:ascii="Times New Roman" w:hAnsi="Times New Roman" w:cs="Times New Roman"/>
                <w:sz w:val="24"/>
                <w:szCs w:val="24"/>
                <w:lang w:val="nl-NL"/>
              </w:rPr>
              <w:t>0.2</w:t>
            </w:r>
            <w:r w:rsidRPr="00193079">
              <w:rPr>
                <w:rFonts w:ascii="Times New Roman" w:hAnsi="Times New Roman" w:cs="Times New Roman"/>
                <w:sz w:val="24"/>
                <w:szCs w:val="24"/>
                <w:lang w:val="nl-NL"/>
              </w:rPr>
              <w:t xml:space="preserve"> (</w:t>
            </w:r>
            <w:r>
              <w:rPr>
                <w:rFonts w:ascii="Times New Roman" w:hAnsi="Times New Roman" w:cs="Times New Roman"/>
                <w:sz w:val="24"/>
                <w:szCs w:val="24"/>
                <w:lang w:val="nl-NL"/>
              </w:rPr>
              <w:t>0.0</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0.7</w:t>
            </w:r>
            <w:r w:rsidRPr="00193079">
              <w:rPr>
                <w:rFonts w:ascii="Times New Roman" w:hAnsi="Times New Roman" w:cs="Times New Roman"/>
                <w:sz w:val="24"/>
                <w:szCs w:val="24"/>
                <w:lang w:val="nl-NL"/>
              </w:rPr>
              <w:t xml:space="preserve">) </w:t>
            </w:r>
          </w:p>
          <w:p w14:paraId="494FF94D" w14:textId="2B1CA864" w:rsidR="0028207B" w:rsidRPr="00193079" w:rsidRDefault="0028207B" w:rsidP="00E575BD">
            <w:pPr>
              <w:spacing w:line="360" w:lineRule="auto"/>
              <w:contextualSpacing/>
              <w:rPr>
                <w:rFonts w:ascii="Times New Roman" w:hAnsi="Times New Roman" w:cs="Times New Roman"/>
                <w:sz w:val="24"/>
                <w:szCs w:val="24"/>
                <w:lang w:val="nl-NL"/>
              </w:rPr>
            </w:pPr>
            <w:proofErr w:type="spellStart"/>
            <w:r w:rsidRPr="00193079">
              <w:rPr>
                <w:rFonts w:ascii="Times New Roman" w:hAnsi="Times New Roman" w:cs="Times New Roman"/>
                <w:sz w:val="24"/>
                <w:szCs w:val="24"/>
                <w:lang w:val="nl-NL"/>
              </w:rPr>
              <w:t>Tsuang</w:t>
            </w:r>
            <w:proofErr w:type="spellEnd"/>
            <w:r w:rsidRPr="00193079">
              <w:rPr>
                <w:rFonts w:ascii="Times New Roman" w:hAnsi="Times New Roman" w:cs="Times New Roman"/>
                <w:sz w:val="24"/>
                <w:szCs w:val="24"/>
                <w:lang w:val="nl-NL"/>
              </w:rPr>
              <w:t xml:space="preserve"> 2012 – </w:t>
            </w:r>
            <w:r>
              <w:rPr>
                <w:rFonts w:ascii="Times New Roman" w:hAnsi="Times New Roman" w:cs="Times New Roman"/>
                <w:sz w:val="24"/>
                <w:szCs w:val="24"/>
                <w:lang w:val="nl-NL"/>
              </w:rPr>
              <w:t>0.4</w:t>
            </w:r>
            <w:r w:rsidRPr="00193079">
              <w:rPr>
                <w:rFonts w:ascii="Times New Roman" w:hAnsi="Times New Roman" w:cs="Times New Roman"/>
                <w:sz w:val="24"/>
                <w:szCs w:val="24"/>
                <w:lang w:val="nl-NL"/>
              </w:rPr>
              <w:t xml:space="preserve"> (</w:t>
            </w:r>
            <w:r>
              <w:rPr>
                <w:rFonts w:ascii="Times New Roman" w:hAnsi="Times New Roman" w:cs="Times New Roman"/>
                <w:sz w:val="24"/>
                <w:szCs w:val="24"/>
                <w:lang w:val="nl-NL"/>
              </w:rPr>
              <w:t>0.0</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132.5</w:t>
            </w:r>
            <w:r w:rsidRPr="00193079">
              <w:rPr>
                <w:rFonts w:ascii="Times New Roman" w:hAnsi="Times New Roman" w:cs="Times New Roman"/>
                <w:sz w:val="24"/>
                <w:szCs w:val="24"/>
                <w:lang w:val="nl-NL"/>
              </w:rPr>
              <w:t xml:space="preserve">) </w:t>
            </w:r>
          </w:p>
          <w:p w14:paraId="1C1BCB41" w14:textId="6FB566B4" w:rsidR="0028207B" w:rsidRPr="00193079" w:rsidRDefault="0028207B" w:rsidP="00E575BD">
            <w:pPr>
              <w:spacing w:line="360" w:lineRule="auto"/>
              <w:contextualSpacing/>
              <w:rPr>
                <w:rFonts w:ascii="Times New Roman" w:hAnsi="Times New Roman" w:cs="Times New Roman"/>
                <w:sz w:val="24"/>
                <w:szCs w:val="24"/>
                <w:lang w:val="nl-NL"/>
              </w:rPr>
            </w:pPr>
            <w:proofErr w:type="spellStart"/>
            <w:r w:rsidRPr="00193079">
              <w:rPr>
                <w:rFonts w:ascii="Times New Roman" w:hAnsi="Times New Roman" w:cs="Times New Roman"/>
                <w:sz w:val="24"/>
                <w:szCs w:val="24"/>
                <w:lang w:val="nl-NL"/>
              </w:rPr>
              <w:t>Liu</w:t>
            </w:r>
            <w:proofErr w:type="spellEnd"/>
            <w:r w:rsidRPr="00193079">
              <w:rPr>
                <w:rFonts w:ascii="Times New Roman" w:hAnsi="Times New Roman" w:cs="Times New Roman"/>
                <w:sz w:val="24"/>
                <w:szCs w:val="24"/>
                <w:lang w:val="nl-NL"/>
              </w:rPr>
              <w:t xml:space="preserve"> 2020 – </w:t>
            </w:r>
            <w:r>
              <w:rPr>
                <w:rFonts w:ascii="Times New Roman" w:hAnsi="Times New Roman" w:cs="Times New Roman"/>
                <w:sz w:val="24"/>
                <w:szCs w:val="24"/>
                <w:lang w:val="nl-NL"/>
              </w:rPr>
              <w:t>0.6</w:t>
            </w:r>
            <w:r w:rsidRPr="00193079">
              <w:rPr>
                <w:rFonts w:ascii="Times New Roman" w:hAnsi="Times New Roman" w:cs="Times New Roman"/>
                <w:sz w:val="24"/>
                <w:szCs w:val="24"/>
                <w:lang w:val="nl-NL"/>
              </w:rPr>
              <w:t xml:space="preserve"> (</w:t>
            </w:r>
            <w:r>
              <w:rPr>
                <w:rFonts w:ascii="Times New Roman" w:hAnsi="Times New Roman" w:cs="Times New Roman"/>
                <w:sz w:val="24"/>
                <w:szCs w:val="24"/>
                <w:lang w:val="nl-NL"/>
              </w:rPr>
              <w:t>0</w:t>
            </w:r>
            <w:r w:rsidRPr="00193079">
              <w:rPr>
                <w:rFonts w:ascii="Times New Roman" w:hAnsi="Times New Roman" w:cs="Times New Roman"/>
                <w:sz w:val="24"/>
                <w:szCs w:val="24"/>
                <w:lang w:val="nl-NL"/>
              </w:rPr>
              <w:t>.</w:t>
            </w:r>
            <w:r>
              <w:rPr>
                <w:rFonts w:ascii="Times New Roman" w:hAnsi="Times New Roman" w:cs="Times New Roman"/>
                <w:sz w:val="24"/>
                <w:szCs w:val="24"/>
                <w:lang w:val="nl-NL"/>
              </w:rPr>
              <w:t>5</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0.7</w:t>
            </w:r>
            <w:r w:rsidRPr="00193079">
              <w:rPr>
                <w:rFonts w:ascii="Times New Roman" w:hAnsi="Times New Roman" w:cs="Times New Roman"/>
                <w:sz w:val="24"/>
                <w:szCs w:val="24"/>
                <w:lang w:val="nl-NL"/>
              </w:rPr>
              <w:t xml:space="preserve">) </w:t>
            </w:r>
          </w:p>
          <w:p w14:paraId="71512CA4" w14:textId="226E6E93" w:rsidR="0028207B" w:rsidRPr="00193079" w:rsidRDefault="0028207B" w:rsidP="00E575BD">
            <w:pPr>
              <w:spacing w:line="360" w:lineRule="auto"/>
              <w:contextualSpacing/>
              <w:rPr>
                <w:rFonts w:ascii="Times New Roman" w:hAnsi="Times New Roman" w:cs="Times New Roman"/>
                <w:sz w:val="24"/>
                <w:szCs w:val="24"/>
                <w:lang w:val="nl-NL"/>
              </w:rPr>
            </w:pPr>
            <w:proofErr w:type="gramStart"/>
            <w:r>
              <w:rPr>
                <w:rFonts w:ascii="Times New Roman" w:hAnsi="Times New Roman" w:cs="Times New Roman"/>
                <w:sz w:val="24"/>
                <w:szCs w:val="24"/>
                <w:lang w:val="nl-NL"/>
              </w:rPr>
              <w:t>van</w:t>
            </w:r>
            <w:proofErr w:type="gramEnd"/>
            <w:r>
              <w:rPr>
                <w:rFonts w:ascii="Times New Roman" w:hAnsi="Times New Roman" w:cs="Times New Roman"/>
                <w:sz w:val="24"/>
                <w:szCs w:val="24"/>
                <w:lang w:val="nl-NL"/>
              </w:rPr>
              <w:t xml:space="preserve"> d</w:t>
            </w:r>
            <w:r w:rsidRPr="00193079">
              <w:rPr>
                <w:rFonts w:ascii="Times New Roman" w:hAnsi="Times New Roman" w:cs="Times New Roman"/>
                <w:sz w:val="24"/>
                <w:szCs w:val="24"/>
                <w:lang w:val="nl-NL"/>
              </w:rPr>
              <w:t xml:space="preserve">en Berg 2011 – </w:t>
            </w:r>
            <w:r>
              <w:rPr>
                <w:rFonts w:ascii="Times New Roman" w:hAnsi="Times New Roman" w:cs="Times New Roman"/>
                <w:sz w:val="24"/>
                <w:szCs w:val="24"/>
                <w:lang w:val="nl-NL"/>
              </w:rPr>
              <w:t>0.6</w:t>
            </w:r>
            <w:r w:rsidRPr="00193079">
              <w:rPr>
                <w:rFonts w:ascii="Times New Roman" w:hAnsi="Times New Roman" w:cs="Times New Roman"/>
                <w:sz w:val="24"/>
                <w:szCs w:val="24"/>
                <w:lang w:val="nl-NL"/>
              </w:rPr>
              <w:t xml:space="preserve"> (</w:t>
            </w:r>
            <w:r>
              <w:rPr>
                <w:rFonts w:ascii="Times New Roman" w:hAnsi="Times New Roman" w:cs="Times New Roman"/>
                <w:sz w:val="24"/>
                <w:szCs w:val="24"/>
                <w:lang w:val="nl-NL"/>
              </w:rPr>
              <w:t>0.4</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0.9</w:t>
            </w:r>
            <w:r w:rsidRPr="00193079">
              <w:rPr>
                <w:rFonts w:ascii="Times New Roman" w:hAnsi="Times New Roman" w:cs="Times New Roman"/>
                <w:sz w:val="24"/>
                <w:szCs w:val="24"/>
                <w:lang w:val="nl-NL"/>
              </w:rPr>
              <w:t xml:space="preserve">) </w:t>
            </w:r>
          </w:p>
          <w:p w14:paraId="522A79FA" w14:textId="4032DAD5" w:rsidR="0028207B" w:rsidRPr="00193079" w:rsidRDefault="0028207B" w:rsidP="00E575BD">
            <w:pPr>
              <w:spacing w:line="360" w:lineRule="auto"/>
              <w:contextualSpacing/>
              <w:rPr>
                <w:rFonts w:ascii="Times New Roman" w:hAnsi="Times New Roman" w:cs="Times New Roman"/>
                <w:sz w:val="24"/>
                <w:szCs w:val="24"/>
                <w:lang w:val="nl-NL"/>
              </w:rPr>
            </w:pPr>
            <w:proofErr w:type="spellStart"/>
            <w:r w:rsidRPr="00193079">
              <w:rPr>
                <w:rFonts w:ascii="Times New Roman" w:hAnsi="Times New Roman" w:cs="Times New Roman"/>
                <w:sz w:val="24"/>
                <w:szCs w:val="24"/>
                <w:lang w:val="nl-NL"/>
              </w:rPr>
              <w:t>Fukuda</w:t>
            </w:r>
            <w:proofErr w:type="spellEnd"/>
            <w:r w:rsidRPr="00193079">
              <w:rPr>
                <w:rFonts w:ascii="Times New Roman" w:hAnsi="Times New Roman" w:cs="Times New Roman"/>
                <w:sz w:val="24"/>
                <w:szCs w:val="24"/>
                <w:lang w:val="nl-NL"/>
              </w:rPr>
              <w:t xml:space="preserve"> 2015 – </w:t>
            </w:r>
            <w:r>
              <w:rPr>
                <w:rFonts w:ascii="Times New Roman" w:hAnsi="Times New Roman" w:cs="Times New Roman"/>
                <w:sz w:val="24"/>
                <w:szCs w:val="24"/>
                <w:lang w:val="nl-NL"/>
              </w:rPr>
              <w:t>0</w:t>
            </w:r>
            <w:r w:rsidRPr="00193079">
              <w:rPr>
                <w:rFonts w:ascii="Times New Roman" w:hAnsi="Times New Roman" w:cs="Times New Roman"/>
                <w:sz w:val="24"/>
                <w:szCs w:val="24"/>
                <w:lang w:val="nl-NL"/>
              </w:rPr>
              <w:t>.</w:t>
            </w:r>
            <w:r>
              <w:rPr>
                <w:rFonts w:ascii="Times New Roman" w:hAnsi="Times New Roman" w:cs="Times New Roman"/>
                <w:sz w:val="24"/>
                <w:szCs w:val="24"/>
                <w:lang w:val="nl-NL"/>
              </w:rPr>
              <w:t>6</w:t>
            </w:r>
            <w:r w:rsidRPr="00193079">
              <w:rPr>
                <w:rFonts w:ascii="Times New Roman" w:hAnsi="Times New Roman" w:cs="Times New Roman"/>
                <w:sz w:val="24"/>
                <w:szCs w:val="24"/>
                <w:lang w:val="nl-NL"/>
              </w:rPr>
              <w:t xml:space="preserve"> (</w:t>
            </w:r>
            <w:r>
              <w:rPr>
                <w:rFonts w:ascii="Times New Roman" w:hAnsi="Times New Roman" w:cs="Times New Roman"/>
                <w:sz w:val="24"/>
                <w:szCs w:val="24"/>
                <w:lang w:val="nl-NL"/>
              </w:rPr>
              <w:t>0.4</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0.9</w:t>
            </w:r>
            <w:r w:rsidRPr="00193079">
              <w:rPr>
                <w:rFonts w:ascii="Times New Roman" w:hAnsi="Times New Roman" w:cs="Times New Roman"/>
                <w:sz w:val="24"/>
                <w:szCs w:val="24"/>
                <w:lang w:val="nl-NL"/>
              </w:rPr>
              <w:t xml:space="preserve">) </w:t>
            </w:r>
          </w:p>
          <w:p w14:paraId="429642F6" w14:textId="1E3B22CA" w:rsidR="0028207B" w:rsidRPr="00193079" w:rsidRDefault="0028207B" w:rsidP="00E575BD">
            <w:pPr>
              <w:spacing w:line="360" w:lineRule="auto"/>
              <w:contextualSpacing/>
              <w:rPr>
                <w:rFonts w:ascii="Times New Roman" w:hAnsi="Times New Roman" w:cs="Times New Roman"/>
                <w:sz w:val="24"/>
                <w:szCs w:val="24"/>
                <w:lang w:val="nl-NL"/>
              </w:rPr>
            </w:pPr>
            <w:r w:rsidRPr="00193079">
              <w:rPr>
                <w:rFonts w:ascii="Times New Roman" w:hAnsi="Times New Roman" w:cs="Times New Roman"/>
                <w:sz w:val="24"/>
                <w:szCs w:val="24"/>
                <w:lang w:val="nl-NL"/>
              </w:rPr>
              <w:t xml:space="preserve">Ironside 2019 – </w:t>
            </w:r>
            <w:r>
              <w:rPr>
                <w:rFonts w:ascii="Times New Roman" w:hAnsi="Times New Roman" w:cs="Times New Roman"/>
                <w:sz w:val="24"/>
                <w:szCs w:val="24"/>
                <w:lang w:val="nl-NL"/>
              </w:rPr>
              <w:t>0.8</w:t>
            </w:r>
            <w:r w:rsidRPr="00193079">
              <w:rPr>
                <w:rFonts w:ascii="Times New Roman" w:hAnsi="Times New Roman" w:cs="Times New Roman"/>
                <w:sz w:val="24"/>
                <w:szCs w:val="24"/>
                <w:lang w:val="nl-NL"/>
              </w:rPr>
              <w:t xml:space="preserve"> (</w:t>
            </w:r>
            <w:r>
              <w:rPr>
                <w:rFonts w:ascii="Times New Roman" w:hAnsi="Times New Roman" w:cs="Times New Roman"/>
                <w:sz w:val="24"/>
                <w:szCs w:val="24"/>
                <w:lang w:val="nl-NL"/>
              </w:rPr>
              <w:t>0.6</w:t>
            </w:r>
            <w:r w:rsidRPr="00193079">
              <w:rPr>
                <w:rFonts w:ascii="Times New Roman" w:hAnsi="Times New Roman" w:cs="Times New Roman"/>
                <w:sz w:val="24"/>
                <w:szCs w:val="24"/>
                <w:lang w:val="nl-NL"/>
              </w:rPr>
              <w:t xml:space="preserve"> – 1.</w:t>
            </w:r>
            <w:r>
              <w:rPr>
                <w:rFonts w:ascii="Times New Roman" w:hAnsi="Times New Roman" w:cs="Times New Roman"/>
                <w:sz w:val="24"/>
                <w:szCs w:val="24"/>
                <w:lang w:val="nl-NL"/>
              </w:rPr>
              <w:t>1</w:t>
            </w:r>
            <w:r w:rsidRPr="00193079">
              <w:rPr>
                <w:rFonts w:ascii="Times New Roman" w:hAnsi="Times New Roman" w:cs="Times New Roman"/>
                <w:sz w:val="24"/>
                <w:szCs w:val="24"/>
                <w:lang w:val="nl-NL"/>
              </w:rPr>
              <w:t xml:space="preserve">) </w:t>
            </w:r>
          </w:p>
          <w:p w14:paraId="1993BABA" w14:textId="1702807B" w:rsidR="0028207B" w:rsidRPr="00DA3A6E" w:rsidRDefault="0028207B" w:rsidP="00E575BD">
            <w:pPr>
              <w:spacing w:line="360" w:lineRule="auto"/>
              <w:contextualSpacing/>
              <w:rPr>
                <w:rFonts w:ascii="Times New Roman" w:hAnsi="Times New Roman" w:cs="Times New Roman"/>
                <w:sz w:val="24"/>
                <w:szCs w:val="24"/>
                <w:lang w:val="nl-NL"/>
              </w:rPr>
            </w:pPr>
            <w:proofErr w:type="spellStart"/>
            <w:r w:rsidRPr="00DA3A6E">
              <w:rPr>
                <w:rFonts w:ascii="Times New Roman" w:hAnsi="Times New Roman" w:cs="Times New Roman"/>
                <w:color w:val="000000" w:themeColor="text1"/>
                <w:sz w:val="24"/>
                <w:szCs w:val="24"/>
                <w:lang w:val="nl-NL"/>
              </w:rPr>
              <w:t>Hsieh</w:t>
            </w:r>
            <w:proofErr w:type="spellEnd"/>
            <w:r w:rsidRPr="00DA3A6E">
              <w:rPr>
                <w:rFonts w:ascii="Times New Roman" w:hAnsi="Times New Roman" w:cs="Times New Roman"/>
                <w:color w:val="000000" w:themeColor="text1"/>
                <w:sz w:val="24"/>
                <w:szCs w:val="24"/>
                <w:lang w:val="nl-NL"/>
              </w:rPr>
              <w:t xml:space="preserve"> – </w:t>
            </w:r>
            <w:r>
              <w:rPr>
                <w:rFonts w:ascii="Times New Roman" w:hAnsi="Times New Roman" w:cs="Times New Roman"/>
                <w:color w:val="000000" w:themeColor="text1"/>
                <w:sz w:val="24"/>
                <w:szCs w:val="24"/>
                <w:lang w:val="nl-NL"/>
              </w:rPr>
              <w:t>1.4</w:t>
            </w:r>
            <w:r w:rsidRPr="00DA3A6E">
              <w:rPr>
                <w:rFonts w:ascii="Times New Roman" w:hAnsi="Times New Roman" w:cs="Times New Roman"/>
                <w:color w:val="000000" w:themeColor="text1"/>
                <w:sz w:val="24"/>
                <w:szCs w:val="24"/>
                <w:lang w:val="nl-NL"/>
              </w:rPr>
              <w:t xml:space="preserve"> (</w:t>
            </w:r>
            <w:r>
              <w:rPr>
                <w:rFonts w:ascii="Times New Roman" w:hAnsi="Times New Roman" w:cs="Times New Roman"/>
                <w:color w:val="000000" w:themeColor="text1"/>
                <w:sz w:val="24"/>
                <w:szCs w:val="24"/>
                <w:lang w:val="nl-NL"/>
              </w:rPr>
              <w:t>1</w:t>
            </w:r>
            <w:r w:rsidRPr="00DA3A6E">
              <w:rPr>
                <w:rFonts w:ascii="Times New Roman" w:hAnsi="Times New Roman" w:cs="Times New Roman"/>
                <w:color w:val="000000" w:themeColor="text1"/>
                <w:sz w:val="24"/>
                <w:szCs w:val="24"/>
                <w:lang w:val="nl-NL"/>
              </w:rPr>
              <w:t>.</w:t>
            </w:r>
            <w:r>
              <w:rPr>
                <w:rFonts w:ascii="Times New Roman" w:hAnsi="Times New Roman" w:cs="Times New Roman"/>
                <w:color w:val="000000" w:themeColor="text1"/>
                <w:sz w:val="24"/>
                <w:szCs w:val="24"/>
                <w:lang w:val="nl-NL"/>
              </w:rPr>
              <w:t>0</w:t>
            </w:r>
            <w:r w:rsidRPr="00DA3A6E">
              <w:rPr>
                <w:rFonts w:ascii="Times New Roman" w:hAnsi="Times New Roman" w:cs="Times New Roman"/>
                <w:color w:val="000000" w:themeColor="text1"/>
                <w:sz w:val="24"/>
                <w:szCs w:val="24"/>
                <w:lang w:val="nl-NL"/>
              </w:rPr>
              <w:t xml:space="preserve"> – 1.</w:t>
            </w:r>
            <w:r>
              <w:rPr>
                <w:rFonts w:ascii="Times New Roman" w:hAnsi="Times New Roman" w:cs="Times New Roman"/>
                <w:color w:val="000000" w:themeColor="text1"/>
                <w:sz w:val="24"/>
                <w:szCs w:val="24"/>
                <w:lang w:val="nl-NL"/>
              </w:rPr>
              <w:t>8)</w:t>
            </w:r>
          </w:p>
        </w:tc>
        <w:tc>
          <w:tcPr>
            <w:tcW w:w="725" w:type="pct"/>
            <w:tcBorders>
              <w:top w:val="single" w:sz="4" w:space="0" w:color="auto"/>
              <w:left w:val="nil"/>
              <w:bottom w:val="single" w:sz="4" w:space="0" w:color="auto"/>
              <w:right w:val="nil"/>
            </w:tcBorders>
            <w:shd w:val="clear" w:color="auto" w:fill="auto"/>
            <w:hideMark/>
          </w:tcPr>
          <w:p w14:paraId="536F1F80" w14:textId="22850D0B" w:rsidR="0028207B" w:rsidRPr="00193079" w:rsidRDefault="0028207B" w:rsidP="002369CA">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0.7</w:t>
            </w:r>
            <w:r w:rsidRPr="00193079">
              <w:rPr>
                <w:rFonts w:ascii="Times New Roman" w:hAnsi="Times New Roman" w:cs="Times New Roman"/>
                <w:sz w:val="24"/>
                <w:szCs w:val="24"/>
              </w:rPr>
              <w:t xml:space="preserve"> (</w:t>
            </w:r>
            <w:r>
              <w:rPr>
                <w:rFonts w:ascii="Times New Roman" w:hAnsi="Times New Roman" w:cs="Times New Roman"/>
                <w:sz w:val="24"/>
                <w:szCs w:val="24"/>
              </w:rPr>
              <w:t>0.5</w:t>
            </w:r>
            <w:r w:rsidRPr="00193079">
              <w:rPr>
                <w:rFonts w:ascii="Times New Roman" w:hAnsi="Times New Roman" w:cs="Times New Roman"/>
                <w:sz w:val="24"/>
                <w:szCs w:val="24"/>
              </w:rPr>
              <w:t>-</w:t>
            </w:r>
            <w:r>
              <w:rPr>
                <w:rFonts w:ascii="Times New Roman" w:hAnsi="Times New Roman" w:cs="Times New Roman"/>
                <w:sz w:val="24"/>
                <w:szCs w:val="24"/>
              </w:rPr>
              <w:t>1.</w:t>
            </w:r>
            <w:proofErr w:type="gramStart"/>
            <w:r>
              <w:rPr>
                <w:rFonts w:ascii="Times New Roman" w:hAnsi="Times New Roman" w:cs="Times New Roman"/>
                <w:sz w:val="24"/>
                <w:szCs w:val="24"/>
              </w:rPr>
              <w:t>0</w:t>
            </w:r>
            <w:r w:rsidR="002369CA">
              <w:rPr>
                <w:rFonts w:ascii="Times New Roman" w:hAnsi="Times New Roman" w:cs="Times New Roman"/>
                <w:sz w:val="24"/>
                <w:szCs w:val="24"/>
              </w:rPr>
              <w:t>)*</w:t>
            </w:r>
            <w:proofErr w:type="gramEnd"/>
          </w:p>
        </w:tc>
        <w:tc>
          <w:tcPr>
            <w:tcW w:w="628" w:type="pct"/>
            <w:tcBorders>
              <w:top w:val="single" w:sz="4" w:space="0" w:color="auto"/>
              <w:left w:val="nil"/>
              <w:bottom w:val="single" w:sz="4" w:space="0" w:color="auto"/>
              <w:right w:val="nil"/>
            </w:tcBorders>
          </w:tcPr>
          <w:p w14:paraId="28252107" w14:textId="0D69C30E" w:rsidR="0028207B" w:rsidRPr="00F36F42"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83%, </w:t>
            </w:r>
            <w:r>
              <w:rPr>
                <w:rFonts w:ascii="Times New Roman" w:hAnsi="Times New Roman" w:cs="Times New Roman"/>
                <w:i/>
                <w:iCs/>
                <w:sz w:val="24"/>
                <w:szCs w:val="24"/>
              </w:rPr>
              <w:t>p</w:t>
            </w:r>
            <w:r>
              <w:rPr>
                <w:rFonts w:ascii="Times New Roman" w:hAnsi="Times New Roman" w:cs="Times New Roman"/>
                <w:sz w:val="24"/>
                <w:szCs w:val="24"/>
              </w:rPr>
              <w:t>&lt;0.0001</w:t>
            </w:r>
          </w:p>
        </w:tc>
        <w:tc>
          <w:tcPr>
            <w:tcW w:w="627" w:type="pct"/>
            <w:tcBorders>
              <w:top w:val="single" w:sz="4" w:space="0" w:color="auto"/>
              <w:left w:val="nil"/>
              <w:bottom w:val="single" w:sz="4" w:space="0" w:color="auto"/>
              <w:right w:val="nil"/>
            </w:tcBorders>
          </w:tcPr>
          <w:p w14:paraId="64425966" w14:textId="1AA966A5" w:rsidR="0028207B" w:rsidRPr="0028207B" w:rsidRDefault="0028207B" w:rsidP="00E575BD">
            <w:pPr>
              <w:spacing w:line="360" w:lineRule="auto"/>
              <w:contextualSpacing/>
              <w:jc w:val="right"/>
              <w:rPr>
                <w:rFonts w:ascii="Times New Roman" w:hAnsi="Times New Roman" w:cs="Times New Roman"/>
                <w:i/>
                <w:iCs/>
                <w:sz w:val="24"/>
                <w:szCs w:val="24"/>
              </w:rPr>
            </w:pPr>
            <w:r>
              <w:rPr>
                <w:rFonts w:ascii="Times New Roman" w:hAnsi="Times New Roman" w:cs="Times New Roman"/>
                <w:sz w:val="24"/>
                <w:szCs w:val="24"/>
              </w:rPr>
              <w:t xml:space="preserve">Moderate funnel plot asymmetry; adjusted </w:t>
            </w:r>
            <w:r>
              <w:rPr>
                <w:rFonts w:ascii="Times New Roman" w:hAnsi="Times New Roman" w:cs="Times New Roman"/>
                <w:i/>
                <w:iCs/>
                <w:sz w:val="24"/>
                <w:szCs w:val="24"/>
              </w:rPr>
              <w:t>p</w:t>
            </w:r>
            <w:r w:rsidRPr="0028207B">
              <w:rPr>
                <w:rFonts w:ascii="Times New Roman" w:hAnsi="Times New Roman" w:cs="Times New Roman"/>
                <w:sz w:val="24"/>
                <w:szCs w:val="24"/>
              </w:rPr>
              <w:t>-value</w:t>
            </w:r>
            <w:r>
              <w:rPr>
                <w:rFonts w:ascii="Times New Roman" w:hAnsi="Times New Roman" w:cs="Times New Roman"/>
                <w:sz w:val="24"/>
                <w:szCs w:val="24"/>
              </w:rPr>
              <w:t xml:space="preserve"> was 0.10</w:t>
            </w:r>
          </w:p>
        </w:tc>
      </w:tr>
      <w:tr w:rsidR="0028207B" w:rsidRPr="00193079" w14:paraId="095DF0A3" w14:textId="606C8FB8" w:rsidTr="0028207B">
        <w:trPr>
          <w:trHeight w:val="142"/>
        </w:trPr>
        <w:tc>
          <w:tcPr>
            <w:tcW w:w="735" w:type="pct"/>
            <w:tcBorders>
              <w:top w:val="single" w:sz="4" w:space="0" w:color="auto"/>
              <w:left w:val="nil"/>
              <w:bottom w:val="single" w:sz="4" w:space="0" w:color="auto"/>
              <w:right w:val="nil"/>
            </w:tcBorders>
            <w:hideMark/>
          </w:tcPr>
          <w:p w14:paraId="660BE362" w14:textId="77777777" w:rsidR="0028207B" w:rsidRPr="00193079" w:rsidRDefault="0028207B" w:rsidP="00E575BD">
            <w:pPr>
              <w:spacing w:line="360" w:lineRule="auto"/>
              <w:contextualSpacing/>
              <w:jc w:val="center"/>
              <w:rPr>
                <w:rFonts w:ascii="Times New Roman" w:hAnsi="Times New Roman" w:cs="Times New Roman"/>
                <w:sz w:val="24"/>
                <w:szCs w:val="24"/>
              </w:rPr>
            </w:pPr>
            <w:r w:rsidRPr="00193079">
              <w:rPr>
                <w:rFonts w:ascii="Times New Roman" w:hAnsi="Times New Roman" w:cs="Times New Roman"/>
                <w:sz w:val="24"/>
                <w:szCs w:val="24"/>
              </w:rPr>
              <w:t>Sex (male)</w:t>
            </w:r>
          </w:p>
        </w:tc>
        <w:tc>
          <w:tcPr>
            <w:tcW w:w="417" w:type="pct"/>
            <w:tcBorders>
              <w:top w:val="single" w:sz="4" w:space="0" w:color="auto"/>
              <w:left w:val="nil"/>
              <w:bottom w:val="single" w:sz="4" w:space="0" w:color="auto"/>
              <w:right w:val="nil"/>
            </w:tcBorders>
            <w:hideMark/>
          </w:tcPr>
          <w:p w14:paraId="711F25D4"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5</w:t>
            </w:r>
          </w:p>
        </w:tc>
        <w:tc>
          <w:tcPr>
            <w:tcW w:w="423" w:type="pct"/>
            <w:tcBorders>
              <w:top w:val="single" w:sz="4" w:space="0" w:color="auto"/>
              <w:left w:val="nil"/>
              <w:bottom w:val="single" w:sz="4" w:space="0" w:color="auto"/>
              <w:right w:val="nil"/>
            </w:tcBorders>
            <w:hideMark/>
          </w:tcPr>
          <w:p w14:paraId="52FB2030"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427</w:t>
            </w:r>
          </w:p>
        </w:tc>
        <w:tc>
          <w:tcPr>
            <w:tcW w:w="1445" w:type="pct"/>
            <w:tcBorders>
              <w:top w:val="single" w:sz="4" w:space="0" w:color="auto"/>
              <w:left w:val="nil"/>
              <w:bottom w:val="single" w:sz="4" w:space="0" w:color="auto"/>
              <w:right w:val="nil"/>
            </w:tcBorders>
            <w:hideMark/>
          </w:tcPr>
          <w:p w14:paraId="070EBA1E" w14:textId="429C794B" w:rsidR="0028207B" w:rsidRPr="00193079" w:rsidRDefault="0028207B" w:rsidP="00E575BD">
            <w:pPr>
              <w:spacing w:line="360" w:lineRule="auto"/>
              <w:contextualSpacing/>
              <w:rPr>
                <w:rFonts w:ascii="Times New Roman" w:hAnsi="Times New Roman" w:cs="Times New Roman"/>
                <w:sz w:val="24"/>
                <w:szCs w:val="24"/>
                <w:lang w:val="nl-NL"/>
              </w:rPr>
            </w:pPr>
            <w:r w:rsidRPr="00193079">
              <w:rPr>
                <w:rFonts w:ascii="Times New Roman" w:hAnsi="Times New Roman" w:cs="Times New Roman"/>
                <w:sz w:val="24"/>
                <w:szCs w:val="24"/>
                <w:lang w:val="nl-NL"/>
              </w:rPr>
              <w:t xml:space="preserve">Das 2017 – 1.4 (0.5 – 4.0) </w:t>
            </w:r>
          </w:p>
          <w:p w14:paraId="5B06BADB" w14:textId="214D63F1" w:rsidR="0028207B" w:rsidRPr="00193079" w:rsidRDefault="0028207B" w:rsidP="00E575BD">
            <w:pPr>
              <w:spacing w:line="360" w:lineRule="auto"/>
              <w:contextualSpacing/>
              <w:rPr>
                <w:rFonts w:ascii="Times New Roman" w:hAnsi="Times New Roman" w:cs="Times New Roman"/>
                <w:sz w:val="24"/>
                <w:szCs w:val="24"/>
                <w:lang w:val="nl-NL"/>
              </w:rPr>
            </w:pPr>
            <w:r w:rsidRPr="00193079">
              <w:rPr>
                <w:rFonts w:ascii="Times New Roman" w:hAnsi="Times New Roman" w:cs="Times New Roman"/>
                <w:sz w:val="24"/>
                <w:szCs w:val="24"/>
                <w:lang w:val="nl-NL"/>
              </w:rPr>
              <w:t xml:space="preserve">Starke 2009 – 1.1 (0.4 – 3.3) </w:t>
            </w:r>
          </w:p>
          <w:p w14:paraId="2C3B58F9" w14:textId="5F534A18" w:rsidR="0028207B" w:rsidRPr="00193079" w:rsidRDefault="0028207B" w:rsidP="00E575BD">
            <w:pPr>
              <w:spacing w:line="360" w:lineRule="auto"/>
              <w:contextualSpacing/>
              <w:rPr>
                <w:rFonts w:ascii="Times New Roman" w:hAnsi="Times New Roman" w:cs="Times New Roman"/>
                <w:sz w:val="24"/>
                <w:szCs w:val="24"/>
                <w:lang w:val="nl-NL"/>
              </w:rPr>
            </w:pPr>
            <w:r w:rsidRPr="00193079">
              <w:rPr>
                <w:rFonts w:ascii="Times New Roman" w:hAnsi="Times New Roman" w:cs="Times New Roman"/>
                <w:sz w:val="24"/>
                <w:szCs w:val="24"/>
                <w:lang w:val="nl-NL"/>
              </w:rPr>
              <w:t xml:space="preserve">Schwartz 2017 – 0.5 (0.1 – 1.9) </w:t>
            </w:r>
          </w:p>
          <w:p w14:paraId="7BD11422" w14:textId="6E4535A7" w:rsidR="0028207B" w:rsidRPr="00193079" w:rsidRDefault="0028207B" w:rsidP="00E575BD">
            <w:pPr>
              <w:spacing w:line="360" w:lineRule="auto"/>
              <w:contextualSpacing/>
              <w:rPr>
                <w:rFonts w:ascii="Times New Roman" w:hAnsi="Times New Roman" w:cs="Times New Roman"/>
                <w:sz w:val="24"/>
                <w:szCs w:val="24"/>
                <w:lang w:val="nl-NL"/>
              </w:rPr>
            </w:pPr>
            <w:proofErr w:type="spellStart"/>
            <w:r w:rsidRPr="00193079">
              <w:rPr>
                <w:rFonts w:ascii="Times New Roman" w:hAnsi="Times New Roman" w:cs="Times New Roman"/>
                <w:sz w:val="24"/>
                <w:szCs w:val="24"/>
                <w:lang w:val="nl-NL"/>
              </w:rPr>
              <w:t>Inamasu</w:t>
            </w:r>
            <w:proofErr w:type="spellEnd"/>
            <w:r w:rsidRPr="00193079">
              <w:rPr>
                <w:rFonts w:ascii="Times New Roman" w:hAnsi="Times New Roman" w:cs="Times New Roman"/>
                <w:sz w:val="24"/>
                <w:szCs w:val="24"/>
                <w:lang w:val="nl-NL"/>
              </w:rPr>
              <w:t xml:space="preserve"> 2016 – 0.1 (0.0 – 1.6) </w:t>
            </w:r>
          </w:p>
          <w:p w14:paraId="1EFE47BA" w14:textId="50D3705E" w:rsidR="0028207B" w:rsidRPr="00193079" w:rsidRDefault="0028207B" w:rsidP="00E575BD">
            <w:pPr>
              <w:spacing w:line="360" w:lineRule="auto"/>
              <w:contextualSpacing/>
              <w:rPr>
                <w:rFonts w:ascii="Times New Roman" w:hAnsi="Times New Roman" w:cs="Times New Roman"/>
                <w:sz w:val="24"/>
                <w:szCs w:val="24"/>
                <w:lang w:val="nl-NL"/>
              </w:rPr>
            </w:pPr>
            <w:proofErr w:type="spellStart"/>
            <w:r w:rsidRPr="00193079">
              <w:rPr>
                <w:rFonts w:ascii="Times New Roman" w:hAnsi="Times New Roman" w:cs="Times New Roman"/>
                <w:sz w:val="24"/>
                <w:szCs w:val="24"/>
                <w:lang w:val="nl-NL"/>
              </w:rPr>
              <w:t>Panni</w:t>
            </w:r>
            <w:proofErr w:type="spellEnd"/>
            <w:r w:rsidRPr="00193079">
              <w:rPr>
                <w:rFonts w:ascii="Times New Roman" w:hAnsi="Times New Roman" w:cs="Times New Roman"/>
                <w:sz w:val="24"/>
                <w:szCs w:val="24"/>
                <w:lang w:val="nl-NL"/>
              </w:rPr>
              <w:t xml:space="preserve"> 2019 – 0.0 (0.0 – 0.3) </w:t>
            </w:r>
          </w:p>
        </w:tc>
        <w:tc>
          <w:tcPr>
            <w:tcW w:w="725" w:type="pct"/>
            <w:tcBorders>
              <w:top w:val="single" w:sz="4" w:space="0" w:color="auto"/>
              <w:left w:val="nil"/>
              <w:bottom w:val="single" w:sz="4" w:space="0" w:color="auto"/>
              <w:right w:val="nil"/>
            </w:tcBorders>
            <w:shd w:val="clear" w:color="auto" w:fill="auto"/>
            <w:hideMark/>
          </w:tcPr>
          <w:p w14:paraId="1C12694A" w14:textId="77777777" w:rsidR="0028207B" w:rsidRPr="00193079" w:rsidRDefault="0028207B" w:rsidP="00E575BD">
            <w:pPr>
              <w:spacing w:line="360" w:lineRule="auto"/>
              <w:contextualSpacing/>
              <w:jc w:val="right"/>
              <w:rPr>
                <w:rFonts w:ascii="Times New Roman" w:hAnsi="Times New Roman" w:cs="Times New Roman"/>
                <w:sz w:val="24"/>
                <w:szCs w:val="24"/>
              </w:rPr>
            </w:pPr>
            <w:r w:rsidRPr="00193079">
              <w:rPr>
                <w:rFonts w:ascii="Times New Roman" w:hAnsi="Times New Roman" w:cs="Times New Roman"/>
                <w:sz w:val="24"/>
                <w:szCs w:val="24"/>
              </w:rPr>
              <w:t>0.5 (0.1-1.4)</w:t>
            </w:r>
          </w:p>
        </w:tc>
        <w:tc>
          <w:tcPr>
            <w:tcW w:w="628" w:type="pct"/>
            <w:tcBorders>
              <w:top w:val="single" w:sz="4" w:space="0" w:color="auto"/>
              <w:left w:val="nil"/>
              <w:bottom w:val="single" w:sz="4" w:space="0" w:color="auto"/>
              <w:right w:val="nil"/>
            </w:tcBorders>
          </w:tcPr>
          <w:p w14:paraId="0CFB1656" w14:textId="10F238D1" w:rsidR="0028207B" w:rsidRPr="00F36F42"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65%, </w:t>
            </w:r>
            <w:r>
              <w:rPr>
                <w:rFonts w:ascii="Times New Roman" w:hAnsi="Times New Roman" w:cs="Times New Roman"/>
                <w:i/>
                <w:iCs/>
                <w:sz w:val="24"/>
                <w:szCs w:val="24"/>
              </w:rPr>
              <w:t>p</w:t>
            </w:r>
            <w:r w:rsidRPr="00F36F42">
              <w:rPr>
                <w:rFonts w:ascii="Times New Roman" w:hAnsi="Times New Roman" w:cs="Times New Roman"/>
                <w:sz w:val="24"/>
                <w:szCs w:val="24"/>
              </w:rPr>
              <w:t>=0.17</w:t>
            </w:r>
          </w:p>
        </w:tc>
        <w:tc>
          <w:tcPr>
            <w:tcW w:w="627" w:type="pct"/>
            <w:tcBorders>
              <w:top w:val="single" w:sz="4" w:space="0" w:color="auto"/>
              <w:left w:val="nil"/>
              <w:bottom w:val="single" w:sz="4" w:space="0" w:color="auto"/>
              <w:right w:val="nil"/>
            </w:tcBorders>
          </w:tcPr>
          <w:p w14:paraId="3FD274BD" w14:textId="441B4641"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 xml:space="preserve">Moderate funnel plot asymmetry; adjusting did not </w:t>
            </w:r>
            <w:r w:rsidR="001A2793">
              <w:rPr>
                <w:rFonts w:ascii="Times New Roman" w:hAnsi="Times New Roman" w:cs="Times New Roman"/>
                <w:sz w:val="24"/>
                <w:szCs w:val="24"/>
              </w:rPr>
              <w:t xml:space="preserve">affect </w:t>
            </w:r>
            <w:r>
              <w:rPr>
                <w:rFonts w:ascii="Times New Roman" w:hAnsi="Times New Roman" w:cs="Times New Roman"/>
                <w:sz w:val="24"/>
                <w:szCs w:val="24"/>
              </w:rPr>
              <w:t>effect size estimate</w:t>
            </w:r>
          </w:p>
        </w:tc>
      </w:tr>
      <w:tr w:rsidR="0028207B" w:rsidRPr="00193079" w14:paraId="3E9D7040" w14:textId="07D549E9" w:rsidTr="0028207B">
        <w:trPr>
          <w:trHeight w:val="142"/>
        </w:trPr>
        <w:tc>
          <w:tcPr>
            <w:tcW w:w="3745" w:type="pct"/>
            <w:gridSpan w:val="5"/>
            <w:tcBorders>
              <w:top w:val="single" w:sz="4" w:space="0" w:color="auto"/>
              <w:left w:val="nil"/>
              <w:bottom w:val="single" w:sz="4" w:space="0" w:color="auto"/>
              <w:right w:val="nil"/>
            </w:tcBorders>
            <w:shd w:val="pct15" w:color="auto" w:fill="auto"/>
            <w:hideMark/>
          </w:tcPr>
          <w:p w14:paraId="73E54BE4"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Clinical condition on admission</w:t>
            </w:r>
          </w:p>
        </w:tc>
        <w:tc>
          <w:tcPr>
            <w:tcW w:w="628" w:type="pct"/>
            <w:tcBorders>
              <w:top w:val="single" w:sz="4" w:space="0" w:color="auto"/>
              <w:left w:val="nil"/>
              <w:bottom w:val="single" w:sz="4" w:space="0" w:color="auto"/>
              <w:right w:val="nil"/>
            </w:tcBorders>
            <w:shd w:val="pct15" w:color="auto" w:fill="auto"/>
          </w:tcPr>
          <w:p w14:paraId="3C44EF8E" w14:textId="77777777" w:rsidR="0028207B" w:rsidRPr="00193079" w:rsidRDefault="0028207B" w:rsidP="00E575BD">
            <w:pPr>
              <w:spacing w:line="360" w:lineRule="auto"/>
              <w:contextualSpacing/>
              <w:rPr>
                <w:rFonts w:ascii="Times New Roman" w:hAnsi="Times New Roman" w:cs="Times New Roman"/>
                <w:sz w:val="24"/>
                <w:szCs w:val="24"/>
              </w:rPr>
            </w:pPr>
          </w:p>
        </w:tc>
        <w:tc>
          <w:tcPr>
            <w:tcW w:w="627" w:type="pct"/>
            <w:tcBorders>
              <w:top w:val="single" w:sz="4" w:space="0" w:color="auto"/>
              <w:left w:val="nil"/>
              <w:bottom w:val="single" w:sz="4" w:space="0" w:color="auto"/>
              <w:right w:val="nil"/>
            </w:tcBorders>
            <w:shd w:val="pct15" w:color="auto" w:fill="auto"/>
          </w:tcPr>
          <w:p w14:paraId="1C811B8E" w14:textId="77777777" w:rsidR="0028207B" w:rsidRPr="00193079" w:rsidRDefault="0028207B" w:rsidP="00E575BD">
            <w:pPr>
              <w:spacing w:line="360" w:lineRule="auto"/>
              <w:contextualSpacing/>
              <w:rPr>
                <w:rFonts w:ascii="Times New Roman" w:hAnsi="Times New Roman" w:cs="Times New Roman"/>
                <w:sz w:val="24"/>
                <w:szCs w:val="24"/>
              </w:rPr>
            </w:pPr>
          </w:p>
        </w:tc>
      </w:tr>
      <w:tr w:rsidR="0028207B" w:rsidRPr="00193079" w14:paraId="184EA538" w14:textId="200ADAFF" w:rsidTr="0028207B">
        <w:trPr>
          <w:trHeight w:val="142"/>
        </w:trPr>
        <w:tc>
          <w:tcPr>
            <w:tcW w:w="735" w:type="pct"/>
            <w:tcBorders>
              <w:top w:val="single" w:sz="4" w:space="0" w:color="auto"/>
              <w:left w:val="nil"/>
              <w:bottom w:val="single" w:sz="4" w:space="0" w:color="auto"/>
              <w:right w:val="nil"/>
            </w:tcBorders>
            <w:hideMark/>
          </w:tcPr>
          <w:p w14:paraId="38E81BFF" w14:textId="3609AC43"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t>Admission WFNS score</w:t>
            </w:r>
            <w:r w:rsidRPr="00193079">
              <w:rPr>
                <w:rFonts w:ascii="Times New Roman" w:hAnsi="Times New Roman" w:cs="Times New Roman"/>
                <w:sz w:val="24"/>
                <w:szCs w:val="24"/>
              </w:rPr>
              <w:t xml:space="preserve"> and </w:t>
            </w:r>
            <w:r w:rsidRPr="00193079">
              <w:rPr>
                <w:rFonts w:ascii="Times New Roman" w:hAnsi="Times New Roman" w:cs="Times New Roman"/>
                <w:sz w:val="24"/>
                <w:szCs w:val="24"/>
              </w:rPr>
              <w:lastRenderedPageBreak/>
              <w:t xml:space="preserve">H-H score </w:t>
            </w:r>
            <w:r>
              <w:rPr>
                <w:rFonts w:ascii="Times New Roman" w:hAnsi="Times New Roman" w:cs="Times New Roman"/>
                <w:sz w:val="24"/>
                <w:szCs w:val="24"/>
              </w:rPr>
              <w:t xml:space="preserve">IV (vs. </w:t>
            </w:r>
            <w:r w:rsidRPr="00193079">
              <w:rPr>
                <w:rFonts w:ascii="Times New Roman" w:hAnsi="Times New Roman" w:cs="Times New Roman"/>
                <w:sz w:val="24"/>
                <w:szCs w:val="24"/>
              </w:rPr>
              <w:t>V)</w:t>
            </w:r>
          </w:p>
        </w:tc>
        <w:tc>
          <w:tcPr>
            <w:tcW w:w="417" w:type="pct"/>
            <w:tcBorders>
              <w:top w:val="single" w:sz="4" w:space="0" w:color="auto"/>
              <w:left w:val="nil"/>
              <w:bottom w:val="single" w:sz="4" w:space="0" w:color="auto"/>
              <w:right w:val="nil"/>
            </w:tcBorders>
            <w:hideMark/>
          </w:tcPr>
          <w:p w14:paraId="3B86C9D2"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lastRenderedPageBreak/>
              <w:t>10</w:t>
            </w:r>
          </w:p>
        </w:tc>
        <w:tc>
          <w:tcPr>
            <w:tcW w:w="423" w:type="pct"/>
            <w:tcBorders>
              <w:top w:val="single" w:sz="4" w:space="0" w:color="auto"/>
              <w:left w:val="nil"/>
              <w:bottom w:val="single" w:sz="4" w:space="0" w:color="auto"/>
              <w:right w:val="nil"/>
            </w:tcBorders>
            <w:hideMark/>
          </w:tcPr>
          <w:p w14:paraId="3CF9625E"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1471</w:t>
            </w:r>
          </w:p>
        </w:tc>
        <w:tc>
          <w:tcPr>
            <w:tcW w:w="1445" w:type="pct"/>
            <w:tcBorders>
              <w:top w:val="single" w:sz="4" w:space="0" w:color="auto"/>
              <w:left w:val="nil"/>
              <w:bottom w:val="single" w:sz="4" w:space="0" w:color="auto"/>
              <w:right w:val="nil"/>
            </w:tcBorders>
            <w:hideMark/>
          </w:tcPr>
          <w:p w14:paraId="463F8B43" w14:textId="1298C50D" w:rsidR="0028207B" w:rsidRPr="00193079" w:rsidRDefault="0028207B" w:rsidP="00E575BD">
            <w:pPr>
              <w:spacing w:line="360" w:lineRule="auto"/>
              <w:contextualSpacing/>
              <w:rPr>
                <w:rFonts w:ascii="Times New Roman" w:hAnsi="Times New Roman" w:cs="Times New Roman"/>
                <w:color w:val="000000" w:themeColor="text1"/>
                <w:sz w:val="24"/>
                <w:szCs w:val="24"/>
              </w:rPr>
            </w:pPr>
            <w:proofErr w:type="spellStart"/>
            <w:r w:rsidRPr="00193079">
              <w:rPr>
                <w:rFonts w:ascii="Times New Roman" w:hAnsi="Times New Roman" w:cs="Times New Roman"/>
                <w:color w:val="000000" w:themeColor="text1"/>
                <w:sz w:val="24"/>
                <w:szCs w:val="24"/>
              </w:rPr>
              <w:t>Szklener</w:t>
            </w:r>
            <w:proofErr w:type="spellEnd"/>
            <w:r w:rsidRPr="00193079">
              <w:rPr>
                <w:rFonts w:ascii="Times New Roman" w:hAnsi="Times New Roman" w:cs="Times New Roman"/>
                <w:color w:val="000000" w:themeColor="text1"/>
                <w:sz w:val="24"/>
                <w:szCs w:val="24"/>
              </w:rPr>
              <w:t xml:space="preserve"> 2015 – 16.5 (3.9 – 69.1) </w:t>
            </w:r>
          </w:p>
          <w:p w14:paraId="0ECE5E63" w14:textId="7C7F5966"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Zhao 2017 – 4.5 (2.1 – 10.0) </w:t>
            </w:r>
          </w:p>
          <w:p w14:paraId="1E07B5A9" w14:textId="542CCCFB"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Wang 2019 – 3.8 (1.0 – 14.3) </w:t>
            </w:r>
          </w:p>
          <w:p w14:paraId="28D0E8FE" w14:textId="576503E5" w:rsidR="0028207B" w:rsidRPr="00193079" w:rsidRDefault="0028207B" w:rsidP="00E575BD">
            <w:pPr>
              <w:spacing w:line="360" w:lineRule="auto"/>
              <w:contextualSpacing/>
              <w:rPr>
                <w:rFonts w:ascii="Times New Roman" w:hAnsi="Times New Roman" w:cs="Times New Roman"/>
                <w:sz w:val="24"/>
                <w:szCs w:val="24"/>
              </w:rPr>
            </w:pPr>
            <w:proofErr w:type="spellStart"/>
            <w:r w:rsidRPr="00193079">
              <w:rPr>
                <w:rFonts w:ascii="Times New Roman" w:hAnsi="Times New Roman" w:cs="Times New Roman"/>
                <w:sz w:val="24"/>
                <w:szCs w:val="24"/>
              </w:rPr>
              <w:lastRenderedPageBreak/>
              <w:t>Shirao</w:t>
            </w:r>
            <w:proofErr w:type="spellEnd"/>
            <w:r w:rsidRPr="00193079">
              <w:rPr>
                <w:rFonts w:ascii="Times New Roman" w:hAnsi="Times New Roman" w:cs="Times New Roman"/>
                <w:sz w:val="24"/>
                <w:szCs w:val="24"/>
              </w:rPr>
              <w:t xml:space="preserve"> 2010 – 3.4 (1.9 – 6.3) </w:t>
            </w:r>
          </w:p>
          <w:p w14:paraId="71870E85" w14:textId="6B1E92CF"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Fukuda 2015 – 3.2 (8.3 – 1.2) </w:t>
            </w:r>
          </w:p>
          <w:p w14:paraId="6544F1A3" w14:textId="191C4836"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Le Roux 1996 – 2.6 (1.2 – 5.6) </w:t>
            </w:r>
          </w:p>
          <w:p w14:paraId="20F6D4A8" w14:textId="59B7BEE5"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Schuss 2016 – 2.1 (0.8 – 5.9) </w:t>
            </w:r>
          </w:p>
          <w:p w14:paraId="3848EDB9" w14:textId="59BA67EF"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Hsieh 2018 – 2.6 (1.1 – 6.3) </w:t>
            </w:r>
          </w:p>
          <w:p w14:paraId="60D4B0FD" w14:textId="21C0520D"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Das 2017 – 1.4 (0.2 – 10.0) </w:t>
            </w:r>
          </w:p>
          <w:p w14:paraId="5A96D17F" w14:textId="47026149"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Ironside 2019 – 1.2 (0.7 – 2.2) </w:t>
            </w:r>
          </w:p>
        </w:tc>
        <w:tc>
          <w:tcPr>
            <w:tcW w:w="725" w:type="pct"/>
            <w:tcBorders>
              <w:top w:val="single" w:sz="4" w:space="0" w:color="auto"/>
              <w:left w:val="nil"/>
              <w:bottom w:val="single" w:sz="4" w:space="0" w:color="auto"/>
              <w:right w:val="nil"/>
            </w:tcBorders>
            <w:shd w:val="clear" w:color="auto" w:fill="auto"/>
            <w:hideMark/>
          </w:tcPr>
          <w:p w14:paraId="66EFCB14" w14:textId="1AD4A406" w:rsidR="0028207B" w:rsidRPr="00193079" w:rsidRDefault="002369CA" w:rsidP="002369CA">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lastRenderedPageBreak/>
              <w:t>2.9 (1.9-4.</w:t>
            </w:r>
            <w:proofErr w:type="gramStart"/>
            <w:r>
              <w:rPr>
                <w:rFonts w:ascii="Times New Roman" w:hAnsi="Times New Roman" w:cs="Times New Roman"/>
                <w:sz w:val="24"/>
                <w:szCs w:val="24"/>
              </w:rPr>
              <w:t>3)*</w:t>
            </w:r>
            <w:proofErr w:type="gramEnd"/>
          </w:p>
        </w:tc>
        <w:tc>
          <w:tcPr>
            <w:tcW w:w="628" w:type="pct"/>
            <w:tcBorders>
              <w:top w:val="single" w:sz="4" w:space="0" w:color="auto"/>
              <w:left w:val="nil"/>
              <w:bottom w:val="single" w:sz="4" w:space="0" w:color="auto"/>
              <w:right w:val="nil"/>
            </w:tcBorders>
          </w:tcPr>
          <w:p w14:paraId="10745A55" w14:textId="3A5A2E05" w:rsidR="0028207B" w:rsidRPr="00193079"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47%, </w:t>
            </w:r>
            <w:r>
              <w:rPr>
                <w:rFonts w:ascii="Times New Roman" w:hAnsi="Times New Roman" w:cs="Times New Roman"/>
                <w:i/>
                <w:iCs/>
                <w:sz w:val="24"/>
                <w:szCs w:val="24"/>
              </w:rPr>
              <w:t>p</w:t>
            </w:r>
            <w:r w:rsidRPr="00F36F42">
              <w:rPr>
                <w:rFonts w:ascii="Times New Roman" w:hAnsi="Times New Roman" w:cs="Times New Roman"/>
                <w:sz w:val="24"/>
                <w:szCs w:val="24"/>
              </w:rPr>
              <w:t>&lt;0.05</w:t>
            </w:r>
          </w:p>
        </w:tc>
        <w:tc>
          <w:tcPr>
            <w:tcW w:w="627" w:type="pct"/>
            <w:tcBorders>
              <w:top w:val="single" w:sz="4" w:space="0" w:color="auto"/>
              <w:left w:val="nil"/>
              <w:bottom w:val="single" w:sz="4" w:space="0" w:color="auto"/>
              <w:right w:val="nil"/>
            </w:tcBorders>
          </w:tcPr>
          <w:p w14:paraId="5B803C41" w14:textId="6F9B808E" w:rsidR="0028207B" w:rsidRP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 xml:space="preserve">Egger’s test </w:t>
            </w:r>
            <w:r>
              <w:rPr>
                <w:rFonts w:ascii="Times New Roman" w:hAnsi="Times New Roman" w:cs="Times New Roman"/>
                <w:i/>
                <w:iCs/>
                <w:sz w:val="24"/>
                <w:szCs w:val="24"/>
              </w:rPr>
              <w:t>p</w:t>
            </w:r>
            <w:r>
              <w:rPr>
                <w:rFonts w:ascii="Times New Roman" w:hAnsi="Times New Roman" w:cs="Times New Roman"/>
                <w:sz w:val="24"/>
                <w:szCs w:val="24"/>
              </w:rPr>
              <w:t xml:space="preserve">=0.25; no </w:t>
            </w:r>
            <w:r>
              <w:rPr>
                <w:rFonts w:ascii="Times New Roman" w:hAnsi="Times New Roman" w:cs="Times New Roman"/>
                <w:sz w:val="24"/>
                <w:szCs w:val="24"/>
              </w:rPr>
              <w:lastRenderedPageBreak/>
              <w:t>funnel plot asymmetry</w:t>
            </w:r>
          </w:p>
        </w:tc>
      </w:tr>
      <w:tr w:rsidR="0028207B" w:rsidRPr="00193079" w14:paraId="55B34C06" w14:textId="61947EB9" w:rsidTr="0028207B">
        <w:trPr>
          <w:trHeight w:val="1631"/>
        </w:trPr>
        <w:tc>
          <w:tcPr>
            <w:tcW w:w="735" w:type="pct"/>
            <w:tcBorders>
              <w:top w:val="single" w:sz="4" w:space="0" w:color="auto"/>
              <w:left w:val="nil"/>
              <w:bottom w:val="single" w:sz="4" w:space="0" w:color="auto"/>
              <w:right w:val="nil"/>
            </w:tcBorders>
            <w:hideMark/>
          </w:tcPr>
          <w:p w14:paraId="1C251EDA" w14:textId="39DB5A07"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Presence of</w:t>
            </w:r>
            <w:r w:rsidRPr="00193079">
              <w:rPr>
                <w:rFonts w:ascii="Times New Roman" w:hAnsi="Times New Roman" w:cs="Times New Roman"/>
                <w:sz w:val="24"/>
                <w:szCs w:val="24"/>
              </w:rPr>
              <w:t xml:space="preserve"> clinical improvement before aneurysm treatment</w:t>
            </w:r>
          </w:p>
        </w:tc>
        <w:tc>
          <w:tcPr>
            <w:tcW w:w="417" w:type="pct"/>
            <w:tcBorders>
              <w:top w:val="single" w:sz="4" w:space="0" w:color="auto"/>
              <w:left w:val="nil"/>
              <w:bottom w:val="single" w:sz="4" w:space="0" w:color="auto"/>
              <w:right w:val="nil"/>
            </w:tcBorders>
            <w:hideMark/>
          </w:tcPr>
          <w:p w14:paraId="571D4BF0"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w:t>
            </w:r>
          </w:p>
        </w:tc>
        <w:tc>
          <w:tcPr>
            <w:tcW w:w="423" w:type="pct"/>
            <w:tcBorders>
              <w:top w:val="single" w:sz="4" w:space="0" w:color="auto"/>
              <w:left w:val="nil"/>
              <w:bottom w:val="single" w:sz="4" w:space="0" w:color="auto"/>
              <w:right w:val="nil"/>
            </w:tcBorders>
            <w:hideMark/>
          </w:tcPr>
          <w:p w14:paraId="19F71F9D"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560</w:t>
            </w:r>
          </w:p>
        </w:tc>
        <w:tc>
          <w:tcPr>
            <w:tcW w:w="1445" w:type="pct"/>
            <w:tcBorders>
              <w:top w:val="single" w:sz="4" w:space="0" w:color="auto"/>
              <w:left w:val="nil"/>
              <w:bottom w:val="single" w:sz="4" w:space="0" w:color="auto"/>
              <w:right w:val="nil"/>
            </w:tcBorders>
            <w:hideMark/>
          </w:tcPr>
          <w:p w14:paraId="38849351" w14:textId="415B03C3"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Zhao 2016 – 3.4 (1.4 – 8.7) </w:t>
            </w:r>
          </w:p>
          <w:p w14:paraId="511456A1" w14:textId="772C655A"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Le Roux 1996 – 3.2 (1.4 – 7.8) </w:t>
            </w:r>
          </w:p>
          <w:p w14:paraId="144C2DEA" w14:textId="7D3936A9" w:rsidR="0028207B" w:rsidRPr="00193079" w:rsidRDefault="0028207B" w:rsidP="00E575BD">
            <w:pPr>
              <w:spacing w:line="360" w:lineRule="auto"/>
              <w:contextualSpacing/>
              <w:rPr>
                <w:rFonts w:ascii="Times New Roman" w:hAnsi="Times New Roman" w:cs="Times New Roman"/>
                <w:sz w:val="24"/>
                <w:szCs w:val="24"/>
              </w:rPr>
            </w:pPr>
            <w:proofErr w:type="spellStart"/>
            <w:r w:rsidRPr="00193079">
              <w:rPr>
                <w:rFonts w:ascii="Times New Roman" w:hAnsi="Times New Roman" w:cs="Times New Roman"/>
                <w:sz w:val="24"/>
                <w:szCs w:val="24"/>
              </w:rPr>
              <w:t>Shirao</w:t>
            </w:r>
            <w:proofErr w:type="spellEnd"/>
            <w:r w:rsidRPr="00193079">
              <w:rPr>
                <w:rFonts w:ascii="Times New Roman" w:hAnsi="Times New Roman" w:cs="Times New Roman"/>
                <w:sz w:val="24"/>
                <w:szCs w:val="24"/>
              </w:rPr>
              <w:t xml:space="preserve"> 2010 – 3.2 (1.6 – 6.7) </w:t>
            </w:r>
          </w:p>
        </w:tc>
        <w:tc>
          <w:tcPr>
            <w:tcW w:w="725" w:type="pct"/>
            <w:tcBorders>
              <w:top w:val="single" w:sz="4" w:space="0" w:color="auto"/>
              <w:left w:val="nil"/>
              <w:bottom w:val="single" w:sz="4" w:space="0" w:color="auto"/>
              <w:right w:val="nil"/>
            </w:tcBorders>
            <w:shd w:val="clear" w:color="auto" w:fill="auto"/>
            <w:hideMark/>
          </w:tcPr>
          <w:p w14:paraId="498A322A" w14:textId="6AA5493A" w:rsidR="0028207B" w:rsidRPr="00193079" w:rsidRDefault="0028207B" w:rsidP="002369CA">
            <w:pPr>
              <w:spacing w:line="360" w:lineRule="auto"/>
              <w:contextualSpacing/>
              <w:jc w:val="right"/>
              <w:rPr>
                <w:rFonts w:ascii="Times New Roman" w:hAnsi="Times New Roman" w:cs="Times New Roman"/>
                <w:sz w:val="24"/>
                <w:szCs w:val="24"/>
              </w:rPr>
            </w:pPr>
            <w:r w:rsidRPr="00193079">
              <w:rPr>
                <w:rFonts w:ascii="Times New Roman" w:hAnsi="Times New Roman" w:cs="Times New Roman"/>
                <w:sz w:val="24"/>
                <w:szCs w:val="24"/>
              </w:rPr>
              <w:t>3.3 (2.0-5.</w:t>
            </w:r>
            <w:proofErr w:type="gramStart"/>
            <w:r w:rsidRPr="00193079">
              <w:rPr>
                <w:rFonts w:ascii="Times New Roman" w:hAnsi="Times New Roman" w:cs="Times New Roman"/>
                <w:sz w:val="24"/>
                <w:szCs w:val="24"/>
              </w:rPr>
              <w:t>3)</w:t>
            </w:r>
            <w:r w:rsidR="002369CA">
              <w:rPr>
                <w:rFonts w:ascii="Times New Roman" w:hAnsi="Times New Roman" w:cs="Times New Roman"/>
                <w:sz w:val="24"/>
                <w:szCs w:val="24"/>
              </w:rPr>
              <w:t>*</w:t>
            </w:r>
            <w:proofErr w:type="gramEnd"/>
          </w:p>
        </w:tc>
        <w:tc>
          <w:tcPr>
            <w:tcW w:w="628" w:type="pct"/>
            <w:tcBorders>
              <w:top w:val="single" w:sz="4" w:space="0" w:color="auto"/>
              <w:left w:val="nil"/>
              <w:bottom w:val="single" w:sz="4" w:space="0" w:color="auto"/>
              <w:right w:val="nil"/>
            </w:tcBorders>
          </w:tcPr>
          <w:p w14:paraId="3149344B" w14:textId="6F30017D" w:rsidR="0028207B" w:rsidRPr="00193079"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0%</w:t>
            </w:r>
          </w:p>
        </w:tc>
        <w:tc>
          <w:tcPr>
            <w:tcW w:w="627" w:type="pct"/>
            <w:tcBorders>
              <w:top w:val="single" w:sz="4" w:space="0" w:color="auto"/>
              <w:left w:val="nil"/>
              <w:bottom w:val="single" w:sz="4" w:space="0" w:color="auto"/>
              <w:right w:val="nil"/>
            </w:tcBorders>
          </w:tcPr>
          <w:p w14:paraId="18CE7BBE" w14:textId="281D6680"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Not performed</w:t>
            </w:r>
          </w:p>
        </w:tc>
      </w:tr>
      <w:tr w:rsidR="0028207B" w:rsidRPr="00193079" w14:paraId="333BD7BC" w14:textId="446DD727" w:rsidTr="0028207B">
        <w:trPr>
          <w:trHeight w:val="1631"/>
        </w:trPr>
        <w:tc>
          <w:tcPr>
            <w:tcW w:w="735" w:type="pct"/>
            <w:tcBorders>
              <w:top w:val="single" w:sz="4" w:space="0" w:color="auto"/>
              <w:left w:val="nil"/>
              <w:bottom w:val="single" w:sz="4" w:space="0" w:color="auto"/>
              <w:right w:val="nil"/>
            </w:tcBorders>
            <w:hideMark/>
          </w:tcPr>
          <w:p w14:paraId="5A78690E" w14:textId="7A8D3998"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t>Intact</w:t>
            </w:r>
            <w:r w:rsidRPr="00193079">
              <w:rPr>
                <w:rFonts w:ascii="Times New Roman" w:hAnsi="Times New Roman" w:cs="Times New Roman"/>
                <w:sz w:val="24"/>
                <w:szCs w:val="24"/>
              </w:rPr>
              <w:t xml:space="preserve"> admission pupillary light reflex</w:t>
            </w:r>
          </w:p>
        </w:tc>
        <w:tc>
          <w:tcPr>
            <w:tcW w:w="417" w:type="pct"/>
            <w:tcBorders>
              <w:top w:val="single" w:sz="4" w:space="0" w:color="auto"/>
              <w:left w:val="nil"/>
              <w:bottom w:val="single" w:sz="4" w:space="0" w:color="auto"/>
              <w:right w:val="nil"/>
            </w:tcBorders>
            <w:hideMark/>
          </w:tcPr>
          <w:p w14:paraId="586326FC"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w:t>
            </w:r>
          </w:p>
        </w:tc>
        <w:tc>
          <w:tcPr>
            <w:tcW w:w="423" w:type="pct"/>
            <w:tcBorders>
              <w:top w:val="single" w:sz="4" w:space="0" w:color="auto"/>
              <w:left w:val="nil"/>
              <w:bottom w:val="single" w:sz="4" w:space="0" w:color="auto"/>
              <w:right w:val="nil"/>
            </w:tcBorders>
            <w:hideMark/>
          </w:tcPr>
          <w:p w14:paraId="6EDB76C6"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641</w:t>
            </w:r>
          </w:p>
        </w:tc>
        <w:tc>
          <w:tcPr>
            <w:tcW w:w="1445" w:type="pct"/>
            <w:tcBorders>
              <w:top w:val="single" w:sz="4" w:space="0" w:color="auto"/>
              <w:left w:val="nil"/>
              <w:bottom w:val="single" w:sz="4" w:space="0" w:color="auto"/>
              <w:right w:val="nil"/>
            </w:tcBorders>
            <w:hideMark/>
          </w:tcPr>
          <w:p w14:paraId="660FD422" w14:textId="16F2F319"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Liu 2020 – </w:t>
            </w:r>
            <w:r>
              <w:rPr>
                <w:rFonts w:ascii="Times New Roman" w:hAnsi="Times New Roman" w:cs="Times New Roman"/>
                <w:sz w:val="24"/>
                <w:szCs w:val="24"/>
              </w:rPr>
              <w:t>2.5</w:t>
            </w:r>
            <w:r w:rsidRPr="00193079">
              <w:rPr>
                <w:rFonts w:ascii="Times New Roman" w:hAnsi="Times New Roman" w:cs="Times New Roman"/>
                <w:sz w:val="24"/>
                <w:szCs w:val="24"/>
              </w:rPr>
              <w:t xml:space="preserve"> (</w:t>
            </w:r>
            <w:r>
              <w:rPr>
                <w:rFonts w:ascii="Times New Roman" w:hAnsi="Times New Roman" w:cs="Times New Roman"/>
                <w:sz w:val="24"/>
                <w:szCs w:val="24"/>
              </w:rPr>
              <w:t>1.2</w:t>
            </w:r>
            <w:r w:rsidRPr="00193079">
              <w:rPr>
                <w:rFonts w:ascii="Times New Roman" w:hAnsi="Times New Roman" w:cs="Times New Roman"/>
                <w:sz w:val="24"/>
                <w:szCs w:val="24"/>
              </w:rPr>
              <w:t xml:space="preserve"> – </w:t>
            </w:r>
            <w:r>
              <w:rPr>
                <w:rFonts w:ascii="Times New Roman" w:hAnsi="Times New Roman" w:cs="Times New Roman"/>
                <w:sz w:val="24"/>
                <w:szCs w:val="24"/>
              </w:rPr>
              <w:t>5.3</w:t>
            </w:r>
            <w:r w:rsidRPr="00193079">
              <w:rPr>
                <w:rFonts w:ascii="Times New Roman" w:hAnsi="Times New Roman" w:cs="Times New Roman"/>
                <w:sz w:val="24"/>
                <w:szCs w:val="24"/>
              </w:rPr>
              <w:t xml:space="preserve">) </w:t>
            </w:r>
          </w:p>
          <w:p w14:paraId="4507494C" w14:textId="77777777" w:rsidR="0028207B"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Zheng 2019 – </w:t>
            </w:r>
            <w:r>
              <w:rPr>
                <w:rFonts w:ascii="Times New Roman" w:hAnsi="Times New Roman" w:cs="Times New Roman"/>
                <w:sz w:val="24"/>
                <w:szCs w:val="24"/>
              </w:rPr>
              <w:t>2.7</w:t>
            </w:r>
            <w:r w:rsidRPr="00193079">
              <w:rPr>
                <w:rFonts w:ascii="Times New Roman" w:hAnsi="Times New Roman" w:cs="Times New Roman"/>
                <w:sz w:val="24"/>
                <w:szCs w:val="24"/>
              </w:rPr>
              <w:t xml:space="preserve"> (</w:t>
            </w:r>
            <w:r>
              <w:rPr>
                <w:rFonts w:ascii="Times New Roman" w:hAnsi="Times New Roman" w:cs="Times New Roman"/>
                <w:sz w:val="24"/>
                <w:szCs w:val="24"/>
              </w:rPr>
              <w:t>1.2</w:t>
            </w:r>
            <w:r w:rsidRPr="00193079">
              <w:rPr>
                <w:rFonts w:ascii="Times New Roman" w:hAnsi="Times New Roman" w:cs="Times New Roman"/>
                <w:sz w:val="24"/>
                <w:szCs w:val="24"/>
              </w:rPr>
              <w:t xml:space="preserve"> – </w:t>
            </w:r>
            <w:r>
              <w:rPr>
                <w:rFonts w:ascii="Times New Roman" w:hAnsi="Times New Roman" w:cs="Times New Roman"/>
                <w:sz w:val="24"/>
                <w:szCs w:val="24"/>
              </w:rPr>
              <w:t>5.9</w:t>
            </w:r>
            <w:r w:rsidRPr="00193079">
              <w:rPr>
                <w:rFonts w:ascii="Times New Roman" w:hAnsi="Times New Roman" w:cs="Times New Roman"/>
                <w:sz w:val="24"/>
                <w:szCs w:val="24"/>
              </w:rPr>
              <w:t xml:space="preserve">)  </w:t>
            </w:r>
          </w:p>
          <w:p w14:paraId="0379224D" w14:textId="4393B483"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Inamasu 2016 </w:t>
            </w:r>
            <w:r>
              <w:rPr>
                <w:rFonts w:ascii="Times New Roman" w:hAnsi="Times New Roman" w:cs="Times New Roman"/>
                <w:sz w:val="24"/>
                <w:szCs w:val="24"/>
              </w:rPr>
              <w:t>21.7</w:t>
            </w:r>
            <w:r w:rsidRPr="00193079">
              <w:rPr>
                <w:rFonts w:ascii="Times New Roman" w:hAnsi="Times New Roman" w:cs="Times New Roman"/>
                <w:sz w:val="24"/>
                <w:szCs w:val="24"/>
              </w:rPr>
              <w:t xml:space="preserve"> (</w:t>
            </w:r>
            <w:r>
              <w:rPr>
                <w:rFonts w:ascii="Times New Roman" w:hAnsi="Times New Roman" w:cs="Times New Roman"/>
                <w:sz w:val="24"/>
                <w:szCs w:val="24"/>
              </w:rPr>
              <w:t>1.4</w:t>
            </w:r>
            <w:r w:rsidRPr="00193079">
              <w:rPr>
                <w:rFonts w:ascii="Times New Roman" w:hAnsi="Times New Roman" w:cs="Times New Roman"/>
                <w:sz w:val="24"/>
                <w:szCs w:val="24"/>
              </w:rPr>
              <w:t xml:space="preserve"> – </w:t>
            </w:r>
            <w:r>
              <w:rPr>
                <w:rFonts w:ascii="Times New Roman" w:hAnsi="Times New Roman" w:cs="Times New Roman"/>
                <w:sz w:val="24"/>
                <w:szCs w:val="24"/>
              </w:rPr>
              <w:t>333.3</w:t>
            </w:r>
            <w:r w:rsidRPr="00193079">
              <w:rPr>
                <w:rFonts w:ascii="Times New Roman" w:hAnsi="Times New Roman" w:cs="Times New Roman"/>
                <w:sz w:val="24"/>
                <w:szCs w:val="24"/>
              </w:rPr>
              <w:t xml:space="preserve">) </w:t>
            </w:r>
          </w:p>
          <w:p w14:paraId="084A0B2D" w14:textId="6BC4422E" w:rsidR="0028207B" w:rsidRPr="00193079" w:rsidRDefault="0028207B" w:rsidP="00E575BD">
            <w:pPr>
              <w:spacing w:line="360" w:lineRule="auto"/>
              <w:contextualSpacing/>
              <w:rPr>
                <w:rFonts w:ascii="Times New Roman" w:hAnsi="Times New Roman" w:cs="Times New Roman"/>
                <w:sz w:val="24"/>
                <w:szCs w:val="24"/>
              </w:rPr>
            </w:pPr>
          </w:p>
        </w:tc>
        <w:tc>
          <w:tcPr>
            <w:tcW w:w="725" w:type="pct"/>
            <w:tcBorders>
              <w:top w:val="single" w:sz="4" w:space="0" w:color="auto"/>
              <w:left w:val="nil"/>
              <w:bottom w:val="single" w:sz="4" w:space="0" w:color="auto"/>
              <w:right w:val="nil"/>
            </w:tcBorders>
            <w:shd w:val="clear" w:color="auto" w:fill="auto"/>
            <w:hideMark/>
          </w:tcPr>
          <w:p w14:paraId="1B9B6344" w14:textId="61CAA58B" w:rsidR="0028207B" w:rsidRPr="00193079" w:rsidRDefault="0028207B" w:rsidP="002369CA">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2.9</w:t>
            </w:r>
            <w:r w:rsidRPr="00193079">
              <w:rPr>
                <w:rFonts w:ascii="Times New Roman" w:hAnsi="Times New Roman" w:cs="Times New Roman"/>
                <w:sz w:val="24"/>
                <w:szCs w:val="24"/>
              </w:rPr>
              <w:t xml:space="preserve"> (</w:t>
            </w:r>
            <w:r>
              <w:rPr>
                <w:rFonts w:ascii="Times New Roman" w:hAnsi="Times New Roman" w:cs="Times New Roman"/>
                <w:sz w:val="24"/>
                <w:szCs w:val="24"/>
              </w:rPr>
              <w:t>1.6-5.</w:t>
            </w:r>
            <w:proofErr w:type="gramStart"/>
            <w:r>
              <w:rPr>
                <w:rFonts w:ascii="Times New Roman" w:hAnsi="Times New Roman" w:cs="Times New Roman"/>
                <w:sz w:val="24"/>
                <w:szCs w:val="24"/>
              </w:rPr>
              <w:t>1</w:t>
            </w:r>
            <w:r w:rsidR="002369CA">
              <w:rPr>
                <w:rFonts w:ascii="Times New Roman" w:hAnsi="Times New Roman" w:cs="Times New Roman"/>
                <w:sz w:val="24"/>
                <w:szCs w:val="24"/>
              </w:rPr>
              <w:t>)*</w:t>
            </w:r>
            <w:proofErr w:type="gramEnd"/>
          </w:p>
        </w:tc>
        <w:tc>
          <w:tcPr>
            <w:tcW w:w="628" w:type="pct"/>
            <w:tcBorders>
              <w:top w:val="single" w:sz="4" w:space="0" w:color="auto"/>
              <w:left w:val="nil"/>
              <w:bottom w:val="single" w:sz="4" w:space="0" w:color="auto"/>
              <w:right w:val="nil"/>
            </w:tcBorders>
          </w:tcPr>
          <w:p w14:paraId="0DD686A9" w14:textId="055632B4" w:rsidR="0028207B" w:rsidRPr="00F36F42"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11%, </w:t>
            </w:r>
            <w:r>
              <w:rPr>
                <w:rFonts w:ascii="Times New Roman" w:hAnsi="Times New Roman" w:cs="Times New Roman"/>
                <w:i/>
                <w:iCs/>
                <w:sz w:val="24"/>
                <w:szCs w:val="24"/>
              </w:rPr>
              <w:t>p</w:t>
            </w:r>
            <w:r>
              <w:rPr>
                <w:rFonts w:ascii="Times New Roman" w:hAnsi="Times New Roman" w:cs="Times New Roman"/>
                <w:sz w:val="24"/>
                <w:szCs w:val="24"/>
              </w:rPr>
              <w:t>=0.33</w:t>
            </w:r>
          </w:p>
        </w:tc>
        <w:tc>
          <w:tcPr>
            <w:tcW w:w="627" w:type="pct"/>
            <w:tcBorders>
              <w:top w:val="single" w:sz="4" w:space="0" w:color="auto"/>
              <w:left w:val="nil"/>
              <w:bottom w:val="single" w:sz="4" w:space="0" w:color="auto"/>
              <w:right w:val="nil"/>
            </w:tcBorders>
          </w:tcPr>
          <w:p w14:paraId="44E3D6AC" w14:textId="0AF1F826"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Not performed</w:t>
            </w:r>
          </w:p>
        </w:tc>
      </w:tr>
      <w:tr w:rsidR="0028207B" w:rsidRPr="00193079" w14:paraId="5D4F9305" w14:textId="73AF66B6" w:rsidTr="0028207B">
        <w:trPr>
          <w:trHeight w:val="411"/>
        </w:trPr>
        <w:tc>
          <w:tcPr>
            <w:tcW w:w="3745" w:type="pct"/>
            <w:gridSpan w:val="5"/>
            <w:tcBorders>
              <w:top w:val="single" w:sz="4" w:space="0" w:color="auto"/>
              <w:left w:val="nil"/>
              <w:bottom w:val="single" w:sz="4" w:space="0" w:color="auto"/>
              <w:right w:val="nil"/>
            </w:tcBorders>
            <w:shd w:val="pct15" w:color="auto" w:fill="auto"/>
            <w:hideMark/>
          </w:tcPr>
          <w:p w14:paraId="19D00B56"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Admission imaging characteristics</w:t>
            </w:r>
          </w:p>
        </w:tc>
        <w:tc>
          <w:tcPr>
            <w:tcW w:w="628" w:type="pct"/>
            <w:tcBorders>
              <w:top w:val="single" w:sz="4" w:space="0" w:color="auto"/>
              <w:left w:val="nil"/>
              <w:bottom w:val="single" w:sz="4" w:space="0" w:color="auto"/>
              <w:right w:val="nil"/>
            </w:tcBorders>
            <w:shd w:val="pct15" w:color="auto" w:fill="auto"/>
          </w:tcPr>
          <w:p w14:paraId="58955A46" w14:textId="77777777" w:rsidR="0028207B" w:rsidRPr="00193079" w:rsidRDefault="0028207B" w:rsidP="00E575BD">
            <w:pPr>
              <w:spacing w:line="360" w:lineRule="auto"/>
              <w:contextualSpacing/>
              <w:rPr>
                <w:rFonts w:ascii="Times New Roman" w:hAnsi="Times New Roman" w:cs="Times New Roman"/>
                <w:sz w:val="24"/>
                <w:szCs w:val="24"/>
              </w:rPr>
            </w:pPr>
          </w:p>
        </w:tc>
        <w:tc>
          <w:tcPr>
            <w:tcW w:w="627" w:type="pct"/>
            <w:tcBorders>
              <w:top w:val="single" w:sz="4" w:space="0" w:color="auto"/>
              <w:left w:val="nil"/>
              <w:bottom w:val="single" w:sz="4" w:space="0" w:color="auto"/>
              <w:right w:val="nil"/>
            </w:tcBorders>
            <w:shd w:val="pct15" w:color="auto" w:fill="auto"/>
          </w:tcPr>
          <w:p w14:paraId="2B045957" w14:textId="77777777" w:rsidR="0028207B" w:rsidRPr="00193079" w:rsidRDefault="0028207B" w:rsidP="00E575BD">
            <w:pPr>
              <w:spacing w:line="360" w:lineRule="auto"/>
              <w:contextualSpacing/>
              <w:rPr>
                <w:rFonts w:ascii="Times New Roman" w:hAnsi="Times New Roman" w:cs="Times New Roman"/>
                <w:sz w:val="24"/>
                <w:szCs w:val="24"/>
              </w:rPr>
            </w:pPr>
          </w:p>
        </w:tc>
      </w:tr>
      <w:tr w:rsidR="0028207B" w:rsidRPr="00193079" w14:paraId="2B55BC4B" w14:textId="60E436F2" w:rsidTr="0028207B">
        <w:trPr>
          <w:trHeight w:val="2057"/>
        </w:trPr>
        <w:tc>
          <w:tcPr>
            <w:tcW w:w="735" w:type="pct"/>
            <w:tcBorders>
              <w:top w:val="single" w:sz="4" w:space="0" w:color="auto"/>
              <w:left w:val="nil"/>
              <w:bottom w:val="single" w:sz="4" w:space="0" w:color="auto"/>
              <w:right w:val="nil"/>
            </w:tcBorders>
            <w:hideMark/>
          </w:tcPr>
          <w:p w14:paraId="50C80A2C" w14:textId="073A7A16"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t>Presence</w:t>
            </w:r>
            <w:r w:rsidRPr="00193079">
              <w:rPr>
                <w:rFonts w:ascii="Times New Roman" w:hAnsi="Times New Roman" w:cs="Times New Roman"/>
                <w:sz w:val="24"/>
                <w:szCs w:val="24"/>
              </w:rPr>
              <w:t xml:space="preserve"> of hydrocephalus before aneurysm treatment</w:t>
            </w:r>
          </w:p>
        </w:tc>
        <w:tc>
          <w:tcPr>
            <w:tcW w:w="417" w:type="pct"/>
            <w:tcBorders>
              <w:top w:val="single" w:sz="4" w:space="0" w:color="auto"/>
              <w:left w:val="nil"/>
              <w:bottom w:val="single" w:sz="4" w:space="0" w:color="auto"/>
              <w:right w:val="nil"/>
            </w:tcBorders>
            <w:hideMark/>
          </w:tcPr>
          <w:p w14:paraId="253B0E48"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w:t>
            </w:r>
          </w:p>
        </w:tc>
        <w:tc>
          <w:tcPr>
            <w:tcW w:w="423" w:type="pct"/>
            <w:tcBorders>
              <w:top w:val="single" w:sz="4" w:space="0" w:color="auto"/>
              <w:left w:val="nil"/>
              <w:bottom w:val="single" w:sz="4" w:space="0" w:color="auto"/>
              <w:right w:val="nil"/>
            </w:tcBorders>
            <w:hideMark/>
          </w:tcPr>
          <w:p w14:paraId="659FA0E4"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321</w:t>
            </w:r>
          </w:p>
        </w:tc>
        <w:tc>
          <w:tcPr>
            <w:tcW w:w="1445" w:type="pct"/>
            <w:tcBorders>
              <w:top w:val="single" w:sz="4" w:space="0" w:color="auto"/>
              <w:left w:val="nil"/>
              <w:bottom w:val="single" w:sz="4" w:space="0" w:color="auto"/>
              <w:right w:val="nil"/>
            </w:tcBorders>
            <w:hideMark/>
          </w:tcPr>
          <w:p w14:paraId="37EC48A2" w14:textId="1480DF82" w:rsidR="0028207B" w:rsidRPr="00193079" w:rsidRDefault="0028207B" w:rsidP="00E575BD">
            <w:pPr>
              <w:spacing w:line="360" w:lineRule="auto"/>
              <w:contextualSpacing/>
              <w:rPr>
                <w:rFonts w:ascii="Times New Roman" w:hAnsi="Times New Roman" w:cs="Times New Roman"/>
                <w:sz w:val="24"/>
                <w:szCs w:val="24"/>
                <w:lang w:val="nl-NL"/>
              </w:rPr>
            </w:pPr>
            <w:r w:rsidRPr="00193079">
              <w:rPr>
                <w:rFonts w:ascii="Times New Roman" w:hAnsi="Times New Roman" w:cs="Times New Roman"/>
                <w:sz w:val="24"/>
                <w:szCs w:val="24"/>
                <w:lang w:val="nl-NL"/>
              </w:rPr>
              <w:t xml:space="preserve">Ironside 2019 – </w:t>
            </w:r>
            <w:r>
              <w:rPr>
                <w:rFonts w:ascii="Times New Roman" w:hAnsi="Times New Roman" w:cs="Times New Roman"/>
                <w:sz w:val="24"/>
                <w:szCs w:val="24"/>
                <w:lang w:val="nl-NL"/>
              </w:rPr>
              <w:t>0.4</w:t>
            </w:r>
            <w:r w:rsidRPr="00193079">
              <w:rPr>
                <w:rFonts w:ascii="Times New Roman" w:hAnsi="Times New Roman" w:cs="Times New Roman"/>
                <w:sz w:val="24"/>
                <w:szCs w:val="24"/>
                <w:lang w:val="nl-NL"/>
              </w:rPr>
              <w:t xml:space="preserve"> (0.</w:t>
            </w:r>
            <w:r>
              <w:rPr>
                <w:rFonts w:ascii="Times New Roman" w:hAnsi="Times New Roman" w:cs="Times New Roman"/>
                <w:sz w:val="24"/>
                <w:szCs w:val="24"/>
                <w:lang w:val="nl-NL"/>
              </w:rPr>
              <w:t>0</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3.6</w:t>
            </w:r>
            <w:r w:rsidRPr="00193079">
              <w:rPr>
                <w:rFonts w:ascii="Times New Roman" w:hAnsi="Times New Roman" w:cs="Times New Roman"/>
                <w:sz w:val="24"/>
                <w:szCs w:val="24"/>
                <w:lang w:val="nl-NL"/>
              </w:rPr>
              <w:t xml:space="preserve">) </w:t>
            </w:r>
          </w:p>
          <w:p w14:paraId="7EAB47B7" w14:textId="2F0B3081" w:rsidR="0028207B" w:rsidRPr="00193079" w:rsidRDefault="0028207B" w:rsidP="00E575BD">
            <w:pPr>
              <w:spacing w:line="360" w:lineRule="auto"/>
              <w:contextualSpacing/>
              <w:rPr>
                <w:rFonts w:ascii="Times New Roman" w:hAnsi="Times New Roman" w:cs="Times New Roman"/>
                <w:sz w:val="24"/>
                <w:szCs w:val="24"/>
                <w:lang w:val="nl-NL"/>
              </w:rPr>
            </w:pPr>
            <w:r w:rsidRPr="00193079">
              <w:rPr>
                <w:rFonts w:ascii="Times New Roman" w:hAnsi="Times New Roman" w:cs="Times New Roman"/>
                <w:sz w:val="24"/>
                <w:szCs w:val="24"/>
                <w:lang w:val="nl-NL"/>
              </w:rPr>
              <w:t xml:space="preserve">Das 2017 – </w:t>
            </w:r>
            <w:r>
              <w:rPr>
                <w:rFonts w:ascii="Times New Roman" w:hAnsi="Times New Roman" w:cs="Times New Roman"/>
                <w:sz w:val="24"/>
                <w:szCs w:val="24"/>
                <w:lang w:val="nl-NL"/>
              </w:rPr>
              <w:t>0.7</w:t>
            </w:r>
            <w:r w:rsidRPr="00193079">
              <w:rPr>
                <w:rFonts w:ascii="Times New Roman" w:hAnsi="Times New Roman" w:cs="Times New Roman"/>
                <w:sz w:val="24"/>
                <w:szCs w:val="24"/>
                <w:lang w:val="nl-NL"/>
              </w:rPr>
              <w:t xml:space="preserve"> (</w:t>
            </w:r>
            <w:r>
              <w:rPr>
                <w:rFonts w:ascii="Times New Roman" w:hAnsi="Times New Roman" w:cs="Times New Roman"/>
                <w:sz w:val="24"/>
                <w:szCs w:val="24"/>
                <w:lang w:val="nl-NL"/>
              </w:rPr>
              <w:t>0.4</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1.3</w:t>
            </w:r>
            <w:r w:rsidRPr="00193079">
              <w:rPr>
                <w:rFonts w:ascii="Times New Roman" w:hAnsi="Times New Roman" w:cs="Times New Roman"/>
                <w:sz w:val="24"/>
                <w:szCs w:val="24"/>
                <w:lang w:val="nl-NL"/>
              </w:rPr>
              <w:t xml:space="preserve">) </w:t>
            </w:r>
          </w:p>
          <w:p w14:paraId="0BEB21A8" w14:textId="6F229A33" w:rsidR="0028207B" w:rsidRPr="00193079" w:rsidRDefault="0028207B" w:rsidP="00E575BD">
            <w:pPr>
              <w:spacing w:line="360" w:lineRule="auto"/>
              <w:contextualSpacing/>
              <w:rPr>
                <w:rFonts w:ascii="Times New Roman" w:hAnsi="Times New Roman" w:cs="Times New Roman"/>
                <w:sz w:val="24"/>
                <w:szCs w:val="24"/>
                <w:lang w:val="nl-NL"/>
              </w:rPr>
            </w:pPr>
            <w:proofErr w:type="gramStart"/>
            <w:r>
              <w:rPr>
                <w:rFonts w:ascii="Times New Roman" w:hAnsi="Times New Roman" w:cs="Times New Roman"/>
                <w:sz w:val="24"/>
                <w:szCs w:val="24"/>
                <w:lang w:val="nl-NL"/>
              </w:rPr>
              <w:t>van</w:t>
            </w:r>
            <w:proofErr w:type="gramEnd"/>
            <w:r>
              <w:rPr>
                <w:rFonts w:ascii="Times New Roman" w:hAnsi="Times New Roman" w:cs="Times New Roman"/>
                <w:sz w:val="24"/>
                <w:szCs w:val="24"/>
                <w:lang w:val="nl-NL"/>
              </w:rPr>
              <w:t xml:space="preserve"> d</w:t>
            </w:r>
            <w:r w:rsidRPr="00193079">
              <w:rPr>
                <w:rFonts w:ascii="Times New Roman" w:hAnsi="Times New Roman" w:cs="Times New Roman"/>
                <w:sz w:val="24"/>
                <w:szCs w:val="24"/>
                <w:lang w:val="nl-NL"/>
              </w:rPr>
              <w:t xml:space="preserve">en Berg 2011 – </w:t>
            </w:r>
            <w:r>
              <w:rPr>
                <w:rFonts w:ascii="Times New Roman" w:hAnsi="Times New Roman" w:cs="Times New Roman"/>
                <w:sz w:val="24"/>
                <w:szCs w:val="24"/>
                <w:lang w:val="nl-NL"/>
              </w:rPr>
              <w:t>2.9</w:t>
            </w:r>
            <w:r w:rsidRPr="00193079">
              <w:rPr>
                <w:rFonts w:ascii="Times New Roman" w:hAnsi="Times New Roman" w:cs="Times New Roman"/>
                <w:sz w:val="24"/>
                <w:szCs w:val="24"/>
                <w:lang w:val="nl-NL"/>
              </w:rPr>
              <w:t xml:space="preserve"> (0.</w:t>
            </w:r>
            <w:r>
              <w:rPr>
                <w:rFonts w:ascii="Times New Roman" w:hAnsi="Times New Roman" w:cs="Times New Roman"/>
                <w:sz w:val="24"/>
                <w:szCs w:val="24"/>
                <w:lang w:val="nl-NL"/>
              </w:rPr>
              <w:t>7</w:t>
            </w:r>
            <w:r w:rsidRPr="00193079">
              <w:rPr>
                <w:rFonts w:ascii="Times New Roman" w:hAnsi="Times New Roman" w:cs="Times New Roman"/>
                <w:sz w:val="24"/>
                <w:szCs w:val="24"/>
                <w:lang w:val="nl-NL"/>
              </w:rPr>
              <w:t xml:space="preserve"> – </w:t>
            </w:r>
            <w:r>
              <w:rPr>
                <w:rFonts w:ascii="Times New Roman" w:hAnsi="Times New Roman" w:cs="Times New Roman"/>
                <w:sz w:val="24"/>
                <w:szCs w:val="24"/>
                <w:lang w:val="nl-NL"/>
              </w:rPr>
              <w:t>12.2</w:t>
            </w:r>
            <w:r w:rsidRPr="00193079">
              <w:rPr>
                <w:rFonts w:ascii="Times New Roman" w:hAnsi="Times New Roman" w:cs="Times New Roman"/>
                <w:sz w:val="24"/>
                <w:szCs w:val="24"/>
                <w:lang w:val="nl-NL"/>
              </w:rPr>
              <w:t xml:space="preserve">) </w:t>
            </w:r>
          </w:p>
        </w:tc>
        <w:tc>
          <w:tcPr>
            <w:tcW w:w="725" w:type="pct"/>
            <w:tcBorders>
              <w:top w:val="single" w:sz="4" w:space="0" w:color="auto"/>
              <w:left w:val="nil"/>
              <w:bottom w:val="single" w:sz="4" w:space="0" w:color="auto"/>
              <w:right w:val="nil"/>
            </w:tcBorders>
            <w:shd w:val="clear" w:color="auto" w:fill="auto"/>
            <w:hideMark/>
          </w:tcPr>
          <w:p w14:paraId="5676EC57" w14:textId="2FF3FDB4" w:rsidR="0028207B" w:rsidRPr="00193079" w:rsidRDefault="0028207B" w:rsidP="00E575BD">
            <w:pPr>
              <w:spacing w:line="360" w:lineRule="auto"/>
              <w:contextualSpacing/>
              <w:jc w:val="right"/>
              <w:rPr>
                <w:rFonts w:ascii="Times New Roman" w:hAnsi="Times New Roman" w:cs="Times New Roman"/>
                <w:sz w:val="24"/>
                <w:szCs w:val="24"/>
              </w:rPr>
            </w:pPr>
            <w:r w:rsidRPr="00193079">
              <w:rPr>
                <w:rFonts w:ascii="Times New Roman" w:hAnsi="Times New Roman" w:cs="Times New Roman"/>
                <w:sz w:val="24"/>
                <w:szCs w:val="24"/>
              </w:rPr>
              <w:t>1.0 (0.</w:t>
            </w:r>
            <w:r>
              <w:rPr>
                <w:rFonts w:ascii="Times New Roman" w:hAnsi="Times New Roman" w:cs="Times New Roman"/>
                <w:sz w:val="24"/>
                <w:szCs w:val="24"/>
              </w:rPr>
              <w:t>3</w:t>
            </w:r>
            <w:r w:rsidRPr="00193079">
              <w:rPr>
                <w:rFonts w:ascii="Times New Roman" w:hAnsi="Times New Roman" w:cs="Times New Roman"/>
                <w:sz w:val="24"/>
                <w:szCs w:val="24"/>
              </w:rPr>
              <w:t>-2.</w:t>
            </w:r>
            <w:r>
              <w:rPr>
                <w:rFonts w:ascii="Times New Roman" w:hAnsi="Times New Roman" w:cs="Times New Roman"/>
                <w:sz w:val="24"/>
                <w:szCs w:val="24"/>
              </w:rPr>
              <w:t>7</w:t>
            </w:r>
            <w:r w:rsidRPr="00193079">
              <w:rPr>
                <w:rFonts w:ascii="Times New Roman" w:hAnsi="Times New Roman" w:cs="Times New Roman"/>
                <w:sz w:val="24"/>
                <w:szCs w:val="24"/>
              </w:rPr>
              <w:t>)</w:t>
            </w:r>
          </w:p>
        </w:tc>
        <w:tc>
          <w:tcPr>
            <w:tcW w:w="628" w:type="pct"/>
            <w:tcBorders>
              <w:top w:val="single" w:sz="4" w:space="0" w:color="auto"/>
              <w:left w:val="nil"/>
              <w:bottom w:val="single" w:sz="4" w:space="0" w:color="auto"/>
              <w:right w:val="nil"/>
            </w:tcBorders>
          </w:tcPr>
          <w:p w14:paraId="60AFE80C" w14:textId="0A82909D" w:rsidR="0028207B" w:rsidRPr="00F36F42"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47%, </w:t>
            </w:r>
            <w:r>
              <w:rPr>
                <w:rFonts w:ascii="Times New Roman" w:hAnsi="Times New Roman" w:cs="Times New Roman"/>
                <w:i/>
                <w:iCs/>
                <w:sz w:val="24"/>
                <w:szCs w:val="24"/>
              </w:rPr>
              <w:t>p</w:t>
            </w:r>
            <w:r>
              <w:rPr>
                <w:rFonts w:ascii="Times New Roman" w:hAnsi="Times New Roman" w:cs="Times New Roman"/>
                <w:sz w:val="24"/>
                <w:szCs w:val="24"/>
              </w:rPr>
              <w:t>=0.15</w:t>
            </w:r>
          </w:p>
        </w:tc>
        <w:tc>
          <w:tcPr>
            <w:tcW w:w="627" w:type="pct"/>
            <w:tcBorders>
              <w:top w:val="single" w:sz="4" w:space="0" w:color="auto"/>
              <w:left w:val="nil"/>
              <w:bottom w:val="single" w:sz="4" w:space="0" w:color="auto"/>
              <w:right w:val="nil"/>
            </w:tcBorders>
          </w:tcPr>
          <w:p w14:paraId="2E1CC1AD" w14:textId="7AEE61BB"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Not performed</w:t>
            </w:r>
          </w:p>
        </w:tc>
      </w:tr>
      <w:tr w:rsidR="0028207B" w:rsidRPr="00193079" w14:paraId="4DC3D348" w14:textId="203EC292" w:rsidTr="0028207B">
        <w:trPr>
          <w:trHeight w:val="1645"/>
        </w:trPr>
        <w:tc>
          <w:tcPr>
            <w:tcW w:w="735" w:type="pct"/>
            <w:tcBorders>
              <w:top w:val="single" w:sz="4" w:space="0" w:color="auto"/>
              <w:left w:val="nil"/>
              <w:bottom w:val="single" w:sz="4" w:space="0" w:color="auto"/>
              <w:right w:val="nil"/>
            </w:tcBorders>
            <w:hideMark/>
          </w:tcPr>
          <w:p w14:paraId="1325584C" w14:textId="4785388E"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Presence</w:t>
            </w:r>
            <w:r w:rsidRPr="00193079">
              <w:rPr>
                <w:rFonts w:ascii="Times New Roman" w:hAnsi="Times New Roman" w:cs="Times New Roman"/>
                <w:sz w:val="24"/>
                <w:szCs w:val="24"/>
              </w:rPr>
              <w:t xml:space="preserve"> of admission intraventricular hemorrhage</w:t>
            </w:r>
          </w:p>
        </w:tc>
        <w:tc>
          <w:tcPr>
            <w:tcW w:w="417" w:type="pct"/>
            <w:tcBorders>
              <w:top w:val="single" w:sz="4" w:space="0" w:color="auto"/>
              <w:left w:val="nil"/>
              <w:bottom w:val="single" w:sz="4" w:space="0" w:color="auto"/>
              <w:right w:val="nil"/>
            </w:tcBorders>
            <w:hideMark/>
          </w:tcPr>
          <w:p w14:paraId="1AB9274A"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w:t>
            </w:r>
          </w:p>
        </w:tc>
        <w:tc>
          <w:tcPr>
            <w:tcW w:w="423" w:type="pct"/>
            <w:tcBorders>
              <w:top w:val="single" w:sz="4" w:space="0" w:color="auto"/>
              <w:left w:val="nil"/>
              <w:bottom w:val="single" w:sz="4" w:space="0" w:color="auto"/>
              <w:right w:val="nil"/>
            </w:tcBorders>
            <w:hideMark/>
          </w:tcPr>
          <w:p w14:paraId="4C2506E4"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272</w:t>
            </w:r>
          </w:p>
        </w:tc>
        <w:tc>
          <w:tcPr>
            <w:tcW w:w="1445" w:type="pct"/>
            <w:tcBorders>
              <w:top w:val="single" w:sz="4" w:space="0" w:color="auto"/>
              <w:left w:val="nil"/>
              <w:bottom w:val="single" w:sz="4" w:space="0" w:color="auto"/>
              <w:right w:val="nil"/>
            </w:tcBorders>
            <w:hideMark/>
          </w:tcPr>
          <w:p w14:paraId="43863DD5" w14:textId="3E35D8F4" w:rsidR="0028207B" w:rsidRPr="00193079" w:rsidRDefault="0028207B" w:rsidP="00E575BD">
            <w:pPr>
              <w:spacing w:line="360" w:lineRule="auto"/>
              <w:contextualSpacing/>
              <w:rPr>
                <w:rFonts w:ascii="Times New Roman" w:hAnsi="Times New Roman" w:cs="Times New Roman"/>
                <w:sz w:val="24"/>
                <w:szCs w:val="24"/>
              </w:rPr>
            </w:pPr>
            <w:proofErr w:type="spellStart"/>
            <w:r w:rsidRPr="00193079">
              <w:rPr>
                <w:rFonts w:ascii="Times New Roman" w:hAnsi="Times New Roman" w:cs="Times New Roman"/>
                <w:sz w:val="24"/>
                <w:szCs w:val="24"/>
              </w:rPr>
              <w:t>Wostrack</w:t>
            </w:r>
            <w:proofErr w:type="spellEnd"/>
            <w:r w:rsidRPr="00193079">
              <w:rPr>
                <w:rFonts w:ascii="Times New Roman" w:hAnsi="Times New Roman" w:cs="Times New Roman"/>
                <w:sz w:val="24"/>
                <w:szCs w:val="24"/>
              </w:rPr>
              <w:t xml:space="preserve"> 2013 – </w:t>
            </w:r>
            <w:r>
              <w:rPr>
                <w:rFonts w:ascii="Times New Roman" w:hAnsi="Times New Roman" w:cs="Times New Roman"/>
                <w:sz w:val="24"/>
                <w:szCs w:val="24"/>
              </w:rPr>
              <w:t>0.4</w:t>
            </w:r>
            <w:r w:rsidRPr="00193079">
              <w:rPr>
                <w:rFonts w:ascii="Times New Roman" w:hAnsi="Times New Roman" w:cs="Times New Roman"/>
                <w:sz w:val="24"/>
                <w:szCs w:val="24"/>
              </w:rPr>
              <w:t xml:space="preserve"> (</w:t>
            </w:r>
            <w:r>
              <w:rPr>
                <w:rFonts w:ascii="Times New Roman" w:hAnsi="Times New Roman" w:cs="Times New Roman"/>
                <w:sz w:val="24"/>
                <w:szCs w:val="24"/>
              </w:rPr>
              <w:t>0.1</w:t>
            </w:r>
            <w:r w:rsidRPr="00193079">
              <w:rPr>
                <w:rFonts w:ascii="Times New Roman" w:hAnsi="Times New Roman" w:cs="Times New Roman"/>
                <w:sz w:val="24"/>
                <w:szCs w:val="24"/>
              </w:rPr>
              <w:t xml:space="preserve"> – </w:t>
            </w:r>
            <w:r>
              <w:rPr>
                <w:rFonts w:ascii="Times New Roman" w:hAnsi="Times New Roman" w:cs="Times New Roman"/>
                <w:sz w:val="24"/>
                <w:szCs w:val="24"/>
              </w:rPr>
              <w:t>1.2</w:t>
            </w:r>
            <w:r w:rsidRPr="00193079">
              <w:rPr>
                <w:rFonts w:ascii="Times New Roman" w:hAnsi="Times New Roman" w:cs="Times New Roman"/>
                <w:sz w:val="24"/>
                <w:szCs w:val="24"/>
              </w:rPr>
              <w:t xml:space="preserve">) </w:t>
            </w:r>
          </w:p>
          <w:p w14:paraId="0FFEE887" w14:textId="6D85205A"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Zhao 2016 – 3</w:t>
            </w:r>
            <w:r>
              <w:rPr>
                <w:rFonts w:ascii="Times New Roman" w:hAnsi="Times New Roman" w:cs="Times New Roman"/>
                <w:sz w:val="24"/>
                <w:szCs w:val="24"/>
              </w:rPr>
              <w:t>.1</w:t>
            </w:r>
            <w:r w:rsidRPr="00193079">
              <w:rPr>
                <w:rFonts w:ascii="Times New Roman" w:hAnsi="Times New Roman" w:cs="Times New Roman"/>
                <w:sz w:val="24"/>
                <w:szCs w:val="24"/>
              </w:rPr>
              <w:t xml:space="preserve"> (</w:t>
            </w:r>
            <w:r>
              <w:rPr>
                <w:rFonts w:ascii="Times New Roman" w:hAnsi="Times New Roman" w:cs="Times New Roman"/>
                <w:sz w:val="24"/>
                <w:szCs w:val="24"/>
              </w:rPr>
              <w:t>1.2</w:t>
            </w:r>
            <w:r w:rsidRPr="00193079">
              <w:rPr>
                <w:rFonts w:ascii="Times New Roman" w:hAnsi="Times New Roman" w:cs="Times New Roman"/>
                <w:sz w:val="24"/>
                <w:szCs w:val="24"/>
              </w:rPr>
              <w:t xml:space="preserve"> – </w:t>
            </w:r>
            <w:r>
              <w:rPr>
                <w:rFonts w:ascii="Times New Roman" w:hAnsi="Times New Roman" w:cs="Times New Roman"/>
                <w:sz w:val="24"/>
                <w:szCs w:val="24"/>
              </w:rPr>
              <w:t>8.0</w:t>
            </w:r>
            <w:r w:rsidRPr="00193079">
              <w:rPr>
                <w:rFonts w:ascii="Times New Roman" w:hAnsi="Times New Roman" w:cs="Times New Roman"/>
                <w:sz w:val="24"/>
                <w:szCs w:val="24"/>
              </w:rPr>
              <w:t xml:space="preserve">) </w:t>
            </w:r>
          </w:p>
          <w:p w14:paraId="412B35D8" w14:textId="2736FE6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Inamasu 2016 – </w:t>
            </w:r>
            <w:r>
              <w:rPr>
                <w:rFonts w:ascii="Times New Roman" w:hAnsi="Times New Roman" w:cs="Times New Roman"/>
                <w:sz w:val="24"/>
                <w:szCs w:val="24"/>
              </w:rPr>
              <w:t>32.8</w:t>
            </w:r>
            <w:r w:rsidRPr="00193079">
              <w:rPr>
                <w:rFonts w:ascii="Times New Roman" w:hAnsi="Times New Roman" w:cs="Times New Roman"/>
                <w:sz w:val="24"/>
                <w:szCs w:val="24"/>
              </w:rPr>
              <w:t xml:space="preserve"> (0.</w:t>
            </w:r>
            <w:r>
              <w:rPr>
                <w:rFonts w:ascii="Times New Roman" w:hAnsi="Times New Roman" w:cs="Times New Roman"/>
                <w:sz w:val="24"/>
                <w:szCs w:val="24"/>
              </w:rPr>
              <w:t>5</w:t>
            </w:r>
            <w:r w:rsidRPr="00193079">
              <w:rPr>
                <w:rFonts w:ascii="Times New Roman" w:hAnsi="Times New Roman" w:cs="Times New Roman"/>
                <w:sz w:val="24"/>
                <w:szCs w:val="24"/>
              </w:rPr>
              <w:t xml:space="preserve"> – 2</w:t>
            </w:r>
            <w:r>
              <w:rPr>
                <w:rFonts w:ascii="Times New Roman" w:hAnsi="Times New Roman" w:cs="Times New Roman"/>
                <w:sz w:val="24"/>
                <w:szCs w:val="24"/>
              </w:rPr>
              <w:t>285.3</w:t>
            </w:r>
            <w:r w:rsidRPr="00193079">
              <w:rPr>
                <w:rFonts w:ascii="Times New Roman" w:hAnsi="Times New Roman" w:cs="Times New Roman"/>
                <w:sz w:val="24"/>
                <w:szCs w:val="24"/>
              </w:rPr>
              <w:t xml:space="preserve">) </w:t>
            </w:r>
          </w:p>
        </w:tc>
        <w:tc>
          <w:tcPr>
            <w:tcW w:w="725" w:type="pct"/>
            <w:tcBorders>
              <w:top w:val="single" w:sz="4" w:space="0" w:color="auto"/>
              <w:left w:val="nil"/>
              <w:bottom w:val="single" w:sz="4" w:space="0" w:color="auto"/>
              <w:right w:val="nil"/>
            </w:tcBorders>
            <w:shd w:val="clear" w:color="auto" w:fill="auto"/>
            <w:hideMark/>
          </w:tcPr>
          <w:p w14:paraId="31BD7F27" w14:textId="4334074A" w:rsidR="0028207B" w:rsidRPr="00193079"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1.8</w:t>
            </w:r>
            <w:r w:rsidRPr="00193079">
              <w:rPr>
                <w:rFonts w:ascii="Times New Roman" w:hAnsi="Times New Roman" w:cs="Times New Roman"/>
                <w:sz w:val="24"/>
                <w:szCs w:val="24"/>
              </w:rPr>
              <w:t xml:space="preserve"> (</w:t>
            </w:r>
            <w:r>
              <w:rPr>
                <w:rFonts w:ascii="Times New Roman" w:hAnsi="Times New Roman" w:cs="Times New Roman"/>
                <w:sz w:val="24"/>
                <w:szCs w:val="24"/>
              </w:rPr>
              <w:t>0.3-12.8</w:t>
            </w:r>
            <w:r w:rsidRPr="00193079">
              <w:rPr>
                <w:rFonts w:ascii="Times New Roman" w:hAnsi="Times New Roman" w:cs="Times New Roman"/>
                <w:sz w:val="24"/>
                <w:szCs w:val="24"/>
              </w:rPr>
              <w:t>)</w:t>
            </w:r>
          </w:p>
        </w:tc>
        <w:tc>
          <w:tcPr>
            <w:tcW w:w="628" w:type="pct"/>
            <w:tcBorders>
              <w:top w:val="single" w:sz="4" w:space="0" w:color="auto"/>
              <w:left w:val="nil"/>
              <w:bottom w:val="single" w:sz="4" w:space="0" w:color="auto"/>
              <w:right w:val="nil"/>
            </w:tcBorders>
          </w:tcPr>
          <w:p w14:paraId="7DF6DA9B" w14:textId="6E9D0E0D" w:rsidR="0028207B" w:rsidRPr="00F36F42"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80%, </w:t>
            </w:r>
            <w:r>
              <w:rPr>
                <w:rFonts w:ascii="Times New Roman" w:hAnsi="Times New Roman" w:cs="Times New Roman"/>
                <w:i/>
                <w:iCs/>
                <w:sz w:val="24"/>
                <w:szCs w:val="24"/>
              </w:rPr>
              <w:t>p</w:t>
            </w:r>
            <w:r>
              <w:rPr>
                <w:rFonts w:ascii="Times New Roman" w:hAnsi="Times New Roman" w:cs="Times New Roman"/>
                <w:sz w:val="24"/>
                <w:szCs w:val="24"/>
              </w:rPr>
              <w:t>&lt;0.01</w:t>
            </w:r>
          </w:p>
        </w:tc>
        <w:tc>
          <w:tcPr>
            <w:tcW w:w="627" w:type="pct"/>
            <w:tcBorders>
              <w:top w:val="single" w:sz="4" w:space="0" w:color="auto"/>
              <w:left w:val="nil"/>
              <w:bottom w:val="single" w:sz="4" w:space="0" w:color="auto"/>
              <w:right w:val="nil"/>
            </w:tcBorders>
          </w:tcPr>
          <w:p w14:paraId="22BB21C6" w14:textId="262842D7"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Not performed</w:t>
            </w:r>
          </w:p>
        </w:tc>
      </w:tr>
      <w:tr w:rsidR="0028207B" w:rsidRPr="00193079" w14:paraId="3E134B25" w14:textId="000B6E64" w:rsidTr="0028207B">
        <w:trPr>
          <w:trHeight w:val="1631"/>
        </w:trPr>
        <w:tc>
          <w:tcPr>
            <w:tcW w:w="735" w:type="pct"/>
            <w:tcBorders>
              <w:top w:val="single" w:sz="4" w:space="0" w:color="auto"/>
              <w:left w:val="nil"/>
              <w:bottom w:val="single" w:sz="4" w:space="0" w:color="auto"/>
              <w:right w:val="nil"/>
            </w:tcBorders>
            <w:hideMark/>
          </w:tcPr>
          <w:p w14:paraId="6C8D625F" w14:textId="3A63041D"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t>Presence</w:t>
            </w:r>
            <w:r w:rsidRPr="00193079">
              <w:rPr>
                <w:rFonts w:ascii="Times New Roman" w:hAnsi="Times New Roman" w:cs="Times New Roman"/>
                <w:sz w:val="24"/>
                <w:szCs w:val="24"/>
              </w:rPr>
              <w:t xml:space="preserve"> of admission </w:t>
            </w:r>
            <w:proofErr w:type="spellStart"/>
            <w:r w:rsidRPr="00193079">
              <w:rPr>
                <w:rFonts w:ascii="Times New Roman" w:hAnsi="Times New Roman" w:cs="Times New Roman"/>
                <w:sz w:val="24"/>
                <w:szCs w:val="24"/>
              </w:rPr>
              <w:t>intercerebral</w:t>
            </w:r>
            <w:proofErr w:type="spellEnd"/>
            <w:r w:rsidRPr="00193079">
              <w:rPr>
                <w:rFonts w:ascii="Times New Roman" w:hAnsi="Times New Roman" w:cs="Times New Roman"/>
                <w:sz w:val="24"/>
                <w:szCs w:val="24"/>
              </w:rPr>
              <w:t xml:space="preserve"> hematoma</w:t>
            </w:r>
          </w:p>
        </w:tc>
        <w:tc>
          <w:tcPr>
            <w:tcW w:w="417" w:type="pct"/>
            <w:tcBorders>
              <w:top w:val="single" w:sz="4" w:space="0" w:color="auto"/>
              <w:left w:val="nil"/>
              <w:bottom w:val="single" w:sz="4" w:space="0" w:color="auto"/>
              <w:right w:val="nil"/>
            </w:tcBorders>
            <w:hideMark/>
          </w:tcPr>
          <w:p w14:paraId="0703C1F6"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w:t>
            </w:r>
          </w:p>
        </w:tc>
        <w:tc>
          <w:tcPr>
            <w:tcW w:w="423" w:type="pct"/>
            <w:tcBorders>
              <w:top w:val="single" w:sz="4" w:space="0" w:color="auto"/>
              <w:left w:val="nil"/>
              <w:bottom w:val="single" w:sz="4" w:space="0" w:color="auto"/>
              <w:right w:val="nil"/>
            </w:tcBorders>
            <w:hideMark/>
          </w:tcPr>
          <w:p w14:paraId="3634C020"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355</w:t>
            </w:r>
          </w:p>
        </w:tc>
        <w:tc>
          <w:tcPr>
            <w:tcW w:w="1445" w:type="pct"/>
            <w:tcBorders>
              <w:top w:val="single" w:sz="4" w:space="0" w:color="auto"/>
              <w:left w:val="nil"/>
              <w:bottom w:val="single" w:sz="4" w:space="0" w:color="auto"/>
              <w:right w:val="nil"/>
            </w:tcBorders>
            <w:hideMark/>
          </w:tcPr>
          <w:p w14:paraId="20BB6996" w14:textId="03CA89DE"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Das 2017 – </w:t>
            </w:r>
            <w:r>
              <w:rPr>
                <w:rFonts w:ascii="Times New Roman" w:hAnsi="Times New Roman" w:cs="Times New Roman"/>
                <w:sz w:val="24"/>
                <w:szCs w:val="24"/>
              </w:rPr>
              <w:t>0.2</w:t>
            </w:r>
            <w:r w:rsidRPr="00193079">
              <w:rPr>
                <w:rFonts w:ascii="Times New Roman" w:hAnsi="Times New Roman" w:cs="Times New Roman"/>
                <w:sz w:val="24"/>
                <w:szCs w:val="24"/>
              </w:rPr>
              <w:t xml:space="preserve"> (</w:t>
            </w:r>
            <w:r>
              <w:rPr>
                <w:rFonts w:ascii="Times New Roman" w:hAnsi="Times New Roman" w:cs="Times New Roman"/>
                <w:sz w:val="24"/>
                <w:szCs w:val="24"/>
              </w:rPr>
              <w:t>0.1</w:t>
            </w:r>
            <w:r w:rsidRPr="00193079">
              <w:rPr>
                <w:rFonts w:ascii="Times New Roman" w:hAnsi="Times New Roman" w:cs="Times New Roman"/>
                <w:sz w:val="24"/>
                <w:szCs w:val="24"/>
              </w:rPr>
              <w:t xml:space="preserve"> – </w:t>
            </w:r>
            <w:r>
              <w:rPr>
                <w:rFonts w:ascii="Times New Roman" w:hAnsi="Times New Roman" w:cs="Times New Roman"/>
                <w:sz w:val="24"/>
                <w:szCs w:val="24"/>
              </w:rPr>
              <w:t>0.8</w:t>
            </w:r>
            <w:r w:rsidRPr="00193079">
              <w:rPr>
                <w:rFonts w:ascii="Times New Roman" w:hAnsi="Times New Roman" w:cs="Times New Roman"/>
                <w:sz w:val="24"/>
                <w:szCs w:val="24"/>
              </w:rPr>
              <w:t xml:space="preserve">) </w:t>
            </w:r>
          </w:p>
          <w:p w14:paraId="50CE70CA" w14:textId="0C17B1F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Schuss 2016 – </w:t>
            </w:r>
            <w:r>
              <w:rPr>
                <w:rFonts w:ascii="Times New Roman" w:hAnsi="Times New Roman" w:cs="Times New Roman"/>
                <w:sz w:val="24"/>
                <w:szCs w:val="24"/>
              </w:rPr>
              <w:t>0.5</w:t>
            </w:r>
            <w:r w:rsidRPr="00193079">
              <w:rPr>
                <w:rFonts w:ascii="Times New Roman" w:hAnsi="Times New Roman" w:cs="Times New Roman"/>
                <w:sz w:val="24"/>
                <w:szCs w:val="24"/>
              </w:rPr>
              <w:t xml:space="preserve"> (</w:t>
            </w:r>
            <w:r>
              <w:rPr>
                <w:rFonts w:ascii="Times New Roman" w:hAnsi="Times New Roman" w:cs="Times New Roman"/>
                <w:sz w:val="24"/>
                <w:szCs w:val="24"/>
              </w:rPr>
              <w:t>0.3</w:t>
            </w:r>
            <w:r w:rsidRPr="00193079">
              <w:rPr>
                <w:rFonts w:ascii="Times New Roman" w:hAnsi="Times New Roman" w:cs="Times New Roman"/>
                <w:sz w:val="24"/>
                <w:szCs w:val="24"/>
              </w:rPr>
              <w:t xml:space="preserve"> – </w:t>
            </w:r>
            <w:r>
              <w:rPr>
                <w:rFonts w:ascii="Times New Roman" w:hAnsi="Times New Roman" w:cs="Times New Roman"/>
                <w:sz w:val="24"/>
                <w:szCs w:val="24"/>
              </w:rPr>
              <w:t>1.0</w:t>
            </w:r>
            <w:r w:rsidRPr="00193079">
              <w:rPr>
                <w:rFonts w:ascii="Times New Roman" w:hAnsi="Times New Roman" w:cs="Times New Roman"/>
                <w:sz w:val="24"/>
                <w:szCs w:val="24"/>
              </w:rPr>
              <w:t xml:space="preserve">) </w:t>
            </w:r>
          </w:p>
          <w:p w14:paraId="1AC9D24C" w14:textId="0412F992"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Inamasu 2016 – </w:t>
            </w:r>
            <w:r>
              <w:rPr>
                <w:rFonts w:ascii="Times New Roman" w:hAnsi="Times New Roman" w:cs="Times New Roman"/>
                <w:sz w:val="24"/>
                <w:szCs w:val="24"/>
              </w:rPr>
              <w:t>2.0</w:t>
            </w:r>
            <w:r w:rsidRPr="00193079">
              <w:rPr>
                <w:rFonts w:ascii="Times New Roman" w:hAnsi="Times New Roman" w:cs="Times New Roman"/>
                <w:sz w:val="24"/>
                <w:szCs w:val="24"/>
              </w:rPr>
              <w:t xml:space="preserve"> (0.0 – </w:t>
            </w:r>
            <w:r>
              <w:rPr>
                <w:rFonts w:ascii="Times New Roman" w:hAnsi="Times New Roman" w:cs="Times New Roman"/>
                <w:sz w:val="24"/>
                <w:szCs w:val="24"/>
              </w:rPr>
              <w:t>113.1</w:t>
            </w:r>
            <w:r w:rsidRPr="00193079">
              <w:rPr>
                <w:rFonts w:ascii="Times New Roman" w:hAnsi="Times New Roman" w:cs="Times New Roman"/>
                <w:sz w:val="24"/>
                <w:szCs w:val="24"/>
              </w:rPr>
              <w:t xml:space="preserve">) </w:t>
            </w:r>
          </w:p>
        </w:tc>
        <w:tc>
          <w:tcPr>
            <w:tcW w:w="725" w:type="pct"/>
            <w:tcBorders>
              <w:top w:val="single" w:sz="4" w:space="0" w:color="auto"/>
              <w:left w:val="nil"/>
              <w:bottom w:val="single" w:sz="4" w:space="0" w:color="auto"/>
              <w:right w:val="nil"/>
            </w:tcBorders>
            <w:shd w:val="clear" w:color="auto" w:fill="auto"/>
            <w:hideMark/>
          </w:tcPr>
          <w:p w14:paraId="4B956A13" w14:textId="76C2C4A4" w:rsidR="0028207B" w:rsidRPr="00193079" w:rsidRDefault="0028207B" w:rsidP="002369CA">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0.4</w:t>
            </w:r>
            <w:r w:rsidRPr="00193079">
              <w:rPr>
                <w:rFonts w:ascii="Times New Roman" w:hAnsi="Times New Roman" w:cs="Times New Roman"/>
                <w:sz w:val="24"/>
                <w:szCs w:val="24"/>
              </w:rPr>
              <w:t xml:space="preserve"> (</w:t>
            </w:r>
            <w:r>
              <w:rPr>
                <w:rFonts w:ascii="Times New Roman" w:hAnsi="Times New Roman" w:cs="Times New Roman"/>
                <w:sz w:val="24"/>
                <w:szCs w:val="24"/>
              </w:rPr>
              <w:t>0.2-0.</w:t>
            </w:r>
            <w:proofErr w:type="gramStart"/>
            <w:r>
              <w:rPr>
                <w:rFonts w:ascii="Times New Roman" w:hAnsi="Times New Roman" w:cs="Times New Roman"/>
                <w:sz w:val="24"/>
                <w:szCs w:val="24"/>
              </w:rPr>
              <w:t>8</w:t>
            </w:r>
            <w:r w:rsidR="002369CA">
              <w:rPr>
                <w:rFonts w:ascii="Times New Roman" w:hAnsi="Times New Roman" w:cs="Times New Roman"/>
                <w:sz w:val="24"/>
                <w:szCs w:val="24"/>
              </w:rPr>
              <w:t>)*</w:t>
            </w:r>
            <w:proofErr w:type="gramEnd"/>
            <w:r w:rsidRPr="00193079">
              <w:rPr>
                <w:rFonts w:ascii="Times New Roman" w:hAnsi="Times New Roman" w:cs="Times New Roman"/>
                <w:sz w:val="24"/>
                <w:szCs w:val="24"/>
              </w:rPr>
              <w:t xml:space="preserve"> </w:t>
            </w:r>
          </w:p>
        </w:tc>
        <w:tc>
          <w:tcPr>
            <w:tcW w:w="628" w:type="pct"/>
            <w:tcBorders>
              <w:top w:val="single" w:sz="4" w:space="0" w:color="auto"/>
              <w:left w:val="nil"/>
              <w:bottom w:val="single" w:sz="4" w:space="0" w:color="auto"/>
              <w:right w:val="nil"/>
            </w:tcBorders>
          </w:tcPr>
          <w:p w14:paraId="25D65640" w14:textId="517507D8"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0%</w:t>
            </w:r>
          </w:p>
        </w:tc>
        <w:tc>
          <w:tcPr>
            <w:tcW w:w="627" w:type="pct"/>
            <w:tcBorders>
              <w:top w:val="single" w:sz="4" w:space="0" w:color="auto"/>
              <w:left w:val="nil"/>
              <w:bottom w:val="single" w:sz="4" w:space="0" w:color="auto"/>
              <w:right w:val="nil"/>
            </w:tcBorders>
          </w:tcPr>
          <w:p w14:paraId="5196B46A" w14:textId="7198E7FA"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Not performed</w:t>
            </w:r>
          </w:p>
        </w:tc>
      </w:tr>
      <w:tr w:rsidR="0028207B" w:rsidRPr="00193079" w14:paraId="792DA577" w14:textId="1D94284B" w:rsidTr="0028207B">
        <w:trPr>
          <w:trHeight w:val="1234"/>
        </w:trPr>
        <w:tc>
          <w:tcPr>
            <w:tcW w:w="735" w:type="pct"/>
            <w:tcBorders>
              <w:top w:val="single" w:sz="4" w:space="0" w:color="auto"/>
              <w:left w:val="nil"/>
              <w:bottom w:val="single" w:sz="4" w:space="0" w:color="auto"/>
              <w:right w:val="nil"/>
            </w:tcBorders>
            <w:hideMark/>
          </w:tcPr>
          <w:p w14:paraId="0536A808" w14:textId="6B436A3A" w:rsidR="0028207B" w:rsidRPr="00193079" w:rsidRDefault="0028207B" w:rsidP="00E575BD">
            <w:pPr>
              <w:spacing w:line="360" w:lineRule="auto"/>
              <w:contextualSpacing/>
              <w:jc w:val="center"/>
              <w:rPr>
                <w:rFonts w:ascii="Times New Roman" w:hAnsi="Times New Roman" w:cs="Times New Roman"/>
                <w:sz w:val="24"/>
                <w:szCs w:val="24"/>
              </w:rPr>
            </w:pPr>
            <w:r>
              <w:rPr>
                <w:rFonts w:ascii="Times New Roman" w:hAnsi="Times New Roman" w:cs="Times New Roman"/>
                <w:sz w:val="24"/>
                <w:szCs w:val="24"/>
              </w:rPr>
              <w:t>Modified Fisher grade (per grade)</w:t>
            </w:r>
          </w:p>
        </w:tc>
        <w:tc>
          <w:tcPr>
            <w:tcW w:w="417" w:type="pct"/>
            <w:tcBorders>
              <w:top w:val="single" w:sz="4" w:space="0" w:color="auto"/>
              <w:left w:val="nil"/>
              <w:bottom w:val="single" w:sz="4" w:space="0" w:color="auto"/>
              <w:right w:val="nil"/>
            </w:tcBorders>
            <w:hideMark/>
          </w:tcPr>
          <w:p w14:paraId="1CD8E95D"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3</w:t>
            </w:r>
          </w:p>
        </w:tc>
        <w:tc>
          <w:tcPr>
            <w:tcW w:w="423" w:type="pct"/>
            <w:tcBorders>
              <w:top w:val="single" w:sz="4" w:space="0" w:color="auto"/>
              <w:left w:val="nil"/>
              <w:bottom w:val="single" w:sz="4" w:space="0" w:color="auto"/>
              <w:right w:val="nil"/>
            </w:tcBorders>
            <w:hideMark/>
          </w:tcPr>
          <w:p w14:paraId="487D5FF0" w14:textId="7777777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726</w:t>
            </w:r>
          </w:p>
        </w:tc>
        <w:tc>
          <w:tcPr>
            <w:tcW w:w="1445" w:type="pct"/>
            <w:tcBorders>
              <w:top w:val="single" w:sz="4" w:space="0" w:color="auto"/>
              <w:left w:val="nil"/>
              <w:bottom w:val="single" w:sz="4" w:space="0" w:color="auto"/>
              <w:right w:val="nil"/>
            </w:tcBorders>
            <w:hideMark/>
          </w:tcPr>
          <w:p w14:paraId="0CD65B26" w14:textId="66FD094A"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Zheng 2019 – </w:t>
            </w:r>
            <w:r>
              <w:rPr>
                <w:rFonts w:ascii="Times New Roman" w:hAnsi="Times New Roman" w:cs="Times New Roman"/>
                <w:sz w:val="24"/>
                <w:szCs w:val="24"/>
              </w:rPr>
              <w:t>0.4</w:t>
            </w:r>
            <w:r w:rsidRPr="00193079">
              <w:rPr>
                <w:rFonts w:ascii="Times New Roman" w:hAnsi="Times New Roman" w:cs="Times New Roman"/>
                <w:sz w:val="24"/>
                <w:szCs w:val="24"/>
              </w:rPr>
              <w:t xml:space="preserve"> (</w:t>
            </w:r>
            <w:r>
              <w:rPr>
                <w:rFonts w:ascii="Times New Roman" w:hAnsi="Times New Roman" w:cs="Times New Roman"/>
                <w:sz w:val="24"/>
                <w:szCs w:val="24"/>
              </w:rPr>
              <w:t>0.3</w:t>
            </w:r>
            <w:r w:rsidRPr="00193079">
              <w:rPr>
                <w:rFonts w:ascii="Times New Roman" w:hAnsi="Times New Roman" w:cs="Times New Roman"/>
                <w:sz w:val="24"/>
                <w:szCs w:val="24"/>
              </w:rPr>
              <w:t xml:space="preserve"> – </w:t>
            </w:r>
            <w:r>
              <w:rPr>
                <w:rFonts w:ascii="Times New Roman" w:hAnsi="Times New Roman" w:cs="Times New Roman"/>
                <w:sz w:val="24"/>
                <w:szCs w:val="24"/>
              </w:rPr>
              <w:t>0.5</w:t>
            </w:r>
            <w:r w:rsidRPr="00193079">
              <w:rPr>
                <w:rFonts w:ascii="Times New Roman" w:hAnsi="Times New Roman" w:cs="Times New Roman"/>
                <w:sz w:val="24"/>
                <w:szCs w:val="24"/>
              </w:rPr>
              <w:t xml:space="preserve">) </w:t>
            </w:r>
          </w:p>
          <w:p w14:paraId="167375EF" w14:textId="145A3F04"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Zhao 2017 – </w:t>
            </w:r>
            <w:r>
              <w:rPr>
                <w:rFonts w:ascii="Times New Roman" w:hAnsi="Times New Roman" w:cs="Times New Roman"/>
                <w:sz w:val="24"/>
                <w:szCs w:val="24"/>
              </w:rPr>
              <w:t>0.7</w:t>
            </w:r>
            <w:r w:rsidRPr="00193079">
              <w:rPr>
                <w:rFonts w:ascii="Times New Roman" w:hAnsi="Times New Roman" w:cs="Times New Roman"/>
                <w:sz w:val="24"/>
                <w:szCs w:val="24"/>
              </w:rPr>
              <w:t xml:space="preserve"> (</w:t>
            </w:r>
            <w:r>
              <w:rPr>
                <w:rFonts w:ascii="Times New Roman" w:hAnsi="Times New Roman" w:cs="Times New Roman"/>
                <w:sz w:val="24"/>
                <w:szCs w:val="24"/>
              </w:rPr>
              <w:t>0.3</w:t>
            </w:r>
            <w:r w:rsidRPr="00193079">
              <w:rPr>
                <w:rFonts w:ascii="Times New Roman" w:hAnsi="Times New Roman" w:cs="Times New Roman"/>
                <w:sz w:val="24"/>
                <w:szCs w:val="24"/>
              </w:rPr>
              <w:t xml:space="preserve"> – </w:t>
            </w:r>
            <w:r>
              <w:rPr>
                <w:rFonts w:ascii="Times New Roman" w:hAnsi="Times New Roman" w:cs="Times New Roman"/>
                <w:sz w:val="24"/>
                <w:szCs w:val="24"/>
              </w:rPr>
              <w:t>0.7</w:t>
            </w:r>
            <w:r w:rsidRPr="00193079">
              <w:rPr>
                <w:rFonts w:ascii="Times New Roman" w:hAnsi="Times New Roman" w:cs="Times New Roman"/>
                <w:sz w:val="24"/>
                <w:szCs w:val="24"/>
              </w:rPr>
              <w:t xml:space="preserve">) </w:t>
            </w:r>
          </w:p>
          <w:p w14:paraId="667FFCFB" w14:textId="65303BD7" w:rsidR="0028207B" w:rsidRPr="00193079" w:rsidRDefault="0028207B" w:rsidP="00E575BD">
            <w:pPr>
              <w:spacing w:line="360" w:lineRule="auto"/>
              <w:contextualSpacing/>
              <w:rPr>
                <w:rFonts w:ascii="Times New Roman" w:hAnsi="Times New Roman" w:cs="Times New Roman"/>
                <w:sz w:val="24"/>
                <w:szCs w:val="24"/>
              </w:rPr>
            </w:pPr>
            <w:r w:rsidRPr="00193079">
              <w:rPr>
                <w:rFonts w:ascii="Times New Roman" w:hAnsi="Times New Roman" w:cs="Times New Roman"/>
                <w:sz w:val="24"/>
                <w:szCs w:val="24"/>
              </w:rPr>
              <w:t xml:space="preserve">Liu 2020 – </w:t>
            </w:r>
            <w:r>
              <w:rPr>
                <w:rFonts w:ascii="Times New Roman" w:hAnsi="Times New Roman" w:cs="Times New Roman"/>
                <w:sz w:val="24"/>
                <w:szCs w:val="24"/>
              </w:rPr>
              <w:t>0.4</w:t>
            </w:r>
            <w:r w:rsidRPr="00193079">
              <w:rPr>
                <w:rFonts w:ascii="Times New Roman" w:hAnsi="Times New Roman" w:cs="Times New Roman"/>
                <w:sz w:val="24"/>
                <w:szCs w:val="24"/>
              </w:rPr>
              <w:t xml:space="preserve"> (</w:t>
            </w:r>
            <w:r>
              <w:rPr>
                <w:rFonts w:ascii="Times New Roman" w:hAnsi="Times New Roman" w:cs="Times New Roman"/>
                <w:sz w:val="24"/>
                <w:szCs w:val="24"/>
              </w:rPr>
              <w:t>0.3</w:t>
            </w:r>
            <w:r w:rsidRPr="00193079">
              <w:rPr>
                <w:rFonts w:ascii="Times New Roman" w:hAnsi="Times New Roman" w:cs="Times New Roman"/>
                <w:sz w:val="24"/>
                <w:szCs w:val="24"/>
              </w:rPr>
              <w:t xml:space="preserve"> – </w:t>
            </w:r>
            <w:r>
              <w:rPr>
                <w:rFonts w:ascii="Times New Roman" w:hAnsi="Times New Roman" w:cs="Times New Roman"/>
                <w:sz w:val="24"/>
                <w:szCs w:val="24"/>
              </w:rPr>
              <w:t>0.6</w:t>
            </w:r>
            <w:r w:rsidRPr="00193079">
              <w:rPr>
                <w:rFonts w:ascii="Times New Roman" w:hAnsi="Times New Roman" w:cs="Times New Roman"/>
                <w:sz w:val="24"/>
                <w:szCs w:val="24"/>
              </w:rPr>
              <w:t xml:space="preserve">) </w:t>
            </w:r>
          </w:p>
        </w:tc>
        <w:tc>
          <w:tcPr>
            <w:tcW w:w="725" w:type="pct"/>
            <w:tcBorders>
              <w:top w:val="single" w:sz="4" w:space="0" w:color="auto"/>
              <w:left w:val="nil"/>
              <w:bottom w:val="single" w:sz="4" w:space="0" w:color="auto"/>
              <w:right w:val="nil"/>
            </w:tcBorders>
            <w:shd w:val="clear" w:color="auto" w:fill="auto"/>
            <w:hideMark/>
          </w:tcPr>
          <w:p w14:paraId="57191B00" w14:textId="512936A4" w:rsidR="0028207B" w:rsidRPr="00193079" w:rsidRDefault="0028207B" w:rsidP="002369CA">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0.4</w:t>
            </w:r>
            <w:r w:rsidRPr="00193079">
              <w:rPr>
                <w:rFonts w:ascii="Times New Roman" w:hAnsi="Times New Roman" w:cs="Times New Roman"/>
                <w:sz w:val="24"/>
                <w:szCs w:val="24"/>
              </w:rPr>
              <w:t xml:space="preserve"> (</w:t>
            </w:r>
            <w:r>
              <w:rPr>
                <w:rFonts w:ascii="Times New Roman" w:hAnsi="Times New Roman" w:cs="Times New Roman"/>
                <w:sz w:val="24"/>
                <w:szCs w:val="24"/>
              </w:rPr>
              <w:t>0.3-0.</w:t>
            </w:r>
            <w:proofErr w:type="gramStart"/>
            <w:r>
              <w:rPr>
                <w:rFonts w:ascii="Times New Roman" w:hAnsi="Times New Roman" w:cs="Times New Roman"/>
                <w:sz w:val="24"/>
                <w:szCs w:val="24"/>
              </w:rPr>
              <w:t>5</w:t>
            </w:r>
            <w:r w:rsidR="002369CA">
              <w:rPr>
                <w:rFonts w:ascii="Times New Roman" w:hAnsi="Times New Roman" w:cs="Times New Roman"/>
                <w:sz w:val="24"/>
                <w:szCs w:val="24"/>
              </w:rPr>
              <w:t>)*</w:t>
            </w:r>
            <w:proofErr w:type="gramEnd"/>
          </w:p>
        </w:tc>
        <w:tc>
          <w:tcPr>
            <w:tcW w:w="628" w:type="pct"/>
            <w:tcBorders>
              <w:top w:val="single" w:sz="4" w:space="0" w:color="auto"/>
              <w:left w:val="nil"/>
              <w:bottom w:val="single" w:sz="4" w:space="0" w:color="auto"/>
              <w:right w:val="nil"/>
            </w:tcBorders>
          </w:tcPr>
          <w:p w14:paraId="5FEAFA63" w14:textId="655CCAE7"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I</w:t>
            </w:r>
            <w:r w:rsidRPr="00F36F42">
              <w:rPr>
                <w:rFonts w:ascii="Times New Roman" w:hAnsi="Times New Roman" w:cs="Times New Roman"/>
                <w:sz w:val="24"/>
                <w:szCs w:val="24"/>
                <w:vertAlign w:val="superscript"/>
              </w:rPr>
              <w:t>2</w:t>
            </w:r>
            <w:r>
              <w:rPr>
                <w:rFonts w:ascii="Times New Roman" w:hAnsi="Times New Roman" w:cs="Times New Roman"/>
                <w:sz w:val="24"/>
                <w:szCs w:val="24"/>
              </w:rPr>
              <w:t xml:space="preserve"> = 0%</w:t>
            </w:r>
          </w:p>
        </w:tc>
        <w:tc>
          <w:tcPr>
            <w:tcW w:w="627" w:type="pct"/>
            <w:tcBorders>
              <w:top w:val="single" w:sz="4" w:space="0" w:color="auto"/>
              <w:left w:val="nil"/>
              <w:bottom w:val="single" w:sz="4" w:space="0" w:color="auto"/>
              <w:right w:val="nil"/>
            </w:tcBorders>
          </w:tcPr>
          <w:p w14:paraId="57DA87EE" w14:textId="120852AA" w:rsidR="0028207B" w:rsidRDefault="0028207B" w:rsidP="00E575BD">
            <w:pPr>
              <w:spacing w:line="360" w:lineRule="auto"/>
              <w:contextualSpacing/>
              <w:jc w:val="right"/>
              <w:rPr>
                <w:rFonts w:ascii="Times New Roman" w:hAnsi="Times New Roman" w:cs="Times New Roman"/>
                <w:sz w:val="24"/>
                <w:szCs w:val="24"/>
              </w:rPr>
            </w:pPr>
            <w:r>
              <w:rPr>
                <w:rFonts w:ascii="Times New Roman" w:hAnsi="Times New Roman" w:cs="Times New Roman"/>
                <w:sz w:val="24"/>
                <w:szCs w:val="24"/>
              </w:rPr>
              <w:t>Not performed</w:t>
            </w:r>
          </w:p>
        </w:tc>
      </w:tr>
    </w:tbl>
    <w:p w14:paraId="32EF9A7B" w14:textId="17398075" w:rsidR="00193079" w:rsidRPr="00193079" w:rsidRDefault="00193079" w:rsidP="00E575BD">
      <w:pPr>
        <w:spacing w:after="0" w:line="360" w:lineRule="auto"/>
        <w:contextualSpacing/>
        <w:rPr>
          <w:rFonts w:ascii="Times New Roman" w:hAnsi="Times New Roman" w:cs="Times New Roman"/>
          <w:sz w:val="24"/>
          <w:szCs w:val="24"/>
        </w:rPr>
      </w:pPr>
      <w:r w:rsidRPr="00195DAD">
        <w:rPr>
          <w:rFonts w:ascii="Times New Roman" w:hAnsi="Times New Roman" w:cs="Times New Roman"/>
          <w:b/>
          <w:sz w:val="24"/>
          <w:szCs w:val="24"/>
        </w:rPr>
        <w:t>Abbreviations:</w:t>
      </w:r>
      <w:r w:rsidRPr="00193079">
        <w:rPr>
          <w:rFonts w:ascii="Times New Roman" w:hAnsi="Times New Roman" w:cs="Times New Roman"/>
          <w:sz w:val="24"/>
          <w:szCs w:val="24"/>
        </w:rPr>
        <w:t xml:space="preserve"> </w:t>
      </w:r>
      <w:proofErr w:type="spellStart"/>
      <w:r w:rsidRPr="00193079">
        <w:rPr>
          <w:rFonts w:ascii="Times New Roman" w:hAnsi="Times New Roman" w:cs="Times New Roman"/>
          <w:sz w:val="24"/>
          <w:szCs w:val="24"/>
        </w:rPr>
        <w:t>aOR</w:t>
      </w:r>
      <w:proofErr w:type="spellEnd"/>
      <w:r w:rsidRPr="00193079">
        <w:rPr>
          <w:rFonts w:ascii="Times New Roman" w:hAnsi="Times New Roman" w:cs="Times New Roman"/>
          <w:sz w:val="24"/>
          <w:szCs w:val="24"/>
        </w:rPr>
        <w:t xml:space="preserve"> = adjusted odds ratio; CI = confidence interval; </w:t>
      </w:r>
      <w:r w:rsidR="00CE37BF" w:rsidRPr="00193079">
        <w:rPr>
          <w:rFonts w:ascii="Times New Roman" w:hAnsi="Times New Roman" w:cs="Times New Roman"/>
          <w:sz w:val="24"/>
          <w:szCs w:val="24"/>
        </w:rPr>
        <w:t xml:space="preserve">GCS = Glasgow Coma Scale; </w:t>
      </w:r>
      <w:r w:rsidRPr="00193079">
        <w:rPr>
          <w:rFonts w:ascii="Times New Roman" w:hAnsi="Times New Roman" w:cs="Times New Roman"/>
          <w:sz w:val="24"/>
          <w:szCs w:val="24"/>
        </w:rPr>
        <w:t xml:space="preserve">H-H = Hunt &amp; Hess </w:t>
      </w:r>
      <w:r w:rsidR="00CE37BF">
        <w:rPr>
          <w:rFonts w:ascii="Times New Roman" w:hAnsi="Times New Roman" w:cs="Times New Roman"/>
          <w:sz w:val="24"/>
          <w:szCs w:val="24"/>
        </w:rPr>
        <w:t>grade</w:t>
      </w:r>
      <w:r w:rsidRPr="00193079">
        <w:rPr>
          <w:rFonts w:ascii="Times New Roman" w:hAnsi="Times New Roman" w:cs="Times New Roman"/>
          <w:sz w:val="24"/>
          <w:szCs w:val="24"/>
        </w:rPr>
        <w:t>; MCA = middle cerebral artery</w:t>
      </w:r>
      <w:r w:rsidR="00CE37BF">
        <w:rPr>
          <w:rFonts w:ascii="Times New Roman" w:hAnsi="Times New Roman" w:cs="Times New Roman"/>
          <w:sz w:val="24"/>
          <w:szCs w:val="24"/>
        </w:rPr>
        <w:t>;</w:t>
      </w:r>
      <w:r w:rsidR="00CE37BF" w:rsidRPr="00CE37BF">
        <w:rPr>
          <w:rFonts w:ascii="Times New Roman" w:hAnsi="Times New Roman" w:cs="Times New Roman"/>
          <w:sz w:val="24"/>
          <w:szCs w:val="24"/>
        </w:rPr>
        <w:t xml:space="preserve"> </w:t>
      </w:r>
      <w:r w:rsidR="00CE37BF" w:rsidRPr="00193079">
        <w:rPr>
          <w:rFonts w:ascii="Times New Roman" w:hAnsi="Times New Roman" w:cs="Times New Roman"/>
          <w:sz w:val="24"/>
          <w:szCs w:val="24"/>
        </w:rPr>
        <w:t>WFNS = World Federation</w:t>
      </w:r>
      <w:r w:rsidR="00CE37BF">
        <w:rPr>
          <w:rFonts w:ascii="Times New Roman" w:hAnsi="Times New Roman" w:cs="Times New Roman"/>
          <w:sz w:val="24"/>
          <w:szCs w:val="24"/>
        </w:rPr>
        <w:t xml:space="preserve"> of Neurological Surgeons grade.</w:t>
      </w:r>
    </w:p>
    <w:p w14:paraId="297A1AD7" w14:textId="15AA315B" w:rsidR="00193079" w:rsidRDefault="00E66C29" w:rsidP="00E575BD">
      <w:pPr>
        <w:spacing w:after="0" w:line="360" w:lineRule="auto"/>
        <w:contextualSpacing/>
        <w:rPr>
          <w:rFonts w:ascii="Times New Roman" w:hAnsi="Times New Roman" w:cs="Times New Roman"/>
          <w:sz w:val="24"/>
          <w:szCs w:val="24"/>
        </w:rPr>
      </w:pPr>
      <w:r w:rsidRPr="00E66C29">
        <w:rPr>
          <w:rFonts w:ascii="Times New Roman" w:hAnsi="Times New Roman" w:cs="Times New Roman"/>
          <w:sz w:val="24"/>
          <w:szCs w:val="24"/>
        </w:rPr>
        <w:t>†</w:t>
      </w:r>
      <w:r w:rsidR="00193079" w:rsidRPr="00193079">
        <w:rPr>
          <w:rFonts w:ascii="Times New Roman" w:hAnsi="Times New Roman" w:cs="Times New Roman"/>
          <w:sz w:val="24"/>
          <w:szCs w:val="24"/>
        </w:rPr>
        <w:t xml:space="preserve"> </w:t>
      </w:r>
      <w:r w:rsidR="0028207B">
        <w:rPr>
          <w:rFonts w:ascii="Times New Roman" w:hAnsi="Times New Roman" w:cs="Times New Roman"/>
          <w:sz w:val="24"/>
          <w:szCs w:val="24"/>
        </w:rPr>
        <w:t>Publication bias was only assessed if more than or equal to 5 studies were included in the meta-analysis.</w:t>
      </w:r>
    </w:p>
    <w:p w14:paraId="3D3420D6" w14:textId="07D7AC2A" w:rsidR="002369CA" w:rsidRPr="0028207B" w:rsidRDefault="002369CA" w:rsidP="00E575BD">
      <w:pPr>
        <w:spacing w:after="0" w:line="360" w:lineRule="auto"/>
        <w:contextualSpacing/>
        <w:rPr>
          <w:rFonts w:ascii="Times New Roman" w:hAnsi="Times New Roman" w:cs="Times New Roman"/>
          <w:sz w:val="24"/>
          <w:szCs w:val="24"/>
        </w:rPr>
      </w:pPr>
      <w:r w:rsidRPr="00E66C29">
        <w:rPr>
          <w:rFonts w:ascii="Times New Roman" w:hAnsi="Times New Roman" w:cs="Times New Roman"/>
          <w:sz w:val="24"/>
          <w:szCs w:val="24"/>
        </w:rPr>
        <w:t>††</w:t>
      </w:r>
      <w:r>
        <w:rPr>
          <w:rFonts w:ascii="Times New Roman" w:hAnsi="Times New Roman" w:cs="Times New Roman"/>
          <w:sz w:val="24"/>
          <w:szCs w:val="24"/>
        </w:rPr>
        <w:t xml:space="preserve"> </w:t>
      </w:r>
      <w:r w:rsidRPr="002369CA">
        <w:rPr>
          <w:rFonts w:ascii="Times New Roman" w:hAnsi="Times New Roman" w:cs="Times New Roman"/>
          <w:color w:val="000000" w:themeColor="text1"/>
          <w:sz w:val="24"/>
          <w:szCs w:val="24"/>
        </w:rPr>
        <w:t xml:space="preserve">We removed one study from the meta-analysis of age because we were not able to confirm if the reported </w:t>
      </w:r>
      <w:proofErr w:type="spellStart"/>
      <w:r w:rsidRPr="002369CA">
        <w:rPr>
          <w:rFonts w:ascii="Times New Roman" w:hAnsi="Times New Roman" w:cs="Times New Roman"/>
          <w:color w:val="000000" w:themeColor="text1"/>
          <w:sz w:val="24"/>
          <w:szCs w:val="24"/>
        </w:rPr>
        <w:t>aOR</w:t>
      </w:r>
      <w:proofErr w:type="spellEnd"/>
      <w:r w:rsidRPr="002369CA">
        <w:rPr>
          <w:rFonts w:ascii="Times New Roman" w:hAnsi="Times New Roman" w:cs="Times New Roman"/>
          <w:color w:val="000000" w:themeColor="text1"/>
          <w:sz w:val="24"/>
          <w:szCs w:val="24"/>
        </w:rPr>
        <w:t xml:space="preserve"> was based on a dichotomized or continuous analysis of age</w:t>
      </w:r>
      <w:r w:rsidRPr="002369CA">
        <w:rPr>
          <w:rFonts w:ascii="Times New Roman" w:hAnsi="Times New Roman" w:cs="Times New Roman"/>
          <w:color w:val="000000" w:themeColor="text1"/>
          <w:sz w:val="24"/>
          <w:szCs w:val="24"/>
        </w:rPr>
        <w:fldChar w:fldCharType="begin"/>
      </w:r>
      <w:r w:rsidRPr="002369CA">
        <w:rPr>
          <w:rFonts w:ascii="Times New Roman" w:hAnsi="Times New Roman" w:cs="Times New Roman"/>
          <w:color w:val="000000" w:themeColor="text1"/>
          <w:sz w:val="24"/>
          <w:szCs w:val="24"/>
        </w:rPr>
        <w:instrText xml:space="preserve"> ADDIN EN.CITE &lt;EndNote&gt;&lt;Cite&gt;&lt;Author&gt;Schuss&lt;/Author&gt;&lt;Year&gt;2016&lt;/Year&gt;&lt;RecNum&gt;3&lt;/RecNum&gt;&lt;DisplayText&gt;&lt;style face="superscript"&gt;26&lt;/style&gt;&lt;/DisplayText&gt;&lt;record&gt;&lt;rec-number&gt;3&lt;/rec-number&gt;&lt;foreign-keys&gt;&lt;key app="EN" db-id="wfvap0xwtz5swfexxanvasvmedx22sf2rw0p" timestamp="0"&gt;3&lt;/key&gt;&lt;/foreign-keys&gt;&lt;ref-type name="Journal Article"&gt;17&lt;/ref-type&gt;&lt;contributors&gt;&lt;authors&gt;&lt;author&gt;P. Schuss&lt;/author&gt;&lt;author&gt;A. Hadjiathanasiou&lt;/author&gt;&lt;author&gt;V. Borger&lt;/author&gt;&lt;author&gt;C. Wispel&lt;/author&gt;&lt;/authors&gt;&lt;/contributors&gt;&lt;titles&gt;&lt;title&gt;Poor-grade aneurysmal subarachnoid hemorrhage: factors influencing functional outcome—a single-center series&lt;/title&gt;&lt;secondary-title&gt;World neurosurgery&lt;/secondary-title&gt;&lt;/titles&gt;&lt;dates&gt;&lt;year&gt;2016&lt;/year&gt;&lt;/dates&gt;&lt;urls&gt;&lt;related-urls&gt;&lt;url&gt;https://www.sciencedirect.com/science/article/pii/S1878875015010621&lt;/url&gt;&lt;/related-urls&gt;&lt;/urls&gt;&lt;/record&gt;&lt;/Cite&gt;&lt;/EndNote&gt;</w:instrText>
      </w:r>
      <w:r w:rsidRPr="002369CA">
        <w:rPr>
          <w:rFonts w:ascii="Times New Roman" w:hAnsi="Times New Roman" w:cs="Times New Roman"/>
          <w:color w:val="000000" w:themeColor="text1"/>
          <w:sz w:val="24"/>
          <w:szCs w:val="24"/>
        </w:rPr>
        <w:fldChar w:fldCharType="separate"/>
      </w:r>
      <w:r w:rsidRPr="002369CA">
        <w:rPr>
          <w:rFonts w:ascii="Times New Roman" w:hAnsi="Times New Roman" w:cs="Times New Roman"/>
          <w:noProof/>
          <w:color w:val="000000" w:themeColor="text1"/>
          <w:sz w:val="24"/>
          <w:szCs w:val="24"/>
          <w:vertAlign w:val="superscript"/>
        </w:rPr>
        <w:t>26</w:t>
      </w:r>
      <w:r w:rsidRPr="002369CA">
        <w:rPr>
          <w:rFonts w:ascii="Times New Roman" w:hAnsi="Times New Roman" w:cs="Times New Roman"/>
          <w:color w:val="000000" w:themeColor="text1"/>
          <w:sz w:val="24"/>
          <w:szCs w:val="24"/>
        </w:rPr>
        <w:fldChar w:fldCharType="end"/>
      </w:r>
    </w:p>
    <w:p w14:paraId="0C9FE08C" w14:textId="740F9A95" w:rsidR="00193079" w:rsidRDefault="002369CA" w:rsidP="00E575BD">
      <w:pPr>
        <w:spacing w:after="0" w:line="360" w:lineRule="auto"/>
        <w:rPr>
          <w:rFonts w:ascii="Times New Roman" w:hAnsi="Times New Roman" w:cs="Times New Roman"/>
          <w:b/>
          <w:iCs/>
          <w:sz w:val="24"/>
          <w:szCs w:val="24"/>
        </w:rPr>
        <w:sectPr w:rsidR="00193079" w:rsidSect="0028207B">
          <w:pgSz w:w="15840" w:h="12240" w:orient="landscape"/>
          <w:pgMar w:top="1440" w:right="1440" w:bottom="1440" w:left="1440" w:header="708" w:footer="708" w:gutter="0"/>
          <w:cols w:space="708"/>
          <w:docGrid w:linePitch="360"/>
        </w:sectPr>
      </w:pPr>
      <w:r>
        <w:rPr>
          <w:rFonts w:ascii="Times New Roman" w:hAnsi="Times New Roman" w:cs="Times New Roman"/>
          <w:sz w:val="24"/>
          <w:szCs w:val="24"/>
        </w:rPr>
        <w:t>*</w:t>
      </w:r>
      <w:r w:rsidR="0028207B">
        <w:rPr>
          <w:rFonts w:ascii="Times New Roman" w:hAnsi="Times New Roman" w:cs="Times New Roman"/>
          <w:sz w:val="24"/>
          <w:szCs w:val="24"/>
        </w:rPr>
        <w:t xml:space="preserve">  </w:t>
      </w:r>
      <w:r w:rsidR="0028207B" w:rsidRPr="00193079">
        <w:rPr>
          <w:rFonts w:ascii="Times New Roman" w:hAnsi="Times New Roman" w:cs="Times New Roman"/>
          <w:sz w:val="24"/>
          <w:szCs w:val="24"/>
        </w:rPr>
        <w:t>Significant</w:t>
      </w:r>
    </w:p>
    <w:p w14:paraId="1461D61A" w14:textId="3DDBD939" w:rsidR="005E485F" w:rsidRPr="00195DAD" w:rsidRDefault="0049146D" w:rsidP="00E575BD">
      <w:pPr>
        <w:spacing w:after="0" w:line="360" w:lineRule="auto"/>
        <w:rPr>
          <w:rFonts w:ascii="Times New Roman" w:hAnsi="Times New Roman" w:cs="Times New Roman"/>
          <w:b/>
          <w:iCs/>
          <w:sz w:val="24"/>
          <w:szCs w:val="24"/>
        </w:rPr>
      </w:pPr>
      <w:r>
        <w:rPr>
          <w:rFonts w:ascii="Times New Roman" w:hAnsi="Times New Roman" w:cs="Times New Roman"/>
          <w:b/>
          <w:iCs/>
          <w:sz w:val="24"/>
          <w:szCs w:val="24"/>
        </w:rPr>
        <w:lastRenderedPageBreak/>
        <w:t>Additional file</w:t>
      </w:r>
      <w:r w:rsidR="00F95F37" w:rsidRPr="00C34A24">
        <w:rPr>
          <w:rFonts w:ascii="Times New Roman" w:hAnsi="Times New Roman" w:cs="Times New Roman"/>
          <w:b/>
          <w:iCs/>
          <w:sz w:val="24"/>
          <w:szCs w:val="24"/>
        </w:rPr>
        <w:t>; Table 3</w:t>
      </w:r>
      <w:r w:rsidR="00F95F37">
        <w:rPr>
          <w:rFonts w:ascii="Times New Roman" w:hAnsi="Times New Roman" w:cs="Times New Roman"/>
          <w:bCs/>
          <w:iCs/>
          <w:sz w:val="24"/>
          <w:szCs w:val="24"/>
        </w:rPr>
        <w:t>.</w:t>
      </w:r>
      <w:r w:rsidR="00F95F37" w:rsidRPr="00994C7B">
        <w:rPr>
          <w:rFonts w:ascii="Times New Roman" w:hAnsi="Times New Roman" w:cs="Times New Roman"/>
          <w:bCs/>
          <w:iCs/>
          <w:sz w:val="24"/>
          <w:szCs w:val="24"/>
        </w:rPr>
        <w:t xml:space="preserve"> </w:t>
      </w:r>
      <w:r w:rsidR="00F95F37">
        <w:rPr>
          <w:rFonts w:ascii="Times New Roman" w:hAnsi="Times New Roman" w:cs="Times New Roman"/>
          <w:bCs/>
          <w:iCs/>
          <w:sz w:val="24"/>
          <w:szCs w:val="24"/>
        </w:rPr>
        <w:t>Systematic review</w:t>
      </w:r>
      <w:r w:rsidR="00F95F37" w:rsidRPr="00195DAD">
        <w:rPr>
          <w:rFonts w:ascii="Times New Roman" w:hAnsi="Times New Roman" w:cs="Times New Roman"/>
          <w:b/>
          <w:iCs/>
          <w:sz w:val="24"/>
          <w:szCs w:val="24"/>
        </w:rPr>
        <w:t xml:space="preserve"> </w:t>
      </w:r>
    </w:p>
    <w:tbl>
      <w:tblPr>
        <w:tblStyle w:val="Tabelraster"/>
        <w:tblW w:w="5000" w:type="pct"/>
        <w:jc w:val="center"/>
        <w:tblLook w:val="04A0" w:firstRow="1" w:lastRow="0" w:firstColumn="1" w:lastColumn="0" w:noHBand="0" w:noVBand="1"/>
      </w:tblPr>
      <w:tblGrid>
        <w:gridCol w:w="2181"/>
        <w:gridCol w:w="3124"/>
        <w:gridCol w:w="1406"/>
        <w:gridCol w:w="2649"/>
      </w:tblGrid>
      <w:tr w:rsidR="00A37579" w:rsidRPr="00195DAD" w14:paraId="58907587" w14:textId="77777777" w:rsidTr="00E66C29">
        <w:trPr>
          <w:jc w:val="center"/>
        </w:trPr>
        <w:tc>
          <w:tcPr>
            <w:tcW w:w="1165" w:type="pct"/>
            <w:tcBorders>
              <w:top w:val="single" w:sz="4" w:space="0" w:color="auto"/>
              <w:left w:val="nil"/>
              <w:bottom w:val="single" w:sz="4" w:space="0" w:color="auto"/>
              <w:right w:val="nil"/>
            </w:tcBorders>
            <w:shd w:val="pct35" w:color="auto" w:fill="auto"/>
          </w:tcPr>
          <w:p w14:paraId="4F88C0E1" w14:textId="77777777" w:rsidR="00A37579" w:rsidRPr="00195DAD" w:rsidRDefault="00A37579" w:rsidP="00E575BD">
            <w:pPr>
              <w:spacing w:line="360" w:lineRule="auto"/>
              <w:rPr>
                <w:rFonts w:ascii="Times New Roman" w:hAnsi="Times New Roman" w:cs="Times New Roman"/>
                <w:b/>
                <w:bCs/>
                <w:sz w:val="24"/>
                <w:szCs w:val="24"/>
              </w:rPr>
            </w:pPr>
            <w:r w:rsidRPr="00195DAD">
              <w:rPr>
                <w:rFonts w:ascii="Times New Roman" w:hAnsi="Times New Roman" w:cs="Times New Roman"/>
                <w:b/>
                <w:bCs/>
                <w:sz w:val="24"/>
                <w:szCs w:val="24"/>
              </w:rPr>
              <w:t>Study</w:t>
            </w:r>
          </w:p>
        </w:tc>
        <w:tc>
          <w:tcPr>
            <w:tcW w:w="1669" w:type="pct"/>
            <w:tcBorders>
              <w:top w:val="single" w:sz="4" w:space="0" w:color="auto"/>
              <w:left w:val="nil"/>
              <w:bottom w:val="single" w:sz="4" w:space="0" w:color="auto"/>
              <w:right w:val="nil"/>
            </w:tcBorders>
            <w:shd w:val="pct35" w:color="auto" w:fill="auto"/>
          </w:tcPr>
          <w:p w14:paraId="7C6CEA78" w14:textId="2AB77134" w:rsidR="00A37579" w:rsidRPr="00195DAD" w:rsidRDefault="00A37579" w:rsidP="00E575BD">
            <w:pPr>
              <w:spacing w:line="360" w:lineRule="auto"/>
              <w:rPr>
                <w:rFonts w:ascii="Times New Roman" w:hAnsi="Times New Roman" w:cs="Times New Roman"/>
                <w:b/>
                <w:bCs/>
                <w:sz w:val="24"/>
                <w:szCs w:val="24"/>
              </w:rPr>
            </w:pPr>
            <w:r w:rsidRPr="00195DAD">
              <w:rPr>
                <w:rFonts w:ascii="Times New Roman" w:hAnsi="Times New Roman" w:cs="Times New Roman"/>
                <w:b/>
                <w:bCs/>
                <w:sz w:val="24"/>
                <w:szCs w:val="24"/>
              </w:rPr>
              <w:t>Categorization</w:t>
            </w:r>
          </w:p>
        </w:tc>
        <w:tc>
          <w:tcPr>
            <w:tcW w:w="751" w:type="pct"/>
            <w:tcBorders>
              <w:top w:val="single" w:sz="4" w:space="0" w:color="auto"/>
              <w:left w:val="nil"/>
              <w:bottom w:val="single" w:sz="4" w:space="0" w:color="auto"/>
              <w:right w:val="nil"/>
            </w:tcBorders>
            <w:shd w:val="pct35" w:color="auto" w:fill="auto"/>
          </w:tcPr>
          <w:p w14:paraId="796C0656" w14:textId="77777777" w:rsidR="00A37579" w:rsidRPr="00195DAD" w:rsidRDefault="00A37579" w:rsidP="00E575BD">
            <w:pPr>
              <w:spacing w:line="360" w:lineRule="auto"/>
              <w:rPr>
                <w:rFonts w:ascii="Times New Roman" w:hAnsi="Times New Roman" w:cs="Times New Roman"/>
                <w:b/>
                <w:bCs/>
                <w:sz w:val="24"/>
                <w:szCs w:val="24"/>
              </w:rPr>
            </w:pPr>
            <w:r w:rsidRPr="00195DAD">
              <w:rPr>
                <w:rFonts w:ascii="Times New Roman" w:hAnsi="Times New Roman" w:cs="Times New Roman"/>
                <w:b/>
                <w:bCs/>
                <w:sz w:val="24"/>
                <w:szCs w:val="24"/>
              </w:rPr>
              <w:t>Sample Size</w:t>
            </w:r>
          </w:p>
        </w:tc>
        <w:tc>
          <w:tcPr>
            <w:tcW w:w="1415" w:type="pct"/>
            <w:tcBorders>
              <w:top w:val="single" w:sz="4" w:space="0" w:color="auto"/>
              <w:left w:val="nil"/>
              <w:bottom w:val="single" w:sz="4" w:space="0" w:color="auto"/>
              <w:right w:val="nil"/>
            </w:tcBorders>
            <w:shd w:val="pct35" w:color="auto" w:fill="auto"/>
          </w:tcPr>
          <w:p w14:paraId="403BFE1D" w14:textId="77777777" w:rsidR="00A37579" w:rsidRPr="00195DAD" w:rsidRDefault="00A37579" w:rsidP="00E575BD">
            <w:pPr>
              <w:spacing w:line="360" w:lineRule="auto"/>
              <w:rPr>
                <w:rFonts w:ascii="Times New Roman" w:hAnsi="Times New Roman" w:cs="Times New Roman"/>
                <w:b/>
                <w:bCs/>
                <w:sz w:val="24"/>
                <w:szCs w:val="24"/>
              </w:rPr>
            </w:pPr>
            <w:proofErr w:type="spellStart"/>
            <w:r w:rsidRPr="00195DAD">
              <w:rPr>
                <w:rFonts w:ascii="Times New Roman" w:hAnsi="Times New Roman" w:cs="Times New Roman"/>
                <w:b/>
                <w:bCs/>
                <w:sz w:val="24"/>
                <w:szCs w:val="24"/>
              </w:rPr>
              <w:t>aOR</w:t>
            </w:r>
            <w:proofErr w:type="spellEnd"/>
            <w:r w:rsidRPr="00195DAD">
              <w:rPr>
                <w:rFonts w:ascii="Times New Roman" w:hAnsi="Times New Roman" w:cs="Times New Roman"/>
                <w:b/>
                <w:bCs/>
                <w:sz w:val="24"/>
                <w:szCs w:val="24"/>
              </w:rPr>
              <w:t xml:space="preserve"> (95% CI) – </w:t>
            </w:r>
            <w:proofErr w:type="spellStart"/>
            <w:r w:rsidRPr="00195DAD">
              <w:rPr>
                <w:rFonts w:ascii="Times New Roman" w:hAnsi="Times New Roman" w:cs="Times New Roman"/>
                <w:b/>
                <w:bCs/>
                <w:sz w:val="24"/>
                <w:szCs w:val="24"/>
              </w:rPr>
              <w:t>aOR</w:t>
            </w:r>
            <w:proofErr w:type="spellEnd"/>
            <w:r w:rsidRPr="00195DAD">
              <w:rPr>
                <w:rFonts w:ascii="Times New Roman" w:hAnsi="Times New Roman" w:cs="Times New Roman"/>
                <w:b/>
                <w:bCs/>
                <w:sz w:val="24"/>
                <w:szCs w:val="24"/>
              </w:rPr>
              <w:t xml:space="preserve"> (</w:t>
            </w:r>
            <w:r w:rsidRPr="00195DAD">
              <w:rPr>
                <w:rFonts w:ascii="Times New Roman" w:hAnsi="Times New Roman" w:cs="Times New Roman"/>
                <w:b/>
                <w:bCs/>
                <w:i/>
                <w:iCs/>
                <w:sz w:val="24"/>
                <w:szCs w:val="24"/>
              </w:rPr>
              <w:t>p</w:t>
            </w:r>
            <w:r w:rsidRPr="00195DAD">
              <w:rPr>
                <w:rFonts w:ascii="Times New Roman" w:hAnsi="Times New Roman" w:cs="Times New Roman"/>
                <w:b/>
                <w:bCs/>
                <w:sz w:val="24"/>
                <w:szCs w:val="24"/>
              </w:rPr>
              <w:t>-value)</w:t>
            </w:r>
          </w:p>
        </w:tc>
      </w:tr>
      <w:tr w:rsidR="005E485F" w:rsidRPr="00195DAD" w14:paraId="594E3867" w14:textId="77777777" w:rsidTr="00E61C9E">
        <w:trPr>
          <w:jc w:val="center"/>
        </w:trPr>
        <w:tc>
          <w:tcPr>
            <w:tcW w:w="5000" w:type="pct"/>
            <w:gridSpan w:val="4"/>
            <w:tcBorders>
              <w:top w:val="single" w:sz="4" w:space="0" w:color="auto"/>
              <w:left w:val="nil"/>
              <w:bottom w:val="single" w:sz="4" w:space="0" w:color="auto"/>
              <w:right w:val="nil"/>
            </w:tcBorders>
            <w:shd w:val="pct15" w:color="auto" w:fill="auto"/>
          </w:tcPr>
          <w:p w14:paraId="38F99176" w14:textId="5CAF26B2" w:rsidR="005E485F" w:rsidRPr="00195DAD" w:rsidRDefault="005E485F" w:rsidP="00E575BD">
            <w:pPr>
              <w:spacing w:line="360" w:lineRule="auto"/>
              <w:rPr>
                <w:rFonts w:ascii="Times New Roman" w:hAnsi="Times New Roman" w:cs="Times New Roman"/>
                <w:iCs/>
                <w:sz w:val="24"/>
                <w:szCs w:val="24"/>
              </w:rPr>
            </w:pPr>
            <w:r w:rsidRPr="00195DAD">
              <w:rPr>
                <w:rFonts w:ascii="Times New Roman" w:hAnsi="Times New Roman" w:cs="Times New Roman"/>
                <w:iCs/>
                <w:sz w:val="24"/>
                <w:szCs w:val="24"/>
              </w:rPr>
              <w:t>Age</w:t>
            </w:r>
            <w:r w:rsidR="00E66C29" w:rsidRPr="00E66C29">
              <w:rPr>
                <w:rFonts w:ascii="Times New Roman" w:hAnsi="Times New Roman" w:cs="Times New Roman"/>
                <w:sz w:val="24"/>
                <w:szCs w:val="24"/>
              </w:rPr>
              <w:t>†</w:t>
            </w:r>
          </w:p>
        </w:tc>
      </w:tr>
      <w:tr w:rsidR="005E485F" w:rsidRPr="00195DAD" w14:paraId="1E9C0235" w14:textId="77777777" w:rsidTr="00E61C9E">
        <w:trPr>
          <w:jc w:val="center"/>
        </w:trPr>
        <w:tc>
          <w:tcPr>
            <w:tcW w:w="1165" w:type="pct"/>
            <w:tcBorders>
              <w:left w:val="nil"/>
              <w:bottom w:val="single" w:sz="4" w:space="0" w:color="auto"/>
              <w:right w:val="nil"/>
            </w:tcBorders>
          </w:tcPr>
          <w:p w14:paraId="28D6ADC6"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Das 2017</w:t>
            </w:r>
          </w:p>
        </w:tc>
        <w:tc>
          <w:tcPr>
            <w:tcW w:w="1669" w:type="pct"/>
            <w:tcBorders>
              <w:left w:val="nil"/>
              <w:bottom w:val="single" w:sz="4" w:space="0" w:color="auto"/>
              <w:right w:val="nil"/>
            </w:tcBorders>
          </w:tcPr>
          <w:p w14:paraId="4ED53D0D"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&lt;60 (≥60)</w:t>
            </w:r>
          </w:p>
        </w:tc>
        <w:tc>
          <w:tcPr>
            <w:tcW w:w="751" w:type="pct"/>
            <w:tcBorders>
              <w:left w:val="nil"/>
              <w:bottom w:val="single" w:sz="4" w:space="0" w:color="auto"/>
              <w:right w:val="nil"/>
            </w:tcBorders>
          </w:tcPr>
          <w:p w14:paraId="6593F76F"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85</w:t>
            </w:r>
          </w:p>
        </w:tc>
        <w:tc>
          <w:tcPr>
            <w:tcW w:w="1415" w:type="pct"/>
            <w:tcBorders>
              <w:left w:val="nil"/>
              <w:bottom w:val="single" w:sz="4" w:space="0" w:color="auto"/>
              <w:right w:val="nil"/>
            </w:tcBorders>
            <w:shd w:val="clear" w:color="auto" w:fill="auto"/>
          </w:tcPr>
          <w:p w14:paraId="788843C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1.4 (0.5-4.1)</w:t>
            </w:r>
          </w:p>
        </w:tc>
      </w:tr>
      <w:tr w:rsidR="005E485F" w:rsidRPr="00195DAD" w14:paraId="11A45409" w14:textId="77777777" w:rsidTr="00E61C9E">
        <w:trPr>
          <w:jc w:val="center"/>
        </w:trPr>
        <w:tc>
          <w:tcPr>
            <w:tcW w:w="1165" w:type="pct"/>
            <w:tcBorders>
              <w:top w:val="single" w:sz="4" w:space="0" w:color="auto"/>
              <w:left w:val="nil"/>
              <w:bottom w:val="single" w:sz="4" w:space="0" w:color="auto"/>
              <w:right w:val="nil"/>
            </w:tcBorders>
          </w:tcPr>
          <w:p w14:paraId="620D5CA1"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Mocco</w:t>
            </w:r>
            <w:proofErr w:type="spellEnd"/>
            <w:r w:rsidRPr="00195DAD">
              <w:rPr>
                <w:rFonts w:ascii="Times New Roman" w:hAnsi="Times New Roman" w:cs="Times New Roman"/>
                <w:sz w:val="24"/>
                <w:szCs w:val="24"/>
              </w:rPr>
              <w:t xml:space="preserve"> 2006</w:t>
            </w:r>
          </w:p>
        </w:tc>
        <w:tc>
          <w:tcPr>
            <w:tcW w:w="1669" w:type="pct"/>
            <w:tcBorders>
              <w:top w:val="single" w:sz="4" w:space="0" w:color="auto"/>
              <w:left w:val="nil"/>
              <w:bottom w:val="single" w:sz="4" w:space="0" w:color="auto"/>
              <w:right w:val="nil"/>
            </w:tcBorders>
          </w:tcPr>
          <w:p w14:paraId="35A7813A"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≥65(&lt;60)</w:t>
            </w:r>
          </w:p>
        </w:tc>
        <w:tc>
          <w:tcPr>
            <w:tcW w:w="751" w:type="pct"/>
            <w:tcBorders>
              <w:top w:val="single" w:sz="4" w:space="0" w:color="auto"/>
              <w:left w:val="nil"/>
              <w:bottom w:val="single" w:sz="4" w:space="0" w:color="auto"/>
              <w:right w:val="nil"/>
            </w:tcBorders>
          </w:tcPr>
          <w:p w14:paraId="761567C2"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98</w:t>
            </w:r>
          </w:p>
        </w:tc>
        <w:tc>
          <w:tcPr>
            <w:tcW w:w="1415" w:type="pct"/>
            <w:tcBorders>
              <w:top w:val="single" w:sz="4" w:space="0" w:color="auto"/>
              <w:left w:val="nil"/>
              <w:bottom w:val="single" w:sz="4" w:space="0" w:color="auto"/>
              <w:right w:val="nil"/>
            </w:tcBorders>
            <w:shd w:val="clear" w:color="auto" w:fill="auto"/>
          </w:tcPr>
          <w:p w14:paraId="2E3A6794" w14:textId="1BCFF880"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0.2 (0.1-0.6) </w:t>
            </w:r>
            <w:r w:rsidR="001A2793" w:rsidRPr="00E66C29">
              <w:rPr>
                <w:rFonts w:ascii="Times New Roman" w:hAnsi="Times New Roman" w:cs="Times New Roman"/>
                <w:sz w:val="24"/>
                <w:szCs w:val="24"/>
              </w:rPr>
              <w:t>††</w:t>
            </w:r>
          </w:p>
        </w:tc>
      </w:tr>
      <w:tr w:rsidR="005E485F" w:rsidRPr="00195DAD" w14:paraId="542340AC" w14:textId="77777777" w:rsidTr="00E61C9E">
        <w:trPr>
          <w:jc w:val="center"/>
        </w:trPr>
        <w:tc>
          <w:tcPr>
            <w:tcW w:w="1165" w:type="pct"/>
            <w:tcBorders>
              <w:top w:val="single" w:sz="4" w:space="0" w:color="auto"/>
              <w:left w:val="nil"/>
              <w:bottom w:val="single" w:sz="4" w:space="0" w:color="auto"/>
              <w:right w:val="nil"/>
            </w:tcBorders>
          </w:tcPr>
          <w:p w14:paraId="6838AABE"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Schwartz 2017</w:t>
            </w:r>
          </w:p>
        </w:tc>
        <w:tc>
          <w:tcPr>
            <w:tcW w:w="1669" w:type="pct"/>
            <w:tcBorders>
              <w:top w:val="single" w:sz="4" w:space="0" w:color="auto"/>
              <w:left w:val="nil"/>
              <w:bottom w:val="single" w:sz="4" w:space="0" w:color="auto"/>
              <w:right w:val="nil"/>
            </w:tcBorders>
          </w:tcPr>
          <w:p w14:paraId="60FB342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≤53 (53&gt;)</w:t>
            </w:r>
          </w:p>
        </w:tc>
        <w:tc>
          <w:tcPr>
            <w:tcW w:w="751" w:type="pct"/>
            <w:tcBorders>
              <w:top w:val="single" w:sz="4" w:space="0" w:color="auto"/>
              <w:left w:val="nil"/>
              <w:bottom w:val="single" w:sz="4" w:space="0" w:color="auto"/>
              <w:right w:val="nil"/>
            </w:tcBorders>
          </w:tcPr>
          <w:p w14:paraId="200DBDE7"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97</w:t>
            </w:r>
          </w:p>
        </w:tc>
        <w:tc>
          <w:tcPr>
            <w:tcW w:w="1415" w:type="pct"/>
            <w:tcBorders>
              <w:top w:val="single" w:sz="4" w:space="0" w:color="auto"/>
              <w:left w:val="nil"/>
              <w:bottom w:val="single" w:sz="4" w:space="0" w:color="auto"/>
              <w:right w:val="nil"/>
            </w:tcBorders>
            <w:shd w:val="clear" w:color="auto" w:fill="auto"/>
          </w:tcPr>
          <w:p w14:paraId="4A3AFDB1" w14:textId="1AE4CE1B"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0.2 (0.1-0.5) </w:t>
            </w:r>
            <w:r w:rsidR="001A2793" w:rsidRPr="00E66C29">
              <w:rPr>
                <w:rFonts w:ascii="Times New Roman" w:hAnsi="Times New Roman" w:cs="Times New Roman"/>
                <w:sz w:val="24"/>
                <w:szCs w:val="24"/>
              </w:rPr>
              <w:t>††</w:t>
            </w:r>
          </w:p>
        </w:tc>
      </w:tr>
      <w:tr w:rsidR="006C0643" w:rsidRPr="00195DAD" w14:paraId="6D96EA91" w14:textId="77777777" w:rsidTr="00E61C9E">
        <w:trPr>
          <w:jc w:val="center"/>
        </w:trPr>
        <w:tc>
          <w:tcPr>
            <w:tcW w:w="1165" w:type="pct"/>
            <w:tcBorders>
              <w:top w:val="single" w:sz="4" w:space="0" w:color="auto"/>
              <w:left w:val="nil"/>
              <w:bottom w:val="single" w:sz="4" w:space="0" w:color="auto"/>
              <w:right w:val="nil"/>
            </w:tcBorders>
          </w:tcPr>
          <w:p w14:paraId="6FC03775" w14:textId="65782381" w:rsidR="006C0643" w:rsidRPr="00195DAD" w:rsidRDefault="006C0643"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Schuss</w:t>
            </w:r>
            <w:r w:rsidR="00ED2CE7">
              <w:rPr>
                <w:rFonts w:ascii="Times New Roman" w:hAnsi="Times New Roman" w:cs="Times New Roman"/>
                <w:sz w:val="24"/>
                <w:szCs w:val="24"/>
              </w:rPr>
              <w:t xml:space="preserve"> 2016</w:t>
            </w:r>
          </w:p>
        </w:tc>
        <w:tc>
          <w:tcPr>
            <w:tcW w:w="1669" w:type="pct"/>
            <w:tcBorders>
              <w:top w:val="single" w:sz="4" w:space="0" w:color="auto"/>
              <w:left w:val="nil"/>
              <w:bottom w:val="single" w:sz="4" w:space="0" w:color="auto"/>
              <w:right w:val="nil"/>
            </w:tcBorders>
          </w:tcPr>
          <w:p w14:paraId="3C1C879A" w14:textId="0FD6BA9E" w:rsidR="006C0643" w:rsidRPr="00195DAD" w:rsidRDefault="001816F1"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NR</w:t>
            </w:r>
          </w:p>
        </w:tc>
        <w:tc>
          <w:tcPr>
            <w:tcW w:w="751" w:type="pct"/>
            <w:tcBorders>
              <w:top w:val="single" w:sz="4" w:space="0" w:color="auto"/>
              <w:left w:val="nil"/>
              <w:bottom w:val="single" w:sz="4" w:space="0" w:color="auto"/>
              <w:right w:val="nil"/>
            </w:tcBorders>
          </w:tcPr>
          <w:p w14:paraId="2D8B01C7" w14:textId="029EB985" w:rsidR="006C0643" w:rsidRPr="00195DAD" w:rsidRDefault="001816F1"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248</w:t>
            </w:r>
          </w:p>
        </w:tc>
        <w:tc>
          <w:tcPr>
            <w:tcW w:w="1415" w:type="pct"/>
            <w:tcBorders>
              <w:top w:val="single" w:sz="4" w:space="0" w:color="auto"/>
              <w:left w:val="nil"/>
              <w:bottom w:val="single" w:sz="4" w:space="0" w:color="auto"/>
              <w:right w:val="nil"/>
            </w:tcBorders>
            <w:shd w:val="clear" w:color="auto" w:fill="auto"/>
          </w:tcPr>
          <w:p w14:paraId="48CFF92C" w14:textId="2970B59D" w:rsidR="006C0643" w:rsidRPr="00195DAD" w:rsidRDefault="001816F1"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0.4 (0.2-0.9) </w:t>
            </w:r>
            <w:r w:rsidR="001A2793" w:rsidRPr="00E66C29">
              <w:rPr>
                <w:rFonts w:ascii="Times New Roman" w:hAnsi="Times New Roman" w:cs="Times New Roman"/>
                <w:sz w:val="24"/>
                <w:szCs w:val="24"/>
              </w:rPr>
              <w:t>††</w:t>
            </w:r>
          </w:p>
        </w:tc>
      </w:tr>
      <w:tr w:rsidR="005E485F" w:rsidRPr="00195DAD" w14:paraId="664D2988" w14:textId="77777777" w:rsidTr="00E61C9E">
        <w:trPr>
          <w:jc w:val="center"/>
        </w:trPr>
        <w:tc>
          <w:tcPr>
            <w:tcW w:w="1165" w:type="pct"/>
            <w:tcBorders>
              <w:top w:val="single" w:sz="4" w:space="0" w:color="auto"/>
              <w:left w:val="nil"/>
              <w:bottom w:val="single" w:sz="4" w:space="0" w:color="auto"/>
              <w:right w:val="nil"/>
            </w:tcBorders>
          </w:tcPr>
          <w:p w14:paraId="6774EA5D"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Shirao</w:t>
            </w:r>
            <w:proofErr w:type="spellEnd"/>
            <w:r w:rsidRPr="00195DAD">
              <w:rPr>
                <w:rFonts w:ascii="Times New Roman" w:hAnsi="Times New Roman" w:cs="Times New Roman"/>
                <w:sz w:val="24"/>
                <w:szCs w:val="24"/>
              </w:rPr>
              <w:t xml:space="preserve"> 2010</w:t>
            </w:r>
          </w:p>
        </w:tc>
        <w:tc>
          <w:tcPr>
            <w:tcW w:w="1669" w:type="pct"/>
            <w:tcBorders>
              <w:top w:val="single" w:sz="4" w:space="0" w:color="auto"/>
              <w:left w:val="nil"/>
              <w:bottom w:val="single" w:sz="4" w:space="0" w:color="auto"/>
              <w:right w:val="nil"/>
            </w:tcBorders>
          </w:tcPr>
          <w:p w14:paraId="0B4FD08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49 (ref)</w:t>
            </w:r>
          </w:p>
          <w:p w14:paraId="0FFE626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50-64</w:t>
            </w:r>
          </w:p>
          <w:p w14:paraId="2D11706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≥65</w:t>
            </w:r>
          </w:p>
        </w:tc>
        <w:tc>
          <w:tcPr>
            <w:tcW w:w="751" w:type="pct"/>
            <w:tcBorders>
              <w:top w:val="single" w:sz="4" w:space="0" w:color="auto"/>
              <w:left w:val="nil"/>
              <w:bottom w:val="single" w:sz="4" w:space="0" w:color="auto"/>
              <w:right w:val="nil"/>
            </w:tcBorders>
          </w:tcPr>
          <w:p w14:paraId="111192E8"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283</w:t>
            </w:r>
          </w:p>
        </w:tc>
        <w:tc>
          <w:tcPr>
            <w:tcW w:w="1415" w:type="pct"/>
            <w:tcBorders>
              <w:top w:val="single" w:sz="4" w:space="0" w:color="auto"/>
              <w:left w:val="nil"/>
              <w:bottom w:val="single" w:sz="4" w:space="0" w:color="auto"/>
              <w:right w:val="nil"/>
            </w:tcBorders>
            <w:shd w:val="clear" w:color="auto" w:fill="auto"/>
          </w:tcPr>
          <w:p w14:paraId="6A3D9B4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NA</w:t>
            </w:r>
          </w:p>
          <w:p w14:paraId="587BF50C" w14:textId="26181351"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0.4 (0.2-0.9) </w:t>
            </w:r>
            <w:r w:rsidR="001A2793" w:rsidRPr="00E66C29">
              <w:rPr>
                <w:rFonts w:ascii="Times New Roman" w:hAnsi="Times New Roman" w:cs="Times New Roman"/>
                <w:sz w:val="24"/>
                <w:szCs w:val="24"/>
              </w:rPr>
              <w:t>††</w:t>
            </w:r>
          </w:p>
          <w:p w14:paraId="2674B4EA" w14:textId="049E36C4"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0.2 (0.1-0.4) </w:t>
            </w:r>
            <w:r w:rsidR="001A2793" w:rsidRPr="00E66C29">
              <w:rPr>
                <w:rFonts w:ascii="Times New Roman" w:hAnsi="Times New Roman" w:cs="Times New Roman"/>
                <w:sz w:val="24"/>
                <w:szCs w:val="24"/>
              </w:rPr>
              <w:t>††</w:t>
            </w:r>
          </w:p>
        </w:tc>
      </w:tr>
      <w:tr w:rsidR="005E485F" w:rsidRPr="00195DAD" w14:paraId="30E78244" w14:textId="77777777" w:rsidTr="00E61C9E">
        <w:trPr>
          <w:jc w:val="center"/>
        </w:trPr>
        <w:tc>
          <w:tcPr>
            <w:tcW w:w="1165" w:type="pct"/>
            <w:tcBorders>
              <w:top w:val="single" w:sz="4" w:space="0" w:color="auto"/>
              <w:left w:val="nil"/>
              <w:bottom w:val="single" w:sz="4" w:space="0" w:color="auto"/>
              <w:right w:val="nil"/>
            </w:tcBorders>
          </w:tcPr>
          <w:p w14:paraId="393F2CE9"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Starke 2009</w:t>
            </w:r>
          </w:p>
        </w:tc>
        <w:tc>
          <w:tcPr>
            <w:tcW w:w="1669" w:type="pct"/>
            <w:tcBorders>
              <w:top w:val="single" w:sz="4" w:space="0" w:color="auto"/>
              <w:left w:val="nil"/>
              <w:bottom w:val="single" w:sz="4" w:space="0" w:color="auto"/>
              <w:right w:val="nil"/>
            </w:tcBorders>
          </w:tcPr>
          <w:p w14:paraId="47AAACB4"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≤70 (ref)</w:t>
            </w:r>
          </w:p>
          <w:p w14:paraId="79B048DC"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&gt;70</w:t>
            </w:r>
          </w:p>
        </w:tc>
        <w:tc>
          <w:tcPr>
            <w:tcW w:w="751" w:type="pct"/>
            <w:tcBorders>
              <w:top w:val="single" w:sz="4" w:space="0" w:color="auto"/>
              <w:left w:val="nil"/>
              <w:bottom w:val="single" w:sz="4" w:space="0" w:color="auto"/>
              <w:right w:val="nil"/>
            </w:tcBorders>
          </w:tcPr>
          <w:p w14:paraId="7AE80718"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160</w:t>
            </w:r>
          </w:p>
        </w:tc>
        <w:tc>
          <w:tcPr>
            <w:tcW w:w="1415" w:type="pct"/>
            <w:tcBorders>
              <w:top w:val="single" w:sz="4" w:space="0" w:color="auto"/>
              <w:left w:val="nil"/>
              <w:bottom w:val="single" w:sz="4" w:space="0" w:color="auto"/>
              <w:right w:val="nil"/>
            </w:tcBorders>
            <w:shd w:val="clear" w:color="auto" w:fill="auto"/>
          </w:tcPr>
          <w:p w14:paraId="32652891"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NA</w:t>
            </w:r>
          </w:p>
          <w:p w14:paraId="6DD21E76" w14:textId="71FAE051"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0.1 (0.0-0.6) </w:t>
            </w:r>
            <w:r w:rsidR="001A2793" w:rsidRPr="00E66C29">
              <w:rPr>
                <w:rFonts w:ascii="Times New Roman" w:hAnsi="Times New Roman" w:cs="Times New Roman"/>
                <w:sz w:val="24"/>
                <w:szCs w:val="24"/>
              </w:rPr>
              <w:t>††</w:t>
            </w:r>
          </w:p>
        </w:tc>
      </w:tr>
      <w:tr w:rsidR="005E485F" w:rsidRPr="00195DAD" w14:paraId="1D329528" w14:textId="77777777" w:rsidTr="00E61C9E">
        <w:trPr>
          <w:jc w:val="center"/>
        </w:trPr>
        <w:tc>
          <w:tcPr>
            <w:tcW w:w="1165" w:type="pct"/>
            <w:tcBorders>
              <w:top w:val="single" w:sz="4" w:space="0" w:color="auto"/>
              <w:left w:val="nil"/>
              <w:bottom w:val="single" w:sz="4" w:space="0" w:color="auto"/>
              <w:right w:val="nil"/>
            </w:tcBorders>
          </w:tcPr>
          <w:p w14:paraId="3C7D25AC" w14:textId="48F2D2DF"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Szklener</w:t>
            </w:r>
            <w:proofErr w:type="spellEnd"/>
            <w:r w:rsidRPr="00195DAD">
              <w:rPr>
                <w:rFonts w:ascii="Times New Roman" w:hAnsi="Times New Roman" w:cs="Times New Roman"/>
                <w:sz w:val="24"/>
                <w:szCs w:val="24"/>
              </w:rPr>
              <w:t xml:space="preserve"> 2015</w:t>
            </w:r>
          </w:p>
        </w:tc>
        <w:tc>
          <w:tcPr>
            <w:tcW w:w="1669" w:type="pct"/>
            <w:tcBorders>
              <w:top w:val="single" w:sz="4" w:space="0" w:color="auto"/>
              <w:left w:val="nil"/>
              <w:bottom w:val="single" w:sz="4" w:space="0" w:color="auto"/>
              <w:right w:val="nil"/>
            </w:tcBorders>
          </w:tcPr>
          <w:p w14:paraId="281B0F74"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Per </w:t>
            </w:r>
            <w:proofErr w:type="spellStart"/>
            <w:r w:rsidRPr="00195DAD">
              <w:rPr>
                <w:rFonts w:ascii="Times New Roman" w:hAnsi="Times New Roman" w:cs="Times New Roman"/>
                <w:sz w:val="24"/>
                <w:szCs w:val="24"/>
              </w:rPr>
              <w:t>tertile</w:t>
            </w:r>
            <w:proofErr w:type="spellEnd"/>
          </w:p>
        </w:tc>
        <w:tc>
          <w:tcPr>
            <w:tcW w:w="751" w:type="pct"/>
            <w:tcBorders>
              <w:top w:val="single" w:sz="4" w:space="0" w:color="auto"/>
              <w:left w:val="nil"/>
              <w:bottom w:val="single" w:sz="4" w:space="0" w:color="auto"/>
              <w:right w:val="nil"/>
            </w:tcBorders>
          </w:tcPr>
          <w:p w14:paraId="312C920F"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101</w:t>
            </w:r>
          </w:p>
        </w:tc>
        <w:tc>
          <w:tcPr>
            <w:tcW w:w="1415" w:type="pct"/>
            <w:tcBorders>
              <w:top w:val="single" w:sz="4" w:space="0" w:color="auto"/>
              <w:left w:val="nil"/>
              <w:bottom w:val="single" w:sz="4" w:space="0" w:color="auto"/>
              <w:right w:val="nil"/>
            </w:tcBorders>
            <w:shd w:val="clear" w:color="auto" w:fill="auto"/>
          </w:tcPr>
          <w:p w14:paraId="15EC16C7" w14:textId="4E21DC3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0.2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 xml:space="preserve">0.0053) </w:t>
            </w:r>
            <w:r w:rsidR="001A2793" w:rsidRPr="00E66C29">
              <w:rPr>
                <w:rFonts w:ascii="Times New Roman" w:hAnsi="Times New Roman" w:cs="Times New Roman"/>
                <w:sz w:val="24"/>
                <w:szCs w:val="24"/>
              </w:rPr>
              <w:t>††</w:t>
            </w:r>
          </w:p>
        </w:tc>
      </w:tr>
      <w:tr w:rsidR="005E485F" w:rsidRPr="00195DAD" w14:paraId="2F7740AE" w14:textId="77777777" w:rsidTr="00E61C9E">
        <w:trPr>
          <w:jc w:val="center"/>
        </w:trPr>
        <w:tc>
          <w:tcPr>
            <w:tcW w:w="1165" w:type="pct"/>
            <w:tcBorders>
              <w:top w:val="single" w:sz="4" w:space="0" w:color="auto"/>
              <w:left w:val="nil"/>
              <w:bottom w:val="single" w:sz="4" w:space="0" w:color="auto"/>
              <w:right w:val="nil"/>
            </w:tcBorders>
          </w:tcPr>
          <w:p w14:paraId="3890D03C"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Wostrack</w:t>
            </w:r>
            <w:proofErr w:type="spellEnd"/>
            <w:r w:rsidRPr="00195DAD">
              <w:rPr>
                <w:rFonts w:ascii="Times New Roman" w:hAnsi="Times New Roman" w:cs="Times New Roman"/>
                <w:sz w:val="24"/>
                <w:szCs w:val="24"/>
              </w:rPr>
              <w:t xml:space="preserve"> 2013</w:t>
            </w:r>
          </w:p>
        </w:tc>
        <w:tc>
          <w:tcPr>
            <w:tcW w:w="1669" w:type="pct"/>
            <w:tcBorders>
              <w:top w:val="single" w:sz="4" w:space="0" w:color="auto"/>
              <w:left w:val="nil"/>
              <w:bottom w:val="single" w:sz="4" w:space="0" w:color="auto"/>
              <w:right w:val="nil"/>
            </w:tcBorders>
          </w:tcPr>
          <w:p w14:paraId="26916A2F"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Per year</w:t>
            </w:r>
          </w:p>
        </w:tc>
        <w:tc>
          <w:tcPr>
            <w:tcW w:w="751" w:type="pct"/>
            <w:tcBorders>
              <w:top w:val="single" w:sz="4" w:space="0" w:color="auto"/>
              <w:left w:val="nil"/>
              <w:bottom w:val="single" w:sz="4" w:space="0" w:color="auto"/>
              <w:right w:val="nil"/>
            </w:tcBorders>
          </w:tcPr>
          <w:p w14:paraId="33A3657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1E795324" w14:textId="034B6F3E"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 xml:space="preserve">0.003) </w:t>
            </w:r>
            <w:r w:rsidR="001A2793" w:rsidRPr="00E66C29">
              <w:rPr>
                <w:rFonts w:ascii="Times New Roman" w:hAnsi="Times New Roman" w:cs="Times New Roman"/>
                <w:sz w:val="24"/>
                <w:szCs w:val="24"/>
              </w:rPr>
              <w:t>††</w:t>
            </w:r>
          </w:p>
        </w:tc>
      </w:tr>
      <w:tr w:rsidR="005E485F" w:rsidRPr="00195DAD" w14:paraId="764057E6" w14:textId="77777777" w:rsidTr="00E61C9E">
        <w:trPr>
          <w:jc w:val="center"/>
        </w:trPr>
        <w:tc>
          <w:tcPr>
            <w:tcW w:w="1165" w:type="pct"/>
            <w:tcBorders>
              <w:top w:val="single" w:sz="4" w:space="0" w:color="auto"/>
              <w:left w:val="nil"/>
              <w:bottom w:val="single" w:sz="4" w:space="0" w:color="auto"/>
              <w:right w:val="nil"/>
            </w:tcBorders>
          </w:tcPr>
          <w:p w14:paraId="0CF91A52"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Zheng 2018</w:t>
            </w:r>
          </w:p>
        </w:tc>
        <w:tc>
          <w:tcPr>
            <w:tcW w:w="1669" w:type="pct"/>
            <w:tcBorders>
              <w:top w:val="single" w:sz="4" w:space="0" w:color="auto"/>
              <w:left w:val="nil"/>
              <w:bottom w:val="single" w:sz="4" w:space="0" w:color="auto"/>
              <w:right w:val="nil"/>
            </w:tcBorders>
          </w:tcPr>
          <w:p w14:paraId="4B737DBA"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60-70 (ref)</w:t>
            </w:r>
          </w:p>
          <w:p w14:paraId="28AB1C6B"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&gt;70</w:t>
            </w:r>
          </w:p>
        </w:tc>
        <w:tc>
          <w:tcPr>
            <w:tcW w:w="751" w:type="pct"/>
            <w:tcBorders>
              <w:top w:val="single" w:sz="4" w:space="0" w:color="auto"/>
              <w:left w:val="nil"/>
              <w:bottom w:val="single" w:sz="4" w:space="0" w:color="auto"/>
              <w:right w:val="nil"/>
            </w:tcBorders>
          </w:tcPr>
          <w:p w14:paraId="476DF22A"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104</w:t>
            </w:r>
          </w:p>
        </w:tc>
        <w:tc>
          <w:tcPr>
            <w:tcW w:w="1415" w:type="pct"/>
            <w:tcBorders>
              <w:top w:val="single" w:sz="4" w:space="0" w:color="auto"/>
              <w:left w:val="nil"/>
              <w:bottom w:val="single" w:sz="4" w:space="0" w:color="auto"/>
              <w:right w:val="nil"/>
            </w:tcBorders>
            <w:shd w:val="clear" w:color="auto" w:fill="auto"/>
          </w:tcPr>
          <w:p w14:paraId="5FEFFF1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NA</w:t>
            </w:r>
          </w:p>
          <w:p w14:paraId="1518DF6F"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1.6 (0.9-2.7)</w:t>
            </w:r>
          </w:p>
        </w:tc>
      </w:tr>
      <w:tr w:rsidR="005E485F" w:rsidRPr="00195DAD" w14:paraId="468FA84B"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1D7903B3" w14:textId="0AEC70B4" w:rsidR="005E485F" w:rsidRPr="00195DAD" w:rsidRDefault="005E485F" w:rsidP="00E575BD">
            <w:pPr>
              <w:spacing w:line="360" w:lineRule="auto"/>
              <w:rPr>
                <w:rFonts w:ascii="Times New Roman" w:hAnsi="Times New Roman" w:cs="Times New Roman"/>
                <w:iCs/>
                <w:color w:val="000000" w:themeColor="text1"/>
                <w:sz w:val="24"/>
                <w:szCs w:val="24"/>
              </w:rPr>
            </w:pPr>
            <w:r w:rsidRPr="00195DAD">
              <w:rPr>
                <w:rFonts w:ascii="Times New Roman" w:hAnsi="Times New Roman" w:cs="Times New Roman"/>
                <w:iCs/>
                <w:color w:val="000000" w:themeColor="text1"/>
                <w:sz w:val="24"/>
                <w:szCs w:val="24"/>
              </w:rPr>
              <w:t>Sex</w:t>
            </w:r>
            <w:r w:rsidR="00E66C29" w:rsidRPr="00E66C29">
              <w:rPr>
                <w:rFonts w:ascii="Times New Roman" w:hAnsi="Times New Roman" w:cs="Times New Roman"/>
                <w:sz w:val="24"/>
                <w:szCs w:val="24"/>
              </w:rPr>
              <w:t>†</w:t>
            </w:r>
          </w:p>
        </w:tc>
      </w:tr>
      <w:tr w:rsidR="005E485F" w:rsidRPr="00195DAD" w14:paraId="302F23F6" w14:textId="77777777" w:rsidTr="00E66C29">
        <w:trPr>
          <w:jc w:val="center"/>
        </w:trPr>
        <w:tc>
          <w:tcPr>
            <w:tcW w:w="1165" w:type="pct"/>
            <w:tcBorders>
              <w:top w:val="single" w:sz="4" w:space="0" w:color="auto"/>
              <w:left w:val="nil"/>
              <w:bottom w:val="single" w:sz="4" w:space="0" w:color="auto"/>
              <w:right w:val="nil"/>
            </w:tcBorders>
          </w:tcPr>
          <w:p w14:paraId="10381CEA" w14:textId="77777777" w:rsidR="005E485F" w:rsidRPr="00195DAD" w:rsidRDefault="005E485F" w:rsidP="00E575BD">
            <w:pPr>
              <w:spacing w:line="360" w:lineRule="auto"/>
              <w:jc w:val="center"/>
              <w:rPr>
                <w:rFonts w:ascii="Times New Roman" w:hAnsi="Times New Roman" w:cs="Times New Roman"/>
                <w:color w:val="000000" w:themeColor="text1"/>
                <w:sz w:val="24"/>
                <w:szCs w:val="24"/>
              </w:rPr>
            </w:pPr>
            <w:proofErr w:type="spellStart"/>
            <w:r w:rsidRPr="00195DAD">
              <w:rPr>
                <w:rFonts w:ascii="Times New Roman" w:hAnsi="Times New Roman" w:cs="Times New Roman"/>
                <w:color w:val="000000" w:themeColor="text1"/>
                <w:sz w:val="24"/>
                <w:szCs w:val="24"/>
              </w:rPr>
              <w:t>Wostrack</w:t>
            </w:r>
            <w:proofErr w:type="spellEnd"/>
            <w:r w:rsidRPr="00195DAD">
              <w:rPr>
                <w:rFonts w:ascii="Times New Roman" w:hAnsi="Times New Roman" w:cs="Times New Roman"/>
                <w:color w:val="000000" w:themeColor="text1"/>
                <w:sz w:val="24"/>
                <w:szCs w:val="24"/>
              </w:rPr>
              <w:t xml:space="preserve"> 2013</w:t>
            </w:r>
          </w:p>
        </w:tc>
        <w:tc>
          <w:tcPr>
            <w:tcW w:w="1669" w:type="pct"/>
            <w:tcBorders>
              <w:top w:val="single" w:sz="4" w:space="0" w:color="auto"/>
              <w:left w:val="nil"/>
              <w:bottom w:val="single" w:sz="4" w:space="0" w:color="auto"/>
              <w:right w:val="nil"/>
            </w:tcBorders>
          </w:tcPr>
          <w:p w14:paraId="53BA046A" w14:textId="77777777" w:rsidR="005E485F" w:rsidRPr="00195DAD" w:rsidRDefault="005E485F" w:rsidP="00E575BD">
            <w:pPr>
              <w:spacing w:line="360" w:lineRule="auto"/>
              <w:rPr>
                <w:rFonts w:ascii="Times New Roman" w:hAnsi="Times New Roman" w:cs="Times New Roman"/>
                <w:color w:val="000000" w:themeColor="text1"/>
                <w:sz w:val="24"/>
                <w:szCs w:val="24"/>
              </w:rPr>
            </w:pPr>
            <w:r w:rsidRPr="00195DAD">
              <w:rPr>
                <w:rFonts w:ascii="Times New Roman" w:hAnsi="Times New Roman" w:cs="Times New Roman"/>
                <w:color w:val="000000" w:themeColor="text1"/>
                <w:sz w:val="24"/>
                <w:szCs w:val="24"/>
              </w:rPr>
              <w:t>Male sex</w:t>
            </w:r>
          </w:p>
        </w:tc>
        <w:tc>
          <w:tcPr>
            <w:tcW w:w="751" w:type="pct"/>
            <w:tcBorders>
              <w:top w:val="single" w:sz="4" w:space="0" w:color="auto"/>
              <w:left w:val="nil"/>
              <w:bottom w:val="single" w:sz="4" w:space="0" w:color="auto"/>
              <w:right w:val="nil"/>
            </w:tcBorders>
          </w:tcPr>
          <w:p w14:paraId="22483452" w14:textId="77777777" w:rsidR="005E485F" w:rsidRPr="00195DAD" w:rsidRDefault="005E485F" w:rsidP="00E575BD">
            <w:pPr>
              <w:spacing w:line="360" w:lineRule="auto"/>
              <w:rPr>
                <w:rFonts w:ascii="Times New Roman" w:hAnsi="Times New Roman" w:cs="Times New Roman"/>
                <w:color w:val="000000" w:themeColor="text1"/>
                <w:sz w:val="24"/>
                <w:szCs w:val="24"/>
              </w:rPr>
            </w:pPr>
            <w:r w:rsidRPr="00195DAD">
              <w:rPr>
                <w:rFonts w:ascii="Times New Roman" w:hAnsi="Times New Roman" w:cs="Times New Roman"/>
                <w:color w:val="000000" w:themeColor="text1"/>
                <w:sz w:val="24"/>
                <w:szCs w:val="24"/>
              </w:rPr>
              <w:t>103</w:t>
            </w:r>
          </w:p>
        </w:tc>
        <w:tc>
          <w:tcPr>
            <w:tcW w:w="1415" w:type="pct"/>
            <w:tcBorders>
              <w:top w:val="single" w:sz="4" w:space="0" w:color="auto"/>
              <w:left w:val="nil"/>
              <w:bottom w:val="single" w:sz="4" w:space="0" w:color="auto"/>
              <w:right w:val="nil"/>
            </w:tcBorders>
            <w:shd w:val="clear" w:color="auto" w:fill="auto"/>
          </w:tcPr>
          <w:p w14:paraId="470BF126" w14:textId="77A7CF84" w:rsidR="005E485F" w:rsidRPr="00195DAD" w:rsidRDefault="005E485F" w:rsidP="00E575BD">
            <w:pPr>
              <w:spacing w:line="360" w:lineRule="auto"/>
              <w:rPr>
                <w:rFonts w:ascii="Times New Roman" w:hAnsi="Times New Roman" w:cs="Times New Roman"/>
                <w:color w:val="000000" w:themeColor="text1"/>
                <w:sz w:val="24"/>
                <w:szCs w:val="24"/>
              </w:rPr>
            </w:pPr>
            <w:r w:rsidRPr="00195DAD">
              <w:rPr>
                <w:rFonts w:ascii="Times New Roman" w:hAnsi="Times New Roman" w:cs="Times New Roman"/>
                <w:color w:val="000000" w:themeColor="text1"/>
                <w:sz w:val="24"/>
                <w:szCs w:val="24"/>
              </w:rPr>
              <w:t>1.4 (</w:t>
            </w:r>
            <w:r w:rsidR="000D1B8C" w:rsidRPr="00195DAD">
              <w:rPr>
                <w:rFonts w:ascii="Times New Roman" w:hAnsi="Times New Roman" w:cs="Times New Roman"/>
                <w:i/>
                <w:iCs/>
                <w:color w:val="000000" w:themeColor="text1"/>
                <w:sz w:val="24"/>
                <w:szCs w:val="24"/>
              </w:rPr>
              <w:t>p</w:t>
            </w:r>
            <w:r w:rsidR="000D1B8C" w:rsidRPr="00195DAD">
              <w:rPr>
                <w:rFonts w:ascii="Times New Roman" w:hAnsi="Times New Roman" w:cs="Times New Roman"/>
                <w:iCs/>
                <w:color w:val="000000" w:themeColor="text1"/>
                <w:sz w:val="24"/>
                <w:szCs w:val="24"/>
              </w:rPr>
              <w:t>=</w:t>
            </w:r>
            <w:r w:rsidRPr="00195DAD">
              <w:rPr>
                <w:rFonts w:ascii="Times New Roman" w:hAnsi="Times New Roman" w:cs="Times New Roman"/>
                <w:color w:val="000000" w:themeColor="text1"/>
                <w:sz w:val="24"/>
                <w:szCs w:val="24"/>
              </w:rPr>
              <w:t>0.360)</w:t>
            </w:r>
          </w:p>
        </w:tc>
      </w:tr>
      <w:tr w:rsidR="005E485F" w:rsidRPr="00195DAD" w14:paraId="17A42CEB"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1B835016" w14:textId="77777777" w:rsidR="005E485F" w:rsidRPr="00195DAD" w:rsidRDefault="005E485F" w:rsidP="00E575BD">
            <w:pPr>
              <w:spacing w:line="360" w:lineRule="auto"/>
              <w:rPr>
                <w:rFonts w:ascii="Times New Roman" w:hAnsi="Times New Roman" w:cs="Times New Roman"/>
                <w:iCs/>
                <w:sz w:val="24"/>
                <w:szCs w:val="24"/>
              </w:rPr>
            </w:pPr>
            <w:r w:rsidRPr="00195DAD">
              <w:rPr>
                <w:rFonts w:ascii="Times New Roman" w:hAnsi="Times New Roman" w:cs="Times New Roman"/>
                <w:iCs/>
                <w:sz w:val="24"/>
                <w:szCs w:val="24"/>
              </w:rPr>
              <w:t>Clinical grade</w:t>
            </w:r>
          </w:p>
        </w:tc>
      </w:tr>
      <w:tr w:rsidR="005E485F" w:rsidRPr="00195DAD" w14:paraId="5C271D54" w14:textId="77777777" w:rsidTr="00E61C9E">
        <w:trPr>
          <w:jc w:val="center"/>
        </w:trPr>
        <w:tc>
          <w:tcPr>
            <w:tcW w:w="1165" w:type="pct"/>
            <w:tcBorders>
              <w:top w:val="single" w:sz="4" w:space="0" w:color="auto"/>
              <w:left w:val="nil"/>
              <w:bottom w:val="single" w:sz="4" w:space="0" w:color="auto"/>
              <w:right w:val="nil"/>
            </w:tcBorders>
          </w:tcPr>
          <w:p w14:paraId="105BED72"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Mocco</w:t>
            </w:r>
            <w:proofErr w:type="spellEnd"/>
            <w:r w:rsidRPr="00195DAD">
              <w:rPr>
                <w:rFonts w:ascii="Times New Roman" w:hAnsi="Times New Roman" w:cs="Times New Roman"/>
                <w:sz w:val="24"/>
                <w:szCs w:val="24"/>
              </w:rPr>
              <w:t xml:space="preserve"> 2006</w:t>
            </w:r>
          </w:p>
        </w:tc>
        <w:tc>
          <w:tcPr>
            <w:tcW w:w="1669" w:type="pct"/>
            <w:tcBorders>
              <w:top w:val="single" w:sz="4" w:space="0" w:color="auto"/>
              <w:left w:val="nil"/>
              <w:bottom w:val="single" w:sz="4" w:space="0" w:color="auto"/>
              <w:right w:val="nil"/>
            </w:tcBorders>
          </w:tcPr>
          <w:p w14:paraId="31B0D92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Worst pre-operative H-H V</w:t>
            </w:r>
          </w:p>
        </w:tc>
        <w:tc>
          <w:tcPr>
            <w:tcW w:w="751" w:type="pct"/>
            <w:tcBorders>
              <w:top w:val="single" w:sz="4" w:space="0" w:color="auto"/>
              <w:left w:val="nil"/>
              <w:bottom w:val="single" w:sz="4" w:space="0" w:color="auto"/>
              <w:right w:val="nil"/>
            </w:tcBorders>
          </w:tcPr>
          <w:p w14:paraId="688668A1"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98</w:t>
            </w:r>
          </w:p>
        </w:tc>
        <w:tc>
          <w:tcPr>
            <w:tcW w:w="1415" w:type="pct"/>
            <w:tcBorders>
              <w:top w:val="single" w:sz="4" w:space="0" w:color="auto"/>
              <w:left w:val="nil"/>
              <w:bottom w:val="single" w:sz="4" w:space="0" w:color="auto"/>
              <w:right w:val="nil"/>
            </w:tcBorders>
            <w:shd w:val="clear" w:color="auto" w:fill="auto"/>
          </w:tcPr>
          <w:p w14:paraId="0768D7B0" w14:textId="12663CC1"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NR (</w:t>
            </w:r>
            <w:r w:rsidRPr="00195DAD">
              <w:rPr>
                <w:rFonts w:ascii="Times New Roman" w:hAnsi="Times New Roman" w:cs="Times New Roman"/>
                <w:i/>
                <w:sz w:val="24"/>
                <w:szCs w:val="24"/>
              </w:rPr>
              <w:t>p</w:t>
            </w:r>
            <w:r w:rsidRPr="00195DAD">
              <w:rPr>
                <w:rFonts w:ascii="Times New Roman" w:hAnsi="Times New Roman" w:cs="Times New Roman"/>
                <w:sz w:val="24"/>
                <w:szCs w:val="24"/>
              </w:rPr>
              <w:t>&lt;0.001)</w:t>
            </w:r>
            <w:r w:rsidR="005C6C2C">
              <w:rPr>
                <w:rFonts w:ascii="Times New Roman" w:hAnsi="Times New Roman" w:cs="Times New Roman"/>
                <w:sz w:val="24"/>
                <w:szCs w:val="24"/>
              </w:rPr>
              <w:t xml:space="preserve"> </w:t>
            </w:r>
            <w:r w:rsidR="001A2793" w:rsidRPr="00E66C29">
              <w:rPr>
                <w:rFonts w:ascii="Times New Roman" w:hAnsi="Times New Roman" w:cs="Times New Roman"/>
                <w:sz w:val="24"/>
                <w:szCs w:val="24"/>
              </w:rPr>
              <w:t>††</w:t>
            </w:r>
          </w:p>
        </w:tc>
      </w:tr>
      <w:tr w:rsidR="005E485F" w:rsidRPr="00195DAD" w14:paraId="6EB02E77" w14:textId="77777777" w:rsidTr="00E61C9E">
        <w:trPr>
          <w:jc w:val="center"/>
        </w:trPr>
        <w:tc>
          <w:tcPr>
            <w:tcW w:w="1165" w:type="pct"/>
            <w:tcBorders>
              <w:top w:val="single" w:sz="4" w:space="0" w:color="auto"/>
              <w:left w:val="nil"/>
              <w:bottom w:val="single" w:sz="4" w:space="0" w:color="auto"/>
              <w:right w:val="nil"/>
            </w:tcBorders>
          </w:tcPr>
          <w:p w14:paraId="639D07AA"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Zhao 2015</w:t>
            </w:r>
          </w:p>
        </w:tc>
        <w:tc>
          <w:tcPr>
            <w:tcW w:w="1669" w:type="pct"/>
            <w:tcBorders>
              <w:top w:val="single" w:sz="4" w:space="0" w:color="auto"/>
              <w:left w:val="nil"/>
              <w:bottom w:val="single" w:sz="4" w:space="0" w:color="auto"/>
              <w:right w:val="nil"/>
            </w:tcBorders>
          </w:tcPr>
          <w:p w14:paraId="1A3BF108"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Post resuscitation WFNS IV</w:t>
            </w:r>
          </w:p>
        </w:tc>
        <w:tc>
          <w:tcPr>
            <w:tcW w:w="751" w:type="pct"/>
            <w:tcBorders>
              <w:top w:val="single" w:sz="4" w:space="0" w:color="auto"/>
              <w:left w:val="nil"/>
              <w:bottom w:val="single" w:sz="4" w:space="0" w:color="auto"/>
              <w:right w:val="nil"/>
            </w:tcBorders>
          </w:tcPr>
          <w:p w14:paraId="089A8572"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118</w:t>
            </w:r>
          </w:p>
        </w:tc>
        <w:tc>
          <w:tcPr>
            <w:tcW w:w="1415" w:type="pct"/>
            <w:tcBorders>
              <w:top w:val="single" w:sz="4" w:space="0" w:color="auto"/>
              <w:left w:val="nil"/>
              <w:bottom w:val="single" w:sz="4" w:space="0" w:color="auto"/>
              <w:right w:val="nil"/>
            </w:tcBorders>
            <w:shd w:val="clear" w:color="auto" w:fill="auto"/>
          </w:tcPr>
          <w:p w14:paraId="2AFE091C" w14:textId="56E9177A"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6.3 (2.4-16.6) </w:t>
            </w:r>
            <w:r w:rsidR="001A2793" w:rsidRPr="00E66C29">
              <w:rPr>
                <w:rFonts w:ascii="Times New Roman" w:hAnsi="Times New Roman" w:cs="Times New Roman"/>
                <w:sz w:val="24"/>
                <w:szCs w:val="24"/>
              </w:rPr>
              <w:t>††</w:t>
            </w:r>
          </w:p>
        </w:tc>
      </w:tr>
      <w:tr w:rsidR="005E485F" w:rsidRPr="00195DAD" w14:paraId="368B6702" w14:textId="77777777" w:rsidTr="00E61C9E">
        <w:trPr>
          <w:jc w:val="center"/>
        </w:trPr>
        <w:tc>
          <w:tcPr>
            <w:tcW w:w="1165" w:type="pct"/>
            <w:tcBorders>
              <w:top w:val="single" w:sz="4" w:space="0" w:color="auto"/>
              <w:left w:val="nil"/>
              <w:bottom w:val="single" w:sz="4" w:space="0" w:color="auto"/>
              <w:right w:val="nil"/>
            </w:tcBorders>
          </w:tcPr>
          <w:p w14:paraId="77F38D61"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Zhao 2016</w:t>
            </w:r>
          </w:p>
        </w:tc>
        <w:tc>
          <w:tcPr>
            <w:tcW w:w="1669" w:type="pct"/>
            <w:tcBorders>
              <w:top w:val="single" w:sz="4" w:space="0" w:color="auto"/>
              <w:left w:val="nil"/>
              <w:bottom w:val="single" w:sz="4" w:space="0" w:color="auto"/>
              <w:right w:val="nil"/>
            </w:tcBorders>
          </w:tcPr>
          <w:p w14:paraId="5583AFB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Post resuscitation WFNS V</w:t>
            </w:r>
          </w:p>
        </w:tc>
        <w:tc>
          <w:tcPr>
            <w:tcW w:w="751" w:type="pct"/>
            <w:tcBorders>
              <w:top w:val="single" w:sz="4" w:space="0" w:color="auto"/>
              <w:left w:val="nil"/>
              <w:bottom w:val="single" w:sz="4" w:space="0" w:color="auto"/>
              <w:right w:val="nil"/>
            </w:tcBorders>
          </w:tcPr>
          <w:p w14:paraId="37F89B21"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118</w:t>
            </w:r>
          </w:p>
        </w:tc>
        <w:tc>
          <w:tcPr>
            <w:tcW w:w="1415" w:type="pct"/>
            <w:tcBorders>
              <w:top w:val="single" w:sz="4" w:space="0" w:color="auto"/>
              <w:left w:val="nil"/>
              <w:bottom w:val="single" w:sz="4" w:space="0" w:color="auto"/>
              <w:right w:val="nil"/>
            </w:tcBorders>
            <w:shd w:val="clear" w:color="auto" w:fill="auto"/>
          </w:tcPr>
          <w:p w14:paraId="57641BCD" w14:textId="1004E43A"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0.2 (0.1-0.5) </w:t>
            </w:r>
            <w:r w:rsidR="001A2793" w:rsidRPr="00E66C29">
              <w:rPr>
                <w:rFonts w:ascii="Times New Roman" w:hAnsi="Times New Roman" w:cs="Times New Roman"/>
                <w:sz w:val="24"/>
                <w:szCs w:val="24"/>
              </w:rPr>
              <w:t>††</w:t>
            </w:r>
          </w:p>
        </w:tc>
      </w:tr>
      <w:tr w:rsidR="005E485F" w:rsidRPr="00195DAD" w14:paraId="49B9AB2F"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3685E547" w14:textId="6DC043A5" w:rsidR="005E485F" w:rsidRPr="00195DAD" w:rsidRDefault="005E485F" w:rsidP="00E575BD">
            <w:pPr>
              <w:spacing w:line="360" w:lineRule="auto"/>
              <w:rPr>
                <w:rFonts w:ascii="Times New Roman" w:hAnsi="Times New Roman" w:cs="Times New Roman"/>
                <w:bCs/>
                <w:sz w:val="24"/>
                <w:szCs w:val="24"/>
              </w:rPr>
            </w:pPr>
            <w:r w:rsidRPr="00195DAD">
              <w:rPr>
                <w:rFonts w:ascii="Times New Roman" w:hAnsi="Times New Roman" w:cs="Times New Roman"/>
                <w:bCs/>
                <w:iCs/>
                <w:sz w:val="24"/>
                <w:szCs w:val="24"/>
              </w:rPr>
              <w:t>GCS</w:t>
            </w:r>
          </w:p>
        </w:tc>
      </w:tr>
      <w:tr w:rsidR="005E485F" w:rsidRPr="00195DAD" w14:paraId="3A86DD0C" w14:textId="77777777" w:rsidTr="00E61C9E">
        <w:trPr>
          <w:jc w:val="center"/>
        </w:trPr>
        <w:tc>
          <w:tcPr>
            <w:tcW w:w="1165" w:type="pct"/>
            <w:tcBorders>
              <w:top w:val="single" w:sz="4" w:space="0" w:color="auto"/>
              <w:left w:val="nil"/>
              <w:bottom w:val="single" w:sz="4" w:space="0" w:color="auto"/>
              <w:right w:val="nil"/>
            </w:tcBorders>
          </w:tcPr>
          <w:p w14:paraId="72E91478"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Liu 2020</w:t>
            </w:r>
          </w:p>
        </w:tc>
        <w:tc>
          <w:tcPr>
            <w:tcW w:w="1669" w:type="pct"/>
            <w:tcBorders>
              <w:top w:val="single" w:sz="4" w:space="0" w:color="auto"/>
              <w:left w:val="nil"/>
              <w:bottom w:val="single" w:sz="4" w:space="0" w:color="auto"/>
              <w:right w:val="nil"/>
            </w:tcBorders>
          </w:tcPr>
          <w:p w14:paraId="72C33D19"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GCS</w:t>
            </w:r>
          </w:p>
        </w:tc>
        <w:tc>
          <w:tcPr>
            <w:tcW w:w="751" w:type="pct"/>
            <w:tcBorders>
              <w:top w:val="single" w:sz="4" w:space="0" w:color="auto"/>
              <w:left w:val="nil"/>
              <w:bottom w:val="single" w:sz="4" w:space="0" w:color="auto"/>
              <w:right w:val="nil"/>
            </w:tcBorders>
          </w:tcPr>
          <w:p w14:paraId="470BCB83"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266</w:t>
            </w:r>
          </w:p>
        </w:tc>
        <w:tc>
          <w:tcPr>
            <w:tcW w:w="1415" w:type="pct"/>
            <w:tcBorders>
              <w:top w:val="single" w:sz="4" w:space="0" w:color="auto"/>
              <w:left w:val="nil"/>
              <w:bottom w:val="single" w:sz="4" w:space="0" w:color="auto"/>
              <w:right w:val="nil"/>
            </w:tcBorders>
            <w:shd w:val="clear" w:color="auto" w:fill="auto"/>
          </w:tcPr>
          <w:p w14:paraId="2A8B3BEE" w14:textId="6A156E19"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1.3 (1.1-1.5) </w:t>
            </w:r>
            <w:r w:rsidR="001A2793" w:rsidRPr="00E66C29">
              <w:rPr>
                <w:rFonts w:ascii="Times New Roman" w:hAnsi="Times New Roman" w:cs="Times New Roman"/>
                <w:sz w:val="24"/>
                <w:szCs w:val="24"/>
              </w:rPr>
              <w:t>††</w:t>
            </w:r>
          </w:p>
        </w:tc>
      </w:tr>
      <w:tr w:rsidR="005E485F" w:rsidRPr="00195DAD" w14:paraId="2E7B2690" w14:textId="77777777" w:rsidTr="00E61C9E">
        <w:trPr>
          <w:jc w:val="center"/>
        </w:trPr>
        <w:tc>
          <w:tcPr>
            <w:tcW w:w="1165" w:type="pct"/>
            <w:tcBorders>
              <w:top w:val="single" w:sz="4" w:space="0" w:color="auto"/>
              <w:left w:val="nil"/>
              <w:bottom w:val="single" w:sz="4" w:space="0" w:color="auto"/>
              <w:right w:val="nil"/>
            </w:tcBorders>
          </w:tcPr>
          <w:p w14:paraId="62DAE90D"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Starke 2009</w:t>
            </w:r>
          </w:p>
        </w:tc>
        <w:tc>
          <w:tcPr>
            <w:tcW w:w="1669" w:type="pct"/>
            <w:tcBorders>
              <w:top w:val="single" w:sz="4" w:space="0" w:color="auto"/>
              <w:left w:val="nil"/>
              <w:bottom w:val="single" w:sz="4" w:space="0" w:color="auto"/>
              <w:right w:val="nil"/>
            </w:tcBorders>
          </w:tcPr>
          <w:p w14:paraId="032B93CF" w14:textId="77777777" w:rsidR="005E485F" w:rsidRPr="00195DAD" w:rsidRDefault="005E485F" w:rsidP="00E575BD">
            <w:pPr>
              <w:pStyle w:val="Geenafstand"/>
              <w:spacing w:line="360" w:lineRule="auto"/>
              <w:rPr>
                <w:rFonts w:ascii="Times New Roman" w:hAnsi="Times New Roman" w:cs="Times New Roman"/>
                <w:sz w:val="24"/>
                <w:szCs w:val="24"/>
              </w:rPr>
            </w:pPr>
            <w:r w:rsidRPr="00195DAD">
              <w:rPr>
                <w:rFonts w:ascii="Times New Roman" w:hAnsi="Times New Roman" w:cs="Times New Roman"/>
                <w:sz w:val="24"/>
                <w:szCs w:val="24"/>
              </w:rPr>
              <w:t>GCS 3-4</w:t>
            </w:r>
          </w:p>
          <w:p w14:paraId="39D217E2" w14:textId="77777777" w:rsidR="005E485F" w:rsidRPr="00195DAD" w:rsidRDefault="005E485F" w:rsidP="00E575BD">
            <w:pPr>
              <w:pStyle w:val="Geenafstand"/>
              <w:spacing w:line="360" w:lineRule="auto"/>
              <w:rPr>
                <w:rFonts w:ascii="Times New Roman" w:hAnsi="Times New Roman" w:cs="Times New Roman"/>
                <w:sz w:val="24"/>
                <w:szCs w:val="24"/>
              </w:rPr>
            </w:pPr>
            <w:r w:rsidRPr="00195DAD">
              <w:rPr>
                <w:rFonts w:ascii="Times New Roman" w:hAnsi="Times New Roman" w:cs="Times New Roman"/>
                <w:sz w:val="24"/>
                <w:szCs w:val="24"/>
              </w:rPr>
              <w:t>GCS 5-7</w:t>
            </w:r>
          </w:p>
          <w:p w14:paraId="4BEB0EF9" w14:textId="77777777" w:rsidR="005E485F" w:rsidRPr="00195DAD" w:rsidRDefault="005E485F" w:rsidP="00E575BD">
            <w:pPr>
              <w:pStyle w:val="Geenafstand"/>
              <w:spacing w:line="360" w:lineRule="auto"/>
              <w:rPr>
                <w:rFonts w:ascii="Times New Roman" w:hAnsi="Times New Roman" w:cs="Times New Roman"/>
                <w:sz w:val="24"/>
                <w:szCs w:val="24"/>
              </w:rPr>
            </w:pPr>
            <w:r w:rsidRPr="00195DAD">
              <w:rPr>
                <w:rFonts w:ascii="Times New Roman" w:hAnsi="Times New Roman" w:cs="Times New Roman"/>
                <w:sz w:val="24"/>
                <w:szCs w:val="24"/>
              </w:rPr>
              <w:t>GCS 8-9</w:t>
            </w:r>
          </w:p>
          <w:p w14:paraId="13AA371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GCS 10-12 (ref)</w:t>
            </w:r>
          </w:p>
        </w:tc>
        <w:tc>
          <w:tcPr>
            <w:tcW w:w="751" w:type="pct"/>
            <w:tcBorders>
              <w:top w:val="single" w:sz="4" w:space="0" w:color="auto"/>
              <w:left w:val="nil"/>
              <w:bottom w:val="single" w:sz="4" w:space="0" w:color="auto"/>
              <w:right w:val="nil"/>
            </w:tcBorders>
          </w:tcPr>
          <w:p w14:paraId="040FE531"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160</w:t>
            </w:r>
          </w:p>
        </w:tc>
        <w:tc>
          <w:tcPr>
            <w:tcW w:w="1415" w:type="pct"/>
            <w:tcBorders>
              <w:top w:val="single" w:sz="4" w:space="0" w:color="auto"/>
              <w:left w:val="nil"/>
              <w:bottom w:val="single" w:sz="4" w:space="0" w:color="auto"/>
              <w:right w:val="nil"/>
            </w:tcBorders>
            <w:shd w:val="clear" w:color="auto" w:fill="auto"/>
          </w:tcPr>
          <w:p w14:paraId="70D843FE" w14:textId="1B348755" w:rsidR="005E485F" w:rsidRPr="00195DAD" w:rsidRDefault="005E485F" w:rsidP="00E575BD">
            <w:pPr>
              <w:pStyle w:val="Geenafstand"/>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0.0 (0.0-0.2) </w:t>
            </w:r>
            <w:r w:rsidR="001A2793" w:rsidRPr="00E66C29">
              <w:rPr>
                <w:rFonts w:ascii="Times New Roman" w:hAnsi="Times New Roman" w:cs="Times New Roman"/>
                <w:sz w:val="24"/>
                <w:szCs w:val="24"/>
              </w:rPr>
              <w:t>††</w:t>
            </w:r>
          </w:p>
          <w:p w14:paraId="33B55425" w14:textId="1953C78A" w:rsidR="005E485F" w:rsidRPr="00195DAD" w:rsidRDefault="005E485F" w:rsidP="00E575BD">
            <w:pPr>
              <w:pStyle w:val="Geenafstand"/>
              <w:spacing w:line="360" w:lineRule="auto"/>
              <w:rPr>
                <w:rFonts w:ascii="Times New Roman" w:hAnsi="Times New Roman" w:cs="Times New Roman"/>
                <w:sz w:val="24"/>
                <w:szCs w:val="24"/>
              </w:rPr>
            </w:pPr>
            <w:r w:rsidRPr="00195DAD">
              <w:rPr>
                <w:rFonts w:ascii="Times New Roman" w:hAnsi="Times New Roman" w:cs="Times New Roman"/>
                <w:sz w:val="24"/>
                <w:szCs w:val="24"/>
              </w:rPr>
              <w:t>0.0 (0.0-0.2)</w:t>
            </w:r>
            <w:r w:rsidR="00BC4B0F">
              <w:rPr>
                <w:rFonts w:ascii="Times New Roman" w:hAnsi="Times New Roman" w:cs="Times New Roman"/>
                <w:sz w:val="24"/>
                <w:szCs w:val="24"/>
              </w:rPr>
              <w:t xml:space="preserve"> </w:t>
            </w:r>
            <w:r w:rsidR="001A2793" w:rsidRPr="00E66C29">
              <w:rPr>
                <w:rFonts w:ascii="Times New Roman" w:hAnsi="Times New Roman" w:cs="Times New Roman"/>
                <w:sz w:val="24"/>
                <w:szCs w:val="24"/>
              </w:rPr>
              <w:t>††</w:t>
            </w:r>
          </w:p>
          <w:p w14:paraId="4E69E66F" w14:textId="23A40895" w:rsidR="005E485F" w:rsidRPr="00195DAD" w:rsidRDefault="005E485F" w:rsidP="00E575BD">
            <w:pPr>
              <w:pStyle w:val="Geenafstand"/>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0.1 (0.0-0.7) </w:t>
            </w:r>
            <w:r w:rsidR="001A2793" w:rsidRPr="00E66C29">
              <w:rPr>
                <w:rFonts w:ascii="Times New Roman" w:hAnsi="Times New Roman" w:cs="Times New Roman"/>
                <w:sz w:val="24"/>
                <w:szCs w:val="24"/>
              </w:rPr>
              <w:t>††</w:t>
            </w:r>
          </w:p>
          <w:p w14:paraId="4FBA05B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NA</w:t>
            </w:r>
          </w:p>
        </w:tc>
      </w:tr>
      <w:tr w:rsidR="005E485F" w:rsidRPr="00195DAD" w14:paraId="7F49DD3B" w14:textId="77777777" w:rsidTr="00E61C9E">
        <w:trPr>
          <w:jc w:val="center"/>
        </w:trPr>
        <w:tc>
          <w:tcPr>
            <w:tcW w:w="1165" w:type="pct"/>
            <w:tcBorders>
              <w:top w:val="single" w:sz="4" w:space="0" w:color="auto"/>
              <w:left w:val="nil"/>
              <w:bottom w:val="single" w:sz="4" w:space="0" w:color="auto"/>
              <w:right w:val="nil"/>
            </w:tcBorders>
          </w:tcPr>
          <w:p w14:paraId="4583224D"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Wostrack</w:t>
            </w:r>
            <w:proofErr w:type="spellEnd"/>
            <w:r w:rsidRPr="00195DAD">
              <w:rPr>
                <w:rFonts w:ascii="Times New Roman" w:hAnsi="Times New Roman" w:cs="Times New Roman"/>
                <w:sz w:val="24"/>
                <w:szCs w:val="24"/>
              </w:rPr>
              <w:t xml:space="preserve"> 2013</w:t>
            </w:r>
          </w:p>
        </w:tc>
        <w:tc>
          <w:tcPr>
            <w:tcW w:w="1669" w:type="pct"/>
            <w:tcBorders>
              <w:top w:val="single" w:sz="4" w:space="0" w:color="auto"/>
              <w:left w:val="nil"/>
              <w:bottom w:val="single" w:sz="4" w:space="0" w:color="auto"/>
              <w:right w:val="nil"/>
            </w:tcBorders>
          </w:tcPr>
          <w:p w14:paraId="52C7C27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GCS</w:t>
            </w:r>
          </w:p>
        </w:tc>
        <w:tc>
          <w:tcPr>
            <w:tcW w:w="751" w:type="pct"/>
            <w:tcBorders>
              <w:top w:val="single" w:sz="4" w:space="0" w:color="auto"/>
              <w:left w:val="nil"/>
              <w:bottom w:val="single" w:sz="4" w:space="0" w:color="auto"/>
              <w:right w:val="nil"/>
            </w:tcBorders>
          </w:tcPr>
          <w:p w14:paraId="547BDE37"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113</w:t>
            </w:r>
          </w:p>
        </w:tc>
        <w:tc>
          <w:tcPr>
            <w:tcW w:w="1415" w:type="pct"/>
            <w:tcBorders>
              <w:top w:val="single" w:sz="4" w:space="0" w:color="auto"/>
              <w:left w:val="nil"/>
              <w:bottom w:val="single" w:sz="4" w:space="0" w:color="auto"/>
              <w:right w:val="nil"/>
            </w:tcBorders>
            <w:shd w:val="clear" w:color="auto" w:fill="auto"/>
          </w:tcPr>
          <w:p w14:paraId="2F08CA69" w14:textId="1BDB384C"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0.9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0.675)</w:t>
            </w:r>
          </w:p>
        </w:tc>
      </w:tr>
      <w:tr w:rsidR="005E485F" w:rsidRPr="00195DAD" w14:paraId="1CEC9BE8" w14:textId="77777777" w:rsidTr="00E61C9E">
        <w:trPr>
          <w:jc w:val="center"/>
        </w:trPr>
        <w:tc>
          <w:tcPr>
            <w:tcW w:w="1165" w:type="pct"/>
            <w:tcBorders>
              <w:top w:val="single" w:sz="4" w:space="0" w:color="auto"/>
              <w:left w:val="nil"/>
              <w:bottom w:val="single" w:sz="4" w:space="0" w:color="auto"/>
              <w:right w:val="nil"/>
            </w:tcBorders>
          </w:tcPr>
          <w:p w14:paraId="4FB91E63"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lastRenderedPageBreak/>
              <w:t>Zheng 2019</w:t>
            </w:r>
          </w:p>
        </w:tc>
        <w:tc>
          <w:tcPr>
            <w:tcW w:w="1669" w:type="pct"/>
            <w:tcBorders>
              <w:top w:val="single" w:sz="4" w:space="0" w:color="auto"/>
              <w:left w:val="nil"/>
              <w:bottom w:val="single" w:sz="4" w:space="0" w:color="auto"/>
              <w:right w:val="nil"/>
            </w:tcBorders>
          </w:tcPr>
          <w:p w14:paraId="0BCFA2D8"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GCS</w:t>
            </w:r>
          </w:p>
        </w:tc>
        <w:tc>
          <w:tcPr>
            <w:tcW w:w="751" w:type="pct"/>
            <w:tcBorders>
              <w:top w:val="single" w:sz="4" w:space="0" w:color="auto"/>
              <w:left w:val="nil"/>
              <w:bottom w:val="single" w:sz="4" w:space="0" w:color="auto"/>
              <w:right w:val="nil"/>
            </w:tcBorders>
          </w:tcPr>
          <w:p w14:paraId="37A6FB02"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324</w:t>
            </w:r>
          </w:p>
        </w:tc>
        <w:tc>
          <w:tcPr>
            <w:tcW w:w="1415" w:type="pct"/>
            <w:tcBorders>
              <w:top w:val="single" w:sz="4" w:space="0" w:color="auto"/>
              <w:left w:val="nil"/>
              <w:bottom w:val="single" w:sz="4" w:space="0" w:color="auto"/>
              <w:right w:val="nil"/>
            </w:tcBorders>
            <w:shd w:val="clear" w:color="auto" w:fill="auto"/>
          </w:tcPr>
          <w:p w14:paraId="1BF83A98" w14:textId="4850E18F"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1.2 (1.1-1.4) </w:t>
            </w:r>
            <w:r w:rsidR="001A2793" w:rsidRPr="00E66C29">
              <w:rPr>
                <w:rFonts w:ascii="Times New Roman" w:hAnsi="Times New Roman" w:cs="Times New Roman"/>
                <w:sz w:val="24"/>
                <w:szCs w:val="24"/>
              </w:rPr>
              <w:t>††</w:t>
            </w:r>
          </w:p>
        </w:tc>
      </w:tr>
      <w:tr w:rsidR="005E485F" w:rsidRPr="00195DAD" w14:paraId="14126670"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3C25E015" w14:textId="10F4857C"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iCs/>
                <w:sz w:val="24"/>
                <w:szCs w:val="24"/>
              </w:rPr>
              <w:t>Hydrocephalus</w:t>
            </w:r>
            <w:r w:rsidR="00E66C29" w:rsidRPr="00E66C29">
              <w:rPr>
                <w:rFonts w:ascii="Times New Roman" w:hAnsi="Times New Roman" w:cs="Times New Roman"/>
                <w:sz w:val="24"/>
                <w:szCs w:val="24"/>
              </w:rPr>
              <w:t>†</w:t>
            </w:r>
          </w:p>
        </w:tc>
      </w:tr>
      <w:tr w:rsidR="005E485F" w:rsidRPr="00195DAD" w14:paraId="1930C566" w14:textId="77777777" w:rsidTr="00E61C9E">
        <w:trPr>
          <w:jc w:val="center"/>
        </w:trPr>
        <w:tc>
          <w:tcPr>
            <w:tcW w:w="1165" w:type="pct"/>
            <w:tcBorders>
              <w:top w:val="single" w:sz="4" w:space="0" w:color="auto"/>
              <w:left w:val="nil"/>
              <w:bottom w:val="single" w:sz="4" w:space="0" w:color="auto"/>
              <w:right w:val="nil"/>
            </w:tcBorders>
          </w:tcPr>
          <w:p w14:paraId="20F0A43E"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Konczalla</w:t>
            </w:r>
            <w:proofErr w:type="spellEnd"/>
            <w:r w:rsidRPr="00195DAD">
              <w:rPr>
                <w:rFonts w:ascii="Times New Roman" w:hAnsi="Times New Roman" w:cs="Times New Roman"/>
                <w:sz w:val="24"/>
                <w:szCs w:val="24"/>
              </w:rPr>
              <w:t xml:space="preserve"> 2018</w:t>
            </w:r>
          </w:p>
        </w:tc>
        <w:tc>
          <w:tcPr>
            <w:tcW w:w="1669" w:type="pct"/>
            <w:tcBorders>
              <w:top w:val="single" w:sz="4" w:space="0" w:color="auto"/>
              <w:left w:val="nil"/>
              <w:bottom w:val="single" w:sz="4" w:space="0" w:color="auto"/>
              <w:right w:val="nil"/>
            </w:tcBorders>
          </w:tcPr>
          <w:p w14:paraId="4AD991ED"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early hydrocephalus (defined as within 24 hours)</w:t>
            </w:r>
          </w:p>
        </w:tc>
        <w:tc>
          <w:tcPr>
            <w:tcW w:w="751" w:type="pct"/>
            <w:tcBorders>
              <w:top w:val="single" w:sz="4" w:space="0" w:color="auto"/>
              <w:left w:val="nil"/>
              <w:bottom w:val="single" w:sz="4" w:space="0" w:color="auto"/>
              <w:right w:val="nil"/>
            </w:tcBorders>
          </w:tcPr>
          <w:p w14:paraId="17BFFBC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139</w:t>
            </w:r>
          </w:p>
        </w:tc>
        <w:tc>
          <w:tcPr>
            <w:tcW w:w="1415" w:type="pct"/>
            <w:tcBorders>
              <w:top w:val="single" w:sz="4" w:space="0" w:color="auto"/>
              <w:left w:val="nil"/>
              <w:bottom w:val="single" w:sz="4" w:space="0" w:color="auto"/>
              <w:right w:val="nil"/>
            </w:tcBorders>
            <w:shd w:val="clear" w:color="auto" w:fill="auto"/>
          </w:tcPr>
          <w:p w14:paraId="3B2BC4FC"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NS</w:t>
            </w:r>
          </w:p>
        </w:tc>
      </w:tr>
      <w:tr w:rsidR="005E485F" w:rsidRPr="00195DAD" w14:paraId="2BF91A85" w14:textId="77777777" w:rsidTr="00E61C9E">
        <w:trPr>
          <w:jc w:val="center"/>
        </w:trPr>
        <w:tc>
          <w:tcPr>
            <w:tcW w:w="1165" w:type="pct"/>
            <w:tcBorders>
              <w:top w:val="single" w:sz="4" w:space="0" w:color="auto"/>
              <w:left w:val="nil"/>
              <w:bottom w:val="single" w:sz="4" w:space="0" w:color="auto"/>
              <w:right w:val="nil"/>
            </w:tcBorders>
          </w:tcPr>
          <w:p w14:paraId="7F11A953"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Wang 2019</w:t>
            </w:r>
          </w:p>
        </w:tc>
        <w:tc>
          <w:tcPr>
            <w:tcW w:w="1669" w:type="pct"/>
            <w:tcBorders>
              <w:top w:val="single" w:sz="4" w:space="0" w:color="auto"/>
              <w:left w:val="nil"/>
              <w:bottom w:val="single" w:sz="4" w:space="0" w:color="auto"/>
              <w:right w:val="nil"/>
            </w:tcBorders>
          </w:tcPr>
          <w:p w14:paraId="6399DC19"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Hydrocephalus</w:t>
            </w:r>
          </w:p>
        </w:tc>
        <w:tc>
          <w:tcPr>
            <w:tcW w:w="751" w:type="pct"/>
            <w:tcBorders>
              <w:top w:val="single" w:sz="4" w:space="0" w:color="auto"/>
              <w:left w:val="nil"/>
              <w:bottom w:val="single" w:sz="4" w:space="0" w:color="auto"/>
              <w:right w:val="nil"/>
            </w:tcBorders>
          </w:tcPr>
          <w:p w14:paraId="209D8A2B"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56CA5A5A" w14:textId="07D39819"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NR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0.849)</w:t>
            </w:r>
          </w:p>
        </w:tc>
      </w:tr>
      <w:tr w:rsidR="005E485F" w:rsidRPr="00195DAD" w14:paraId="24E3AB34"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0E7B2268" w14:textId="2B8C5928"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iCs/>
                <w:sz w:val="24"/>
                <w:szCs w:val="24"/>
              </w:rPr>
              <w:t>IVH</w:t>
            </w:r>
            <w:r w:rsidR="00E66C29" w:rsidRPr="00E66C29">
              <w:rPr>
                <w:rFonts w:ascii="Times New Roman" w:hAnsi="Times New Roman" w:cs="Times New Roman"/>
                <w:sz w:val="24"/>
                <w:szCs w:val="24"/>
              </w:rPr>
              <w:t>†</w:t>
            </w:r>
          </w:p>
        </w:tc>
      </w:tr>
      <w:tr w:rsidR="005E485F" w:rsidRPr="00195DAD" w14:paraId="63324543" w14:textId="77777777" w:rsidTr="00E61C9E">
        <w:trPr>
          <w:jc w:val="center"/>
        </w:trPr>
        <w:tc>
          <w:tcPr>
            <w:tcW w:w="1165" w:type="pct"/>
            <w:tcBorders>
              <w:top w:val="single" w:sz="4" w:space="0" w:color="auto"/>
              <w:left w:val="nil"/>
              <w:bottom w:val="single" w:sz="4" w:space="0" w:color="auto"/>
              <w:right w:val="nil"/>
            </w:tcBorders>
          </w:tcPr>
          <w:p w14:paraId="4D2B9EF0"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Le Roux 1996</w:t>
            </w:r>
          </w:p>
        </w:tc>
        <w:tc>
          <w:tcPr>
            <w:tcW w:w="1669" w:type="pct"/>
            <w:tcBorders>
              <w:top w:val="single" w:sz="4" w:space="0" w:color="auto"/>
              <w:left w:val="nil"/>
              <w:bottom w:val="single" w:sz="4" w:space="0" w:color="auto"/>
              <w:right w:val="nil"/>
            </w:tcBorders>
          </w:tcPr>
          <w:p w14:paraId="1D7D4E1B"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Severity of IVH on admission CT</w:t>
            </w:r>
          </w:p>
        </w:tc>
        <w:tc>
          <w:tcPr>
            <w:tcW w:w="751" w:type="pct"/>
            <w:tcBorders>
              <w:top w:val="single" w:sz="4" w:space="0" w:color="auto"/>
              <w:left w:val="nil"/>
              <w:bottom w:val="single" w:sz="4" w:space="0" w:color="auto"/>
              <w:right w:val="nil"/>
            </w:tcBorders>
          </w:tcPr>
          <w:p w14:paraId="6B2A3161"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159</w:t>
            </w:r>
          </w:p>
        </w:tc>
        <w:tc>
          <w:tcPr>
            <w:tcW w:w="1415" w:type="pct"/>
            <w:tcBorders>
              <w:top w:val="single" w:sz="4" w:space="0" w:color="auto"/>
              <w:left w:val="nil"/>
              <w:bottom w:val="single" w:sz="4" w:space="0" w:color="auto"/>
              <w:right w:val="nil"/>
            </w:tcBorders>
            <w:shd w:val="clear" w:color="auto" w:fill="auto"/>
          </w:tcPr>
          <w:p w14:paraId="4CB552B2" w14:textId="3EC0D4C5"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0.5 (0.2-0.8) </w:t>
            </w:r>
            <w:r w:rsidR="001E006D" w:rsidRPr="00E66C29">
              <w:rPr>
                <w:rFonts w:ascii="Times New Roman" w:hAnsi="Times New Roman" w:cs="Times New Roman"/>
                <w:sz w:val="24"/>
                <w:szCs w:val="24"/>
              </w:rPr>
              <w:t>††</w:t>
            </w:r>
          </w:p>
        </w:tc>
      </w:tr>
      <w:tr w:rsidR="005E485F" w:rsidRPr="00195DAD" w14:paraId="32D20477" w14:textId="77777777" w:rsidTr="00E61C9E">
        <w:trPr>
          <w:jc w:val="center"/>
        </w:trPr>
        <w:tc>
          <w:tcPr>
            <w:tcW w:w="1165" w:type="pct"/>
            <w:tcBorders>
              <w:top w:val="single" w:sz="4" w:space="0" w:color="auto"/>
              <w:left w:val="nil"/>
              <w:bottom w:val="single" w:sz="4" w:space="0" w:color="auto"/>
              <w:right w:val="nil"/>
            </w:tcBorders>
          </w:tcPr>
          <w:p w14:paraId="1A9809F0"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Panni 2019</w:t>
            </w:r>
          </w:p>
        </w:tc>
        <w:tc>
          <w:tcPr>
            <w:tcW w:w="1669" w:type="pct"/>
            <w:tcBorders>
              <w:top w:val="single" w:sz="4" w:space="0" w:color="auto"/>
              <w:left w:val="nil"/>
              <w:bottom w:val="single" w:sz="4" w:space="0" w:color="auto"/>
              <w:right w:val="nil"/>
            </w:tcBorders>
          </w:tcPr>
          <w:p w14:paraId="55C1F38F"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IVH 11% (expressed of percentage of global volume)</w:t>
            </w:r>
          </w:p>
        </w:tc>
        <w:tc>
          <w:tcPr>
            <w:tcW w:w="751" w:type="pct"/>
            <w:tcBorders>
              <w:top w:val="single" w:sz="4" w:space="0" w:color="auto"/>
              <w:left w:val="nil"/>
              <w:bottom w:val="single" w:sz="4" w:space="0" w:color="auto"/>
              <w:right w:val="nil"/>
            </w:tcBorders>
          </w:tcPr>
          <w:p w14:paraId="0CA997B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63</w:t>
            </w:r>
          </w:p>
        </w:tc>
        <w:tc>
          <w:tcPr>
            <w:tcW w:w="1415" w:type="pct"/>
            <w:tcBorders>
              <w:top w:val="single" w:sz="4" w:space="0" w:color="auto"/>
              <w:left w:val="nil"/>
              <w:bottom w:val="single" w:sz="4" w:space="0" w:color="auto"/>
              <w:right w:val="nil"/>
            </w:tcBorders>
            <w:shd w:val="clear" w:color="auto" w:fill="auto"/>
          </w:tcPr>
          <w:p w14:paraId="612DBDAA"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NS</w:t>
            </w:r>
          </w:p>
        </w:tc>
      </w:tr>
      <w:tr w:rsidR="005E485F" w:rsidRPr="00195DAD" w14:paraId="5A357BB2" w14:textId="77777777" w:rsidTr="00E61C9E">
        <w:trPr>
          <w:jc w:val="center"/>
        </w:trPr>
        <w:tc>
          <w:tcPr>
            <w:tcW w:w="1165" w:type="pct"/>
            <w:tcBorders>
              <w:top w:val="single" w:sz="4" w:space="0" w:color="auto"/>
              <w:left w:val="nil"/>
              <w:bottom w:val="single" w:sz="4" w:space="0" w:color="auto"/>
              <w:right w:val="nil"/>
            </w:tcBorders>
          </w:tcPr>
          <w:p w14:paraId="3E021DAD"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Wang 2019</w:t>
            </w:r>
          </w:p>
        </w:tc>
        <w:tc>
          <w:tcPr>
            <w:tcW w:w="1669" w:type="pct"/>
            <w:tcBorders>
              <w:top w:val="single" w:sz="4" w:space="0" w:color="auto"/>
              <w:left w:val="nil"/>
              <w:bottom w:val="single" w:sz="4" w:space="0" w:color="auto"/>
              <w:right w:val="nil"/>
            </w:tcBorders>
          </w:tcPr>
          <w:p w14:paraId="7239448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IVH</w:t>
            </w:r>
          </w:p>
        </w:tc>
        <w:tc>
          <w:tcPr>
            <w:tcW w:w="751" w:type="pct"/>
            <w:tcBorders>
              <w:top w:val="single" w:sz="4" w:space="0" w:color="auto"/>
              <w:left w:val="nil"/>
              <w:bottom w:val="single" w:sz="4" w:space="0" w:color="auto"/>
              <w:right w:val="nil"/>
            </w:tcBorders>
          </w:tcPr>
          <w:p w14:paraId="1A0697E2"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104</w:t>
            </w:r>
          </w:p>
        </w:tc>
        <w:tc>
          <w:tcPr>
            <w:tcW w:w="1415" w:type="pct"/>
            <w:tcBorders>
              <w:top w:val="single" w:sz="4" w:space="0" w:color="auto"/>
              <w:left w:val="nil"/>
              <w:bottom w:val="single" w:sz="4" w:space="0" w:color="auto"/>
              <w:right w:val="nil"/>
            </w:tcBorders>
            <w:shd w:val="clear" w:color="auto" w:fill="auto"/>
          </w:tcPr>
          <w:p w14:paraId="09FD6C6E" w14:textId="22F51D8F"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NR (</w:t>
            </w:r>
            <w:r w:rsidR="000D1B8C" w:rsidRPr="00195DAD">
              <w:rPr>
                <w:rFonts w:ascii="Times New Roman" w:hAnsi="Times New Roman" w:cs="Times New Roman"/>
                <w:i/>
                <w:sz w:val="24"/>
                <w:szCs w:val="24"/>
              </w:rPr>
              <w:t>p</w:t>
            </w:r>
            <w:r w:rsidR="000D1B8C" w:rsidRPr="00195DAD">
              <w:rPr>
                <w:rFonts w:ascii="Times New Roman" w:hAnsi="Times New Roman" w:cs="Times New Roman"/>
                <w:sz w:val="24"/>
                <w:szCs w:val="24"/>
              </w:rPr>
              <w:t>=</w:t>
            </w:r>
            <w:r w:rsidRPr="00195DAD">
              <w:rPr>
                <w:rFonts w:ascii="Times New Roman" w:hAnsi="Times New Roman" w:cs="Times New Roman"/>
                <w:sz w:val="24"/>
                <w:szCs w:val="24"/>
              </w:rPr>
              <w:t>0.254)</w:t>
            </w:r>
          </w:p>
        </w:tc>
      </w:tr>
      <w:tr w:rsidR="005E485F" w:rsidRPr="00195DAD" w14:paraId="70884255" w14:textId="77777777" w:rsidTr="00E61C9E">
        <w:trPr>
          <w:jc w:val="center"/>
        </w:trPr>
        <w:tc>
          <w:tcPr>
            <w:tcW w:w="1165" w:type="pct"/>
            <w:tcBorders>
              <w:top w:val="single" w:sz="4" w:space="0" w:color="auto"/>
              <w:left w:val="nil"/>
              <w:bottom w:val="single" w:sz="4" w:space="0" w:color="auto"/>
              <w:right w:val="nil"/>
            </w:tcBorders>
          </w:tcPr>
          <w:p w14:paraId="50D73D4C"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Wostrack</w:t>
            </w:r>
            <w:proofErr w:type="spellEnd"/>
            <w:r w:rsidRPr="00195DAD">
              <w:rPr>
                <w:rFonts w:ascii="Times New Roman" w:hAnsi="Times New Roman" w:cs="Times New Roman"/>
                <w:sz w:val="24"/>
                <w:szCs w:val="24"/>
              </w:rPr>
              <w:t xml:space="preserve"> 2013</w:t>
            </w:r>
          </w:p>
        </w:tc>
        <w:tc>
          <w:tcPr>
            <w:tcW w:w="1669" w:type="pct"/>
            <w:tcBorders>
              <w:top w:val="single" w:sz="4" w:space="0" w:color="auto"/>
              <w:left w:val="nil"/>
              <w:bottom w:val="single" w:sz="4" w:space="0" w:color="auto"/>
              <w:right w:val="nil"/>
            </w:tcBorders>
          </w:tcPr>
          <w:p w14:paraId="6C575A1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IVH</w:t>
            </w:r>
          </w:p>
        </w:tc>
        <w:tc>
          <w:tcPr>
            <w:tcW w:w="751" w:type="pct"/>
            <w:tcBorders>
              <w:top w:val="single" w:sz="4" w:space="0" w:color="auto"/>
              <w:left w:val="nil"/>
              <w:bottom w:val="single" w:sz="4" w:space="0" w:color="auto"/>
              <w:right w:val="nil"/>
            </w:tcBorders>
          </w:tcPr>
          <w:p w14:paraId="6E27D0C9"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0881A449" w14:textId="1545B7D4"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2.5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 xml:space="preserve">0.005) </w:t>
            </w:r>
            <w:r w:rsidR="001A2793" w:rsidRPr="00E66C29">
              <w:rPr>
                <w:rFonts w:ascii="Times New Roman" w:hAnsi="Times New Roman" w:cs="Times New Roman"/>
                <w:sz w:val="24"/>
                <w:szCs w:val="24"/>
              </w:rPr>
              <w:t>††</w:t>
            </w:r>
          </w:p>
        </w:tc>
      </w:tr>
      <w:tr w:rsidR="005E485F" w:rsidRPr="00195DAD" w14:paraId="7655DBFF"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3665B176" w14:textId="6E193EA9" w:rsidR="005E485F" w:rsidRPr="00195DAD" w:rsidRDefault="00784A55" w:rsidP="00E575BD">
            <w:pPr>
              <w:spacing w:line="360" w:lineRule="auto"/>
              <w:rPr>
                <w:rFonts w:ascii="Times New Roman" w:hAnsi="Times New Roman" w:cs="Times New Roman"/>
                <w:sz w:val="24"/>
                <w:szCs w:val="24"/>
              </w:rPr>
            </w:pPr>
            <w:r>
              <w:rPr>
                <w:rFonts w:ascii="Times New Roman" w:hAnsi="Times New Roman" w:cs="Times New Roman"/>
                <w:iCs/>
                <w:sz w:val="24"/>
                <w:szCs w:val="24"/>
              </w:rPr>
              <w:t>ICH</w:t>
            </w:r>
            <w:r w:rsidR="00E66C29" w:rsidRPr="00E66C29">
              <w:rPr>
                <w:rFonts w:ascii="Times New Roman" w:hAnsi="Times New Roman" w:cs="Times New Roman"/>
                <w:sz w:val="24"/>
                <w:szCs w:val="24"/>
              </w:rPr>
              <w:t>†</w:t>
            </w:r>
          </w:p>
        </w:tc>
      </w:tr>
      <w:tr w:rsidR="005E485F" w:rsidRPr="00195DAD" w14:paraId="71F04E1D" w14:textId="77777777" w:rsidTr="00E61C9E">
        <w:trPr>
          <w:jc w:val="center"/>
        </w:trPr>
        <w:tc>
          <w:tcPr>
            <w:tcW w:w="1165" w:type="pct"/>
            <w:tcBorders>
              <w:top w:val="single" w:sz="4" w:space="0" w:color="auto"/>
              <w:left w:val="nil"/>
              <w:bottom w:val="single" w:sz="4" w:space="0" w:color="auto"/>
              <w:right w:val="nil"/>
            </w:tcBorders>
          </w:tcPr>
          <w:p w14:paraId="56E5C790"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Hsieh 2018</w:t>
            </w:r>
          </w:p>
        </w:tc>
        <w:tc>
          <w:tcPr>
            <w:tcW w:w="1669" w:type="pct"/>
            <w:tcBorders>
              <w:top w:val="single" w:sz="4" w:space="0" w:color="auto"/>
              <w:left w:val="nil"/>
              <w:bottom w:val="single" w:sz="4" w:space="0" w:color="auto"/>
              <w:right w:val="nil"/>
            </w:tcBorders>
          </w:tcPr>
          <w:p w14:paraId="4825B7F4"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Focal mass</w:t>
            </w:r>
          </w:p>
        </w:tc>
        <w:tc>
          <w:tcPr>
            <w:tcW w:w="751" w:type="pct"/>
            <w:tcBorders>
              <w:top w:val="single" w:sz="4" w:space="0" w:color="auto"/>
              <w:left w:val="nil"/>
              <w:bottom w:val="single" w:sz="4" w:space="0" w:color="auto"/>
              <w:right w:val="nil"/>
            </w:tcBorders>
          </w:tcPr>
          <w:p w14:paraId="6A0EE0E8"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148</w:t>
            </w:r>
          </w:p>
        </w:tc>
        <w:tc>
          <w:tcPr>
            <w:tcW w:w="1415" w:type="pct"/>
            <w:tcBorders>
              <w:top w:val="single" w:sz="4" w:space="0" w:color="auto"/>
              <w:left w:val="nil"/>
              <w:bottom w:val="single" w:sz="4" w:space="0" w:color="auto"/>
              <w:right w:val="nil"/>
            </w:tcBorders>
            <w:shd w:val="clear" w:color="auto" w:fill="auto"/>
          </w:tcPr>
          <w:p w14:paraId="57D7193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0.40 (0.16-1.04)</w:t>
            </w:r>
          </w:p>
        </w:tc>
      </w:tr>
      <w:tr w:rsidR="005E485F" w:rsidRPr="00195DAD" w14:paraId="370A1177" w14:textId="77777777" w:rsidTr="00E61C9E">
        <w:trPr>
          <w:jc w:val="center"/>
        </w:trPr>
        <w:tc>
          <w:tcPr>
            <w:tcW w:w="1165" w:type="pct"/>
            <w:tcBorders>
              <w:top w:val="single" w:sz="4" w:space="0" w:color="auto"/>
              <w:left w:val="nil"/>
              <w:bottom w:val="single" w:sz="4" w:space="0" w:color="auto"/>
              <w:right w:val="nil"/>
            </w:tcBorders>
          </w:tcPr>
          <w:p w14:paraId="2AF1B2A3"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Panni 2019</w:t>
            </w:r>
          </w:p>
        </w:tc>
        <w:tc>
          <w:tcPr>
            <w:tcW w:w="1669" w:type="pct"/>
            <w:tcBorders>
              <w:top w:val="single" w:sz="4" w:space="0" w:color="auto"/>
              <w:left w:val="nil"/>
              <w:bottom w:val="single" w:sz="4" w:space="0" w:color="auto"/>
              <w:right w:val="nil"/>
            </w:tcBorders>
          </w:tcPr>
          <w:p w14:paraId="155ED3AF"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Presence </w:t>
            </w:r>
            <w:proofErr w:type="gramStart"/>
            <w:r w:rsidRPr="00195DAD">
              <w:rPr>
                <w:rFonts w:ascii="Times New Roman" w:hAnsi="Times New Roman" w:cs="Times New Roman"/>
                <w:sz w:val="24"/>
                <w:szCs w:val="24"/>
              </w:rPr>
              <w:t>of  ICH</w:t>
            </w:r>
            <w:proofErr w:type="gramEnd"/>
            <w:r w:rsidRPr="00195DAD">
              <w:rPr>
                <w:rFonts w:ascii="Times New Roman" w:hAnsi="Times New Roman" w:cs="Times New Roman"/>
                <w:sz w:val="24"/>
                <w:szCs w:val="24"/>
              </w:rPr>
              <w:t xml:space="preserve"> bleeding 10% (expressed of percentage of global volume)</w:t>
            </w:r>
          </w:p>
        </w:tc>
        <w:tc>
          <w:tcPr>
            <w:tcW w:w="751" w:type="pct"/>
            <w:tcBorders>
              <w:top w:val="single" w:sz="4" w:space="0" w:color="auto"/>
              <w:left w:val="nil"/>
              <w:bottom w:val="single" w:sz="4" w:space="0" w:color="auto"/>
              <w:right w:val="nil"/>
            </w:tcBorders>
          </w:tcPr>
          <w:p w14:paraId="71EBAA73"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63</w:t>
            </w:r>
          </w:p>
        </w:tc>
        <w:tc>
          <w:tcPr>
            <w:tcW w:w="1415" w:type="pct"/>
            <w:tcBorders>
              <w:top w:val="single" w:sz="4" w:space="0" w:color="auto"/>
              <w:left w:val="nil"/>
              <w:bottom w:val="single" w:sz="4" w:space="0" w:color="auto"/>
              <w:right w:val="nil"/>
            </w:tcBorders>
            <w:shd w:val="clear" w:color="auto" w:fill="auto"/>
          </w:tcPr>
          <w:p w14:paraId="78F701B9"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NS</w:t>
            </w:r>
          </w:p>
        </w:tc>
      </w:tr>
      <w:tr w:rsidR="005E485F" w:rsidRPr="00195DAD" w14:paraId="7AC967C1" w14:textId="77777777" w:rsidTr="00E61C9E">
        <w:trPr>
          <w:jc w:val="center"/>
        </w:trPr>
        <w:tc>
          <w:tcPr>
            <w:tcW w:w="1165" w:type="pct"/>
            <w:tcBorders>
              <w:top w:val="single" w:sz="4" w:space="0" w:color="auto"/>
              <w:left w:val="nil"/>
              <w:bottom w:val="single" w:sz="4" w:space="0" w:color="auto"/>
              <w:right w:val="nil"/>
            </w:tcBorders>
          </w:tcPr>
          <w:p w14:paraId="184CD46E"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Wang 2019</w:t>
            </w:r>
          </w:p>
        </w:tc>
        <w:tc>
          <w:tcPr>
            <w:tcW w:w="1669" w:type="pct"/>
            <w:tcBorders>
              <w:top w:val="single" w:sz="4" w:space="0" w:color="auto"/>
              <w:left w:val="nil"/>
              <w:bottom w:val="single" w:sz="4" w:space="0" w:color="auto"/>
              <w:right w:val="nil"/>
            </w:tcBorders>
          </w:tcPr>
          <w:p w14:paraId="567E3D67"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ICH</w:t>
            </w:r>
          </w:p>
        </w:tc>
        <w:tc>
          <w:tcPr>
            <w:tcW w:w="751" w:type="pct"/>
            <w:tcBorders>
              <w:top w:val="single" w:sz="4" w:space="0" w:color="auto"/>
              <w:left w:val="nil"/>
              <w:bottom w:val="single" w:sz="4" w:space="0" w:color="auto"/>
              <w:right w:val="nil"/>
            </w:tcBorders>
          </w:tcPr>
          <w:p w14:paraId="44067029"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104</w:t>
            </w:r>
          </w:p>
        </w:tc>
        <w:tc>
          <w:tcPr>
            <w:tcW w:w="1415" w:type="pct"/>
            <w:tcBorders>
              <w:top w:val="single" w:sz="4" w:space="0" w:color="auto"/>
              <w:left w:val="nil"/>
              <w:bottom w:val="single" w:sz="4" w:space="0" w:color="auto"/>
              <w:right w:val="nil"/>
            </w:tcBorders>
            <w:shd w:val="clear" w:color="auto" w:fill="auto"/>
          </w:tcPr>
          <w:p w14:paraId="4609A345" w14:textId="3CCA6B9A"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NR (</w:t>
            </w:r>
            <w:r w:rsidR="000D1B8C" w:rsidRPr="00195DAD">
              <w:rPr>
                <w:rFonts w:ascii="Times New Roman" w:hAnsi="Times New Roman" w:cs="Times New Roman"/>
                <w:i/>
                <w:sz w:val="24"/>
                <w:szCs w:val="24"/>
              </w:rPr>
              <w:t>p</w:t>
            </w:r>
            <w:r w:rsidR="000D1B8C" w:rsidRPr="00195DAD">
              <w:rPr>
                <w:rFonts w:ascii="Times New Roman" w:hAnsi="Times New Roman" w:cs="Times New Roman"/>
                <w:sz w:val="24"/>
                <w:szCs w:val="24"/>
              </w:rPr>
              <w:t>=</w:t>
            </w:r>
            <w:r w:rsidRPr="00195DAD">
              <w:rPr>
                <w:rFonts w:ascii="Times New Roman" w:hAnsi="Times New Roman" w:cs="Times New Roman"/>
                <w:sz w:val="24"/>
                <w:szCs w:val="24"/>
              </w:rPr>
              <w:t>0.447)</w:t>
            </w:r>
          </w:p>
        </w:tc>
      </w:tr>
      <w:tr w:rsidR="005E485F" w:rsidRPr="00195DAD" w14:paraId="1966F198" w14:textId="77777777" w:rsidTr="00E61C9E">
        <w:trPr>
          <w:jc w:val="center"/>
        </w:trPr>
        <w:tc>
          <w:tcPr>
            <w:tcW w:w="1165" w:type="pct"/>
            <w:tcBorders>
              <w:top w:val="single" w:sz="4" w:space="0" w:color="auto"/>
              <w:left w:val="nil"/>
              <w:bottom w:val="single" w:sz="4" w:space="0" w:color="auto"/>
              <w:right w:val="nil"/>
            </w:tcBorders>
          </w:tcPr>
          <w:p w14:paraId="1B9E4137"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Wostrack</w:t>
            </w:r>
            <w:proofErr w:type="spellEnd"/>
            <w:r w:rsidRPr="00195DAD">
              <w:rPr>
                <w:rFonts w:ascii="Times New Roman" w:hAnsi="Times New Roman" w:cs="Times New Roman"/>
                <w:sz w:val="24"/>
                <w:szCs w:val="24"/>
              </w:rPr>
              <w:t xml:space="preserve"> 2013</w:t>
            </w:r>
          </w:p>
        </w:tc>
        <w:tc>
          <w:tcPr>
            <w:tcW w:w="1669" w:type="pct"/>
            <w:tcBorders>
              <w:top w:val="single" w:sz="4" w:space="0" w:color="auto"/>
              <w:left w:val="nil"/>
              <w:bottom w:val="single" w:sz="4" w:space="0" w:color="auto"/>
              <w:right w:val="nil"/>
            </w:tcBorders>
          </w:tcPr>
          <w:p w14:paraId="2138964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ICH</w:t>
            </w:r>
          </w:p>
          <w:p w14:paraId="12E8E2BB"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ICH (cm</w:t>
            </w:r>
            <w:r w:rsidRPr="00195DAD">
              <w:rPr>
                <w:rFonts w:ascii="Times New Roman" w:hAnsi="Times New Roman" w:cs="Times New Roman"/>
                <w:sz w:val="24"/>
                <w:szCs w:val="24"/>
                <w:vertAlign w:val="superscript"/>
              </w:rPr>
              <w:t>3</w:t>
            </w:r>
            <w:r w:rsidRPr="00195DAD">
              <w:rPr>
                <w:rFonts w:ascii="Times New Roman" w:hAnsi="Times New Roman" w:cs="Times New Roman"/>
                <w:sz w:val="24"/>
                <w:szCs w:val="24"/>
              </w:rPr>
              <w:t>)</w:t>
            </w:r>
          </w:p>
        </w:tc>
        <w:tc>
          <w:tcPr>
            <w:tcW w:w="751" w:type="pct"/>
            <w:tcBorders>
              <w:top w:val="single" w:sz="4" w:space="0" w:color="auto"/>
              <w:left w:val="nil"/>
              <w:bottom w:val="single" w:sz="4" w:space="0" w:color="auto"/>
              <w:right w:val="nil"/>
            </w:tcBorders>
          </w:tcPr>
          <w:p w14:paraId="0B4ECC5F"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690300F9" w14:textId="4B3C64BF"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0.7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0.456)</w:t>
            </w:r>
          </w:p>
          <w:p w14:paraId="33492D98" w14:textId="652CFDCF"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0.625)</w:t>
            </w:r>
          </w:p>
        </w:tc>
      </w:tr>
      <w:tr w:rsidR="005E485F" w:rsidRPr="00195DAD" w14:paraId="7D683801"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1D4F11BD" w14:textId="49DA02CF"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iCs/>
                <w:sz w:val="24"/>
                <w:szCs w:val="24"/>
              </w:rPr>
              <w:t>Other concomitant bleeding</w:t>
            </w:r>
          </w:p>
        </w:tc>
      </w:tr>
      <w:tr w:rsidR="005E485F" w:rsidRPr="00195DAD" w14:paraId="066E4D88" w14:textId="77777777" w:rsidTr="00E61C9E">
        <w:trPr>
          <w:jc w:val="center"/>
        </w:trPr>
        <w:tc>
          <w:tcPr>
            <w:tcW w:w="1165" w:type="pct"/>
            <w:tcBorders>
              <w:top w:val="single" w:sz="4" w:space="0" w:color="auto"/>
              <w:left w:val="nil"/>
              <w:bottom w:val="single" w:sz="4" w:space="0" w:color="auto"/>
              <w:right w:val="nil"/>
            </w:tcBorders>
          </w:tcPr>
          <w:p w14:paraId="22396EFC"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Fukuda 2015</w:t>
            </w:r>
          </w:p>
        </w:tc>
        <w:tc>
          <w:tcPr>
            <w:tcW w:w="1669" w:type="pct"/>
            <w:tcBorders>
              <w:top w:val="single" w:sz="4" w:space="0" w:color="auto"/>
              <w:left w:val="nil"/>
              <w:bottom w:val="single" w:sz="4" w:space="0" w:color="auto"/>
              <w:right w:val="nil"/>
            </w:tcBorders>
          </w:tcPr>
          <w:p w14:paraId="10636D53" w14:textId="77777777" w:rsidR="005E485F" w:rsidRPr="00195DAD" w:rsidRDefault="005E485F" w:rsidP="00E575BD">
            <w:pPr>
              <w:spacing w:line="360" w:lineRule="auto"/>
              <w:rPr>
                <w:rFonts w:ascii="Times New Roman" w:hAnsi="Times New Roman" w:cs="Times New Roman"/>
                <w:sz w:val="24"/>
                <w:szCs w:val="24"/>
              </w:rPr>
            </w:pPr>
            <w:proofErr w:type="spellStart"/>
            <w:r w:rsidRPr="00195DAD">
              <w:rPr>
                <w:rFonts w:ascii="Times New Roman" w:hAnsi="Times New Roman" w:cs="Times New Roman"/>
                <w:sz w:val="24"/>
                <w:szCs w:val="24"/>
              </w:rPr>
              <w:t>Intrasylvian</w:t>
            </w:r>
            <w:proofErr w:type="spellEnd"/>
            <w:r w:rsidRPr="00195DAD">
              <w:rPr>
                <w:rFonts w:ascii="Times New Roman" w:hAnsi="Times New Roman" w:cs="Times New Roman"/>
                <w:sz w:val="24"/>
                <w:szCs w:val="24"/>
              </w:rPr>
              <w:t xml:space="preserve"> hematoma</w:t>
            </w:r>
          </w:p>
        </w:tc>
        <w:tc>
          <w:tcPr>
            <w:tcW w:w="751" w:type="pct"/>
            <w:tcBorders>
              <w:top w:val="single" w:sz="4" w:space="0" w:color="auto"/>
              <w:left w:val="nil"/>
              <w:bottom w:val="single" w:sz="4" w:space="0" w:color="auto"/>
              <w:right w:val="nil"/>
            </w:tcBorders>
          </w:tcPr>
          <w:p w14:paraId="5165D05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97</w:t>
            </w:r>
          </w:p>
        </w:tc>
        <w:tc>
          <w:tcPr>
            <w:tcW w:w="1415" w:type="pct"/>
            <w:tcBorders>
              <w:top w:val="single" w:sz="4" w:space="0" w:color="auto"/>
              <w:left w:val="nil"/>
              <w:bottom w:val="single" w:sz="4" w:space="0" w:color="auto"/>
              <w:right w:val="nil"/>
            </w:tcBorders>
            <w:shd w:val="clear" w:color="auto" w:fill="auto"/>
          </w:tcPr>
          <w:p w14:paraId="49F63C26" w14:textId="757CA21B"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5.8 (1.4-24.3)</w:t>
            </w:r>
            <w:r w:rsidR="00BC4B0F">
              <w:rPr>
                <w:rFonts w:ascii="Times New Roman" w:hAnsi="Times New Roman" w:cs="Times New Roman"/>
                <w:sz w:val="24"/>
                <w:szCs w:val="24"/>
              </w:rPr>
              <w:t xml:space="preserve"> </w:t>
            </w:r>
            <w:r w:rsidR="001A2793" w:rsidRPr="00E66C29">
              <w:rPr>
                <w:rFonts w:ascii="Times New Roman" w:hAnsi="Times New Roman" w:cs="Times New Roman"/>
                <w:sz w:val="24"/>
                <w:szCs w:val="24"/>
              </w:rPr>
              <w:t>††</w:t>
            </w:r>
          </w:p>
        </w:tc>
      </w:tr>
      <w:tr w:rsidR="005E485F" w:rsidRPr="00195DAD" w14:paraId="0DFAECB0" w14:textId="77777777" w:rsidTr="00E61C9E">
        <w:trPr>
          <w:jc w:val="center"/>
        </w:trPr>
        <w:tc>
          <w:tcPr>
            <w:tcW w:w="1165" w:type="pct"/>
            <w:tcBorders>
              <w:top w:val="single" w:sz="4" w:space="0" w:color="auto"/>
              <w:left w:val="nil"/>
              <w:bottom w:val="single" w:sz="4" w:space="0" w:color="auto"/>
              <w:right w:val="nil"/>
            </w:tcBorders>
          </w:tcPr>
          <w:p w14:paraId="10975283"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Panni 2019</w:t>
            </w:r>
          </w:p>
        </w:tc>
        <w:tc>
          <w:tcPr>
            <w:tcW w:w="1669" w:type="pct"/>
            <w:tcBorders>
              <w:top w:val="single" w:sz="4" w:space="0" w:color="auto"/>
              <w:left w:val="nil"/>
              <w:bottom w:val="single" w:sz="4" w:space="0" w:color="auto"/>
              <w:right w:val="nil"/>
            </w:tcBorders>
          </w:tcPr>
          <w:p w14:paraId="18451853"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Cisternal bleeding 64% (expressed of percentage of global volume)</w:t>
            </w:r>
          </w:p>
        </w:tc>
        <w:tc>
          <w:tcPr>
            <w:tcW w:w="751" w:type="pct"/>
            <w:tcBorders>
              <w:top w:val="single" w:sz="4" w:space="0" w:color="auto"/>
              <w:left w:val="nil"/>
              <w:bottom w:val="single" w:sz="4" w:space="0" w:color="auto"/>
              <w:right w:val="nil"/>
            </w:tcBorders>
          </w:tcPr>
          <w:p w14:paraId="2DC2EC7D"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63</w:t>
            </w:r>
          </w:p>
        </w:tc>
        <w:tc>
          <w:tcPr>
            <w:tcW w:w="1415" w:type="pct"/>
            <w:tcBorders>
              <w:top w:val="single" w:sz="4" w:space="0" w:color="auto"/>
              <w:left w:val="nil"/>
              <w:bottom w:val="single" w:sz="4" w:space="0" w:color="auto"/>
              <w:right w:val="nil"/>
            </w:tcBorders>
            <w:shd w:val="clear" w:color="auto" w:fill="auto"/>
          </w:tcPr>
          <w:p w14:paraId="29F74410" w14:textId="3B2BF5DB"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0.1 (0.0-0.7) </w:t>
            </w:r>
            <w:r w:rsidR="001A2793" w:rsidRPr="00E66C29">
              <w:rPr>
                <w:rFonts w:ascii="Times New Roman" w:hAnsi="Times New Roman" w:cs="Times New Roman"/>
                <w:sz w:val="24"/>
                <w:szCs w:val="24"/>
              </w:rPr>
              <w:t>††</w:t>
            </w:r>
          </w:p>
        </w:tc>
      </w:tr>
      <w:tr w:rsidR="005E485F" w:rsidRPr="00195DAD" w14:paraId="4EF9DC4F" w14:textId="77777777" w:rsidTr="00E61C9E">
        <w:trPr>
          <w:jc w:val="center"/>
        </w:trPr>
        <w:tc>
          <w:tcPr>
            <w:tcW w:w="1165" w:type="pct"/>
            <w:tcBorders>
              <w:top w:val="single" w:sz="4" w:space="0" w:color="auto"/>
              <w:left w:val="nil"/>
              <w:bottom w:val="single" w:sz="4" w:space="0" w:color="auto"/>
              <w:right w:val="nil"/>
            </w:tcBorders>
          </w:tcPr>
          <w:p w14:paraId="6E56CB5D"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Wostrack</w:t>
            </w:r>
            <w:proofErr w:type="spellEnd"/>
            <w:r w:rsidRPr="00195DAD">
              <w:rPr>
                <w:rFonts w:ascii="Times New Roman" w:hAnsi="Times New Roman" w:cs="Times New Roman"/>
                <w:sz w:val="24"/>
                <w:szCs w:val="24"/>
              </w:rPr>
              <w:t xml:space="preserve"> 2013</w:t>
            </w:r>
          </w:p>
        </w:tc>
        <w:tc>
          <w:tcPr>
            <w:tcW w:w="1669" w:type="pct"/>
            <w:tcBorders>
              <w:top w:val="single" w:sz="4" w:space="0" w:color="auto"/>
              <w:left w:val="nil"/>
              <w:bottom w:val="single" w:sz="4" w:space="0" w:color="auto"/>
              <w:right w:val="nil"/>
            </w:tcBorders>
          </w:tcPr>
          <w:p w14:paraId="12C4AE2B"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acute subdural hematoma</w:t>
            </w:r>
          </w:p>
        </w:tc>
        <w:tc>
          <w:tcPr>
            <w:tcW w:w="751" w:type="pct"/>
            <w:tcBorders>
              <w:top w:val="single" w:sz="4" w:space="0" w:color="auto"/>
              <w:left w:val="nil"/>
              <w:bottom w:val="single" w:sz="4" w:space="0" w:color="auto"/>
              <w:right w:val="nil"/>
            </w:tcBorders>
          </w:tcPr>
          <w:p w14:paraId="1E5A5302"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0A2F2DBA" w14:textId="6B448A7D"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 (</w:t>
            </w:r>
            <w:r w:rsidR="000D1B8C" w:rsidRPr="00195DAD">
              <w:rPr>
                <w:rFonts w:ascii="Times New Roman" w:hAnsi="Times New Roman" w:cs="Times New Roman"/>
                <w:i/>
                <w:sz w:val="24"/>
                <w:szCs w:val="24"/>
              </w:rPr>
              <w:t>p</w:t>
            </w:r>
            <w:r w:rsidR="000D1B8C" w:rsidRPr="00195DAD">
              <w:rPr>
                <w:rFonts w:ascii="Times New Roman" w:hAnsi="Times New Roman" w:cs="Times New Roman"/>
                <w:sz w:val="24"/>
                <w:szCs w:val="24"/>
              </w:rPr>
              <w:t>=</w:t>
            </w:r>
            <w:r w:rsidRPr="00195DAD">
              <w:rPr>
                <w:rFonts w:ascii="Times New Roman" w:hAnsi="Times New Roman" w:cs="Times New Roman"/>
                <w:sz w:val="24"/>
                <w:szCs w:val="24"/>
              </w:rPr>
              <w:t>0.954)</w:t>
            </w:r>
          </w:p>
        </w:tc>
      </w:tr>
      <w:tr w:rsidR="005E485F" w:rsidRPr="00195DAD" w14:paraId="3E84E142" w14:textId="77777777" w:rsidTr="00E66C29">
        <w:trPr>
          <w:jc w:val="center"/>
        </w:trPr>
        <w:tc>
          <w:tcPr>
            <w:tcW w:w="5000" w:type="pct"/>
            <w:gridSpan w:val="4"/>
            <w:tcBorders>
              <w:top w:val="single" w:sz="4" w:space="0" w:color="auto"/>
              <w:left w:val="nil"/>
              <w:bottom w:val="single" w:sz="4" w:space="0" w:color="auto"/>
              <w:right w:val="nil"/>
            </w:tcBorders>
            <w:shd w:val="pct15" w:color="auto" w:fill="auto"/>
          </w:tcPr>
          <w:p w14:paraId="6285B530" w14:textId="56AE42DE"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iCs/>
                <w:sz w:val="24"/>
                <w:szCs w:val="24"/>
              </w:rPr>
              <w:t>Fisher g</w:t>
            </w:r>
            <w:r w:rsidR="005E485F" w:rsidRPr="00195DAD">
              <w:rPr>
                <w:rFonts w:ascii="Times New Roman" w:hAnsi="Times New Roman" w:cs="Times New Roman"/>
                <w:iCs/>
                <w:sz w:val="24"/>
                <w:szCs w:val="24"/>
              </w:rPr>
              <w:t>rade</w:t>
            </w:r>
          </w:p>
        </w:tc>
      </w:tr>
      <w:tr w:rsidR="005E485F" w:rsidRPr="00195DAD" w14:paraId="1183FAB4" w14:textId="77777777" w:rsidTr="00E61C9E">
        <w:trPr>
          <w:jc w:val="center"/>
        </w:trPr>
        <w:tc>
          <w:tcPr>
            <w:tcW w:w="1165" w:type="pct"/>
            <w:tcBorders>
              <w:top w:val="single" w:sz="4" w:space="0" w:color="auto"/>
              <w:left w:val="nil"/>
              <w:bottom w:val="single" w:sz="4" w:space="0" w:color="auto"/>
              <w:right w:val="nil"/>
            </w:tcBorders>
          </w:tcPr>
          <w:p w14:paraId="0AC26D42"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lastRenderedPageBreak/>
              <w:t>Das 2017</w:t>
            </w:r>
          </w:p>
        </w:tc>
        <w:tc>
          <w:tcPr>
            <w:tcW w:w="1669" w:type="pct"/>
            <w:tcBorders>
              <w:top w:val="single" w:sz="4" w:space="0" w:color="auto"/>
              <w:left w:val="nil"/>
              <w:bottom w:val="single" w:sz="4" w:space="0" w:color="auto"/>
              <w:right w:val="nil"/>
            </w:tcBorders>
          </w:tcPr>
          <w:p w14:paraId="5FE62D01" w14:textId="41818C2E" w:rsidR="005E485F" w:rsidRPr="00195DAD" w:rsidRDefault="009A1873" w:rsidP="00E575BD">
            <w:pPr>
              <w:pStyle w:val="Geenafstand"/>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005E485F" w:rsidRPr="00195DAD">
              <w:rPr>
                <w:rFonts w:ascii="Times New Roman" w:hAnsi="Times New Roman" w:cs="Times New Roman"/>
                <w:sz w:val="24"/>
                <w:szCs w:val="24"/>
              </w:rPr>
              <w:t xml:space="preserve">1-2 </w:t>
            </w:r>
          </w:p>
          <w:p w14:paraId="1C5969C4" w14:textId="3F86A58F"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005E485F" w:rsidRPr="00195DAD">
              <w:rPr>
                <w:rFonts w:ascii="Times New Roman" w:hAnsi="Times New Roman" w:cs="Times New Roman"/>
                <w:sz w:val="24"/>
                <w:szCs w:val="24"/>
              </w:rPr>
              <w:t xml:space="preserve"> 3-4 (ref)</w:t>
            </w:r>
          </w:p>
        </w:tc>
        <w:tc>
          <w:tcPr>
            <w:tcW w:w="751" w:type="pct"/>
            <w:tcBorders>
              <w:top w:val="single" w:sz="4" w:space="0" w:color="auto"/>
              <w:left w:val="nil"/>
              <w:bottom w:val="single" w:sz="4" w:space="0" w:color="auto"/>
              <w:right w:val="nil"/>
            </w:tcBorders>
          </w:tcPr>
          <w:p w14:paraId="2D3B34FC"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85</w:t>
            </w:r>
          </w:p>
        </w:tc>
        <w:tc>
          <w:tcPr>
            <w:tcW w:w="1415" w:type="pct"/>
            <w:tcBorders>
              <w:top w:val="single" w:sz="4" w:space="0" w:color="auto"/>
              <w:left w:val="nil"/>
              <w:bottom w:val="single" w:sz="4" w:space="0" w:color="auto"/>
              <w:right w:val="nil"/>
            </w:tcBorders>
            <w:shd w:val="clear" w:color="auto" w:fill="auto"/>
          </w:tcPr>
          <w:p w14:paraId="536C648A" w14:textId="77777777" w:rsidR="005E485F" w:rsidRPr="00195DAD" w:rsidRDefault="005E485F" w:rsidP="00E575BD">
            <w:pPr>
              <w:pStyle w:val="Geenafstand"/>
              <w:spacing w:line="360" w:lineRule="auto"/>
              <w:rPr>
                <w:rFonts w:ascii="Times New Roman" w:hAnsi="Times New Roman" w:cs="Times New Roman"/>
                <w:sz w:val="24"/>
                <w:szCs w:val="24"/>
              </w:rPr>
            </w:pPr>
            <w:r w:rsidRPr="00195DAD">
              <w:rPr>
                <w:rFonts w:ascii="Times New Roman" w:hAnsi="Times New Roman" w:cs="Times New Roman"/>
                <w:sz w:val="24"/>
                <w:szCs w:val="24"/>
              </w:rPr>
              <w:t>1.7 (0.4-6.4)</w:t>
            </w:r>
          </w:p>
          <w:p w14:paraId="0059D66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NA</w:t>
            </w:r>
          </w:p>
        </w:tc>
      </w:tr>
      <w:tr w:rsidR="005E485F" w:rsidRPr="00195DAD" w14:paraId="301A5B1C" w14:textId="77777777" w:rsidTr="00E61C9E">
        <w:trPr>
          <w:jc w:val="center"/>
        </w:trPr>
        <w:tc>
          <w:tcPr>
            <w:tcW w:w="1165" w:type="pct"/>
            <w:tcBorders>
              <w:top w:val="single" w:sz="4" w:space="0" w:color="auto"/>
              <w:left w:val="nil"/>
              <w:bottom w:val="single" w:sz="4" w:space="0" w:color="auto"/>
              <w:right w:val="nil"/>
            </w:tcBorders>
          </w:tcPr>
          <w:p w14:paraId="0F357C79"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Hsieh 2018</w:t>
            </w:r>
          </w:p>
        </w:tc>
        <w:tc>
          <w:tcPr>
            <w:tcW w:w="1669" w:type="pct"/>
            <w:tcBorders>
              <w:top w:val="single" w:sz="4" w:space="0" w:color="auto"/>
              <w:left w:val="nil"/>
              <w:bottom w:val="single" w:sz="4" w:space="0" w:color="auto"/>
              <w:right w:val="nil"/>
            </w:tcBorders>
          </w:tcPr>
          <w:p w14:paraId="11F4EED4" w14:textId="2E4503EF"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Pr="00195DAD">
              <w:rPr>
                <w:rFonts w:ascii="Times New Roman" w:hAnsi="Times New Roman" w:cs="Times New Roman"/>
                <w:sz w:val="24"/>
                <w:szCs w:val="24"/>
              </w:rPr>
              <w:t xml:space="preserve"> </w:t>
            </w:r>
            <w:r w:rsidR="005E485F" w:rsidRPr="00195DAD">
              <w:rPr>
                <w:rFonts w:ascii="Times New Roman" w:hAnsi="Times New Roman" w:cs="Times New Roman"/>
                <w:sz w:val="24"/>
                <w:szCs w:val="24"/>
              </w:rPr>
              <w:t>4</w:t>
            </w:r>
          </w:p>
        </w:tc>
        <w:tc>
          <w:tcPr>
            <w:tcW w:w="751" w:type="pct"/>
            <w:tcBorders>
              <w:top w:val="single" w:sz="4" w:space="0" w:color="auto"/>
              <w:left w:val="nil"/>
              <w:bottom w:val="single" w:sz="4" w:space="0" w:color="auto"/>
              <w:right w:val="nil"/>
            </w:tcBorders>
          </w:tcPr>
          <w:p w14:paraId="7C7B01E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148</w:t>
            </w:r>
          </w:p>
        </w:tc>
        <w:tc>
          <w:tcPr>
            <w:tcW w:w="1415" w:type="pct"/>
            <w:tcBorders>
              <w:top w:val="single" w:sz="4" w:space="0" w:color="auto"/>
              <w:left w:val="nil"/>
              <w:bottom w:val="single" w:sz="4" w:space="0" w:color="auto"/>
              <w:right w:val="nil"/>
            </w:tcBorders>
            <w:shd w:val="clear" w:color="auto" w:fill="auto"/>
          </w:tcPr>
          <w:p w14:paraId="1603EFFC"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0.7 (0.3-1.8)</w:t>
            </w:r>
          </w:p>
        </w:tc>
      </w:tr>
      <w:tr w:rsidR="005E485F" w:rsidRPr="00195DAD" w14:paraId="170DB9F0" w14:textId="77777777" w:rsidTr="00E61C9E">
        <w:trPr>
          <w:jc w:val="center"/>
        </w:trPr>
        <w:tc>
          <w:tcPr>
            <w:tcW w:w="1165" w:type="pct"/>
            <w:tcBorders>
              <w:top w:val="single" w:sz="4" w:space="0" w:color="auto"/>
              <w:left w:val="nil"/>
              <w:bottom w:val="single" w:sz="4" w:space="0" w:color="auto"/>
              <w:right w:val="nil"/>
            </w:tcBorders>
          </w:tcPr>
          <w:p w14:paraId="7E25FC5D"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Shirao</w:t>
            </w:r>
            <w:proofErr w:type="spellEnd"/>
            <w:r w:rsidRPr="00195DAD">
              <w:rPr>
                <w:rFonts w:ascii="Times New Roman" w:hAnsi="Times New Roman" w:cs="Times New Roman"/>
                <w:sz w:val="24"/>
                <w:szCs w:val="24"/>
              </w:rPr>
              <w:t xml:space="preserve"> 2010</w:t>
            </w:r>
          </w:p>
        </w:tc>
        <w:tc>
          <w:tcPr>
            <w:tcW w:w="1669" w:type="pct"/>
            <w:tcBorders>
              <w:top w:val="single" w:sz="4" w:space="0" w:color="auto"/>
              <w:left w:val="nil"/>
              <w:bottom w:val="single" w:sz="4" w:space="0" w:color="auto"/>
              <w:right w:val="nil"/>
            </w:tcBorders>
          </w:tcPr>
          <w:p w14:paraId="124F68A9" w14:textId="394B4A5F"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Pr="00195DAD">
              <w:rPr>
                <w:rFonts w:ascii="Times New Roman" w:hAnsi="Times New Roman" w:cs="Times New Roman"/>
                <w:sz w:val="24"/>
                <w:szCs w:val="24"/>
              </w:rPr>
              <w:t xml:space="preserve"> </w:t>
            </w:r>
            <w:r w:rsidR="005E485F" w:rsidRPr="00195DAD">
              <w:rPr>
                <w:rFonts w:ascii="Times New Roman" w:hAnsi="Times New Roman" w:cs="Times New Roman"/>
                <w:sz w:val="24"/>
                <w:szCs w:val="24"/>
              </w:rPr>
              <w:t>1-2 (ref)</w:t>
            </w:r>
          </w:p>
          <w:p w14:paraId="0B6ECC07" w14:textId="3EA720E1"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Pr="00195DAD">
              <w:rPr>
                <w:rFonts w:ascii="Times New Roman" w:hAnsi="Times New Roman" w:cs="Times New Roman"/>
                <w:sz w:val="24"/>
                <w:szCs w:val="24"/>
              </w:rPr>
              <w:t xml:space="preserve"> </w:t>
            </w:r>
            <w:r w:rsidR="005E485F" w:rsidRPr="00195DAD">
              <w:rPr>
                <w:rFonts w:ascii="Times New Roman" w:hAnsi="Times New Roman" w:cs="Times New Roman"/>
                <w:sz w:val="24"/>
                <w:szCs w:val="24"/>
              </w:rPr>
              <w:t>3</w:t>
            </w:r>
          </w:p>
          <w:p w14:paraId="3495D799" w14:textId="587A2BCA"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Pr="00195DAD">
              <w:rPr>
                <w:rFonts w:ascii="Times New Roman" w:hAnsi="Times New Roman" w:cs="Times New Roman"/>
                <w:sz w:val="24"/>
                <w:szCs w:val="24"/>
              </w:rPr>
              <w:t xml:space="preserve"> </w:t>
            </w:r>
            <w:r w:rsidR="005E485F" w:rsidRPr="00195DAD">
              <w:rPr>
                <w:rFonts w:ascii="Times New Roman" w:hAnsi="Times New Roman" w:cs="Times New Roman"/>
                <w:sz w:val="24"/>
                <w:szCs w:val="24"/>
              </w:rPr>
              <w:t>4</w:t>
            </w:r>
          </w:p>
        </w:tc>
        <w:tc>
          <w:tcPr>
            <w:tcW w:w="751" w:type="pct"/>
            <w:tcBorders>
              <w:top w:val="single" w:sz="4" w:space="0" w:color="auto"/>
              <w:left w:val="nil"/>
              <w:bottom w:val="single" w:sz="4" w:space="0" w:color="auto"/>
              <w:right w:val="nil"/>
            </w:tcBorders>
          </w:tcPr>
          <w:p w14:paraId="737CE51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283</w:t>
            </w:r>
          </w:p>
        </w:tc>
        <w:tc>
          <w:tcPr>
            <w:tcW w:w="1415" w:type="pct"/>
            <w:tcBorders>
              <w:top w:val="single" w:sz="4" w:space="0" w:color="auto"/>
              <w:left w:val="nil"/>
              <w:bottom w:val="single" w:sz="4" w:space="0" w:color="auto"/>
              <w:right w:val="nil"/>
            </w:tcBorders>
            <w:shd w:val="clear" w:color="auto" w:fill="auto"/>
          </w:tcPr>
          <w:p w14:paraId="196E9641"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NA</w:t>
            </w:r>
          </w:p>
          <w:p w14:paraId="4286F3E2"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 (0.1-8.6)</w:t>
            </w:r>
          </w:p>
          <w:p w14:paraId="4E470EC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0.5 (0.1-4.6)</w:t>
            </w:r>
          </w:p>
        </w:tc>
      </w:tr>
      <w:tr w:rsidR="005E485F" w:rsidRPr="00195DAD" w14:paraId="713ADE2F" w14:textId="77777777" w:rsidTr="00E61C9E">
        <w:trPr>
          <w:jc w:val="center"/>
        </w:trPr>
        <w:tc>
          <w:tcPr>
            <w:tcW w:w="1165" w:type="pct"/>
            <w:tcBorders>
              <w:top w:val="single" w:sz="4" w:space="0" w:color="auto"/>
              <w:left w:val="nil"/>
              <w:bottom w:val="single" w:sz="4" w:space="0" w:color="auto"/>
              <w:right w:val="nil"/>
            </w:tcBorders>
          </w:tcPr>
          <w:p w14:paraId="04A2EC08"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Szklener</w:t>
            </w:r>
            <w:proofErr w:type="spellEnd"/>
            <w:r w:rsidRPr="00195DAD">
              <w:rPr>
                <w:rFonts w:ascii="Times New Roman" w:hAnsi="Times New Roman" w:cs="Times New Roman"/>
                <w:sz w:val="24"/>
                <w:szCs w:val="24"/>
              </w:rPr>
              <w:t xml:space="preserve"> 2015</w:t>
            </w:r>
          </w:p>
        </w:tc>
        <w:tc>
          <w:tcPr>
            <w:tcW w:w="1669" w:type="pct"/>
            <w:tcBorders>
              <w:top w:val="single" w:sz="4" w:space="0" w:color="auto"/>
              <w:left w:val="nil"/>
              <w:bottom w:val="single" w:sz="4" w:space="0" w:color="auto"/>
              <w:right w:val="nil"/>
            </w:tcBorders>
          </w:tcPr>
          <w:p w14:paraId="79459916" w14:textId="219C6482"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p>
        </w:tc>
        <w:tc>
          <w:tcPr>
            <w:tcW w:w="751" w:type="pct"/>
            <w:tcBorders>
              <w:top w:val="single" w:sz="4" w:space="0" w:color="auto"/>
              <w:left w:val="nil"/>
              <w:bottom w:val="single" w:sz="4" w:space="0" w:color="auto"/>
              <w:right w:val="nil"/>
            </w:tcBorders>
          </w:tcPr>
          <w:p w14:paraId="7E0EEB4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101</w:t>
            </w:r>
          </w:p>
        </w:tc>
        <w:tc>
          <w:tcPr>
            <w:tcW w:w="1415" w:type="pct"/>
            <w:tcBorders>
              <w:top w:val="single" w:sz="4" w:space="0" w:color="auto"/>
              <w:left w:val="nil"/>
              <w:bottom w:val="single" w:sz="4" w:space="0" w:color="auto"/>
              <w:right w:val="nil"/>
            </w:tcBorders>
            <w:shd w:val="clear" w:color="auto" w:fill="auto"/>
          </w:tcPr>
          <w:p w14:paraId="1D661B87" w14:textId="692E31E8"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0.2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 xml:space="preserve">0.0051) </w:t>
            </w:r>
            <w:r w:rsidR="001A2793" w:rsidRPr="00E66C29">
              <w:rPr>
                <w:rFonts w:ascii="Times New Roman" w:hAnsi="Times New Roman" w:cs="Times New Roman"/>
                <w:sz w:val="24"/>
                <w:szCs w:val="24"/>
              </w:rPr>
              <w:t>††</w:t>
            </w:r>
          </w:p>
        </w:tc>
      </w:tr>
      <w:tr w:rsidR="005E485F" w:rsidRPr="00195DAD" w14:paraId="12698FB7" w14:textId="77777777" w:rsidTr="00E61C9E">
        <w:trPr>
          <w:jc w:val="center"/>
        </w:trPr>
        <w:tc>
          <w:tcPr>
            <w:tcW w:w="1165" w:type="pct"/>
            <w:tcBorders>
              <w:top w:val="single" w:sz="4" w:space="0" w:color="auto"/>
              <w:left w:val="nil"/>
              <w:bottom w:val="single" w:sz="4" w:space="0" w:color="auto"/>
              <w:right w:val="nil"/>
            </w:tcBorders>
          </w:tcPr>
          <w:p w14:paraId="79A1DA78"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Wang 2019</w:t>
            </w:r>
          </w:p>
        </w:tc>
        <w:tc>
          <w:tcPr>
            <w:tcW w:w="1669" w:type="pct"/>
            <w:tcBorders>
              <w:top w:val="single" w:sz="4" w:space="0" w:color="auto"/>
              <w:left w:val="nil"/>
              <w:bottom w:val="single" w:sz="4" w:space="0" w:color="auto"/>
              <w:right w:val="nil"/>
            </w:tcBorders>
          </w:tcPr>
          <w:p w14:paraId="514723E8" w14:textId="334AD98E"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Pr="00195DAD">
              <w:rPr>
                <w:rFonts w:ascii="Times New Roman" w:hAnsi="Times New Roman" w:cs="Times New Roman"/>
                <w:sz w:val="24"/>
                <w:szCs w:val="24"/>
              </w:rPr>
              <w:t xml:space="preserve"> </w:t>
            </w:r>
            <w:r w:rsidR="005E485F" w:rsidRPr="00195DAD">
              <w:rPr>
                <w:rFonts w:ascii="Times New Roman" w:hAnsi="Times New Roman" w:cs="Times New Roman"/>
                <w:sz w:val="24"/>
                <w:szCs w:val="24"/>
              </w:rPr>
              <w:t>1-2</w:t>
            </w:r>
          </w:p>
        </w:tc>
        <w:tc>
          <w:tcPr>
            <w:tcW w:w="751" w:type="pct"/>
            <w:tcBorders>
              <w:top w:val="single" w:sz="4" w:space="0" w:color="auto"/>
              <w:left w:val="nil"/>
              <w:bottom w:val="single" w:sz="4" w:space="0" w:color="auto"/>
              <w:right w:val="nil"/>
            </w:tcBorders>
          </w:tcPr>
          <w:p w14:paraId="31394DE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7E6F6458" w14:textId="4F2E88CC"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12.1 (2.1-69.7) </w:t>
            </w:r>
            <w:r w:rsidR="001A2793" w:rsidRPr="00E66C29">
              <w:rPr>
                <w:rFonts w:ascii="Times New Roman" w:hAnsi="Times New Roman" w:cs="Times New Roman"/>
                <w:sz w:val="24"/>
                <w:szCs w:val="24"/>
              </w:rPr>
              <w:t>††</w:t>
            </w:r>
          </w:p>
        </w:tc>
      </w:tr>
      <w:tr w:rsidR="005E485F" w:rsidRPr="00195DAD" w14:paraId="501E4D7B" w14:textId="77777777" w:rsidTr="00E61C9E">
        <w:trPr>
          <w:jc w:val="center"/>
        </w:trPr>
        <w:tc>
          <w:tcPr>
            <w:tcW w:w="1165" w:type="pct"/>
            <w:tcBorders>
              <w:top w:val="single" w:sz="4" w:space="0" w:color="auto"/>
              <w:left w:val="nil"/>
              <w:bottom w:val="single" w:sz="4" w:space="0" w:color="auto"/>
              <w:right w:val="nil"/>
            </w:tcBorders>
          </w:tcPr>
          <w:p w14:paraId="76BB09D0" w14:textId="211AD086"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Zheng 2018</w:t>
            </w:r>
          </w:p>
        </w:tc>
        <w:tc>
          <w:tcPr>
            <w:tcW w:w="1669" w:type="pct"/>
            <w:tcBorders>
              <w:top w:val="single" w:sz="4" w:space="0" w:color="auto"/>
              <w:left w:val="nil"/>
              <w:bottom w:val="single" w:sz="4" w:space="0" w:color="auto"/>
              <w:right w:val="nil"/>
            </w:tcBorders>
          </w:tcPr>
          <w:p w14:paraId="00746275" w14:textId="7A54D991"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Pr="00195DAD">
              <w:rPr>
                <w:rFonts w:ascii="Times New Roman" w:hAnsi="Times New Roman" w:cs="Times New Roman"/>
                <w:sz w:val="24"/>
                <w:szCs w:val="24"/>
              </w:rPr>
              <w:t xml:space="preserve"> </w:t>
            </w:r>
            <w:r w:rsidR="005E485F" w:rsidRPr="00195DAD">
              <w:rPr>
                <w:rFonts w:ascii="Times New Roman" w:hAnsi="Times New Roman" w:cs="Times New Roman"/>
                <w:sz w:val="24"/>
                <w:szCs w:val="24"/>
              </w:rPr>
              <w:t>1-2</w:t>
            </w:r>
          </w:p>
          <w:p w14:paraId="0BF1D994" w14:textId="364CBBB6" w:rsidR="005E485F" w:rsidRPr="00195DAD" w:rsidRDefault="009A1873" w:rsidP="00E575BD">
            <w:pPr>
              <w:spacing w:line="360" w:lineRule="auto"/>
              <w:rPr>
                <w:rFonts w:ascii="Times New Roman" w:hAnsi="Times New Roman" w:cs="Times New Roman"/>
                <w:sz w:val="24"/>
                <w:szCs w:val="24"/>
              </w:rPr>
            </w:pPr>
            <w:r>
              <w:rPr>
                <w:rFonts w:ascii="Times New Roman" w:hAnsi="Times New Roman" w:cs="Times New Roman"/>
                <w:sz w:val="24"/>
                <w:szCs w:val="24"/>
              </w:rPr>
              <w:t>Fisher grade</w:t>
            </w:r>
            <w:r w:rsidRPr="00195DAD">
              <w:rPr>
                <w:rFonts w:ascii="Times New Roman" w:hAnsi="Times New Roman" w:cs="Times New Roman"/>
                <w:sz w:val="24"/>
                <w:szCs w:val="24"/>
              </w:rPr>
              <w:t xml:space="preserve"> </w:t>
            </w:r>
            <w:r w:rsidR="005E485F" w:rsidRPr="00195DAD">
              <w:rPr>
                <w:rFonts w:ascii="Times New Roman" w:hAnsi="Times New Roman" w:cs="Times New Roman"/>
                <w:sz w:val="24"/>
                <w:szCs w:val="24"/>
              </w:rPr>
              <w:t>3-4 (ref)</w:t>
            </w:r>
          </w:p>
        </w:tc>
        <w:tc>
          <w:tcPr>
            <w:tcW w:w="751" w:type="pct"/>
            <w:tcBorders>
              <w:top w:val="single" w:sz="4" w:space="0" w:color="auto"/>
              <w:left w:val="nil"/>
              <w:bottom w:val="single" w:sz="4" w:space="0" w:color="auto"/>
              <w:right w:val="nil"/>
            </w:tcBorders>
          </w:tcPr>
          <w:p w14:paraId="5834C9A6"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104</w:t>
            </w:r>
          </w:p>
        </w:tc>
        <w:tc>
          <w:tcPr>
            <w:tcW w:w="1415" w:type="pct"/>
            <w:tcBorders>
              <w:top w:val="single" w:sz="4" w:space="0" w:color="auto"/>
              <w:left w:val="nil"/>
              <w:bottom w:val="single" w:sz="4" w:space="0" w:color="auto"/>
              <w:right w:val="nil"/>
            </w:tcBorders>
            <w:shd w:val="clear" w:color="auto" w:fill="auto"/>
          </w:tcPr>
          <w:p w14:paraId="7C28C433" w14:textId="6CA6E1F8"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3.1 (1.1-8.4) </w:t>
            </w:r>
            <w:r w:rsidR="001A2793" w:rsidRPr="00E66C29">
              <w:rPr>
                <w:rFonts w:ascii="Times New Roman" w:hAnsi="Times New Roman" w:cs="Times New Roman"/>
                <w:sz w:val="24"/>
                <w:szCs w:val="24"/>
              </w:rPr>
              <w:t>††</w:t>
            </w:r>
          </w:p>
          <w:p w14:paraId="42FBC76C"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NA</w:t>
            </w:r>
          </w:p>
        </w:tc>
      </w:tr>
      <w:tr w:rsidR="00B25783" w:rsidRPr="00195DAD" w14:paraId="0C1D6A08" w14:textId="77777777" w:rsidTr="00B25783">
        <w:trPr>
          <w:jc w:val="center"/>
        </w:trPr>
        <w:tc>
          <w:tcPr>
            <w:tcW w:w="5000" w:type="pct"/>
            <w:gridSpan w:val="4"/>
            <w:tcBorders>
              <w:top w:val="single" w:sz="4" w:space="0" w:color="auto"/>
              <w:left w:val="nil"/>
              <w:bottom w:val="single" w:sz="4" w:space="0" w:color="auto"/>
              <w:right w:val="nil"/>
            </w:tcBorders>
            <w:shd w:val="clear" w:color="auto" w:fill="D9D9D9" w:themeFill="background1" w:themeFillShade="D9"/>
          </w:tcPr>
          <w:p w14:paraId="26FE7D66" w14:textId="62A81E1E" w:rsidR="00B25783" w:rsidRPr="00195DAD" w:rsidRDefault="0078648F" w:rsidP="00E575BD">
            <w:pPr>
              <w:spacing w:line="360" w:lineRule="auto"/>
              <w:rPr>
                <w:rFonts w:ascii="Times New Roman" w:hAnsi="Times New Roman" w:cs="Times New Roman"/>
                <w:sz w:val="24"/>
                <w:szCs w:val="24"/>
              </w:rPr>
            </w:pPr>
            <w:r>
              <w:rPr>
                <w:rFonts w:ascii="Times New Roman" w:hAnsi="Times New Roman" w:cs="Times New Roman"/>
                <w:sz w:val="24"/>
                <w:szCs w:val="24"/>
              </w:rPr>
              <w:t>Aneurysm size</w:t>
            </w:r>
          </w:p>
        </w:tc>
      </w:tr>
      <w:tr w:rsidR="00B25783" w:rsidRPr="00195DAD" w14:paraId="3F1D949B" w14:textId="77777777" w:rsidTr="00E61C9E">
        <w:trPr>
          <w:jc w:val="center"/>
        </w:trPr>
        <w:tc>
          <w:tcPr>
            <w:tcW w:w="1165" w:type="pct"/>
            <w:tcBorders>
              <w:top w:val="single" w:sz="4" w:space="0" w:color="auto"/>
              <w:left w:val="nil"/>
              <w:bottom w:val="single" w:sz="4" w:space="0" w:color="auto"/>
              <w:right w:val="nil"/>
            </w:tcBorders>
          </w:tcPr>
          <w:p w14:paraId="2D8A824C" w14:textId="59DA99E4" w:rsidR="00B25783" w:rsidRPr="00195DAD" w:rsidRDefault="00ED2CE7" w:rsidP="00E575BD">
            <w:pPr>
              <w:spacing w:line="360" w:lineRule="auto"/>
              <w:jc w:val="center"/>
              <w:rPr>
                <w:rFonts w:ascii="Times New Roman" w:hAnsi="Times New Roman" w:cs="Times New Roman"/>
                <w:sz w:val="24"/>
                <w:szCs w:val="24"/>
              </w:rPr>
            </w:pPr>
            <w:r>
              <w:rPr>
                <w:rFonts w:ascii="Times New Roman" w:hAnsi="Times New Roman" w:cs="Times New Roman"/>
                <w:sz w:val="24"/>
                <w:szCs w:val="24"/>
              </w:rPr>
              <w:t>Schuss 2016</w:t>
            </w:r>
          </w:p>
        </w:tc>
        <w:tc>
          <w:tcPr>
            <w:tcW w:w="1669" w:type="pct"/>
            <w:tcBorders>
              <w:top w:val="single" w:sz="4" w:space="0" w:color="auto"/>
              <w:left w:val="nil"/>
              <w:bottom w:val="single" w:sz="4" w:space="0" w:color="auto"/>
              <w:right w:val="nil"/>
            </w:tcBorders>
          </w:tcPr>
          <w:p w14:paraId="35B57BCC" w14:textId="3C2DB846" w:rsidR="00B25783" w:rsidRDefault="00ED2CE7" w:rsidP="00E575BD">
            <w:pPr>
              <w:spacing w:line="360" w:lineRule="auto"/>
              <w:rPr>
                <w:rFonts w:ascii="Times New Roman" w:hAnsi="Times New Roman" w:cs="Times New Roman"/>
                <w:sz w:val="24"/>
                <w:szCs w:val="24"/>
              </w:rPr>
            </w:pPr>
            <w:r>
              <w:rPr>
                <w:rFonts w:ascii="Times New Roman" w:hAnsi="Times New Roman" w:cs="Times New Roman"/>
                <w:sz w:val="24"/>
                <w:szCs w:val="24"/>
              </w:rPr>
              <w:t>Continuously (mm)</w:t>
            </w:r>
          </w:p>
        </w:tc>
        <w:tc>
          <w:tcPr>
            <w:tcW w:w="751" w:type="pct"/>
            <w:tcBorders>
              <w:top w:val="single" w:sz="4" w:space="0" w:color="auto"/>
              <w:left w:val="nil"/>
              <w:bottom w:val="single" w:sz="4" w:space="0" w:color="auto"/>
              <w:right w:val="nil"/>
            </w:tcBorders>
          </w:tcPr>
          <w:p w14:paraId="0E5B00F4" w14:textId="3194B10C" w:rsidR="00B25783" w:rsidRPr="00195DAD" w:rsidRDefault="00ED2CE7" w:rsidP="00E575BD">
            <w:pPr>
              <w:spacing w:line="360" w:lineRule="auto"/>
              <w:rPr>
                <w:rFonts w:ascii="Times New Roman" w:hAnsi="Times New Roman" w:cs="Times New Roman"/>
                <w:sz w:val="24"/>
                <w:szCs w:val="24"/>
              </w:rPr>
            </w:pPr>
            <w:r>
              <w:rPr>
                <w:rFonts w:ascii="Times New Roman" w:hAnsi="Times New Roman" w:cs="Times New Roman"/>
                <w:sz w:val="24"/>
                <w:szCs w:val="24"/>
              </w:rPr>
              <w:t>248</w:t>
            </w:r>
          </w:p>
        </w:tc>
        <w:tc>
          <w:tcPr>
            <w:tcW w:w="1415" w:type="pct"/>
            <w:tcBorders>
              <w:top w:val="single" w:sz="4" w:space="0" w:color="auto"/>
              <w:left w:val="nil"/>
              <w:bottom w:val="single" w:sz="4" w:space="0" w:color="auto"/>
              <w:right w:val="nil"/>
            </w:tcBorders>
            <w:shd w:val="clear" w:color="auto" w:fill="auto"/>
          </w:tcPr>
          <w:p w14:paraId="54403AD3" w14:textId="41F52CAE" w:rsidR="00B25783" w:rsidRPr="00195DAD" w:rsidRDefault="00ED2CE7" w:rsidP="00E575BD">
            <w:pPr>
              <w:spacing w:line="360" w:lineRule="auto"/>
              <w:rPr>
                <w:rFonts w:ascii="Times New Roman" w:hAnsi="Times New Roman" w:cs="Times New Roman"/>
                <w:sz w:val="24"/>
                <w:szCs w:val="24"/>
              </w:rPr>
            </w:pPr>
            <w:r>
              <w:rPr>
                <w:rFonts w:ascii="Times New Roman" w:hAnsi="Times New Roman" w:cs="Times New Roman"/>
                <w:sz w:val="24"/>
                <w:szCs w:val="24"/>
              </w:rPr>
              <w:t>1.1 (1.0-1.2)</w:t>
            </w:r>
          </w:p>
        </w:tc>
      </w:tr>
      <w:tr w:rsidR="00B25783" w:rsidRPr="00195DAD" w14:paraId="5FDA471E" w14:textId="77777777" w:rsidTr="00E61C9E">
        <w:trPr>
          <w:jc w:val="center"/>
        </w:trPr>
        <w:tc>
          <w:tcPr>
            <w:tcW w:w="1165" w:type="pct"/>
            <w:tcBorders>
              <w:top w:val="single" w:sz="4" w:space="0" w:color="auto"/>
              <w:left w:val="nil"/>
              <w:bottom w:val="single" w:sz="4" w:space="0" w:color="auto"/>
              <w:right w:val="nil"/>
            </w:tcBorders>
          </w:tcPr>
          <w:p w14:paraId="4AFAFC2C" w14:textId="62FE88FF" w:rsidR="00B25783" w:rsidRPr="00195DAD" w:rsidRDefault="00ED2CE7" w:rsidP="00ED2CE7">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Wostrack</w:t>
            </w:r>
            <w:proofErr w:type="spellEnd"/>
            <w:r>
              <w:rPr>
                <w:rFonts w:ascii="Times New Roman" w:hAnsi="Times New Roman" w:cs="Times New Roman"/>
                <w:sz w:val="24"/>
                <w:szCs w:val="24"/>
              </w:rPr>
              <w:t xml:space="preserve"> 2013</w:t>
            </w:r>
          </w:p>
        </w:tc>
        <w:tc>
          <w:tcPr>
            <w:tcW w:w="1669" w:type="pct"/>
            <w:tcBorders>
              <w:top w:val="single" w:sz="4" w:space="0" w:color="auto"/>
              <w:left w:val="nil"/>
              <w:bottom w:val="single" w:sz="4" w:space="0" w:color="auto"/>
              <w:right w:val="nil"/>
            </w:tcBorders>
          </w:tcPr>
          <w:p w14:paraId="19A90325" w14:textId="27F23263" w:rsidR="00B25783" w:rsidRDefault="00ED2CE7" w:rsidP="00E575BD">
            <w:pPr>
              <w:spacing w:line="360" w:lineRule="auto"/>
              <w:rPr>
                <w:rFonts w:ascii="Times New Roman" w:hAnsi="Times New Roman" w:cs="Times New Roman"/>
                <w:sz w:val="24"/>
                <w:szCs w:val="24"/>
              </w:rPr>
            </w:pPr>
            <w:r>
              <w:rPr>
                <w:rFonts w:ascii="Times New Roman" w:hAnsi="Times New Roman" w:cs="Times New Roman"/>
                <w:sz w:val="24"/>
                <w:szCs w:val="24"/>
              </w:rPr>
              <w:t>Continuously (mm)</w:t>
            </w:r>
          </w:p>
        </w:tc>
        <w:tc>
          <w:tcPr>
            <w:tcW w:w="751" w:type="pct"/>
            <w:tcBorders>
              <w:top w:val="single" w:sz="4" w:space="0" w:color="auto"/>
              <w:left w:val="nil"/>
              <w:bottom w:val="single" w:sz="4" w:space="0" w:color="auto"/>
              <w:right w:val="nil"/>
            </w:tcBorders>
          </w:tcPr>
          <w:p w14:paraId="03EA7025" w14:textId="605CB2DA" w:rsidR="00B25783" w:rsidRPr="00195DAD" w:rsidRDefault="00ED2CE7" w:rsidP="00E575BD">
            <w:pPr>
              <w:spacing w:line="360" w:lineRule="auto"/>
              <w:rPr>
                <w:rFonts w:ascii="Times New Roman" w:hAnsi="Times New Roman" w:cs="Times New Roman"/>
                <w:sz w:val="24"/>
                <w:szCs w:val="24"/>
              </w:rPr>
            </w:pPr>
            <w:r>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53DCFCC7" w14:textId="0828EF38" w:rsidR="00B25783" w:rsidRPr="00195DAD" w:rsidRDefault="00ED2CE7" w:rsidP="00E575BD">
            <w:pPr>
              <w:spacing w:line="360" w:lineRule="auto"/>
              <w:rPr>
                <w:rFonts w:ascii="Times New Roman" w:hAnsi="Times New Roman" w:cs="Times New Roman"/>
                <w:sz w:val="24"/>
                <w:szCs w:val="24"/>
              </w:rPr>
            </w:pPr>
            <w:r>
              <w:rPr>
                <w:rFonts w:ascii="Times New Roman" w:hAnsi="Times New Roman" w:cs="Times New Roman"/>
                <w:sz w:val="24"/>
                <w:szCs w:val="24"/>
              </w:rPr>
              <w:t>1.0 (</w:t>
            </w:r>
            <w:r w:rsidRPr="00ED2CE7">
              <w:rPr>
                <w:rFonts w:ascii="Times New Roman" w:hAnsi="Times New Roman" w:cs="Times New Roman"/>
                <w:i/>
                <w:sz w:val="24"/>
                <w:szCs w:val="24"/>
              </w:rPr>
              <w:t>p</w:t>
            </w:r>
            <w:r>
              <w:rPr>
                <w:rFonts w:ascii="Times New Roman" w:hAnsi="Times New Roman" w:cs="Times New Roman"/>
                <w:sz w:val="24"/>
                <w:szCs w:val="24"/>
              </w:rPr>
              <w:t>=0.09)</w:t>
            </w:r>
          </w:p>
        </w:tc>
      </w:tr>
      <w:tr w:rsidR="005E485F" w:rsidRPr="00195DAD" w14:paraId="52AF306A" w14:textId="77777777" w:rsidTr="0078648F">
        <w:trPr>
          <w:jc w:val="center"/>
        </w:trPr>
        <w:tc>
          <w:tcPr>
            <w:tcW w:w="5000" w:type="pct"/>
            <w:gridSpan w:val="4"/>
            <w:tcBorders>
              <w:top w:val="single" w:sz="4" w:space="0" w:color="auto"/>
              <w:left w:val="nil"/>
              <w:bottom w:val="single" w:sz="4" w:space="0" w:color="auto"/>
              <w:right w:val="nil"/>
            </w:tcBorders>
            <w:shd w:val="clear" w:color="auto" w:fill="D9D9D9" w:themeFill="background1" w:themeFillShade="D9"/>
          </w:tcPr>
          <w:p w14:paraId="358F39F5" w14:textId="0BCD430A" w:rsidR="005E485F" w:rsidRPr="00195DAD" w:rsidRDefault="005E485F" w:rsidP="00E575BD">
            <w:pPr>
              <w:spacing w:line="360" w:lineRule="auto"/>
              <w:rPr>
                <w:rFonts w:ascii="Times New Roman" w:hAnsi="Times New Roman" w:cs="Times New Roman"/>
                <w:iCs/>
                <w:sz w:val="24"/>
                <w:szCs w:val="24"/>
              </w:rPr>
            </w:pPr>
            <w:r w:rsidRPr="00195DAD">
              <w:rPr>
                <w:rFonts w:ascii="Times New Roman" w:hAnsi="Times New Roman" w:cs="Times New Roman"/>
                <w:iCs/>
                <w:sz w:val="24"/>
                <w:szCs w:val="24"/>
              </w:rPr>
              <w:t>Location of the ruptured aneurysm</w:t>
            </w:r>
          </w:p>
        </w:tc>
      </w:tr>
      <w:tr w:rsidR="005E485F" w:rsidRPr="00195DAD" w14:paraId="0F7B7EBC" w14:textId="77777777" w:rsidTr="00E61C9E">
        <w:trPr>
          <w:jc w:val="center"/>
        </w:trPr>
        <w:tc>
          <w:tcPr>
            <w:tcW w:w="1165" w:type="pct"/>
            <w:tcBorders>
              <w:top w:val="single" w:sz="4" w:space="0" w:color="auto"/>
              <w:left w:val="nil"/>
              <w:bottom w:val="single" w:sz="4" w:space="0" w:color="auto"/>
              <w:right w:val="nil"/>
            </w:tcBorders>
          </w:tcPr>
          <w:p w14:paraId="25E12621"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Inamasu 2016</w:t>
            </w:r>
          </w:p>
        </w:tc>
        <w:tc>
          <w:tcPr>
            <w:tcW w:w="1669" w:type="pct"/>
            <w:tcBorders>
              <w:top w:val="single" w:sz="4" w:space="0" w:color="auto"/>
              <w:left w:val="nil"/>
              <w:bottom w:val="single" w:sz="4" w:space="0" w:color="auto"/>
              <w:right w:val="nil"/>
            </w:tcBorders>
          </w:tcPr>
          <w:p w14:paraId="49808EBD"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Vertebral artery</w:t>
            </w:r>
          </w:p>
        </w:tc>
        <w:tc>
          <w:tcPr>
            <w:tcW w:w="751" w:type="pct"/>
            <w:tcBorders>
              <w:top w:val="single" w:sz="4" w:space="0" w:color="auto"/>
              <w:left w:val="nil"/>
              <w:bottom w:val="single" w:sz="4" w:space="0" w:color="auto"/>
              <w:right w:val="nil"/>
            </w:tcBorders>
          </w:tcPr>
          <w:p w14:paraId="63F0BED3"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51</w:t>
            </w:r>
          </w:p>
        </w:tc>
        <w:tc>
          <w:tcPr>
            <w:tcW w:w="1415" w:type="pct"/>
            <w:tcBorders>
              <w:top w:val="single" w:sz="4" w:space="0" w:color="auto"/>
              <w:left w:val="nil"/>
              <w:bottom w:val="single" w:sz="4" w:space="0" w:color="auto"/>
              <w:right w:val="nil"/>
            </w:tcBorders>
            <w:shd w:val="clear" w:color="auto" w:fill="auto"/>
          </w:tcPr>
          <w:p w14:paraId="25D5A083" w14:textId="7F2A545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11.5 (0.5-260.2)</w:t>
            </w:r>
            <w:r w:rsidR="00F36F42">
              <w:rPr>
                <w:rFonts w:ascii="Times New Roman" w:hAnsi="Times New Roman" w:cs="Times New Roman"/>
                <w:sz w:val="24"/>
                <w:szCs w:val="24"/>
              </w:rPr>
              <w:t xml:space="preserve"> *</w:t>
            </w:r>
          </w:p>
        </w:tc>
      </w:tr>
      <w:tr w:rsidR="005E485F" w:rsidRPr="00195DAD" w14:paraId="5F9F35B6" w14:textId="77777777" w:rsidTr="00E61C9E">
        <w:trPr>
          <w:jc w:val="center"/>
        </w:trPr>
        <w:tc>
          <w:tcPr>
            <w:tcW w:w="1165" w:type="pct"/>
            <w:tcBorders>
              <w:top w:val="single" w:sz="4" w:space="0" w:color="auto"/>
              <w:left w:val="nil"/>
              <w:bottom w:val="single" w:sz="4" w:space="0" w:color="auto"/>
              <w:right w:val="nil"/>
            </w:tcBorders>
          </w:tcPr>
          <w:p w14:paraId="3ADCAE81" w14:textId="77777777" w:rsidR="005E485F" w:rsidRPr="00195DAD" w:rsidRDefault="005E485F" w:rsidP="00E575BD">
            <w:pPr>
              <w:spacing w:line="360" w:lineRule="auto"/>
              <w:contextualSpacing/>
              <w:jc w:val="center"/>
              <w:rPr>
                <w:rFonts w:ascii="Times New Roman" w:hAnsi="Times New Roman" w:cs="Times New Roman"/>
                <w:sz w:val="24"/>
                <w:szCs w:val="24"/>
              </w:rPr>
            </w:pPr>
            <w:r w:rsidRPr="00195DAD">
              <w:rPr>
                <w:rFonts w:ascii="Times New Roman" w:hAnsi="Times New Roman" w:cs="Times New Roman"/>
                <w:sz w:val="24"/>
                <w:szCs w:val="24"/>
              </w:rPr>
              <w:t>Ridwan 2019</w:t>
            </w:r>
          </w:p>
        </w:tc>
        <w:tc>
          <w:tcPr>
            <w:tcW w:w="1669" w:type="pct"/>
            <w:tcBorders>
              <w:top w:val="single" w:sz="4" w:space="0" w:color="auto"/>
              <w:left w:val="nil"/>
              <w:bottom w:val="single" w:sz="4" w:space="0" w:color="auto"/>
              <w:right w:val="nil"/>
            </w:tcBorders>
          </w:tcPr>
          <w:p w14:paraId="3F1F5139" w14:textId="77777777" w:rsidR="005E485F" w:rsidRPr="00195DAD" w:rsidRDefault="005E485F" w:rsidP="00E575BD">
            <w:pPr>
              <w:spacing w:line="360" w:lineRule="auto"/>
              <w:contextualSpacing/>
              <w:rPr>
                <w:rFonts w:ascii="Times New Roman" w:hAnsi="Times New Roman" w:cs="Times New Roman"/>
                <w:sz w:val="24"/>
                <w:szCs w:val="24"/>
              </w:rPr>
            </w:pPr>
            <w:r w:rsidRPr="00195DAD">
              <w:rPr>
                <w:rFonts w:ascii="Times New Roman" w:hAnsi="Times New Roman" w:cs="Times New Roman"/>
                <w:sz w:val="24"/>
                <w:szCs w:val="24"/>
              </w:rPr>
              <w:t>ACA/</w:t>
            </w:r>
            <w:proofErr w:type="spellStart"/>
            <w:r w:rsidRPr="00195DAD">
              <w:rPr>
                <w:rFonts w:ascii="Times New Roman" w:hAnsi="Times New Roman" w:cs="Times New Roman"/>
                <w:sz w:val="24"/>
                <w:szCs w:val="24"/>
              </w:rPr>
              <w:t>Acomm</w:t>
            </w:r>
            <w:proofErr w:type="spellEnd"/>
          </w:p>
          <w:p w14:paraId="2F7BC0B0" w14:textId="77777777" w:rsidR="005E485F" w:rsidRPr="00195DAD" w:rsidRDefault="005E485F" w:rsidP="00E575BD">
            <w:pPr>
              <w:spacing w:line="360" w:lineRule="auto"/>
              <w:contextualSpacing/>
              <w:rPr>
                <w:rFonts w:ascii="Times New Roman" w:hAnsi="Times New Roman" w:cs="Times New Roman"/>
                <w:sz w:val="24"/>
                <w:szCs w:val="24"/>
              </w:rPr>
            </w:pPr>
            <w:r w:rsidRPr="00195DAD">
              <w:rPr>
                <w:rFonts w:ascii="Times New Roman" w:hAnsi="Times New Roman" w:cs="Times New Roman"/>
                <w:sz w:val="24"/>
                <w:szCs w:val="24"/>
              </w:rPr>
              <w:t>ICA/</w:t>
            </w:r>
            <w:proofErr w:type="spellStart"/>
            <w:r w:rsidRPr="00195DAD">
              <w:rPr>
                <w:rFonts w:ascii="Times New Roman" w:hAnsi="Times New Roman" w:cs="Times New Roman"/>
                <w:sz w:val="24"/>
                <w:szCs w:val="24"/>
              </w:rPr>
              <w:t>Pcomm</w:t>
            </w:r>
            <w:proofErr w:type="spellEnd"/>
          </w:p>
        </w:tc>
        <w:tc>
          <w:tcPr>
            <w:tcW w:w="751" w:type="pct"/>
            <w:tcBorders>
              <w:top w:val="single" w:sz="4" w:space="0" w:color="auto"/>
              <w:left w:val="nil"/>
              <w:bottom w:val="single" w:sz="4" w:space="0" w:color="auto"/>
              <w:right w:val="nil"/>
            </w:tcBorders>
          </w:tcPr>
          <w:p w14:paraId="399BF6A1" w14:textId="77777777" w:rsidR="005E485F" w:rsidRPr="00195DAD" w:rsidRDefault="005E485F" w:rsidP="00E575BD">
            <w:pPr>
              <w:spacing w:line="360" w:lineRule="auto"/>
              <w:contextualSpacing/>
              <w:rPr>
                <w:rFonts w:ascii="Times New Roman" w:hAnsi="Times New Roman" w:cs="Times New Roman"/>
                <w:sz w:val="24"/>
                <w:szCs w:val="24"/>
              </w:rPr>
            </w:pPr>
            <w:r w:rsidRPr="00195DAD">
              <w:rPr>
                <w:rFonts w:ascii="Times New Roman" w:hAnsi="Times New Roman" w:cs="Times New Roman"/>
                <w:sz w:val="24"/>
                <w:szCs w:val="24"/>
              </w:rPr>
              <w:t>80</w:t>
            </w:r>
          </w:p>
        </w:tc>
        <w:tc>
          <w:tcPr>
            <w:tcW w:w="1415" w:type="pct"/>
            <w:tcBorders>
              <w:top w:val="single" w:sz="4" w:space="0" w:color="auto"/>
              <w:left w:val="nil"/>
              <w:bottom w:val="single" w:sz="4" w:space="0" w:color="auto"/>
              <w:right w:val="nil"/>
            </w:tcBorders>
            <w:shd w:val="clear" w:color="auto" w:fill="auto"/>
          </w:tcPr>
          <w:p w14:paraId="2F515E66" w14:textId="4E5E1B0D" w:rsidR="005E485F" w:rsidRPr="00195DAD" w:rsidRDefault="005E485F" w:rsidP="00E575BD">
            <w:pPr>
              <w:spacing w:line="360" w:lineRule="auto"/>
              <w:contextualSpacing/>
              <w:rPr>
                <w:rFonts w:ascii="Times New Roman" w:hAnsi="Times New Roman" w:cs="Times New Roman"/>
                <w:sz w:val="24"/>
                <w:szCs w:val="24"/>
              </w:rPr>
            </w:pPr>
            <w:r w:rsidRPr="00195DAD">
              <w:rPr>
                <w:rFonts w:ascii="Times New Roman" w:hAnsi="Times New Roman" w:cs="Times New Roman"/>
                <w:sz w:val="24"/>
                <w:szCs w:val="24"/>
              </w:rPr>
              <w:t>NR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 xml:space="preserve">0.007) </w:t>
            </w:r>
            <w:r w:rsidR="001A2793" w:rsidRPr="00E66C29">
              <w:rPr>
                <w:rFonts w:ascii="Times New Roman" w:hAnsi="Times New Roman" w:cs="Times New Roman"/>
                <w:sz w:val="24"/>
                <w:szCs w:val="24"/>
              </w:rPr>
              <w:t>††</w:t>
            </w:r>
          </w:p>
        </w:tc>
      </w:tr>
      <w:tr w:rsidR="005E485F" w:rsidRPr="00195DAD" w14:paraId="57637FE5" w14:textId="77777777" w:rsidTr="00E61C9E">
        <w:trPr>
          <w:jc w:val="center"/>
        </w:trPr>
        <w:tc>
          <w:tcPr>
            <w:tcW w:w="1165" w:type="pct"/>
            <w:tcBorders>
              <w:top w:val="single" w:sz="4" w:space="0" w:color="auto"/>
              <w:left w:val="nil"/>
              <w:bottom w:val="single" w:sz="4" w:space="0" w:color="auto"/>
              <w:right w:val="nil"/>
            </w:tcBorders>
          </w:tcPr>
          <w:p w14:paraId="79DC6BF8" w14:textId="77777777" w:rsidR="005E485F" w:rsidRPr="00195DAD" w:rsidRDefault="005E485F" w:rsidP="00E575BD">
            <w:pPr>
              <w:spacing w:line="360" w:lineRule="auto"/>
              <w:jc w:val="center"/>
              <w:rPr>
                <w:rFonts w:ascii="Times New Roman" w:hAnsi="Times New Roman" w:cs="Times New Roman"/>
                <w:sz w:val="24"/>
                <w:szCs w:val="24"/>
              </w:rPr>
            </w:pPr>
            <w:proofErr w:type="spellStart"/>
            <w:r w:rsidRPr="00195DAD">
              <w:rPr>
                <w:rFonts w:ascii="Times New Roman" w:hAnsi="Times New Roman" w:cs="Times New Roman"/>
                <w:sz w:val="24"/>
                <w:szCs w:val="24"/>
              </w:rPr>
              <w:t>Wostrack</w:t>
            </w:r>
            <w:proofErr w:type="spellEnd"/>
            <w:r w:rsidRPr="00195DAD">
              <w:rPr>
                <w:rFonts w:ascii="Times New Roman" w:hAnsi="Times New Roman" w:cs="Times New Roman"/>
                <w:sz w:val="24"/>
                <w:szCs w:val="24"/>
              </w:rPr>
              <w:t xml:space="preserve"> 2013</w:t>
            </w:r>
          </w:p>
        </w:tc>
        <w:tc>
          <w:tcPr>
            <w:tcW w:w="1669" w:type="pct"/>
            <w:tcBorders>
              <w:top w:val="single" w:sz="4" w:space="0" w:color="auto"/>
              <w:left w:val="nil"/>
              <w:bottom w:val="single" w:sz="4" w:space="0" w:color="auto"/>
              <w:right w:val="nil"/>
            </w:tcBorders>
          </w:tcPr>
          <w:p w14:paraId="1826F5AB"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MCA</w:t>
            </w:r>
          </w:p>
          <w:p w14:paraId="29AB5C3E"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ACA</w:t>
            </w:r>
          </w:p>
          <w:p w14:paraId="2DFE761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ICA</w:t>
            </w:r>
          </w:p>
          <w:p w14:paraId="16041EDA"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Posterior circulation</w:t>
            </w:r>
          </w:p>
        </w:tc>
        <w:tc>
          <w:tcPr>
            <w:tcW w:w="751" w:type="pct"/>
            <w:tcBorders>
              <w:top w:val="single" w:sz="4" w:space="0" w:color="auto"/>
              <w:left w:val="nil"/>
              <w:bottom w:val="single" w:sz="4" w:space="0" w:color="auto"/>
              <w:right w:val="nil"/>
            </w:tcBorders>
          </w:tcPr>
          <w:p w14:paraId="37205F4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103</w:t>
            </w:r>
          </w:p>
        </w:tc>
        <w:tc>
          <w:tcPr>
            <w:tcW w:w="1415" w:type="pct"/>
            <w:tcBorders>
              <w:top w:val="single" w:sz="4" w:space="0" w:color="auto"/>
              <w:left w:val="nil"/>
              <w:bottom w:val="single" w:sz="4" w:space="0" w:color="auto"/>
              <w:right w:val="nil"/>
            </w:tcBorders>
            <w:shd w:val="clear" w:color="auto" w:fill="auto"/>
          </w:tcPr>
          <w:p w14:paraId="6FF3BE3E" w14:textId="5078DD8A"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0.6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0.322)</w:t>
            </w:r>
          </w:p>
          <w:p w14:paraId="74D64B1A" w14:textId="3EA6848D"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1.0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0.912)</w:t>
            </w:r>
          </w:p>
          <w:p w14:paraId="5C0C2AF1" w14:textId="1C2EBDC2"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1.4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0.503)</w:t>
            </w:r>
          </w:p>
          <w:p w14:paraId="59D83B30" w14:textId="51CEB8B3" w:rsidR="005E485F" w:rsidRPr="00195DAD" w:rsidRDefault="005E485F" w:rsidP="00E575BD">
            <w:pPr>
              <w:spacing w:line="360" w:lineRule="auto"/>
              <w:rPr>
                <w:rFonts w:ascii="Times New Roman" w:hAnsi="Times New Roman" w:cs="Times New Roman"/>
                <w:iCs/>
                <w:sz w:val="24"/>
                <w:szCs w:val="24"/>
              </w:rPr>
            </w:pPr>
            <w:r w:rsidRPr="00195DAD">
              <w:rPr>
                <w:rFonts w:ascii="Times New Roman" w:hAnsi="Times New Roman" w:cs="Times New Roman"/>
                <w:sz w:val="24"/>
                <w:szCs w:val="24"/>
              </w:rPr>
              <w:t>0.7 (</w:t>
            </w:r>
            <w:r w:rsidR="000D1B8C" w:rsidRPr="00195DAD">
              <w:rPr>
                <w:rFonts w:ascii="Times New Roman" w:hAnsi="Times New Roman" w:cs="Times New Roman"/>
                <w:i/>
                <w:iCs/>
                <w:sz w:val="24"/>
                <w:szCs w:val="24"/>
              </w:rPr>
              <w:t>p</w:t>
            </w:r>
            <w:r w:rsidR="000D1B8C" w:rsidRPr="00195DAD">
              <w:rPr>
                <w:rFonts w:ascii="Times New Roman" w:hAnsi="Times New Roman" w:cs="Times New Roman"/>
                <w:iCs/>
                <w:sz w:val="24"/>
                <w:szCs w:val="24"/>
              </w:rPr>
              <w:t>=</w:t>
            </w:r>
            <w:r w:rsidRPr="00195DAD">
              <w:rPr>
                <w:rFonts w:ascii="Times New Roman" w:hAnsi="Times New Roman" w:cs="Times New Roman"/>
                <w:sz w:val="24"/>
                <w:szCs w:val="24"/>
              </w:rPr>
              <w:t>0.502)</w:t>
            </w:r>
          </w:p>
        </w:tc>
      </w:tr>
      <w:tr w:rsidR="005E485F" w:rsidRPr="00195DAD" w14:paraId="2B77E6B8" w14:textId="77777777" w:rsidTr="00E61C9E">
        <w:trPr>
          <w:jc w:val="center"/>
        </w:trPr>
        <w:tc>
          <w:tcPr>
            <w:tcW w:w="1165" w:type="pct"/>
            <w:tcBorders>
              <w:top w:val="single" w:sz="4" w:space="0" w:color="auto"/>
              <w:left w:val="nil"/>
              <w:bottom w:val="single" w:sz="4" w:space="0" w:color="auto"/>
              <w:right w:val="nil"/>
            </w:tcBorders>
          </w:tcPr>
          <w:p w14:paraId="1F2E5DC5" w14:textId="7777777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Zhao 2016</w:t>
            </w:r>
          </w:p>
        </w:tc>
        <w:tc>
          <w:tcPr>
            <w:tcW w:w="1669" w:type="pct"/>
            <w:tcBorders>
              <w:top w:val="single" w:sz="4" w:space="0" w:color="auto"/>
              <w:left w:val="nil"/>
              <w:bottom w:val="single" w:sz="4" w:space="0" w:color="auto"/>
              <w:right w:val="nil"/>
            </w:tcBorders>
          </w:tcPr>
          <w:p w14:paraId="50CFFF6B"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MCA</w:t>
            </w:r>
          </w:p>
        </w:tc>
        <w:tc>
          <w:tcPr>
            <w:tcW w:w="751" w:type="pct"/>
            <w:tcBorders>
              <w:top w:val="single" w:sz="4" w:space="0" w:color="auto"/>
              <w:left w:val="nil"/>
              <w:bottom w:val="single" w:sz="4" w:space="0" w:color="auto"/>
              <w:right w:val="nil"/>
            </w:tcBorders>
          </w:tcPr>
          <w:p w14:paraId="56869631"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118</w:t>
            </w:r>
          </w:p>
        </w:tc>
        <w:tc>
          <w:tcPr>
            <w:tcW w:w="1415" w:type="pct"/>
            <w:tcBorders>
              <w:top w:val="single" w:sz="4" w:space="0" w:color="auto"/>
              <w:left w:val="nil"/>
              <w:bottom w:val="single" w:sz="4" w:space="0" w:color="auto"/>
              <w:right w:val="nil"/>
            </w:tcBorders>
            <w:shd w:val="clear" w:color="auto" w:fill="auto"/>
          </w:tcPr>
          <w:p w14:paraId="043CCC57" w14:textId="49E7461D"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0.4 (0.1-1.0) </w:t>
            </w:r>
            <w:r w:rsidR="001A2793" w:rsidRPr="00E66C29">
              <w:rPr>
                <w:rFonts w:ascii="Times New Roman" w:hAnsi="Times New Roman" w:cs="Times New Roman"/>
                <w:sz w:val="24"/>
                <w:szCs w:val="24"/>
              </w:rPr>
              <w:t>††</w:t>
            </w:r>
          </w:p>
        </w:tc>
      </w:tr>
      <w:tr w:rsidR="005E485F" w:rsidRPr="00195DAD" w14:paraId="37ECC777" w14:textId="77777777" w:rsidTr="0078648F">
        <w:trPr>
          <w:jc w:val="center"/>
        </w:trPr>
        <w:tc>
          <w:tcPr>
            <w:tcW w:w="5000" w:type="pct"/>
            <w:gridSpan w:val="4"/>
            <w:tcBorders>
              <w:top w:val="single" w:sz="4" w:space="0" w:color="auto"/>
              <w:left w:val="nil"/>
              <w:bottom w:val="single" w:sz="4" w:space="0" w:color="auto"/>
              <w:right w:val="nil"/>
            </w:tcBorders>
            <w:shd w:val="clear" w:color="auto" w:fill="D9D9D9" w:themeFill="background1" w:themeFillShade="D9"/>
          </w:tcPr>
          <w:p w14:paraId="31DAF4C4" w14:textId="1EDE4197" w:rsidR="005E485F" w:rsidRPr="00195DAD" w:rsidRDefault="005E485F" w:rsidP="00E575BD">
            <w:pPr>
              <w:spacing w:line="360" w:lineRule="auto"/>
              <w:rPr>
                <w:rFonts w:ascii="Times New Roman" w:hAnsi="Times New Roman" w:cs="Times New Roman"/>
                <w:iCs/>
                <w:sz w:val="24"/>
                <w:szCs w:val="24"/>
              </w:rPr>
            </w:pPr>
            <w:r w:rsidRPr="00195DAD">
              <w:rPr>
                <w:rFonts w:ascii="Times New Roman" w:hAnsi="Times New Roman" w:cs="Times New Roman"/>
                <w:iCs/>
                <w:sz w:val="24"/>
                <w:szCs w:val="24"/>
              </w:rPr>
              <w:t>Brain infarction on admission imaging</w:t>
            </w:r>
          </w:p>
        </w:tc>
      </w:tr>
      <w:tr w:rsidR="005E485F" w:rsidRPr="00195DAD" w14:paraId="2B676736" w14:textId="77777777" w:rsidTr="00E61C9E">
        <w:trPr>
          <w:jc w:val="center"/>
        </w:trPr>
        <w:tc>
          <w:tcPr>
            <w:tcW w:w="1165" w:type="pct"/>
            <w:tcBorders>
              <w:top w:val="single" w:sz="4" w:space="0" w:color="auto"/>
              <w:left w:val="nil"/>
              <w:bottom w:val="single" w:sz="4" w:space="0" w:color="auto"/>
              <w:right w:val="nil"/>
            </w:tcBorders>
          </w:tcPr>
          <w:p w14:paraId="11ACE5EB" w14:textId="2AE0DE94"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Le Roux</w:t>
            </w:r>
            <w:r w:rsidR="00605F99" w:rsidRPr="00195DAD">
              <w:rPr>
                <w:rFonts w:ascii="Times New Roman" w:hAnsi="Times New Roman" w:cs="Times New Roman"/>
                <w:sz w:val="24"/>
                <w:szCs w:val="24"/>
              </w:rPr>
              <w:t xml:space="preserve"> 1996</w:t>
            </w:r>
          </w:p>
        </w:tc>
        <w:tc>
          <w:tcPr>
            <w:tcW w:w="1669" w:type="pct"/>
            <w:tcBorders>
              <w:top w:val="single" w:sz="4" w:space="0" w:color="auto"/>
              <w:left w:val="nil"/>
              <w:bottom w:val="single" w:sz="4" w:space="0" w:color="auto"/>
              <w:right w:val="nil"/>
            </w:tcBorders>
          </w:tcPr>
          <w:p w14:paraId="30FD1900"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brain infarction</w:t>
            </w:r>
          </w:p>
        </w:tc>
        <w:tc>
          <w:tcPr>
            <w:tcW w:w="751" w:type="pct"/>
            <w:tcBorders>
              <w:top w:val="single" w:sz="4" w:space="0" w:color="auto"/>
              <w:left w:val="nil"/>
              <w:bottom w:val="single" w:sz="4" w:space="0" w:color="auto"/>
              <w:right w:val="nil"/>
            </w:tcBorders>
          </w:tcPr>
          <w:p w14:paraId="78B4EA6A"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159</w:t>
            </w:r>
          </w:p>
        </w:tc>
        <w:tc>
          <w:tcPr>
            <w:tcW w:w="1415" w:type="pct"/>
            <w:tcBorders>
              <w:top w:val="single" w:sz="4" w:space="0" w:color="auto"/>
              <w:left w:val="nil"/>
              <w:bottom w:val="single" w:sz="4" w:space="0" w:color="auto"/>
              <w:right w:val="nil"/>
            </w:tcBorders>
            <w:shd w:val="clear" w:color="auto" w:fill="auto"/>
          </w:tcPr>
          <w:p w14:paraId="4F91E768" w14:textId="1FAF4AD1"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0.1 (0.0-0.5)</w:t>
            </w:r>
            <w:r w:rsidR="001A2793" w:rsidRPr="00E66C29">
              <w:rPr>
                <w:rFonts w:ascii="Times New Roman" w:hAnsi="Times New Roman" w:cs="Times New Roman"/>
                <w:sz w:val="24"/>
                <w:szCs w:val="24"/>
              </w:rPr>
              <w:t xml:space="preserve"> ††</w:t>
            </w:r>
          </w:p>
        </w:tc>
      </w:tr>
      <w:tr w:rsidR="005E485F" w:rsidRPr="00195DAD" w14:paraId="6CC5867C" w14:textId="77777777" w:rsidTr="0078648F">
        <w:trPr>
          <w:jc w:val="center"/>
        </w:trPr>
        <w:tc>
          <w:tcPr>
            <w:tcW w:w="1165" w:type="pct"/>
            <w:tcBorders>
              <w:top w:val="single" w:sz="4" w:space="0" w:color="auto"/>
              <w:left w:val="nil"/>
              <w:bottom w:val="single" w:sz="4" w:space="0" w:color="auto"/>
              <w:right w:val="nil"/>
            </w:tcBorders>
          </w:tcPr>
          <w:p w14:paraId="38EF41B5" w14:textId="060B1D67" w:rsidR="005E485F" w:rsidRPr="00195DAD" w:rsidRDefault="005E485F" w:rsidP="00E575BD">
            <w:pPr>
              <w:spacing w:line="360" w:lineRule="auto"/>
              <w:jc w:val="center"/>
              <w:rPr>
                <w:rFonts w:ascii="Times New Roman" w:hAnsi="Times New Roman" w:cs="Times New Roman"/>
                <w:sz w:val="24"/>
                <w:szCs w:val="24"/>
              </w:rPr>
            </w:pPr>
            <w:r w:rsidRPr="00195DAD">
              <w:rPr>
                <w:rFonts w:ascii="Times New Roman" w:hAnsi="Times New Roman" w:cs="Times New Roman"/>
                <w:sz w:val="24"/>
                <w:szCs w:val="24"/>
              </w:rPr>
              <w:t>Schwartz</w:t>
            </w:r>
            <w:r w:rsidR="00605F99" w:rsidRPr="00195DAD">
              <w:rPr>
                <w:rFonts w:ascii="Times New Roman" w:hAnsi="Times New Roman" w:cs="Times New Roman"/>
                <w:sz w:val="24"/>
                <w:szCs w:val="24"/>
              </w:rPr>
              <w:t xml:space="preserve"> 2017</w:t>
            </w:r>
          </w:p>
        </w:tc>
        <w:tc>
          <w:tcPr>
            <w:tcW w:w="1669" w:type="pct"/>
            <w:tcBorders>
              <w:top w:val="single" w:sz="4" w:space="0" w:color="auto"/>
              <w:left w:val="nil"/>
              <w:bottom w:val="single" w:sz="4" w:space="0" w:color="auto"/>
              <w:right w:val="nil"/>
            </w:tcBorders>
          </w:tcPr>
          <w:p w14:paraId="4DB89458"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Presence of brain infarction</w:t>
            </w:r>
          </w:p>
        </w:tc>
        <w:tc>
          <w:tcPr>
            <w:tcW w:w="751" w:type="pct"/>
            <w:tcBorders>
              <w:top w:val="single" w:sz="4" w:space="0" w:color="auto"/>
              <w:left w:val="nil"/>
              <w:bottom w:val="single" w:sz="4" w:space="0" w:color="auto"/>
              <w:right w:val="nil"/>
            </w:tcBorders>
          </w:tcPr>
          <w:p w14:paraId="3D1FDAC5" w14:textId="77777777"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97</w:t>
            </w:r>
          </w:p>
        </w:tc>
        <w:tc>
          <w:tcPr>
            <w:tcW w:w="1415" w:type="pct"/>
            <w:tcBorders>
              <w:top w:val="single" w:sz="4" w:space="0" w:color="auto"/>
              <w:left w:val="nil"/>
              <w:bottom w:val="single" w:sz="4" w:space="0" w:color="auto"/>
              <w:right w:val="nil"/>
            </w:tcBorders>
            <w:shd w:val="clear" w:color="auto" w:fill="auto"/>
          </w:tcPr>
          <w:p w14:paraId="0A189980" w14:textId="05C41178" w:rsidR="005E485F" w:rsidRPr="00195DAD" w:rsidRDefault="005E485F" w:rsidP="00E575BD">
            <w:pPr>
              <w:spacing w:line="360" w:lineRule="auto"/>
              <w:rPr>
                <w:rFonts w:ascii="Times New Roman" w:hAnsi="Times New Roman" w:cs="Times New Roman"/>
                <w:sz w:val="24"/>
                <w:szCs w:val="24"/>
              </w:rPr>
            </w:pPr>
            <w:r w:rsidRPr="00195DAD">
              <w:rPr>
                <w:rFonts w:ascii="Times New Roman" w:hAnsi="Times New Roman" w:cs="Times New Roman"/>
                <w:sz w:val="24"/>
                <w:szCs w:val="24"/>
              </w:rPr>
              <w:t xml:space="preserve">0.3 (0.1-1.0) </w:t>
            </w:r>
            <w:r w:rsidR="001A2793" w:rsidRPr="00E66C29">
              <w:rPr>
                <w:rFonts w:ascii="Times New Roman" w:hAnsi="Times New Roman" w:cs="Times New Roman"/>
                <w:sz w:val="24"/>
                <w:szCs w:val="24"/>
              </w:rPr>
              <w:t>††</w:t>
            </w:r>
          </w:p>
        </w:tc>
      </w:tr>
      <w:tr w:rsidR="00ED2CE7" w:rsidRPr="00195DAD" w14:paraId="62C2EC57" w14:textId="77777777" w:rsidTr="00ED2CE7">
        <w:trPr>
          <w:jc w:val="center"/>
        </w:trPr>
        <w:tc>
          <w:tcPr>
            <w:tcW w:w="5000" w:type="pct"/>
            <w:gridSpan w:val="4"/>
            <w:tcBorders>
              <w:top w:val="single" w:sz="4" w:space="0" w:color="auto"/>
              <w:left w:val="nil"/>
              <w:bottom w:val="single" w:sz="4" w:space="0" w:color="auto"/>
              <w:right w:val="nil"/>
            </w:tcBorders>
            <w:shd w:val="clear" w:color="auto" w:fill="D9D9D9" w:themeFill="background1" w:themeFillShade="D9"/>
          </w:tcPr>
          <w:p w14:paraId="6CD5D7C1" w14:textId="066221F7" w:rsidR="00ED2CE7" w:rsidRPr="00195DAD" w:rsidRDefault="005B0847" w:rsidP="00E575BD">
            <w:pPr>
              <w:spacing w:line="360" w:lineRule="auto"/>
              <w:rPr>
                <w:rFonts w:ascii="Times New Roman" w:hAnsi="Times New Roman" w:cs="Times New Roman"/>
                <w:sz w:val="24"/>
                <w:szCs w:val="24"/>
              </w:rPr>
            </w:pPr>
            <w:r>
              <w:rPr>
                <w:rFonts w:ascii="Times New Roman" w:hAnsi="Times New Roman" w:cs="Times New Roman"/>
                <w:sz w:val="24"/>
                <w:szCs w:val="24"/>
              </w:rPr>
              <w:t>Leukocytosis</w:t>
            </w:r>
            <w:r w:rsidRPr="005B0847">
              <w:rPr>
                <w:rFonts w:ascii="Times New Roman" w:hAnsi="Times New Roman" w:cs="Times New Roman"/>
                <w:sz w:val="24"/>
                <w:szCs w:val="24"/>
              </w:rPr>
              <w:t>§</w:t>
            </w:r>
          </w:p>
        </w:tc>
      </w:tr>
      <w:tr w:rsidR="00ED2CE7" w:rsidRPr="00195DAD" w14:paraId="22B6CBD4" w14:textId="77777777" w:rsidTr="00ED2CE7">
        <w:trPr>
          <w:jc w:val="center"/>
        </w:trPr>
        <w:tc>
          <w:tcPr>
            <w:tcW w:w="1165" w:type="pct"/>
            <w:tcBorders>
              <w:top w:val="single" w:sz="4" w:space="0" w:color="auto"/>
              <w:left w:val="nil"/>
              <w:bottom w:val="single" w:sz="4" w:space="0" w:color="auto"/>
              <w:right w:val="nil"/>
            </w:tcBorders>
          </w:tcPr>
          <w:p w14:paraId="6AF1AEBA" w14:textId="3D55C10B" w:rsidR="00ED2CE7" w:rsidRDefault="00ED2CE7" w:rsidP="00E575BD">
            <w:pPr>
              <w:spacing w:line="360" w:lineRule="auto"/>
              <w:jc w:val="center"/>
              <w:rPr>
                <w:rFonts w:ascii="Times New Roman" w:hAnsi="Times New Roman" w:cs="Times New Roman"/>
                <w:sz w:val="24"/>
                <w:szCs w:val="24"/>
              </w:rPr>
            </w:pPr>
            <w:r>
              <w:rPr>
                <w:rFonts w:ascii="Times New Roman" w:hAnsi="Times New Roman" w:cs="Times New Roman"/>
                <w:sz w:val="24"/>
                <w:szCs w:val="24"/>
              </w:rPr>
              <w:t>Das</w:t>
            </w:r>
          </w:p>
        </w:tc>
        <w:tc>
          <w:tcPr>
            <w:tcW w:w="1669" w:type="pct"/>
            <w:tcBorders>
              <w:top w:val="single" w:sz="4" w:space="0" w:color="auto"/>
              <w:left w:val="nil"/>
              <w:bottom w:val="single" w:sz="4" w:space="0" w:color="auto"/>
              <w:right w:val="nil"/>
            </w:tcBorders>
          </w:tcPr>
          <w:p w14:paraId="54C90FB4" w14:textId="4ED7F011" w:rsidR="007D216D" w:rsidRPr="00195DAD" w:rsidRDefault="007D216D" w:rsidP="00E575BD">
            <w:pPr>
              <w:spacing w:line="360" w:lineRule="auto"/>
              <w:rPr>
                <w:rFonts w:ascii="Times New Roman" w:hAnsi="Times New Roman" w:cs="Times New Roman"/>
                <w:sz w:val="24"/>
                <w:szCs w:val="24"/>
              </w:rPr>
            </w:pPr>
            <w:r>
              <w:rPr>
                <w:rFonts w:ascii="Times New Roman" w:hAnsi="Times New Roman" w:cs="Times New Roman"/>
                <w:sz w:val="24"/>
                <w:szCs w:val="24"/>
              </w:rPr>
              <w:t>Leukocytosis (WBC &gt;15x10</w:t>
            </w:r>
            <w:r w:rsidRPr="007D216D">
              <w:rPr>
                <w:rFonts w:ascii="Times New Roman" w:hAnsi="Times New Roman" w:cs="Times New Roman"/>
                <w:sz w:val="24"/>
                <w:szCs w:val="24"/>
                <w:vertAlign w:val="superscript"/>
              </w:rPr>
              <w:t>9</w:t>
            </w:r>
            <w:r>
              <w:rPr>
                <w:rFonts w:ascii="Times New Roman" w:hAnsi="Times New Roman" w:cs="Times New Roman"/>
                <w:sz w:val="24"/>
                <w:szCs w:val="24"/>
              </w:rPr>
              <w:t>/L)</w:t>
            </w:r>
          </w:p>
        </w:tc>
        <w:tc>
          <w:tcPr>
            <w:tcW w:w="751" w:type="pct"/>
            <w:tcBorders>
              <w:top w:val="single" w:sz="4" w:space="0" w:color="auto"/>
              <w:left w:val="nil"/>
              <w:bottom w:val="single" w:sz="4" w:space="0" w:color="auto"/>
              <w:right w:val="nil"/>
            </w:tcBorders>
          </w:tcPr>
          <w:p w14:paraId="406C493A" w14:textId="77777777" w:rsidR="00ED2CE7" w:rsidRDefault="00ED2CE7" w:rsidP="00E575BD">
            <w:pPr>
              <w:spacing w:line="360" w:lineRule="auto"/>
              <w:rPr>
                <w:rFonts w:ascii="Times New Roman" w:hAnsi="Times New Roman" w:cs="Times New Roman"/>
                <w:sz w:val="24"/>
                <w:szCs w:val="24"/>
              </w:rPr>
            </w:pPr>
          </w:p>
        </w:tc>
        <w:tc>
          <w:tcPr>
            <w:tcW w:w="1415" w:type="pct"/>
            <w:tcBorders>
              <w:top w:val="single" w:sz="4" w:space="0" w:color="auto"/>
              <w:left w:val="nil"/>
              <w:bottom w:val="single" w:sz="4" w:space="0" w:color="auto"/>
              <w:right w:val="nil"/>
            </w:tcBorders>
            <w:shd w:val="clear" w:color="auto" w:fill="auto"/>
          </w:tcPr>
          <w:p w14:paraId="154211EF" w14:textId="1922A25E" w:rsidR="00ED2CE7" w:rsidRPr="00195DAD" w:rsidRDefault="007D216D" w:rsidP="007D216D">
            <w:pPr>
              <w:spacing w:line="360" w:lineRule="auto"/>
              <w:rPr>
                <w:rFonts w:ascii="Times New Roman" w:hAnsi="Times New Roman" w:cs="Times New Roman"/>
                <w:sz w:val="24"/>
                <w:szCs w:val="24"/>
              </w:rPr>
            </w:pPr>
            <w:r>
              <w:rPr>
                <w:rFonts w:ascii="Times New Roman" w:hAnsi="Times New Roman" w:cs="Times New Roman"/>
                <w:sz w:val="24"/>
                <w:szCs w:val="24"/>
              </w:rPr>
              <w:t>3.1 (1.1-8.5)</w:t>
            </w:r>
          </w:p>
        </w:tc>
      </w:tr>
      <w:tr w:rsidR="007D216D" w:rsidRPr="00195DAD" w14:paraId="3D1471DE" w14:textId="77777777" w:rsidTr="00E61C9E">
        <w:trPr>
          <w:jc w:val="center"/>
        </w:trPr>
        <w:tc>
          <w:tcPr>
            <w:tcW w:w="1165" w:type="pct"/>
            <w:tcBorders>
              <w:top w:val="single" w:sz="4" w:space="0" w:color="auto"/>
              <w:left w:val="nil"/>
              <w:right w:val="nil"/>
            </w:tcBorders>
          </w:tcPr>
          <w:p w14:paraId="386098E1" w14:textId="19051BF2" w:rsidR="007D216D" w:rsidRDefault="007D216D" w:rsidP="007D216D">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Szklener</w:t>
            </w:r>
            <w:proofErr w:type="spellEnd"/>
          </w:p>
        </w:tc>
        <w:tc>
          <w:tcPr>
            <w:tcW w:w="1669" w:type="pct"/>
            <w:tcBorders>
              <w:top w:val="single" w:sz="4" w:space="0" w:color="auto"/>
              <w:left w:val="nil"/>
              <w:right w:val="nil"/>
            </w:tcBorders>
          </w:tcPr>
          <w:p w14:paraId="6CD5B6C5" w14:textId="287957FF" w:rsidR="007D216D" w:rsidRDefault="007D216D" w:rsidP="005B0847">
            <w:pPr>
              <w:spacing w:line="360" w:lineRule="auto"/>
              <w:rPr>
                <w:rFonts w:ascii="Times New Roman" w:hAnsi="Times New Roman" w:cs="Times New Roman"/>
                <w:sz w:val="24"/>
                <w:szCs w:val="24"/>
              </w:rPr>
            </w:pPr>
            <w:r>
              <w:rPr>
                <w:rFonts w:ascii="Times New Roman" w:hAnsi="Times New Roman" w:cs="Times New Roman"/>
                <w:sz w:val="24"/>
                <w:szCs w:val="24"/>
              </w:rPr>
              <w:t>Leukocytosis (WBC &gt;15x10</w:t>
            </w:r>
            <w:r w:rsidRPr="007D216D">
              <w:rPr>
                <w:rFonts w:ascii="Times New Roman" w:hAnsi="Times New Roman" w:cs="Times New Roman"/>
                <w:sz w:val="24"/>
                <w:szCs w:val="24"/>
                <w:vertAlign w:val="superscript"/>
              </w:rPr>
              <w:t>9</w:t>
            </w:r>
            <w:r>
              <w:rPr>
                <w:rFonts w:ascii="Times New Roman" w:hAnsi="Times New Roman" w:cs="Times New Roman"/>
                <w:sz w:val="24"/>
                <w:szCs w:val="24"/>
              </w:rPr>
              <w:t>/L)</w:t>
            </w:r>
          </w:p>
        </w:tc>
        <w:tc>
          <w:tcPr>
            <w:tcW w:w="751" w:type="pct"/>
            <w:tcBorders>
              <w:top w:val="single" w:sz="4" w:space="0" w:color="auto"/>
              <w:left w:val="nil"/>
              <w:right w:val="nil"/>
            </w:tcBorders>
          </w:tcPr>
          <w:p w14:paraId="5DD1905C" w14:textId="77777777" w:rsidR="007D216D" w:rsidRDefault="007D216D" w:rsidP="007D216D">
            <w:pPr>
              <w:spacing w:line="360" w:lineRule="auto"/>
              <w:rPr>
                <w:rFonts w:ascii="Times New Roman" w:hAnsi="Times New Roman" w:cs="Times New Roman"/>
                <w:sz w:val="24"/>
                <w:szCs w:val="24"/>
              </w:rPr>
            </w:pPr>
          </w:p>
        </w:tc>
        <w:tc>
          <w:tcPr>
            <w:tcW w:w="1415" w:type="pct"/>
            <w:tcBorders>
              <w:top w:val="single" w:sz="4" w:space="0" w:color="auto"/>
              <w:left w:val="nil"/>
              <w:right w:val="nil"/>
            </w:tcBorders>
            <w:shd w:val="clear" w:color="auto" w:fill="auto"/>
          </w:tcPr>
          <w:p w14:paraId="4B9C0FBC" w14:textId="02B5453B" w:rsidR="007D216D" w:rsidRPr="00195DAD" w:rsidRDefault="007D216D" w:rsidP="007D216D">
            <w:pPr>
              <w:spacing w:line="360" w:lineRule="auto"/>
              <w:rPr>
                <w:rFonts w:ascii="Times New Roman" w:hAnsi="Times New Roman" w:cs="Times New Roman"/>
                <w:sz w:val="24"/>
                <w:szCs w:val="24"/>
              </w:rPr>
            </w:pPr>
            <w:r>
              <w:rPr>
                <w:rFonts w:ascii="Times New Roman" w:hAnsi="Times New Roman" w:cs="Times New Roman"/>
                <w:sz w:val="24"/>
                <w:szCs w:val="24"/>
              </w:rPr>
              <w:t>6.2 (</w:t>
            </w:r>
            <w:r w:rsidR="00C34A24">
              <w:rPr>
                <w:rFonts w:ascii="Times New Roman" w:hAnsi="Times New Roman" w:cs="Times New Roman"/>
                <w:sz w:val="24"/>
                <w:szCs w:val="24"/>
              </w:rPr>
              <w:t>2.6-14.8</w:t>
            </w:r>
            <w:r>
              <w:rPr>
                <w:rFonts w:ascii="Times New Roman" w:hAnsi="Times New Roman" w:cs="Times New Roman"/>
                <w:sz w:val="24"/>
                <w:szCs w:val="24"/>
              </w:rPr>
              <w:t>)</w:t>
            </w:r>
          </w:p>
        </w:tc>
      </w:tr>
    </w:tbl>
    <w:p w14:paraId="36CB96BB" w14:textId="75F27DA2" w:rsidR="00A37579" w:rsidRPr="00195DAD" w:rsidRDefault="00A37579" w:rsidP="00E575BD">
      <w:pPr>
        <w:spacing w:line="360" w:lineRule="auto"/>
        <w:rPr>
          <w:rFonts w:ascii="Times New Roman" w:hAnsi="Times New Roman" w:cs="Times New Roman"/>
          <w:sz w:val="24"/>
          <w:szCs w:val="24"/>
        </w:rPr>
      </w:pPr>
      <w:r w:rsidRPr="00CE37BF">
        <w:rPr>
          <w:rFonts w:ascii="Times New Roman" w:hAnsi="Times New Roman" w:cs="Times New Roman"/>
          <w:b/>
          <w:sz w:val="24"/>
          <w:szCs w:val="24"/>
        </w:rPr>
        <w:lastRenderedPageBreak/>
        <w:t>Abbreviations:</w:t>
      </w:r>
      <w:r w:rsidRPr="00195DAD">
        <w:rPr>
          <w:rFonts w:ascii="Times New Roman" w:hAnsi="Times New Roman" w:cs="Times New Roman"/>
          <w:sz w:val="24"/>
          <w:szCs w:val="24"/>
        </w:rPr>
        <w:t xml:space="preserve"> </w:t>
      </w:r>
      <w:proofErr w:type="spellStart"/>
      <w:r w:rsidRPr="00195DAD">
        <w:rPr>
          <w:rFonts w:ascii="Times New Roman" w:hAnsi="Times New Roman" w:cs="Times New Roman"/>
          <w:sz w:val="24"/>
          <w:szCs w:val="24"/>
        </w:rPr>
        <w:t>aOR</w:t>
      </w:r>
      <w:proofErr w:type="spellEnd"/>
      <w:r w:rsidRPr="00195DAD">
        <w:rPr>
          <w:rFonts w:ascii="Times New Roman" w:hAnsi="Times New Roman" w:cs="Times New Roman"/>
          <w:sz w:val="24"/>
          <w:szCs w:val="24"/>
        </w:rPr>
        <w:t xml:space="preserve"> = adjusted odds ratio; </w:t>
      </w:r>
      <w:r w:rsidR="00D6081A" w:rsidRPr="00195DAD">
        <w:rPr>
          <w:rFonts w:ascii="Times New Roman" w:hAnsi="Times New Roman" w:cs="Times New Roman"/>
          <w:sz w:val="24"/>
          <w:szCs w:val="24"/>
        </w:rPr>
        <w:t xml:space="preserve">ACA = anterior cerebral artery; </w:t>
      </w:r>
      <w:proofErr w:type="spellStart"/>
      <w:r w:rsidR="00D6081A" w:rsidRPr="00195DAD">
        <w:rPr>
          <w:rFonts w:ascii="Times New Roman" w:hAnsi="Times New Roman" w:cs="Times New Roman"/>
          <w:sz w:val="24"/>
          <w:szCs w:val="24"/>
        </w:rPr>
        <w:t>Acomm</w:t>
      </w:r>
      <w:proofErr w:type="spellEnd"/>
      <w:r w:rsidR="00D6081A" w:rsidRPr="00195DAD">
        <w:rPr>
          <w:rFonts w:ascii="Times New Roman" w:hAnsi="Times New Roman" w:cs="Times New Roman"/>
          <w:sz w:val="24"/>
          <w:szCs w:val="24"/>
        </w:rPr>
        <w:t xml:space="preserve"> = anterior communicating artery; </w:t>
      </w:r>
      <w:r w:rsidRPr="00195DAD">
        <w:rPr>
          <w:rFonts w:ascii="Times New Roman" w:hAnsi="Times New Roman" w:cs="Times New Roman"/>
          <w:sz w:val="24"/>
          <w:szCs w:val="24"/>
        </w:rPr>
        <w:t xml:space="preserve">CI = confidence interval; </w:t>
      </w:r>
      <w:r w:rsidR="00CE37BF" w:rsidRPr="00195DAD">
        <w:rPr>
          <w:rFonts w:ascii="Times New Roman" w:hAnsi="Times New Roman" w:cs="Times New Roman"/>
          <w:sz w:val="24"/>
          <w:szCs w:val="24"/>
        </w:rPr>
        <w:t xml:space="preserve">GCS = Glasgow Coma Scale; </w:t>
      </w:r>
      <w:r w:rsidR="00D6081A" w:rsidRPr="00195DAD">
        <w:rPr>
          <w:rFonts w:ascii="Times New Roman" w:hAnsi="Times New Roman" w:cs="Times New Roman"/>
          <w:sz w:val="24"/>
          <w:szCs w:val="24"/>
        </w:rPr>
        <w:t>H-H = Hunt &amp; Hess</w:t>
      </w:r>
      <w:r w:rsidR="00D6081A">
        <w:rPr>
          <w:rFonts w:ascii="Times New Roman" w:hAnsi="Times New Roman" w:cs="Times New Roman"/>
          <w:sz w:val="24"/>
          <w:szCs w:val="24"/>
        </w:rPr>
        <w:t xml:space="preserve"> grade</w:t>
      </w:r>
      <w:r w:rsidR="00D6081A" w:rsidRPr="00195DAD">
        <w:rPr>
          <w:rFonts w:ascii="Times New Roman" w:hAnsi="Times New Roman" w:cs="Times New Roman"/>
          <w:sz w:val="24"/>
          <w:szCs w:val="24"/>
        </w:rPr>
        <w:t xml:space="preserve">; ICH = </w:t>
      </w:r>
      <w:proofErr w:type="spellStart"/>
      <w:r w:rsidR="00D6081A" w:rsidRPr="00195DAD">
        <w:rPr>
          <w:rFonts w:ascii="Times New Roman" w:hAnsi="Times New Roman" w:cs="Times New Roman"/>
          <w:sz w:val="24"/>
          <w:szCs w:val="24"/>
        </w:rPr>
        <w:t>intercerebral</w:t>
      </w:r>
      <w:proofErr w:type="spellEnd"/>
      <w:r w:rsidR="00D6081A" w:rsidRPr="00195DAD">
        <w:rPr>
          <w:rFonts w:ascii="Times New Roman" w:hAnsi="Times New Roman" w:cs="Times New Roman"/>
          <w:sz w:val="24"/>
          <w:szCs w:val="24"/>
        </w:rPr>
        <w:t xml:space="preserve"> hematoma</w:t>
      </w:r>
      <w:r w:rsidR="00D6081A">
        <w:rPr>
          <w:rFonts w:ascii="Times New Roman" w:hAnsi="Times New Roman" w:cs="Times New Roman"/>
          <w:sz w:val="24"/>
          <w:szCs w:val="24"/>
        </w:rPr>
        <w:t>;</w:t>
      </w:r>
      <w:r w:rsidR="00D6081A" w:rsidRPr="00D6081A">
        <w:rPr>
          <w:rFonts w:ascii="Times New Roman" w:hAnsi="Times New Roman" w:cs="Times New Roman"/>
          <w:sz w:val="24"/>
          <w:szCs w:val="24"/>
        </w:rPr>
        <w:t xml:space="preserve"> </w:t>
      </w:r>
      <w:r w:rsidR="00D6081A" w:rsidRPr="00195DAD">
        <w:rPr>
          <w:rFonts w:ascii="Times New Roman" w:hAnsi="Times New Roman" w:cs="Times New Roman"/>
          <w:sz w:val="24"/>
          <w:szCs w:val="24"/>
        </w:rPr>
        <w:t xml:space="preserve">IVH = intraventricular hemorrhage; MCA = middle cerebral artery; NA = not applicable; </w:t>
      </w:r>
      <w:r w:rsidRPr="00195DAD">
        <w:rPr>
          <w:rFonts w:ascii="Times New Roman" w:hAnsi="Times New Roman" w:cs="Times New Roman"/>
          <w:sz w:val="24"/>
          <w:szCs w:val="24"/>
        </w:rPr>
        <w:t xml:space="preserve">NR = </w:t>
      </w:r>
      <w:r w:rsidR="00D6081A">
        <w:rPr>
          <w:rFonts w:ascii="Times New Roman" w:hAnsi="Times New Roman" w:cs="Times New Roman"/>
          <w:sz w:val="24"/>
          <w:szCs w:val="24"/>
        </w:rPr>
        <w:t>not reported</w:t>
      </w:r>
      <w:r w:rsidRPr="00195DAD">
        <w:rPr>
          <w:rFonts w:ascii="Times New Roman" w:hAnsi="Times New Roman" w:cs="Times New Roman"/>
          <w:sz w:val="24"/>
          <w:szCs w:val="24"/>
        </w:rPr>
        <w:t xml:space="preserve">; </w:t>
      </w:r>
      <w:r w:rsidR="00643672" w:rsidRPr="00195DAD">
        <w:rPr>
          <w:rFonts w:ascii="Times New Roman" w:hAnsi="Times New Roman" w:cs="Times New Roman"/>
          <w:sz w:val="24"/>
          <w:szCs w:val="24"/>
        </w:rPr>
        <w:t xml:space="preserve">NS = not significant; </w:t>
      </w:r>
      <w:r w:rsidR="00D6081A" w:rsidRPr="00195DAD">
        <w:rPr>
          <w:rFonts w:ascii="Times New Roman" w:hAnsi="Times New Roman" w:cs="Times New Roman"/>
          <w:sz w:val="24"/>
          <w:szCs w:val="24"/>
        </w:rPr>
        <w:t xml:space="preserve">PC = posterior cerebral artery; </w:t>
      </w:r>
      <w:proofErr w:type="spellStart"/>
      <w:r w:rsidR="00D6081A" w:rsidRPr="00195DAD">
        <w:rPr>
          <w:rFonts w:ascii="Times New Roman" w:hAnsi="Times New Roman" w:cs="Times New Roman"/>
          <w:sz w:val="24"/>
          <w:szCs w:val="24"/>
        </w:rPr>
        <w:t>Pcomm</w:t>
      </w:r>
      <w:proofErr w:type="spellEnd"/>
      <w:r w:rsidR="00D6081A" w:rsidRPr="00195DAD">
        <w:rPr>
          <w:rFonts w:ascii="Times New Roman" w:hAnsi="Times New Roman" w:cs="Times New Roman"/>
          <w:sz w:val="24"/>
          <w:szCs w:val="24"/>
        </w:rPr>
        <w:t xml:space="preserve"> = posterior communicating artery; ref = reference category; VA = vertebral artery; WFNS = World Federation of Neurological </w:t>
      </w:r>
      <w:r w:rsidR="00D6081A">
        <w:rPr>
          <w:rFonts w:ascii="Times New Roman" w:hAnsi="Times New Roman" w:cs="Times New Roman"/>
          <w:sz w:val="24"/>
          <w:szCs w:val="24"/>
        </w:rPr>
        <w:t>Surgeons</w:t>
      </w:r>
      <w:r w:rsidR="00D6081A" w:rsidRPr="00195DAD">
        <w:rPr>
          <w:rFonts w:ascii="Times New Roman" w:hAnsi="Times New Roman" w:cs="Times New Roman"/>
          <w:sz w:val="24"/>
          <w:szCs w:val="24"/>
        </w:rPr>
        <w:t xml:space="preserve"> </w:t>
      </w:r>
      <w:r w:rsidR="00D6081A">
        <w:rPr>
          <w:rFonts w:ascii="Times New Roman" w:hAnsi="Times New Roman" w:cs="Times New Roman"/>
          <w:sz w:val="24"/>
          <w:szCs w:val="24"/>
        </w:rPr>
        <w:t>grade</w:t>
      </w:r>
      <w:r w:rsidR="005B0847">
        <w:rPr>
          <w:rFonts w:ascii="Times New Roman" w:hAnsi="Times New Roman" w:cs="Times New Roman"/>
          <w:sz w:val="24"/>
          <w:szCs w:val="24"/>
        </w:rPr>
        <w:t>, WBC = White blood cell count</w:t>
      </w:r>
      <w:r w:rsidR="00D6081A">
        <w:rPr>
          <w:rFonts w:ascii="Times New Roman" w:hAnsi="Times New Roman" w:cs="Times New Roman"/>
          <w:sz w:val="24"/>
          <w:szCs w:val="24"/>
        </w:rPr>
        <w:t>.</w:t>
      </w:r>
    </w:p>
    <w:p w14:paraId="3CD6C71A" w14:textId="7F63EF77" w:rsidR="00BC4B0F" w:rsidRDefault="00E66C29" w:rsidP="00E575BD">
      <w:pPr>
        <w:spacing w:after="0" w:line="360" w:lineRule="auto"/>
        <w:rPr>
          <w:rFonts w:ascii="Times New Roman" w:hAnsi="Times New Roman" w:cs="Times New Roman"/>
          <w:sz w:val="24"/>
          <w:szCs w:val="24"/>
        </w:rPr>
      </w:pPr>
      <w:r w:rsidRPr="00E66C29">
        <w:rPr>
          <w:rFonts w:ascii="Times New Roman" w:hAnsi="Times New Roman" w:cs="Times New Roman"/>
          <w:sz w:val="24"/>
          <w:szCs w:val="24"/>
        </w:rPr>
        <w:t>†</w:t>
      </w:r>
      <w:r w:rsidR="00A37579" w:rsidRPr="00195DAD">
        <w:rPr>
          <w:rFonts w:ascii="Times New Roman" w:hAnsi="Times New Roman" w:cs="Times New Roman"/>
          <w:sz w:val="24"/>
          <w:szCs w:val="24"/>
        </w:rPr>
        <w:t xml:space="preserve"> </w:t>
      </w:r>
      <w:r w:rsidR="00FB7C0A">
        <w:rPr>
          <w:rFonts w:ascii="Times New Roman" w:hAnsi="Times New Roman" w:cs="Times New Roman"/>
          <w:sz w:val="24"/>
          <w:szCs w:val="24"/>
        </w:rPr>
        <w:t xml:space="preserve">Because of categorization, dichotomization, poor or incomplete reporting </w:t>
      </w:r>
      <w:r w:rsidR="00BC4B0F">
        <w:rPr>
          <w:rFonts w:ascii="Times New Roman" w:hAnsi="Times New Roman" w:cs="Times New Roman"/>
          <w:sz w:val="24"/>
          <w:szCs w:val="24"/>
        </w:rPr>
        <w:t>these studies were not eligible to include in the meta-analysis.</w:t>
      </w:r>
    </w:p>
    <w:p w14:paraId="1873CC48" w14:textId="7AF0CCBA" w:rsidR="003963C2" w:rsidRDefault="001A2793" w:rsidP="00E575BD">
      <w:pPr>
        <w:spacing w:after="0" w:line="360" w:lineRule="auto"/>
        <w:rPr>
          <w:rFonts w:ascii="Times New Roman" w:hAnsi="Times New Roman" w:cs="Times New Roman"/>
          <w:sz w:val="24"/>
          <w:szCs w:val="24"/>
        </w:rPr>
      </w:pPr>
      <w:r w:rsidRPr="00E66C29">
        <w:rPr>
          <w:rFonts w:ascii="Times New Roman" w:hAnsi="Times New Roman" w:cs="Times New Roman"/>
          <w:sz w:val="24"/>
          <w:szCs w:val="24"/>
        </w:rPr>
        <w:t>††</w:t>
      </w:r>
      <w:r w:rsidR="00BC4B0F">
        <w:rPr>
          <w:rFonts w:ascii="Times New Roman" w:hAnsi="Times New Roman" w:cs="Times New Roman"/>
          <w:sz w:val="24"/>
          <w:szCs w:val="24"/>
        </w:rPr>
        <w:t xml:space="preserve"> </w:t>
      </w:r>
      <w:r w:rsidR="00A37579" w:rsidRPr="00195DAD">
        <w:rPr>
          <w:rFonts w:ascii="Times New Roman" w:hAnsi="Times New Roman" w:cs="Times New Roman"/>
          <w:sz w:val="24"/>
          <w:szCs w:val="24"/>
        </w:rPr>
        <w:t>Significant</w:t>
      </w:r>
    </w:p>
    <w:p w14:paraId="07723C3A" w14:textId="72CAAC61" w:rsidR="00F36F42" w:rsidRDefault="00F36F42" w:rsidP="00E575BD">
      <w:pPr>
        <w:spacing w:after="0" w:line="360" w:lineRule="auto"/>
        <w:rPr>
          <w:rFonts w:ascii="Times New Roman" w:hAnsi="Times New Roman" w:cs="Times New Roman"/>
          <w:sz w:val="24"/>
          <w:szCs w:val="24"/>
        </w:rPr>
      </w:pPr>
      <w:r>
        <w:rPr>
          <w:rFonts w:ascii="Times New Roman" w:hAnsi="Times New Roman" w:cs="Times New Roman"/>
          <w:sz w:val="24"/>
          <w:szCs w:val="24"/>
        </w:rPr>
        <w:t>* In this study in 17% of patients the aneurysm location was not verified with imaging due to poor clinical condition.</w:t>
      </w:r>
    </w:p>
    <w:p w14:paraId="6444013E" w14:textId="552BA838" w:rsidR="005B0847" w:rsidRDefault="005B0847" w:rsidP="00E575BD">
      <w:pPr>
        <w:spacing w:after="0" w:line="360" w:lineRule="auto"/>
        <w:rPr>
          <w:rFonts w:ascii="Times New Roman" w:hAnsi="Times New Roman" w:cs="Times New Roman"/>
          <w:sz w:val="24"/>
          <w:szCs w:val="24"/>
        </w:rPr>
        <w:sectPr w:rsidR="005B0847">
          <w:pgSz w:w="12240" w:h="15840"/>
          <w:pgMar w:top="1440" w:right="1440" w:bottom="1440" w:left="1440" w:header="708" w:footer="708" w:gutter="0"/>
          <w:cols w:space="708"/>
          <w:docGrid w:linePitch="360"/>
        </w:sectPr>
      </w:pPr>
      <w:r w:rsidRPr="005B0847">
        <w:rPr>
          <w:rFonts w:ascii="Times New Roman" w:hAnsi="Times New Roman" w:cs="Times New Roman"/>
          <w:sz w:val="24"/>
          <w:szCs w:val="24"/>
        </w:rPr>
        <w:t>§</w:t>
      </w:r>
      <w:r>
        <w:rPr>
          <w:rFonts w:ascii="Times New Roman" w:hAnsi="Times New Roman" w:cs="Times New Roman"/>
          <w:sz w:val="24"/>
          <w:szCs w:val="24"/>
        </w:rPr>
        <w:t xml:space="preserve"> Although technically feasible we did not perform further meta-analysis of the predictor leukocytosis</w:t>
      </w:r>
      <w:r w:rsidR="00EE4F85">
        <w:rPr>
          <w:rFonts w:ascii="Times New Roman" w:hAnsi="Times New Roman" w:cs="Times New Roman"/>
          <w:sz w:val="24"/>
          <w:szCs w:val="24"/>
        </w:rPr>
        <w:t xml:space="preserve"> because of </w:t>
      </w:r>
      <w:r w:rsidR="00EC60C5">
        <w:rPr>
          <w:rFonts w:ascii="Times New Roman" w:hAnsi="Times New Roman" w:cs="Times New Roman"/>
          <w:sz w:val="24"/>
          <w:szCs w:val="24"/>
        </w:rPr>
        <w:t xml:space="preserve">large </w:t>
      </w:r>
      <w:r w:rsidR="00EE4F85">
        <w:rPr>
          <w:rFonts w:ascii="Times New Roman" w:hAnsi="Times New Roman" w:cs="Times New Roman"/>
          <w:sz w:val="24"/>
          <w:szCs w:val="24"/>
        </w:rPr>
        <w:t>methodological variation and because there were only two studies available</w:t>
      </w:r>
      <w:r>
        <w:rPr>
          <w:rFonts w:ascii="Times New Roman" w:hAnsi="Times New Roman" w:cs="Times New Roman"/>
          <w:sz w:val="24"/>
          <w:szCs w:val="24"/>
        </w:rPr>
        <w:t>.</w:t>
      </w:r>
    </w:p>
    <w:p w14:paraId="507E5F06" w14:textId="618034A4" w:rsidR="00C065FC" w:rsidRPr="00F95F37" w:rsidRDefault="0049146D" w:rsidP="00E575BD">
      <w:pPr>
        <w:spacing w:after="0" w:line="360" w:lineRule="auto"/>
        <w:rPr>
          <w:rFonts w:ascii="Times New Roman" w:hAnsi="Times New Roman" w:cs="Times New Roman"/>
          <w:bCs/>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Figure 2</w:t>
      </w:r>
      <w:r w:rsidR="00F81542">
        <w:rPr>
          <w:rFonts w:ascii="Times New Roman" w:hAnsi="Times New Roman" w:cs="Times New Roman"/>
          <w:b/>
          <w:bCs/>
          <w:iCs/>
          <w:sz w:val="24"/>
          <w:szCs w:val="24"/>
        </w:rPr>
        <w:t>A</w:t>
      </w:r>
      <w:r w:rsidR="00F95F37" w:rsidRPr="00F95F37">
        <w:rPr>
          <w:rFonts w:ascii="Times New Roman" w:hAnsi="Times New Roman" w:cs="Times New Roman"/>
          <w:b/>
          <w:bCs/>
          <w:iCs/>
          <w:sz w:val="24"/>
          <w:szCs w:val="24"/>
        </w:rPr>
        <w:t>.</w:t>
      </w:r>
      <w:r w:rsidR="00F95F37" w:rsidRPr="00994C7B">
        <w:rPr>
          <w:rFonts w:ascii="Times New Roman" w:hAnsi="Times New Roman" w:cs="Times New Roman"/>
          <w:bCs/>
          <w:iCs/>
          <w:sz w:val="24"/>
          <w:szCs w:val="24"/>
        </w:rPr>
        <w:t xml:space="preserve"> Funnel plots of meta-analysis of </w:t>
      </w:r>
      <w:r w:rsidR="00F95F37" w:rsidRPr="00F95F37">
        <w:rPr>
          <w:rFonts w:ascii="Times New Roman" w:hAnsi="Times New Roman" w:cs="Times New Roman"/>
          <w:bCs/>
          <w:iCs/>
          <w:sz w:val="24"/>
          <w:szCs w:val="24"/>
        </w:rPr>
        <w:t>age</w:t>
      </w:r>
      <w:r w:rsidR="00F81542">
        <w:rPr>
          <w:rFonts w:ascii="Times New Roman" w:hAnsi="Times New Roman" w:cs="Times New Roman"/>
          <w:bCs/>
          <w:sz w:val="24"/>
          <w:szCs w:val="24"/>
        </w:rPr>
        <w:t xml:space="preserve"> </w:t>
      </w:r>
      <w:r w:rsidR="00195DAD" w:rsidRPr="00F95F37">
        <w:rPr>
          <w:rFonts w:ascii="Times New Roman" w:hAnsi="Times New Roman" w:cs="Times New Roman"/>
          <w:bCs/>
          <w:sz w:val="24"/>
          <w:szCs w:val="24"/>
        </w:rPr>
        <w:t>b</w:t>
      </w:r>
      <w:r w:rsidR="00C065FC" w:rsidRPr="00F95F37">
        <w:rPr>
          <w:rFonts w:ascii="Times New Roman" w:hAnsi="Times New Roman" w:cs="Times New Roman"/>
          <w:bCs/>
          <w:sz w:val="24"/>
          <w:szCs w:val="24"/>
        </w:rPr>
        <w:t>efore trim-and-fill</w:t>
      </w:r>
    </w:p>
    <w:p w14:paraId="65AAA47D" w14:textId="77777777" w:rsidR="001B37A8" w:rsidRDefault="001B37A8" w:rsidP="00E575BD">
      <w:pPr>
        <w:spacing w:after="0" w:line="360" w:lineRule="auto"/>
        <w:rPr>
          <w:rFonts w:ascii="Times New Roman" w:hAnsi="Times New Roman" w:cs="Times New Roman"/>
          <w:b/>
          <w:bCs/>
          <w:sz w:val="24"/>
          <w:szCs w:val="24"/>
        </w:rPr>
      </w:pPr>
    </w:p>
    <w:p w14:paraId="06776178" w14:textId="77777777" w:rsidR="00F81542" w:rsidRDefault="00F81542" w:rsidP="00E575BD">
      <w:pPr>
        <w:spacing w:after="0" w:line="360" w:lineRule="auto"/>
        <w:rPr>
          <w:rFonts w:ascii="Times New Roman" w:hAnsi="Times New Roman" w:cs="Times New Roman"/>
          <w:b/>
          <w:bCs/>
          <w:sz w:val="24"/>
          <w:szCs w:val="24"/>
        </w:rPr>
      </w:pPr>
      <w:r w:rsidRPr="00F81542">
        <w:rPr>
          <w:rFonts w:ascii="Times New Roman" w:hAnsi="Times New Roman" w:cs="Times New Roman"/>
          <w:b/>
          <w:bCs/>
          <w:noProof/>
          <w:sz w:val="24"/>
          <w:szCs w:val="24"/>
        </w:rPr>
        <w:drawing>
          <wp:inline distT="0" distB="0" distL="0" distR="0" wp14:anchorId="1EF38B32" wp14:editId="6B6D3D9C">
            <wp:extent cx="5943600" cy="5547360"/>
            <wp:effectExtent l="0" t="0" r="0" b="254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5547360"/>
                    </a:xfrm>
                    <a:prstGeom prst="rect">
                      <a:avLst/>
                    </a:prstGeom>
                  </pic:spPr>
                </pic:pic>
              </a:graphicData>
            </a:graphic>
          </wp:inline>
        </w:drawing>
      </w:r>
    </w:p>
    <w:p w14:paraId="182E2439" w14:textId="77777777" w:rsidR="00F81542" w:rsidRDefault="00F81542" w:rsidP="00E575BD">
      <w:pPr>
        <w:spacing w:after="0" w:line="360" w:lineRule="auto"/>
        <w:rPr>
          <w:rFonts w:ascii="Times New Roman" w:hAnsi="Times New Roman" w:cs="Times New Roman"/>
          <w:b/>
          <w:bCs/>
          <w:sz w:val="24"/>
          <w:szCs w:val="24"/>
        </w:rPr>
      </w:pPr>
    </w:p>
    <w:p w14:paraId="03A231AC" w14:textId="77777777" w:rsidR="00F81542" w:rsidRDefault="00F81542" w:rsidP="00E575BD">
      <w:pPr>
        <w:spacing w:after="0" w:line="360" w:lineRule="auto"/>
        <w:rPr>
          <w:rFonts w:ascii="Times New Roman" w:hAnsi="Times New Roman" w:cs="Times New Roman"/>
          <w:b/>
          <w:bCs/>
          <w:sz w:val="24"/>
          <w:szCs w:val="24"/>
        </w:rPr>
      </w:pPr>
    </w:p>
    <w:p w14:paraId="52A79F91" w14:textId="77777777" w:rsidR="00F81542" w:rsidRDefault="00F81542" w:rsidP="00E575BD">
      <w:pPr>
        <w:spacing w:after="0" w:line="360" w:lineRule="auto"/>
        <w:rPr>
          <w:rFonts w:ascii="Times New Roman" w:hAnsi="Times New Roman" w:cs="Times New Roman"/>
          <w:b/>
          <w:bCs/>
          <w:sz w:val="24"/>
          <w:szCs w:val="24"/>
        </w:rPr>
      </w:pPr>
    </w:p>
    <w:p w14:paraId="638136A7" w14:textId="77777777" w:rsidR="00F81542" w:rsidRDefault="00F81542" w:rsidP="00E575BD">
      <w:pPr>
        <w:spacing w:after="0" w:line="360" w:lineRule="auto"/>
        <w:rPr>
          <w:rFonts w:ascii="Times New Roman" w:hAnsi="Times New Roman" w:cs="Times New Roman"/>
          <w:b/>
          <w:bCs/>
          <w:sz w:val="24"/>
          <w:szCs w:val="24"/>
        </w:rPr>
      </w:pPr>
    </w:p>
    <w:p w14:paraId="668DF1BC" w14:textId="77777777" w:rsidR="00F81542" w:rsidRDefault="00F81542" w:rsidP="00E575BD">
      <w:pPr>
        <w:spacing w:after="0" w:line="360" w:lineRule="auto"/>
        <w:rPr>
          <w:rFonts w:ascii="Times New Roman" w:hAnsi="Times New Roman" w:cs="Times New Roman"/>
          <w:b/>
          <w:bCs/>
          <w:sz w:val="24"/>
          <w:szCs w:val="24"/>
        </w:rPr>
      </w:pPr>
    </w:p>
    <w:p w14:paraId="2F5EF5D6" w14:textId="77777777" w:rsidR="00F81542" w:rsidRDefault="00F81542" w:rsidP="00E575BD">
      <w:pPr>
        <w:spacing w:after="0" w:line="360" w:lineRule="auto"/>
        <w:rPr>
          <w:rFonts w:ascii="Times New Roman" w:hAnsi="Times New Roman" w:cs="Times New Roman"/>
          <w:b/>
          <w:bCs/>
          <w:sz w:val="24"/>
          <w:szCs w:val="24"/>
        </w:rPr>
      </w:pPr>
    </w:p>
    <w:p w14:paraId="3B10F575" w14:textId="77777777" w:rsidR="00F81542" w:rsidRDefault="00F81542" w:rsidP="00E575BD">
      <w:pPr>
        <w:spacing w:after="0" w:line="360" w:lineRule="auto"/>
        <w:rPr>
          <w:rFonts w:ascii="Times New Roman" w:hAnsi="Times New Roman" w:cs="Times New Roman"/>
          <w:b/>
          <w:bCs/>
          <w:sz w:val="24"/>
          <w:szCs w:val="24"/>
        </w:rPr>
      </w:pPr>
    </w:p>
    <w:p w14:paraId="0AD7AD2C" w14:textId="77777777" w:rsidR="00F81542" w:rsidRDefault="00F81542" w:rsidP="00E575BD">
      <w:pPr>
        <w:spacing w:after="0" w:line="360" w:lineRule="auto"/>
        <w:rPr>
          <w:rFonts w:ascii="Times New Roman" w:hAnsi="Times New Roman" w:cs="Times New Roman"/>
          <w:b/>
          <w:bCs/>
          <w:sz w:val="24"/>
          <w:szCs w:val="24"/>
        </w:rPr>
      </w:pPr>
    </w:p>
    <w:p w14:paraId="0F1B1B52" w14:textId="160C799A" w:rsidR="00F81542" w:rsidRDefault="00F81542" w:rsidP="00F81542">
      <w:pPr>
        <w:spacing w:after="0" w:line="360" w:lineRule="auto"/>
        <w:rPr>
          <w:rFonts w:ascii="Times New Roman" w:hAnsi="Times New Roman" w:cs="Times New Roman"/>
          <w:bCs/>
          <w:sz w:val="24"/>
          <w:szCs w:val="24"/>
        </w:rPr>
      </w:pPr>
      <w:r>
        <w:rPr>
          <w:rFonts w:ascii="Times New Roman" w:hAnsi="Times New Roman" w:cs="Times New Roman"/>
          <w:b/>
          <w:bCs/>
          <w:iCs/>
          <w:sz w:val="24"/>
          <w:szCs w:val="24"/>
        </w:rPr>
        <w:lastRenderedPageBreak/>
        <w:t>Additional file</w:t>
      </w:r>
      <w:r w:rsidRPr="00F95F37">
        <w:rPr>
          <w:rFonts w:ascii="Times New Roman" w:hAnsi="Times New Roman" w:cs="Times New Roman"/>
          <w:b/>
          <w:bCs/>
          <w:iCs/>
          <w:sz w:val="24"/>
          <w:szCs w:val="24"/>
        </w:rPr>
        <w:t>; Figure 2</w:t>
      </w:r>
      <w:r>
        <w:rPr>
          <w:rFonts w:ascii="Times New Roman" w:hAnsi="Times New Roman" w:cs="Times New Roman"/>
          <w:b/>
          <w:bCs/>
          <w:iCs/>
          <w:sz w:val="24"/>
          <w:szCs w:val="24"/>
        </w:rPr>
        <w:t>B</w:t>
      </w:r>
      <w:r w:rsidRPr="00F95F37">
        <w:rPr>
          <w:rFonts w:ascii="Times New Roman" w:hAnsi="Times New Roman" w:cs="Times New Roman"/>
          <w:b/>
          <w:bCs/>
          <w:iCs/>
          <w:sz w:val="24"/>
          <w:szCs w:val="24"/>
        </w:rPr>
        <w:t>.</w:t>
      </w:r>
      <w:r w:rsidRPr="00994C7B">
        <w:rPr>
          <w:rFonts w:ascii="Times New Roman" w:hAnsi="Times New Roman" w:cs="Times New Roman"/>
          <w:bCs/>
          <w:iCs/>
          <w:sz w:val="24"/>
          <w:szCs w:val="24"/>
        </w:rPr>
        <w:t xml:space="preserve"> Funnel plots of meta-analysis of </w:t>
      </w:r>
      <w:r w:rsidRPr="00F95F37">
        <w:rPr>
          <w:rFonts w:ascii="Times New Roman" w:hAnsi="Times New Roman" w:cs="Times New Roman"/>
          <w:bCs/>
          <w:iCs/>
          <w:sz w:val="24"/>
          <w:szCs w:val="24"/>
        </w:rPr>
        <w:t>age</w:t>
      </w:r>
      <w:r>
        <w:rPr>
          <w:rFonts w:ascii="Times New Roman" w:hAnsi="Times New Roman" w:cs="Times New Roman"/>
          <w:bCs/>
          <w:sz w:val="24"/>
          <w:szCs w:val="24"/>
        </w:rPr>
        <w:t xml:space="preserve"> </w:t>
      </w:r>
      <w:r w:rsidRPr="00F95F37">
        <w:rPr>
          <w:rFonts w:ascii="Times New Roman" w:hAnsi="Times New Roman" w:cs="Times New Roman"/>
          <w:bCs/>
          <w:sz w:val="24"/>
          <w:szCs w:val="24"/>
        </w:rPr>
        <w:t>after trim-and-fill</w:t>
      </w:r>
    </w:p>
    <w:p w14:paraId="05BB7BAA" w14:textId="77777777" w:rsidR="00F81542" w:rsidRDefault="00F81542" w:rsidP="00E575BD">
      <w:pPr>
        <w:spacing w:after="0" w:line="360" w:lineRule="auto"/>
        <w:rPr>
          <w:rFonts w:ascii="Times New Roman" w:hAnsi="Times New Roman" w:cs="Times New Roman"/>
          <w:b/>
          <w:bCs/>
          <w:sz w:val="24"/>
          <w:szCs w:val="24"/>
        </w:rPr>
      </w:pPr>
    </w:p>
    <w:p w14:paraId="7C0035D6" w14:textId="40375C06" w:rsidR="00F81542" w:rsidRDefault="00F81542" w:rsidP="00E575BD">
      <w:pPr>
        <w:spacing w:after="0" w:line="360" w:lineRule="auto"/>
        <w:rPr>
          <w:rFonts w:ascii="Times New Roman" w:hAnsi="Times New Roman" w:cs="Times New Roman"/>
          <w:b/>
          <w:bCs/>
          <w:sz w:val="24"/>
          <w:szCs w:val="24"/>
        </w:rPr>
        <w:sectPr w:rsidR="00F81542">
          <w:pgSz w:w="12240" w:h="15840"/>
          <w:pgMar w:top="1440" w:right="1440" w:bottom="1440" w:left="1440" w:header="708" w:footer="708" w:gutter="0"/>
          <w:cols w:space="708"/>
          <w:docGrid w:linePitch="360"/>
        </w:sectPr>
      </w:pPr>
      <w:r w:rsidRPr="00F81542">
        <w:rPr>
          <w:rFonts w:ascii="Times New Roman" w:hAnsi="Times New Roman" w:cs="Times New Roman"/>
          <w:b/>
          <w:bCs/>
          <w:noProof/>
          <w:sz w:val="24"/>
          <w:szCs w:val="24"/>
        </w:rPr>
        <w:drawing>
          <wp:inline distT="0" distB="0" distL="0" distR="0" wp14:anchorId="26D21D69" wp14:editId="503C34E6">
            <wp:extent cx="5943600" cy="557530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5575300"/>
                    </a:xfrm>
                    <a:prstGeom prst="rect">
                      <a:avLst/>
                    </a:prstGeom>
                  </pic:spPr>
                </pic:pic>
              </a:graphicData>
            </a:graphic>
          </wp:inline>
        </w:drawing>
      </w:r>
    </w:p>
    <w:p w14:paraId="03FC45B9" w14:textId="30C64AC0" w:rsidR="00C31BB4" w:rsidRDefault="0049146D" w:rsidP="00E575BD">
      <w:pPr>
        <w:spacing w:after="0" w:line="360" w:lineRule="auto"/>
        <w:rPr>
          <w:rFonts w:ascii="Times New Roman" w:hAnsi="Times New Roman" w:cs="Times New Roman"/>
          <w:bCs/>
          <w:iCs/>
          <w:sz w:val="24"/>
          <w:szCs w:val="24"/>
        </w:rPr>
      </w:pPr>
      <w:r>
        <w:rPr>
          <w:rFonts w:ascii="Times New Roman" w:hAnsi="Times New Roman" w:cs="Times New Roman"/>
          <w:b/>
          <w:bCs/>
          <w:iCs/>
          <w:sz w:val="24"/>
          <w:szCs w:val="24"/>
        </w:rPr>
        <w:lastRenderedPageBreak/>
        <w:t>Additional file</w:t>
      </w:r>
      <w:r w:rsidR="00F95F37" w:rsidRPr="00F95F37">
        <w:rPr>
          <w:rFonts w:ascii="Times New Roman" w:hAnsi="Times New Roman" w:cs="Times New Roman"/>
          <w:b/>
          <w:bCs/>
          <w:iCs/>
          <w:sz w:val="24"/>
          <w:szCs w:val="24"/>
        </w:rPr>
        <w:t xml:space="preserve">; Figure </w:t>
      </w:r>
      <w:r w:rsidR="00164E08">
        <w:rPr>
          <w:rFonts w:ascii="Times New Roman" w:hAnsi="Times New Roman" w:cs="Times New Roman"/>
          <w:b/>
          <w:bCs/>
          <w:iCs/>
          <w:sz w:val="24"/>
          <w:szCs w:val="24"/>
        </w:rPr>
        <w:t>3</w:t>
      </w:r>
      <w:r w:rsidR="00F95F37" w:rsidRPr="00F95F37">
        <w:rPr>
          <w:rFonts w:ascii="Times New Roman" w:hAnsi="Times New Roman" w:cs="Times New Roman"/>
          <w:b/>
          <w:bCs/>
          <w:iCs/>
          <w:sz w:val="24"/>
          <w:szCs w:val="24"/>
        </w:rPr>
        <w:t>.</w:t>
      </w:r>
      <w:r w:rsidR="00F95F37" w:rsidRPr="00994C7B">
        <w:rPr>
          <w:rFonts w:ascii="Times New Roman" w:hAnsi="Times New Roman" w:cs="Times New Roman"/>
          <w:bCs/>
          <w:iCs/>
          <w:sz w:val="24"/>
          <w:szCs w:val="24"/>
        </w:rPr>
        <w:t xml:space="preserve"> Risk of </w:t>
      </w:r>
      <w:r w:rsidR="00F95F37">
        <w:rPr>
          <w:rFonts w:ascii="Times New Roman" w:hAnsi="Times New Roman" w:cs="Times New Roman"/>
          <w:bCs/>
          <w:iCs/>
          <w:sz w:val="24"/>
          <w:szCs w:val="24"/>
        </w:rPr>
        <w:t>b</w:t>
      </w:r>
      <w:r w:rsidR="00F95F37" w:rsidRPr="00994C7B">
        <w:rPr>
          <w:rFonts w:ascii="Times New Roman" w:hAnsi="Times New Roman" w:cs="Times New Roman"/>
          <w:bCs/>
          <w:iCs/>
          <w:sz w:val="24"/>
          <w:szCs w:val="24"/>
        </w:rPr>
        <w:t xml:space="preserve">ias </w:t>
      </w:r>
      <w:r w:rsidR="00F95F37">
        <w:rPr>
          <w:rFonts w:ascii="Times New Roman" w:hAnsi="Times New Roman" w:cs="Times New Roman"/>
          <w:bCs/>
          <w:iCs/>
          <w:sz w:val="24"/>
          <w:szCs w:val="24"/>
        </w:rPr>
        <w:t>t</w:t>
      </w:r>
      <w:r w:rsidR="00F95F37" w:rsidRPr="00994C7B">
        <w:rPr>
          <w:rFonts w:ascii="Times New Roman" w:hAnsi="Times New Roman" w:cs="Times New Roman"/>
          <w:bCs/>
          <w:iCs/>
          <w:sz w:val="24"/>
          <w:szCs w:val="24"/>
        </w:rPr>
        <w:t xml:space="preserve">raffic </w:t>
      </w:r>
      <w:r w:rsidR="00F95F37">
        <w:rPr>
          <w:rFonts w:ascii="Times New Roman" w:hAnsi="Times New Roman" w:cs="Times New Roman"/>
          <w:bCs/>
          <w:iCs/>
          <w:sz w:val="24"/>
          <w:szCs w:val="24"/>
        </w:rPr>
        <w:t>l</w:t>
      </w:r>
      <w:r w:rsidR="00F95F37" w:rsidRPr="00994C7B">
        <w:rPr>
          <w:rFonts w:ascii="Times New Roman" w:hAnsi="Times New Roman" w:cs="Times New Roman"/>
          <w:bCs/>
          <w:iCs/>
          <w:sz w:val="24"/>
          <w:szCs w:val="24"/>
        </w:rPr>
        <w:t xml:space="preserve">ight </w:t>
      </w:r>
      <w:r w:rsidR="00F95F37">
        <w:rPr>
          <w:rFonts w:ascii="Times New Roman" w:hAnsi="Times New Roman" w:cs="Times New Roman"/>
          <w:bCs/>
          <w:iCs/>
          <w:sz w:val="24"/>
          <w:szCs w:val="24"/>
        </w:rPr>
        <w:t>p</w:t>
      </w:r>
      <w:r w:rsidR="00F95F37" w:rsidRPr="00994C7B">
        <w:rPr>
          <w:rFonts w:ascii="Times New Roman" w:hAnsi="Times New Roman" w:cs="Times New Roman"/>
          <w:bCs/>
          <w:iCs/>
          <w:sz w:val="24"/>
          <w:szCs w:val="24"/>
        </w:rPr>
        <w:t>lot</w:t>
      </w:r>
    </w:p>
    <w:p w14:paraId="422E7081" w14:textId="0DC02704" w:rsidR="00F81542" w:rsidRPr="005E485F" w:rsidRDefault="00F81542" w:rsidP="00E575BD">
      <w:pPr>
        <w:spacing w:after="0" w:line="360" w:lineRule="auto"/>
        <w:rPr>
          <w:rFonts w:ascii="Times New Roman" w:hAnsi="Times New Roman" w:cs="Times New Roman"/>
          <w:sz w:val="24"/>
          <w:szCs w:val="24"/>
        </w:rPr>
      </w:pPr>
      <w:r w:rsidRPr="00F81542">
        <w:rPr>
          <w:rFonts w:ascii="Times New Roman" w:hAnsi="Times New Roman" w:cs="Times New Roman"/>
          <w:noProof/>
          <w:sz w:val="24"/>
          <w:szCs w:val="24"/>
        </w:rPr>
        <w:drawing>
          <wp:inline distT="0" distB="0" distL="0" distR="0" wp14:anchorId="1FA58186" wp14:editId="3D68A6E7">
            <wp:extent cx="3676020" cy="7097917"/>
            <wp:effectExtent l="0" t="0" r="0" b="1905"/>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81834" cy="7109143"/>
                    </a:xfrm>
                    <a:prstGeom prst="rect">
                      <a:avLst/>
                    </a:prstGeom>
                  </pic:spPr>
                </pic:pic>
              </a:graphicData>
            </a:graphic>
          </wp:inline>
        </w:drawing>
      </w:r>
    </w:p>
    <w:sectPr w:rsidR="00F81542" w:rsidRPr="005E485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DBA49" w14:textId="77777777" w:rsidR="00EB44A5" w:rsidRDefault="00EB44A5" w:rsidP="003027C6">
      <w:pPr>
        <w:spacing w:after="0" w:line="240" w:lineRule="auto"/>
      </w:pPr>
      <w:r>
        <w:separator/>
      </w:r>
    </w:p>
  </w:endnote>
  <w:endnote w:type="continuationSeparator" w:id="0">
    <w:p w14:paraId="3200BB66" w14:textId="77777777" w:rsidR="00EB44A5" w:rsidRDefault="00EB44A5" w:rsidP="00302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1562985818"/>
      <w:docPartObj>
        <w:docPartGallery w:val="Page Numbers (Bottom of Page)"/>
        <w:docPartUnique/>
      </w:docPartObj>
    </w:sdtPr>
    <w:sdtEndPr>
      <w:rPr>
        <w:rStyle w:val="Paginanummer"/>
      </w:rPr>
    </w:sdtEndPr>
    <w:sdtContent>
      <w:p w14:paraId="68EBF306" w14:textId="5C0107CB" w:rsidR="002F0C3A" w:rsidRDefault="002F0C3A" w:rsidP="005E4BCC">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71A1D818" w14:textId="77777777" w:rsidR="002F0C3A" w:rsidRDefault="002F0C3A" w:rsidP="002F0C3A">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1315771296"/>
      <w:docPartObj>
        <w:docPartGallery w:val="Page Numbers (Bottom of Page)"/>
        <w:docPartUnique/>
      </w:docPartObj>
    </w:sdtPr>
    <w:sdtEndPr>
      <w:rPr>
        <w:rStyle w:val="Paginanummer"/>
      </w:rPr>
    </w:sdtEndPr>
    <w:sdtContent>
      <w:p w14:paraId="1317E09A" w14:textId="0B214731" w:rsidR="002F0C3A" w:rsidRDefault="002F0C3A" w:rsidP="005E4BCC">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3DE4F1AA" w14:textId="77777777" w:rsidR="002F0C3A" w:rsidRDefault="002F0C3A" w:rsidP="002F0C3A">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83C27" w14:textId="77777777" w:rsidR="00EB44A5" w:rsidRDefault="00EB44A5" w:rsidP="003027C6">
      <w:pPr>
        <w:spacing w:after="0" w:line="240" w:lineRule="auto"/>
      </w:pPr>
      <w:r>
        <w:separator/>
      </w:r>
    </w:p>
  </w:footnote>
  <w:footnote w:type="continuationSeparator" w:id="0">
    <w:p w14:paraId="08B627B5" w14:textId="77777777" w:rsidR="00EB44A5" w:rsidRDefault="00EB44A5" w:rsidP="003027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43B04"/>
    <w:multiLevelType w:val="hybridMultilevel"/>
    <w:tmpl w:val="ACE8EE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24A20EEA"/>
    <w:multiLevelType w:val="multilevel"/>
    <w:tmpl w:val="999EA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253CBA"/>
    <w:multiLevelType w:val="hybridMultilevel"/>
    <w:tmpl w:val="1A9E67F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2EA76F41"/>
    <w:multiLevelType w:val="hybridMultilevel"/>
    <w:tmpl w:val="E4CAA0B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2650AF8"/>
    <w:multiLevelType w:val="hybridMultilevel"/>
    <w:tmpl w:val="0D002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DD25D0A"/>
    <w:multiLevelType w:val="hybridMultilevel"/>
    <w:tmpl w:val="372862B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017E2C"/>
    <w:multiLevelType w:val="hybridMultilevel"/>
    <w:tmpl w:val="501A4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716F6C"/>
    <w:multiLevelType w:val="hybridMultilevel"/>
    <w:tmpl w:val="9FBA2D22"/>
    <w:lvl w:ilvl="0" w:tplc="0409000F">
      <w:start w:val="1"/>
      <w:numFmt w:val="decimal"/>
      <w:lvlText w:val="%1."/>
      <w:lvlJc w:val="left"/>
      <w:pPr>
        <w:ind w:left="720" w:hanging="360"/>
      </w:pPr>
      <w:rPr>
        <w:rFont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1F1AE0"/>
    <w:multiLevelType w:val="hybridMultilevel"/>
    <w:tmpl w:val="42B48210"/>
    <w:lvl w:ilvl="0" w:tplc="1722F8F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E037FD"/>
    <w:multiLevelType w:val="hybridMultilevel"/>
    <w:tmpl w:val="A66622CE"/>
    <w:lvl w:ilvl="0" w:tplc="F864B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16056B"/>
    <w:multiLevelType w:val="hybridMultilevel"/>
    <w:tmpl w:val="BF40874E"/>
    <w:lvl w:ilvl="0" w:tplc="8F8437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24013E"/>
    <w:multiLevelType w:val="hybridMultilevel"/>
    <w:tmpl w:val="CE46DE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6"/>
  </w:num>
  <w:num w:numId="6">
    <w:abstractNumId w:val="10"/>
  </w:num>
  <w:num w:numId="7">
    <w:abstractNumId w:val="8"/>
  </w:num>
  <w:num w:numId="8">
    <w:abstractNumId w:val="9"/>
  </w:num>
  <w:num w:numId="9">
    <w:abstractNumId w:val="5"/>
  </w:num>
  <w:num w:numId="10">
    <w:abstractNumId w:val="7"/>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AC1"/>
    <w:rsid w:val="000051CA"/>
    <w:rsid w:val="00006937"/>
    <w:rsid w:val="000069CF"/>
    <w:rsid w:val="000100CE"/>
    <w:rsid w:val="00015B92"/>
    <w:rsid w:val="0002538C"/>
    <w:rsid w:val="00025869"/>
    <w:rsid w:val="00033AC6"/>
    <w:rsid w:val="00047E2E"/>
    <w:rsid w:val="00050C61"/>
    <w:rsid w:val="00071A30"/>
    <w:rsid w:val="000876AB"/>
    <w:rsid w:val="00090EEE"/>
    <w:rsid w:val="000979FA"/>
    <w:rsid w:val="000C2F34"/>
    <w:rsid w:val="000C5ED3"/>
    <w:rsid w:val="000C74AB"/>
    <w:rsid w:val="000D102A"/>
    <w:rsid w:val="000D1B8C"/>
    <w:rsid w:val="000D5BB6"/>
    <w:rsid w:val="000D78F8"/>
    <w:rsid w:val="000E3A7C"/>
    <w:rsid w:val="00107091"/>
    <w:rsid w:val="001308F1"/>
    <w:rsid w:val="00130FA8"/>
    <w:rsid w:val="00140FD1"/>
    <w:rsid w:val="0014408F"/>
    <w:rsid w:val="00160C56"/>
    <w:rsid w:val="00164E08"/>
    <w:rsid w:val="00174200"/>
    <w:rsid w:val="001816F1"/>
    <w:rsid w:val="00185D2E"/>
    <w:rsid w:val="00193079"/>
    <w:rsid w:val="00194CCE"/>
    <w:rsid w:val="001951B0"/>
    <w:rsid w:val="00195DAD"/>
    <w:rsid w:val="001A2793"/>
    <w:rsid w:val="001A3581"/>
    <w:rsid w:val="001B1CF9"/>
    <w:rsid w:val="001B37A8"/>
    <w:rsid w:val="001C0D9A"/>
    <w:rsid w:val="001C163D"/>
    <w:rsid w:val="001E006D"/>
    <w:rsid w:val="001E4841"/>
    <w:rsid w:val="001E6F3F"/>
    <w:rsid w:val="001F0299"/>
    <w:rsid w:val="00215DC6"/>
    <w:rsid w:val="00216334"/>
    <w:rsid w:val="00217514"/>
    <w:rsid w:val="002254AE"/>
    <w:rsid w:val="00226C37"/>
    <w:rsid w:val="00233328"/>
    <w:rsid w:val="002369CA"/>
    <w:rsid w:val="00240699"/>
    <w:rsid w:val="002503AA"/>
    <w:rsid w:val="00254544"/>
    <w:rsid w:val="002658D4"/>
    <w:rsid w:val="0026649C"/>
    <w:rsid w:val="002742F4"/>
    <w:rsid w:val="00277098"/>
    <w:rsid w:val="0028207B"/>
    <w:rsid w:val="00293FAA"/>
    <w:rsid w:val="002A7A4F"/>
    <w:rsid w:val="002B3127"/>
    <w:rsid w:val="002B557C"/>
    <w:rsid w:val="002D451D"/>
    <w:rsid w:val="002D5191"/>
    <w:rsid w:val="002D5B2A"/>
    <w:rsid w:val="002E6335"/>
    <w:rsid w:val="002F0C3A"/>
    <w:rsid w:val="002F7C16"/>
    <w:rsid w:val="003027C6"/>
    <w:rsid w:val="00310046"/>
    <w:rsid w:val="00320492"/>
    <w:rsid w:val="003241CC"/>
    <w:rsid w:val="00331E9A"/>
    <w:rsid w:val="00346B1B"/>
    <w:rsid w:val="003554BC"/>
    <w:rsid w:val="003600CC"/>
    <w:rsid w:val="00366BD1"/>
    <w:rsid w:val="00385DA8"/>
    <w:rsid w:val="003948E0"/>
    <w:rsid w:val="003963C2"/>
    <w:rsid w:val="003A20AA"/>
    <w:rsid w:val="003A22EA"/>
    <w:rsid w:val="003A57EA"/>
    <w:rsid w:val="003D2B09"/>
    <w:rsid w:val="003E1952"/>
    <w:rsid w:val="004125B1"/>
    <w:rsid w:val="00423652"/>
    <w:rsid w:val="00444624"/>
    <w:rsid w:val="004467D1"/>
    <w:rsid w:val="0045400D"/>
    <w:rsid w:val="00467721"/>
    <w:rsid w:val="004702C7"/>
    <w:rsid w:val="00471077"/>
    <w:rsid w:val="004760A4"/>
    <w:rsid w:val="004855C3"/>
    <w:rsid w:val="00490CC5"/>
    <w:rsid w:val="0049146D"/>
    <w:rsid w:val="004916D8"/>
    <w:rsid w:val="004926BB"/>
    <w:rsid w:val="0049537F"/>
    <w:rsid w:val="00495C40"/>
    <w:rsid w:val="004A4052"/>
    <w:rsid w:val="004B191A"/>
    <w:rsid w:val="004C1AC1"/>
    <w:rsid w:val="004C2711"/>
    <w:rsid w:val="004C435D"/>
    <w:rsid w:val="004E2BF0"/>
    <w:rsid w:val="004F38D3"/>
    <w:rsid w:val="00500407"/>
    <w:rsid w:val="00510045"/>
    <w:rsid w:val="00520EED"/>
    <w:rsid w:val="0052104B"/>
    <w:rsid w:val="00557577"/>
    <w:rsid w:val="00561C13"/>
    <w:rsid w:val="005625FF"/>
    <w:rsid w:val="00566202"/>
    <w:rsid w:val="0057158D"/>
    <w:rsid w:val="00582A7D"/>
    <w:rsid w:val="00592D2A"/>
    <w:rsid w:val="005A712C"/>
    <w:rsid w:val="005B0847"/>
    <w:rsid w:val="005C6C2C"/>
    <w:rsid w:val="005D79AD"/>
    <w:rsid w:val="005E485F"/>
    <w:rsid w:val="005E5EB2"/>
    <w:rsid w:val="005F21CC"/>
    <w:rsid w:val="005F4751"/>
    <w:rsid w:val="0060583E"/>
    <w:rsid w:val="00605F99"/>
    <w:rsid w:val="00606972"/>
    <w:rsid w:val="00643672"/>
    <w:rsid w:val="006660D6"/>
    <w:rsid w:val="0067027D"/>
    <w:rsid w:val="006747CF"/>
    <w:rsid w:val="006816BE"/>
    <w:rsid w:val="00691C10"/>
    <w:rsid w:val="006A3C1C"/>
    <w:rsid w:val="006A7964"/>
    <w:rsid w:val="006B7569"/>
    <w:rsid w:val="006B7804"/>
    <w:rsid w:val="006C0643"/>
    <w:rsid w:val="006D6F23"/>
    <w:rsid w:val="006E6B5A"/>
    <w:rsid w:val="006F3BC0"/>
    <w:rsid w:val="00701656"/>
    <w:rsid w:val="007105B5"/>
    <w:rsid w:val="0071486E"/>
    <w:rsid w:val="0072365B"/>
    <w:rsid w:val="00730977"/>
    <w:rsid w:val="007349CA"/>
    <w:rsid w:val="007366D8"/>
    <w:rsid w:val="00745F13"/>
    <w:rsid w:val="00761F73"/>
    <w:rsid w:val="00763050"/>
    <w:rsid w:val="00766D95"/>
    <w:rsid w:val="00784A55"/>
    <w:rsid w:val="0078648F"/>
    <w:rsid w:val="007901AC"/>
    <w:rsid w:val="0079132B"/>
    <w:rsid w:val="00796037"/>
    <w:rsid w:val="007A21F1"/>
    <w:rsid w:val="007A324C"/>
    <w:rsid w:val="007A5FD4"/>
    <w:rsid w:val="007B41E6"/>
    <w:rsid w:val="007B457A"/>
    <w:rsid w:val="007B7172"/>
    <w:rsid w:val="007C094B"/>
    <w:rsid w:val="007C61A5"/>
    <w:rsid w:val="007D216D"/>
    <w:rsid w:val="00807D8A"/>
    <w:rsid w:val="0081024F"/>
    <w:rsid w:val="00836992"/>
    <w:rsid w:val="00843AD0"/>
    <w:rsid w:val="00846D9D"/>
    <w:rsid w:val="00865138"/>
    <w:rsid w:val="00865207"/>
    <w:rsid w:val="008811F3"/>
    <w:rsid w:val="00891856"/>
    <w:rsid w:val="008936CB"/>
    <w:rsid w:val="008D3EC4"/>
    <w:rsid w:val="008D79D5"/>
    <w:rsid w:val="008F2011"/>
    <w:rsid w:val="008F5C07"/>
    <w:rsid w:val="0092224B"/>
    <w:rsid w:val="0092576D"/>
    <w:rsid w:val="009268D1"/>
    <w:rsid w:val="009331CD"/>
    <w:rsid w:val="00936005"/>
    <w:rsid w:val="00945D82"/>
    <w:rsid w:val="0096236B"/>
    <w:rsid w:val="00986B9F"/>
    <w:rsid w:val="00986E61"/>
    <w:rsid w:val="009929C0"/>
    <w:rsid w:val="00994C7B"/>
    <w:rsid w:val="0099714D"/>
    <w:rsid w:val="009A1873"/>
    <w:rsid w:val="009A4D11"/>
    <w:rsid w:val="009D6578"/>
    <w:rsid w:val="009E17A1"/>
    <w:rsid w:val="009E6A62"/>
    <w:rsid w:val="009E6E4C"/>
    <w:rsid w:val="009F2698"/>
    <w:rsid w:val="00A02947"/>
    <w:rsid w:val="00A24197"/>
    <w:rsid w:val="00A31A05"/>
    <w:rsid w:val="00A3348C"/>
    <w:rsid w:val="00A365EA"/>
    <w:rsid w:val="00A37579"/>
    <w:rsid w:val="00A37A97"/>
    <w:rsid w:val="00A531C3"/>
    <w:rsid w:val="00A61FB1"/>
    <w:rsid w:val="00A7688E"/>
    <w:rsid w:val="00A82E34"/>
    <w:rsid w:val="00A83787"/>
    <w:rsid w:val="00A861EE"/>
    <w:rsid w:val="00A87FF5"/>
    <w:rsid w:val="00A932D7"/>
    <w:rsid w:val="00A94666"/>
    <w:rsid w:val="00AA0BD4"/>
    <w:rsid w:val="00AB3C3B"/>
    <w:rsid w:val="00AC6017"/>
    <w:rsid w:val="00AD33F8"/>
    <w:rsid w:val="00AE19C0"/>
    <w:rsid w:val="00B05E4D"/>
    <w:rsid w:val="00B10606"/>
    <w:rsid w:val="00B25783"/>
    <w:rsid w:val="00B27FB4"/>
    <w:rsid w:val="00B4507A"/>
    <w:rsid w:val="00B47AEB"/>
    <w:rsid w:val="00B76CF9"/>
    <w:rsid w:val="00B85CA7"/>
    <w:rsid w:val="00B93819"/>
    <w:rsid w:val="00BC0856"/>
    <w:rsid w:val="00BC1ACD"/>
    <w:rsid w:val="00BC4B0F"/>
    <w:rsid w:val="00BD37FA"/>
    <w:rsid w:val="00BE596A"/>
    <w:rsid w:val="00BE6F5B"/>
    <w:rsid w:val="00BF307F"/>
    <w:rsid w:val="00BF36FD"/>
    <w:rsid w:val="00BF77A5"/>
    <w:rsid w:val="00C01277"/>
    <w:rsid w:val="00C065FC"/>
    <w:rsid w:val="00C11052"/>
    <w:rsid w:val="00C16A0F"/>
    <w:rsid w:val="00C22CF9"/>
    <w:rsid w:val="00C31BB4"/>
    <w:rsid w:val="00C34A24"/>
    <w:rsid w:val="00C37D5F"/>
    <w:rsid w:val="00C41958"/>
    <w:rsid w:val="00C4274D"/>
    <w:rsid w:val="00C50BFA"/>
    <w:rsid w:val="00C55FEE"/>
    <w:rsid w:val="00C56CA5"/>
    <w:rsid w:val="00C72580"/>
    <w:rsid w:val="00C94212"/>
    <w:rsid w:val="00CB7707"/>
    <w:rsid w:val="00CE37BF"/>
    <w:rsid w:val="00CE4F09"/>
    <w:rsid w:val="00D05A3E"/>
    <w:rsid w:val="00D21BAB"/>
    <w:rsid w:val="00D33F7C"/>
    <w:rsid w:val="00D3495D"/>
    <w:rsid w:val="00D4126F"/>
    <w:rsid w:val="00D46535"/>
    <w:rsid w:val="00D558FD"/>
    <w:rsid w:val="00D6081A"/>
    <w:rsid w:val="00D63809"/>
    <w:rsid w:val="00D654A9"/>
    <w:rsid w:val="00D657D6"/>
    <w:rsid w:val="00D70629"/>
    <w:rsid w:val="00D7546F"/>
    <w:rsid w:val="00D77E7D"/>
    <w:rsid w:val="00D844E0"/>
    <w:rsid w:val="00D91668"/>
    <w:rsid w:val="00DA3A6E"/>
    <w:rsid w:val="00DB04A9"/>
    <w:rsid w:val="00DC08B5"/>
    <w:rsid w:val="00DD2035"/>
    <w:rsid w:val="00DD2C02"/>
    <w:rsid w:val="00DE51C8"/>
    <w:rsid w:val="00DF38B0"/>
    <w:rsid w:val="00E125D9"/>
    <w:rsid w:val="00E13ACA"/>
    <w:rsid w:val="00E168D6"/>
    <w:rsid w:val="00E23204"/>
    <w:rsid w:val="00E454C3"/>
    <w:rsid w:val="00E536A6"/>
    <w:rsid w:val="00E54903"/>
    <w:rsid w:val="00E55D18"/>
    <w:rsid w:val="00E575BD"/>
    <w:rsid w:val="00E604A9"/>
    <w:rsid w:val="00E61C9E"/>
    <w:rsid w:val="00E64FB2"/>
    <w:rsid w:val="00E66C29"/>
    <w:rsid w:val="00E775A7"/>
    <w:rsid w:val="00E9053B"/>
    <w:rsid w:val="00E92C11"/>
    <w:rsid w:val="00E93FDE"/>
    <w:rsid w:val="00EB44A5"/>
    <w:rsid w:val="00EC2C07"/>
    <w:rsid w:val="00EC48C6"/>
    <w:rsid w:val="00EC60C5"/>
    <w:rsid w:val="00ED2CE7"/>
    <w:rsid w:val="00ED5978"/>
    <w:rsid w:val="00EE4F85"/>
    <w:rsid w:val="00F0040E"/>
    <w:rsid w:val="00F11E87"/>
    <w:rsid w:val="00F36F42"/>
    <w:rsid w:val="00F455AA"/>
    <w:rsid w:val="00F4640E"/>
    <w:rsid w:val="00F50484"/>
    <w:rsid w:val="00F607EE"/>
    <w:rsid w:val="00F6575B"/>
    <w:rsid w:val="00F7367D"/>
    <w:rsid w:val="00F81542"/>
    <w:rsid w:val="00F92DD4"/>
    <w:rsid w:val="00F95F37"/>
    <w:rsid w:val="00FA59DE"/>
    <w:rsid w:val="00FB2A77"/>
    <w:rsid w:val="00FB73C5"/>
    <w:rsid w:val="00FB7C0A"/>
    <w:rsid w:val="00FE14A7"/>
    <w:rsid w:val="00FE3726"/>
    <w:rsid w:val="00FE7A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831FD"/>
  <w15:chartTrackingRefBased/>
  <w15:docId w15:val="{1FAC2ACF-A70E-4B08-8959-3A44910F0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E775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link w:val="GeenafstandChar"/>
    <w:uiPriority w:val="1"/>
    <w:qFormat/>
    <w:rsid w:val="000D78F8"/>
    <w:pPr>
      <w:spacing w:after="0" w:line="240" w:lineRule="auto"/>
    </w:pPr>
  </w:style>
  <w:style w:type="character" w:customStyle="1" w:styleId="GeenafstandChar">
    <w:name w:val="Geen afstand Char"/>
    <w:basedOn w:val="Standaardalinea-lettertype"/>
    <w:link w:val="Geenafstand"/>
    <w:uiPriority w:val="1"/>
    <w:rsid w:val="000D78F8"/>
  </w:style>
  <w:style w:type="character" w:styleId="Hyperlink">
    <w:name w:val="Hyperlink"/>
    <w:basedOn w:val="Standaardalinea-lettertype"/>
    <w:uiPriority w:val="99"/>
    <w:unhideWhenUsed/>
    <w:rsid w:val="000D78F8"/>
    <w:rPr>
      <w:color w:val="0000FF" w:themeColor="hyperlink"/>
      <w:u w:val="single"/>
    </w:rPr>
  </w:style>
  <w:style w:type="character" w:styleId="Verwijzingopmerking">
    <w:name w:val="annotation reference"/>
    <w:basedOn w:val="Standaardalinea-lettertype"/>
    <w:uiPriority w:val="99"/>
    <w:semiHidden/>
    <w:unhideWhenUsed/>
    <w:rsid w:val="00DF38B0"/>
    <w:rPr>
      <w:sz w:val="16"/>
      <w:szCs w:val="16"/>
    </w:rPr>
  </w:style>
  <w:style w:type="paragraph" w:styleId="Tekstopmerking">
    <w:name w:val="annotation text"/>
    <w:basedOn w:val="Standaard"/>
    <w:link w:val="TekstopmerkingChar"/>
    <w:uiPriority w:val="99"/>
    <w:unhideWhenUsed/>
    <w:rsid w:val="00DF38B0"/>
    <w:pPr>
      <w:spacing w:line="240" w:lineRule="auto"/>
    </w:pPr>
    <w:rPr>
      <w:sz w:val="20"/>
      <w:szCs w:val="20"/>
    </w:rPr>
  </w:style>
  <w:style w:type="character" w:customStyle="1" w:styleId="TekstopmerkingChar">
    <w:name w:val="Tekst opmerking Char"/>
    <w:basedOn w:val="Standaardalinea-lettertype"/>
    <w:link w:val="Tekstopmerking"/>
    <w:uiPriority w:val="99"/>
    <w:rsid w:val="00DF38B0"/>
    <w:rPr>
      <w:sz w:val="20"/>
      <w:szCs w:val="20"/>
    </w:rPr>
  </w:style>
  <w:style w:type="paragraph" w:styleId="Onderwerpvanopmerking">
    <w:name w:val="annotation subject"/>
    <w:basedOn w:val="Tekstopmerking"/>
    <w:next w:val="Tekstopmerking"/>
    <w:link w:val="OnderwerpvanopmerkingChar"/>
    <w:uiPriority w:val="99"/>
    <w:semiHidden/>
    <w:unhideWhenUsed/>
    <w:rsid w:val="00DF38B0"/>
    <w:rPr>
      <w:b/>
      <w:bCs/>
    </w:rPr>
  </w:style>
  <w:style w:type="character" w:customStyle="1" w:styleId="OnderwerpvanopmerkingChar">
    <w:name w:val="Onderwerp van opmerking Char"/>
    <w:basedOn w:val="TekstopmerkingChar"/>
    <w:link w:val="Onderwerpvanopmerking"/>
    <w:uiPriority w:val="99"/>
    <w:semiHidden/>
    <w:rsid w:val="00DF38B0"/>
    <w:rPr>
      <w:b/>
      <w:bCs/>
      <w:sz w:val="20"/>
      <w:szCs w:val="20"/>
    </w:rPr>
  </w:style>
  <w:style w:type="paragraph" w:styleId="Lijstalinea">
    <w:name w:val="List Paragraph"/>
    <w:basedOn w:val="Standaard"/>
    <w:uiPriority w:val="34"/>
    <w:qFormat/>
    <w:rsid w:val="005E485F"/>
    <w:pPr>
      <w:spacing w:after="160" w:line="259" w:lineRule="auto"/>
      <w:ind w:left="720"/>
      <w:contextualSpacing/>
    </w:pPr>
  </w:style>
  <w:style w:type="paragraph" w:customStyle="1" w:styleId="Default">
    <w:name w:val="Default"/>
    <w:rsid w:val="005E485F"/>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5E485F"/>
    <w:rPr>
      <w:rFonts w:cs="Times New Roman"/>
      <w:color w:val="auto"/>
    </w:rPr>
  </w:style>
  <w:style w:type="paragraph" w:styleId="Titel">
    <w:name w:val="Title"/>
    <w:basedOn w:val="Standaard"/>
    <w:next w:val="Standaard"/>
    <w:link w:val="TitelChar"/>
    <w:uiPriority w:val="10"/>
    <w:qFormat/>
    <w:rsid w:val="00865207"/>
    <w:pPr>
      <w:spacing w:after="0" w:line="240" w:lineRule="auto"/>
    </w:pPr>
    <w:rPr>
      <w:rFonts w:ascii="Times New Roman" w:hAnsi="Times New Roman" w:cs="Times New Roman"/>
      <w:b/>
      <w:sz w:val="24"/>
      <w:szCs w:val="24"/>
    </w:rPr>
  </w:style>
  <w:style w:type="character" w:customStyle="1" w:styleId="TitelChar">
    <w:name w:val="Titel Char"/>
    <w:basedOn w:val="Standaardalinea-lettertype"/>
    <w:link w:val="Titel"/>
    <w:uiPriority w:val="10"/>
    <w:rsid w:val="00865207"/>
    <w:rPr>
      <w:rFonts w:ascii="Times New Roman" w:hAnsi="Times New Roman" w:cs="Times New Roman"/>
      <w:b/>
      <w:sz w:val="24"/>
      <w:szCs w:val="24"/>
    </w:rPr>
  </w:style>
  <w:style w:type="paragraph" w:styleId="Ondertitel">
    <w:name w:val="Subtitle"/>
    <w:basedOn w:val="Geenafstand"/>
    <w:next w:val="Standaard"/>
    <w:link w:val="OndertitelChar"/>
    <w:uiPriority w:val="11"/>
    <w:qFormat/>
    <w:rsid w:val="00865207"/>
    <w:rPr>
      <w:rFonts w:ascii="Times New Roman" w:hAnsi="Times New Roman" w:cs="Times New Roman"/>
      <w:sz w:val="20"/>
      <w:szCs w:val="20"/>
    </w:rPr>
  </w:style>
  <w:style w:type="character" w:customStyle="1" w:styleId="OndertitelChar">
    <w:name w:val="Ondertitel Char"/>
    <w:basedOn w:val="Standaardalinea-lettertype"/>
    <w:link w:val="Ondertitel"/>
    <w:uiPriority w:val="11"/>
    <w:rsid w:val="00865207"/>
    <w:rPr>
      <w:rFonts w:ascii="Times New Roman" w:hAnsi="Times New Roman" w:cs="Times New Roman"/>
      <w:sz w:val="20"/>
      <w:szCs w:val="20"/>
    </w:rPr>
  </w:style>
  <w:style w:type="paragraph" w:styleId="Revisie">
    <w:name w:val="Revision"/>
    <w:hidden/>
    <w:uiPriority w:val="99"/>
    <w:semiHidden/>
    <w:rsid w:val="00C31BB4"/>
    <w:pPr>
      <w:spacing w:after="0" w:line="240" w:lineRule="auto"/>
    </w:pPr>
  </w:style>
  <w:style w:type="paragraph" w:styleId="Ballontekst">
    <w:name w:val="Balloon Text"/>
    <w:basedOn w:val="Standaard"/>
    <w:link w:val="BallontekstChar"/>
    <w:uiPriority w:val="99"/>
    <w:semiHidden/>
    <w:unhideWhenUsed/>
    <w:rsid w:val="00331E9A"/>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31E9A"/>
    <w:rPr>
      <w:rFonts w:ascii="Segoe UI" w:hAnsi="Segoe UI" w:cs="Segoe UI"/>
      <w:sz w:val="18"/>
      <w:szCs w:val="18"/>
    </w:rPr>
  </w:style>
  <w:style w:type="paragraph" w:styleId="Voettekst">
    <w:name w:val="footer"/>
    <w:basedOn w:val="Geenafstand"/>
    <w:link w:val="VoettekstChar"/>
    <w:uiPriority w:val="99"/>
    <w:unhideWhenUsed/>
    <w:rsid w:val="00193079"/>
    <w:rPr>
      <w:rFonts w:ascii="Times New Roman" w:hAnsi="Times New Roman" w:cs="Times New Roman"/>
      <w:b/>
      <w:sz w:val="20"/>
      <w:szCs w:val="20"/>
    </w:rPr>
  </w:style>
  <w:style w:type="character" w:customStyle="1" w:styleId="VoettekstChar">
    <w:name w:val="Voettekst Char"/>
    <w:basedOn w:val="Standaardalinea-lettertype"/>
    <w:link w:val="Voettekst"/>
    <w:uiPriority w:val="99"/>
    <w:rsid w:val="00193079"/>
    <w:rPr>
      <w:rFonts w:ascii="Times New Roman" w:hAnsi="Times New Roman" w:cs="Times New Roman"/>
      <w:b/>
      <w:sz w:val="20"/>
      <w:szCs w:val="20"/>
    </w:rPr>
  </w:style>
  <w:style w:type="paragraph" w:styleId="Koptekst">
    <w:name w:val="header"/>
    <w:basedOn w:val="Standaard"/>
    <w:link w:val="KoptekstChar"/>
    <w:uiPriority w:val="99"/>
    <w:unhideWhenUsed/>
    <w:rsid w:val="003027C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027C6"/>
  </w:style>
  <w:style w:type="paragraph" w:customStyle="1" w:styleId="EndNoteBibliography">
    <w:name w:val="EndNote Bibliography"/>
    <w:basedOn w:val="Standaard"/>
    <w:link w:val="EndNoteBibliographyChar"/>
    <w:rsid w:val="00025869"/>
    <w:pPr>
      <w:spacing w:after="160" w:line="480" w:lineRule="auto"/>
    </w:pPr>
    <w:rPr>
      <w:rFonts w:ascii="Times New Roman" w:hAnsi="Times New Roman" w:cs="Times New Roman"/>
      <w:noProof/>
      <w:sz w:val="24"/>
    </w:rPr>
  </w:style>
  <w:style w:type="character" w:customStyle="1" w:styleId="EndNoteBibliographyChar">
    <w:name w:val="EndNote Bibliography Char"/>
    <w:basedOn w:val="GeenafstandChar"/>
    <w:link w:val="EndNoteBibliography"/>
    <w:rsid w:val="00025869"/>
    <w:rPr>
      <w:rFonts w:ascii="Times New Roman" w:hAnsi="Times New Roman" w:cs="Times New Roman"/>
      <w:noProof/>
      <w:sz w:val="24"/>
    </w:rPr>
  </w:style>
  <w:style w:type="character" w:styleId="Paginanummer">
    <w:name w:val="page number"/>
    <w:basedOn w:val="Standaardalinea-lettertype"/>
    <w:uiPriority w:val="99"/>
    <w:semiHidden/>
    <w:unhideWhenUsed/>
    <w:rsid w:val="002F0C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283946">
      <w:bodyDiv w:val="1"/>
      <w:marLeft w:val="0"/>
      <w:marRight w:val="0"/>
      <w:marTop w:val="0"/>
      <w:marBottom w:val="0"/>
      <w:divBdr>
        <w:top w:val="none" w:sz="0" w:space="0" w:color="auto"/>
        <w:left w:val="none" w:sz="0" w:space="0" w:color="auto"/>
        <w:bottom w:val="none" w:sz="0" w:space="0" w:color="auto"/>
        <w:right w:val="none" w:sz="0" w:space="0" w:color="auto"/>
      </w:divBdr>
    </w:div>
    <w:div w:id="219946224">
      <w:bodyDiv w:val="1"/>
      <w:marLeft w:val="0"/>
      <w:marRight w:val="0"/>
      <w:marTop w:val="0"/>
      <w:marBottom w:val="0"/>
      <w:divBdr>
        <w:top w:val="none" w:sz="0" w:space="0" w:color="auto"/>
        <w:left w:val="none" w:sz="0" w:space="0" w:color="auto"/>
        <w:bottom w:val="none" w:sz="0" w:space="0" w:color="auto"/>
        <w:right w:val="none" w:sz="0" w:space="0" w:color="auto"/>
      </w:divBdr>
    </w:div>
    <w:div w:id="297957395">
      <w:bodyDiv w:val="1"/>
      <w:marLeft w:val="0"/>
      <w:marRight w:val="0"/>
      <w:marTop w:val="0"/>
      <w:marBottom w:val="0"/>
      <w:divBdr>
        <w:top w:val="none" w:sz="0" w:space="0" w:color="auto"/>
        <w:left w:val="none" w:sz="0" w:space="0" w:color="auto"/>
        <w:bottom w:val="none" w:sz="0" w:space="0" w:color="auto"/>
        <w:right w:val="none" w:sz="0" w:space="0" w:color="auto"/>
      </w:divBdr>
    </w:div>
    <w:div w:id="615910665">
      <w:bodyDiv w:val="1"/>
      <w:marLeft w:val="0"/>
      <w:marRight w:val="0"/>
      <w:marTop w:val="0"/>
      <w:marBottom w:val="0"/>
      <w:divBdr>
        <w:top w:val="none" w:sz="0" w:space="0" w:color="auto"/>
        <w:left w:val="none" w:sz="0" w:space="0" w:color="auto"/>
        <w:bottom w:val="none" w:sz="0" w:space="0" w:color="auto"/>
        <w:right w:val="none" w:sz="0" w:space="0" w:color="auto"/>
      </w:divBdr>
    </w:div>
    <w:div w:id="843470010">
      <w:bodyDiv w:val="1"/>
      <w:marLeft w:val="0"/>
      <w:marRight w:val="0"/>
      <w:marTop w:val="0"/>
      <w:marBottom w:val="0"/>
      <w:divBdr>
        <w:top w:val="none" w:sz="0" w:space="0" w:color="auto"/>
        <w:left w:val="none" w:sz="0" w:space="0" w:color="auto"/>
        <w:bottom w:val="none" w:sz="0" w:space="0" w:color="auto"/>
        <w:right w:val="none" w:sz="0" w:space="0" w:color="auto"/>
      </w:divBdr>
    </w:div>
    <w:div w:id="1076896053">
      <w:bodyDiv w:val="1"/>
      <w:marLeft w:val="0"/>
      <w:marRight w:val="0"/>
      <w:marTop w:val="0"/>
      <w:marBottom w:val="0"/>
      <w:divBdr>
        <w:top w:val="none" w:sz="0" w:space="0" w:color="auto"/>
        <w:left w:val="none" w:sz="0" w:space="0" w:color="auto"/>
        <w:bottom w:val="none" w:sz="0" w:space="0" w:color="auto"/>
        <w:right w:val="none" w:sz="0" w:space="0" w:color="auto"/>
      </w:divBdr>
    </w:div>
    <w:div w:id="1577786470">
      <w:bodyDiv w:val="1"/>
      <w:marLeft w:val="0"/>
      <w:marRight w:val="0"/>
      <w:marTop w:val="0"/>
      <w:marBottom w:val="0"/>
      <w:divBdr>
        <w:top w:val="none" w:sz="0" w:space="0" w:color="auto"/>
        <w:left w:val="none" w:sz="0" w:space="0" w:color="auto"/>
        <w:bottom w:val="none" w:sz="0" w:space="0" w:color="auto"/>
        <w:right w:val="none" w:sz="0" w:space="0" w:color="auto"/>
      </w:divBdr>
    </w:div>
    <w:div w:id="1702777107">
      <w:bodyDiv w:val="1"/>
      <w:marLeft w:val="0"/>
      <w:marRight w:val="0"/>
      <w:marTop w:val="0"/>
      <w:marBottom w:val="0"/>
      <w:divBdr>
        <w:top w:val="none" w:sz="0" w:space="0" w:color="auto"/>
        <w:left w:val="none" w:sz="0" w:space="0" w:color="auto"/>
        <w:bottom w:val="none" w:sz="0" w:space="0" w:color="auto"/>
        <w:right w:val="none" w:sz="0" w:space="0" w:color="auto"/>
      </w:divBdr>
    </w:div>
    <w:div w:id="1910773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28</Pages>
  <Words>4281</Words>
  <Characters>23551</Characters>
  <Application>Microsoft Office Word</Application>
  <DocSecurity>0</DocSecurity>
  <Lines>196</Lines>
  <Paragraphs>55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27777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S.T.G. Meertens - Gunput</dc:creator>
  <cp:keywords/>
  <dc:description/>
  <cp:lastModifiedBy>Jordi de Winkel</cp:lastModifiedBy>
  <cp:revision>20</cp:revision>
  <cp:lastPrinted>2021-08-04T06:34:00Z</cp:lastPrinted>
  <dcterms:created xsi:type="dcterms:W3CDTF">2022-02-09T08:43:00Z</dcterms:created>
  <dcterms:modified xsi:type="dcterms:W3CDTF">2022-03-17T08:12:00Z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-160470179</vt:i4>
  </property>
</Properties>
</file>