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5D7E65" w14:textId="6A502DB1" w:rsidR="00E419F3" w:rsidRDefault="00E419F3" w:rsidP="00E419F3">
      <w:pPr>
        <w:autoSpaceDE w:val="0"/>
        <w:autoSpaceDN w:val="0"/>
        <w:adjustRightInd w:val="0"/>
        <w:spacing w:after="0" w:line="240" w:lineRule="auto"/>
        <w:jc w:val="both"/>
        <w:rPr>
          <w:rFonts w:ascii="AdvTTb8864ccf.B" w:hAnsi="AdvTTb8864ccf.B" w:cs="AdvTTb8864ccf.B"/>
          <w:b/>
          <w:bCs/>
          <w:color w:val="131413"/>
          <w:sz w:val="35"/>
          <w:szCs w:val="35"/>
        </w:rPr>
      </w:pPr>
      <w:r>
        <w:rPr>
          <w:rFonts w:ascii="AdvTTb8864ccf.B" w:hAnsi="AdvTTb8864ccf.B" w:cs="AdvTTb8864ccf.B"/>
          <w:b/>
          <w:bCs/>
          <w:color w:val="131413"/>
          <w:sz w:val="35"/>
          <w:szCs w:val="35"/>
        </w:rPr>
        <w:t>The</w:t>
      </w:r>
      <w:r w:rsidRPr="00E8517C">
        <w:rPr>
          <w:rFonts w:ascii="AdvTTb8864ccf.B" w:hAnsi="AdvTTb8864ccf.B" w:cs="AdvTTb8864ccf.B"/>
          <w:b/>
          <w:bCs/>
          <w:color w:val="131413"/>
          <w:sz w:val="35"/>
          <w:szCs w:val="35"/>
        </w:rPr>
        <w:t xml:space="preserve"> </w:t>
      </w:r>
      <w:r w:rsidRPr="00E8517C">
        <w:rPr>
          <w:rFonts w:ascii="AdvTTb8864ccf.B" w:hAnsi="AdvTTb8864ccf.B" w:cs="AdvTTb8864ccf.B"/>
          <w:b/>
          <w:bCs/>
          <w:i/>
          <w:iCs/>
          <w:color w:val="131413"/>
          <w:sz w:val="35"/>
          <w:szCs w:val="35"/>
        </w:rPr>
        <w:t>CYP450</w:t>
      </w:r>
      <w:r w:rsidRPr="00E8517C">
        <w:rPr>
          <w:rFonts w:ascii="AdvTTb8864ccf.B" w:hAnsi="AdvTTb8864ccf.B" w:cs="AdvTTb8864ccf.B"/>
          <w:b/>
          <w:bCs/>
          <w:color w:val="131413"/>
          <w:sz w:val="35"/>
          <w:szCs w:val="35"/>
        </w:rPr>
        <w:t xml:space="preserve"> multigene family </w:t>
      </w:r>
      <w:r>
        <w:rPr>
          <w:rFonts w:ascii="AdvTTb8864ccf.B" w:hAnsi="AdvTTb8864ccf.B" w:cs="AdvTTb8864ccf.B"/>
          <w:b/>
          <w:bCs/>
          <w:color w:val="131413"/>
          <w:sz w:val="35"/>
          <w:szCs w:val="35"/>
        </w:rPr>
        <w:t xml:space="preserve">of </w:t>
      </w:r>
      <w:proofErr w:type="spellStart"/>
      <w:r w:rsidRPr="00E8517C">
        <w:rPr>
          <w:rFonts w:ascii="AdvTTb8864ccf.B" w:hAnsi="AdvTTb8864ccf.B" w:cs="AdvTTb8864ccf.B"/>
          <w:b/>
          <w:bCs/>
          <w:i/>
          <w:color w:val="131413"/>
          <w:sz w:val="35"/>
          <w:szCs w:val="35"/>
        </w:rPr>
        <w:t>Fontainea</w:t>
      </w:r>
      <w:proofErr w:type="spellEnd"/>
      <w:r w:rsidRPr="00E8517C">
        <w:rPr>
          <w:rFonts w:ascii="AdvTTb8864ccf.B" w:hAnsi="AdvTTb8864ccf.B" w:cs="AdvTTb8864ccf.B"/>
          <w:b/>
          <w:bCs/>
          <w:color w:val="131413"/>
          <w:sz w:val="35"/>
          <w:szCs w:val="35"/>
        </w:rPr>
        <w:t xml:space="preserve"> and </w:t>
      </w:r>
      <w:r>
        <w:rPr>
          <w:rFonts w:ascii="AdvTTb8864ccf.B" w:hAnsi="AdvTTb8864ccf.B" w:cs="AdvTTb8864ccf.B"/>
          <w:b/>
          <w:bCs/>
          <w:color w:val="131413"/>
          <w:sz w:val="35"/>
          <w:szCs w:val="35"/>
        </w:rPr>
        <w:t>insights into diterpenoid synthesis</w:t>
      </w:r>
    </w:p>
    <w:p w14:paraId="20F5C342" w14:textId="0F507A4B" w:rsidR="00E419F3" w:rsidRDefault="00E419F3" w:rsidP="00E419F3">
      <w:pPr>
        <w:autoSpaceDE w:val="0"/>
        <w:autoSpaceDN w:val="0"/>
        <w:adjustRightInd w:val="0"/>
        <w:spacing w:after="0" w:line="240" w:lineRule="auto"/>
        <w:jc w:val="both"/>
        <w:rPr>
          <w:rFonts w:ascii="AdvTTb8864ccf.B" w:hAnsi="AdvTTb8864ccf.B" w:cs="AdvTTb8864ccf.B"/>
          <w:b/>
          <w:bCs/>
          <w:color w:val="131413"/>
          <w:sz w:val="35"/>
          <w:szCs w:val="35"/>
        </w:rPr>
      </w:pPr>
    </w:p>
    <w:p w14:paraId="798844AC" w14:textId="2F6B50C2" w:rsidR="00E419F3" w:rsidRDefault="00E419F3" w:rsidP="00E419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3D1D4D">
        <w:rPr>
          <w:rFonts w:ascii="Times New Roman" w:hAnsi="Times New Roman" w:cs="Times New Roman"/>
          <w:bCs/>
          <w:sz w:val="24"/>
          <w:szCs w:val="24"/>
        </w:rPr>
        <w:t>Shahida A. Mitu</w:t>
      </w:r>
      <w:r w:rsidRPr="003D1D4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3D1D4D">
        <w:rPr>
          <w:rFonts w:ascii="Times New Roman" w:hAnsi="Times New Roman" w:cs="Times New Roman"/>
          <w:bCs/>
          <w:sz w:val="24"/>
          <w:szCs w:val="24"/>
        </w:rPr>
        <w:t>, Steven M. Ogbourne</w:t>
      </w:r>
      <w:r w:rsidRPr="003D1D4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, Anne H. Klein</w:t>
      </w:r>
      <w:r w:rsidRPr="003D1D4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, </w:t>
      </w:r>
      <w:r w:rsidRPr="003D1D4D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Trong D. Tran</w:t>
      </w:r>
      <w:r w:rsidRPr="003D1D4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D1D4D">
        <w:rPr>
          <w:rFonts w:ascii="Times New Roman" w:hAnsi="Times New Roman" w:cs="Times New Roman"/>
          <w:bCs/>
          <w:sz w:val="24"/>
          <w:szCs w:val="24"/>
        </w:rPr>
        <w:t>, Paul W. Reddell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D1D4D">
        <w:rPr>
          <w:rFonts w:ascii="Times New Roman" w:hAnsi="Times New Roman" w:cs="Times New Roman"/>
          <w:sz w:val="24"/>
          <w:szCs w:val="24"/>
          <w:vertAlign w:val="superscript"/>
        </w:rPr>
        <w:t xml:space="preserve">, </w:t>
      </w:r>
      <w:r w:rsidRPr="003D1D4D">
        <w:rPr>
          <w:rFonts w:ascii="Times New Roman" w:hAnsi="Times New Roman" w:cs="Times New Roman"/>
          <w:bCs/>
          <w:sz w:val="24"/>
          <w:szCs w:val="24"/>
        </w:rPr>
        <w:t>Scott F. Cummins</w:t>
      </w:r>
      <w:r w:rsidRPr="003D1D4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3D1D4D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4305EEFA" w14:textId="77777777" w:rsidR="005927F8" w:rsidRPr="003D1D4D" w:rsidRDefault="005927F8" w:rsidP="00E419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77C8194" w14:textId="77777777" w:rsidR="005927F8" w:rsidRDefault="005927F8" w:rsidP="005927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1EA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61E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61EA7">
        <w:rPr>
          <w:rFonts w:ascii="Times New Roman" w:hAnsi="Times New Roman" w:cs="Times New Roman"/>
          <w:sz w:val="24"/>
          <w:szCs w:val="24"/>
        </w:rPr>
        <w:t>Gene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161EA7">
        <w:rPr>
          <w:rFonts w:ascii="Times New Roman" w:hAnsi="Times New Roman" w:cs="Times New Roman"/>
          <w:sz w:val="24"/>
          <w:szCs w:val="24"/>
        </w:rPr>
        <w:t>ology</w:t>
      </w:r>
      <w:proofErr w:type="spellEnd"/>
      <w:r w:rsidRPr="00161EA7">
        <w:rPr>
          <w:rFonts w:ascii="Times New Roman" w:hAnsi="Times New Roman" w:cs="Times New Roman"/>
          <w:sz w:val="24"/>
          <w:szCs w:val="24"/>
        </w:rPr>
        <w:t xml:space="preserve"> Research Centre, University of the Sunshine Coast, Maroochydore DC 4558, Queensland, Australia</w:t>
      </w:r>
    </w:p>
    <w:p w14:paraId="4E83B806" w14:textId="77777777" w:rsidR="005927F8" w:rsidRPr="00161EA7" w:rsidRDefault="005927F8" w:rsidP="005927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61EA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School</w:t>
      </w:r>
      <w:r w:rsidRPr="00161EA7">
        <w:rPr>
          <w:rFonts w:ascii="Times New Roman" w:hAnsi="Times New Roman" w:cs="Times New Roman"/>
          <w:sz w:val="24"/>
          <w:szCs w:val="24"/>
        </w:rPr>
        <w:t xml:space="preserve"> of Science</w:t>
      </w:r>
      <w:r>
        <w:rPr>
          <w:rFonts w:ascii="Times New Roman" w:hAnsi="Times New Roman" w:cs="Times New Roman"/>
          <w:sz w:val="24"/>
          <w:szCs w:val="24"/>
        </w:rPr>
        <w:t>, Technology and</w:t>
      </w:r>
      <w:r w:rsidRPr="00161EA7">
        <w:rPr>
          <w:rFonts w:ascii="Times New Roman" w:hAnsi="Times New Roman" w:cs="Times New Roman"/>
          <w:sz w:val="24"/>
          <w:szCs w:val="24"/>
        </w:rPr>
        <w:t xml:space="preserve"> Engineering, University of the Sunshine Coast, Maroochydore DC 4558, Queensland, Australia</w:t>
      </w:r>
    </w:p>
    <w:p w14:paraId="2E378CEE" w14:textId="419D9990" w:rsidR="00D717AC" w:rsidRDefault="005927F8" w:rsidP="005927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161EA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61EA7">
        <w:rPr>
          <w:rFonts w:ascii="Times New Roman" w:hAnsi="Times New Roman" w:cs="Times New Roman"/>
          <w:sz w:val="24"/>
          <w:szCs w:val="24"/>
        </w:rPr>
        <w:t>EcoBiotics</w:t>
      </w:r>
      <w:proofErr w:type="spellEnd"/>
      <w:r w:rsidRPr="00161EA7">
        <w:rPr>
          <w:rFonts w:ascii="Times New Roman" w:hAnsi="Times New Roman" w:cs="Times New Roman"/>
          <w:sz w:val="24"/>
          <w:szCs w:val="24"/>
        </w:rPr>
        <w:t xml:space="preserve"> Ltd, Yungaburra, 4884, Queensland, Australia</w:t>
      </w:r>
    </w:p>
    <w:p w14:paraId="5618FF08" w14:textId="77777777" w:rsidR="00D717AC" w:rsidRDefault="00D717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57C0376" w14:textId="77777777" w:rsidR="005927F8" w:rsidRPr="00161EA7" w:rsidRDefault="005927F8" w:rsidP="005927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BBF83E6" w14:textId="55B8C8BD" w:rsidR="00E419F3" w:rsidRPr="003D1D4D" w:rsidRDefault="00E419F3" w:rsidP="00E419F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D705562" w14:textId="2CF9E01D" w:rsidR="00E419F3" w:rsidRPr="00E8517C" w:rsidRDefault="005927F8" w:rsidP="00E419F3">
      <w:pPr>
        <w:autoSpaceDE w:val="0"/>
        <w:autoSpaceDN w:val="0"/>
        <w:adjustRightInd w:val="0"/>
        <w:spacing w:after="0" w:line="240" w:lineRule="auto"/>
        <w:jc w:val="both"/>
        <w:rPr>
          <w:rFonts w:ascii="AdvTTb8864ccf.B" w:hAnsi="AdvTTb8864ccf.B" w:cs="AdvTTb8864ccf.B"/>
          <w:b/>
          <w:bCs/>
          <w:color w:val="131413"/>
          <w:sz w:val="35"/>
          <w:szCs w:val="35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2F27BC6" wp14:editId="1647EE3F">
            <wp:simplePos x="0" y="0"/>
            <wp:positionH relativeFrom="margin">
              <wp:posOffset>-52705</wp:posOffset>
            </wp:positionH>
            <wp:positionV relativeFrom="paragraph">
              <wp:posOffset>120112</wp:posOffset>
            </wp:positionV>
            <wp:extent cx="5668526" cy="5398477"/>
            <wp:effectExtent l="0" t="0" r="8890" b="0"/>
            <wp:wrapNone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dditional Figure_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8526" cy="53984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1BBFA8" w14:textId="40543E25" w:rsidR="00F624E9" w:rsidRDefault="00F624E9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5948D9D" w14:textId="77777777" w:rsidR="00F624E9" w:rsidRDefault="00F624E9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F0983FE" w14:textId="77777777" w:rsidR="00F624E9" w:rsidRDefault="00F624E9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B199DD0" w14:textId="77777777" w:rsidR="00F624E9" w:rsidRDefault="00F624E9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0C7F5D4" w14:textId="77777777" w:rsidR="00F624E9" w:rsidRDefault="00F624E9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22E8182" w14:textId="77777777" w:rsidR="00F624E9" w:rsidRDefault="00F624E9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D2B3A9C" w14:textId="77777777" w:rsidR="00F624E9" w:rsidRDefault="00F624E9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E74391A" w14:textId="77777777" w:rsidR="00F624E9" w:rsidRDefault="00F624E9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BBF90C1" w14:textId="77777777" w:rsidR="00F624E9" w:rsidRDefault="00F624E9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F21351E" w14:textId="77777777" w:rsidR="00F624E9" w:rsidRDefault="00F624E9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7FFCD97" w14:textId="77777777" w:rsidR="00F624E9" w:rsidRDefault="00F624E9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B7EDFE9" w14:textId="77777777" w:rsidR="00F624E9" w:rsidRDefault="00F624E9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D60E779" w14:textId="77777777" w:rsidR="00F624E9" w:rsidRDefault="00F624E9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099D1AA6" w14:textId="77777777" w:rsidR="00F624E9" w:rsidRDefault="00F624E9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B14185C" w14:textId="77777777" w:rsidR="00F624E9" w:rsidRDefault="00F624E9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CF77B40" w14:textId="77777777" w:rsidR="00F624E9" w:rsidRDefault="00F624E9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D4053F1" w14:textId="77777777" w:rsidR="00F624E9" w:rsidRDefault="00F624E9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72FC75A" w14:textId="77777777" w:rsidR="005927F8" w:rsidRDefault="005927F8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268B979" w14:textId="77777777" w:rsidR="005927F8" w:rsidRDefault="005927F8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0AFA40EE" w14:textId="46E08836" w:rsidR="00D717AC" w:rsidRDefault="00F624E9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7A23F8">
        <w:rPr>
          <w:rFonts w:ascii="Times New Roman" w:hAnsi="Times New Roman" w:cs="Times New Roman"/>
          <w:b/>
          <w:bCs/>
          <w:color w:val="000000"/>
          <w:sz w:val="24"/>
          <w:szCs w:val="24"/>
        </w:rPr>
        <w:t>Additional Figure</w:t>
      </w:r>
      <w:r w:rsidRPr="007A68C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1</w:t>
      </w:r>
      <w:r w:rsidRPr="00E00842">
        <w:rPr>
          <w:rFonts w:ascii="Times New Roman" w:hAnsi="Times New Roman" w:cs="Times New Roman"/>
          <w:color w:val="000000"/>
          <w:sz w:val="24"/>
          <w:szCs w:val="24"/>
        </w:rPr>
        <w:t xml:space="preserve">. Phylogenetic analysis of </w:t>
      </w:r>
      <w:r w:rsidRPr="00740511">
        <w:rPr>
          <w:rFonts w:ascii="Times New Roman" w:hAnsi="Times New Roman" w:cs="Times New Roman"/>
          <w:i/>
          <w:iCs/>
          <w:color w:val="000000"/>
          <w:sz w:val="24"/>
          <w:szCs w:val="24"/>
        </w:rPr>
        <w:t>CYP450</w:t>
      </w:r>
      <w:r w:rsidRPr="00E0084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genes </w:t>
      </w:r>
      <w:r w:rsidRPr="00E00842">
        <w:rPr>
          <w:rFonts w:ascii="Times New Roman" w:hAnsi="Times New Roman" w:cs="Times New Roman"/>
          <w:color w:val="000000"/>
          <w:sz w:val="24"/>
          <w:szCs w:val="24"/>
        </w:rPr>
        <w:t xml:space="preserve">in </w:t>
      </w:r>
      <w:proofErr w:type="spellStart"/>
      <w:r w:rsidRPr="00E00842">
        <w:rPr>
          <w:rFonts w:ascii="Times New Roman" w:hAnsi="Times New Roman" w:cs="Times New Roman"/>
          <w:i/>
          <w:iCs/>
          <w:color w:val="000000"/>
          <w:sz w:val="24"/>
          <w:szCs w:val="24"/>
        </w:rPr>
        <w:t>Fontainea</w:t>
      </w:r>
      <w:proofErr w:type="spellEnd"/>
      <w:r w:rsidRPr="00E00842">
        <w:rPr>
          <w:rFonts w:ascii="Times New Roman" w:hAnsi="Times New Roman" w:cs="Times New Roman"/>
          <w:color w:val="000000"/>
          <w:sz w:val="24"/>
          <w:szCs w:val="24"/>
        </w:rPr>
        <w:t xml:space="preserve"> and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four </w:t>
      </w:r>
      <w:r w:rsidRPr="00E00842">
        <w:rPr>
          <w:rFonts w:ascii="Times New Roman" w:hAnsi="Times New Roman" w:cs="Times New Roman"/>
          <w:color w:val="000000"/>
          <w:sz w:val="24"/>
          <w:szCs w:val="24"/>
        </w:rPr>
        <w:t>other plants species.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ED64D3F" w14:textId="77777777" w:rsidR="00D717AC" w:rsidRDefault="00D717AC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52C41182" w14:textId="77777777" w:rsidR="00E61F60" w:rsidRDefault="00E61F60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3D9993C9" w14:textId="77777777" w:rsidR="00F624E9" w:rsidRDefault="00F624E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47C75362" w14:textId="37738EBF" w:rsidR="00F624E9" w:rsidRDefault="005927F8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30DC0EE" wp14:editId="67767680">
            <wp:simplePos x="0" y="0"/>
            <wp:positionH relativeFrom="margin">
              <wp:posOffset>61107</wp:posOffset>
            </wp:positionH>
            <wp:positionV relativeFrom="paragraph">
              <wp:posOffset>11674</wp:posOffset>
            </wp:positionV>
            <wp:extent cx="6449702" cy="2426677"/>
            <wp:effectExtent l="0" t="0" r="825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dditional Figure_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49702" cy="24266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D6B22A" w14:textId="6A681ED4" w:rsidR="00F624E9" w:rsidRDefault="00F624E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7B7DCDBF" w14:textId="1EA50283" w:rsidR="00F624E9" w:rsidRDefault="00F624E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44B0615" w14:textId="6AF379DC" w:rsidR="00F624E9" w:rsidRDefault="00F624E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6D352A78" w14:textId="25BED0F1" w:rsidR="00F624E9" w:rsidRDefault="00F624E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2BAB2B71" w14:textId="10A7667E" w:rsidR="00F624E9" w:rsidRDefault="00F624E9">
      <w:pPr>
        <w:rPr>
          <w:rFonts w:ascii="Times New Roman" w:hAnsi="Times New Roman" w:cs="Times New Roman"/>
          <w:color w:val="000000"/>
          <w:sz w:val="24"/>
          <w:szCs w:val="24"/>
        </w:rPr>
      </w:pPr>
    </w:p>
    <w:p w14:paraId="60AE4C9D" w14:textId="43265F1D" w:rsidR="00F624E9" w:rsidRDefault="00F624E9" w:rsidP="00F624E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9BE1694" w14:textId="77777777" w:rsidR="00F624E9" w:rsidRDefault="00F624E9" w:rsidP="00F624E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9373549" w14:textId="541851FC" w:rsidR="00D717AC" w:rsidRDefault="00F624E9" w:rsidP="00F624E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A23F8">
        <w:rPr>
          <w:rFonts w:ascii="Times New Roman" w:hAnsi="Times New Roman" w:cs="Times New Roman"/>
          <w:b/>
          <w:bCs/>
          <w:color w:val="000000"/>
          <w:sz w:val="24"/>
          <w:szCs w:val="24"/>
        </w:rPr>
        <w:t>Additional</w:t>
      </w:r>
      <w:r w:rsidRPr="00B456C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Figure 2</w:t>
      </w:r>
      <w:r>
        <w:rPr>
          <w:rFonts w:ascii="Times New Roman" w:hAnsi="Times New Roman" w:cs="Times New Roman"/>
          <w:color w:val="000000"/>
          <w:sz w:val="24"/>
          <w:szCs w:val="24"/>
        </w:rPr>
        <w:t>. E</w:t>
      </w:r>
      <w:r w:rsidRPr="00E851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xpression profiles of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103 and 123 </w:t>
      </w:r>
      <w:r w:rsidRPr="00E851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full-length </w:t>
      </w:r>
      <w:r w:rsidRPr="0074051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CYP450</w:t>
      </w:r>
      <w:r w:rsidRPr="00E851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genes in </w:t>
      </w:r>
      <w:proofErr w:type="spellStart"/>
      <w:r w:rsidRPr="00E0084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Fontainea</w:t>
      </w:r>
      <w:proofErr w:type="spellEnd"/>
      <w:r w:rsidRPr="00E851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0084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picrosperma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</w:t>
      </w:r>
      <w:proofErr w:type="spellStart"/>
      <w:r w:rsidRPr="00B803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Fontainea</w:t>
      </w:r>
      <w:proofErr w:type="spellEnd"/>
      <w:r w:rsidRPr="00B803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proofErr w:type="spellStart"/>
      <w:r w:rsidRPr="00B803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venosa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respectively, </w:t>
      </w:r>
      <w:r w:rsidRPr="00E8517C">
        <w:rPr>
          <w:rFonts w:ascii="Times New Roman" w:eastAsia="Times New Roman" w:hAnsi="Times New Roman" w:cs="Times New Roman"/>
          <w:color w:val="000000"/>
          <w:sz w:val="24"/>
          <w:szCs w:val="24"/>
        </w:rPr>
        <w:t>based on RNA-seq experiment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their CYP ID. </w:t>
      </w:r>
      <w:r w:rsidRPr="00E851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Heatmap reflects the relative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gene </w:t>
      </w:r>
      <w:r w:rsidRPr="00E851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expression in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three</w:t>
      </w:r>
      <w:r w:rsidRPr="00E851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different plant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 </w:t>
      </w:r>
      <w:r w:rsidRPr="00E8517C">
        <w:rPr>
          <w:rFonts w:ascii="Times New Roman" w:eastAsia="Times New Roman" w:hAnsi="Times New Roman" w:cs="Times New Roman"/>
          <w:color w:val="000000"/>
          <w:sz w:val="24"/>
          <w:szCs w:val="24"/>
        </w:rPr>
        <w:t>of leaf and root separately in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BA619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F. </w:t>
      </w:r>
      <w:proofErr w:type="spellStart"/>
      <w:r w:rsidRPr="00BA619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picrosperma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</w:t>
      </w:r>
      <w:r w:rsidRPr="00BA619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F. </w:t>
      </w:r>
      <w:proofErr w:type="spellStart"/>
      <w:r w:rsidRPr="00BA619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venosa</w:t>
      </w:r>
      <w:proofErr w:type="spellEnd"/>
      <w:r w:rsidRPr="00E8517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440E08D0" w14:textId="77777777" w:rsidR="00D717AC" w:rsidRDefault="00D717AC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 w:type="page"/>
      </w:r>
    </w:p>
    <w:p w14:paraId="2CA1BE8F" w14:textId="77777777" w:rsidR="00F624E9" w:rsidRDefault="00F624E9" w:rsidP="00F624E9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</w:p>
    <w:p w14:paraId="56042F1A" w14:textId="77777777" w:rsidR="00F624E9" w:rsidRDefault="00F624E9" w:rsidP="00F624E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1A3E2245" wp14:editId="5CB57613">
            <wp:simplePos x="0" y="0"/>
            <wp:positionH relativeFrom="margin">
              <wp:align>right</wp:align>
            </wp:positionH>
            <wp:positionV relativeFrom="paragraph">
              <wp:posOffset>438785</wp:posOffset>
            </wp:positionV>
            <wp:extent cx="5492496" cy="3230880"/>
            <wp:effectExtent l="0" t="0" r="0" b="7620"/>
            <wp:wrapNone/>
            <wp:docPr id="3" name="Picture 3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dditional Figure_3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2496" cy="3230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8FD37B" w14:textId="77777777" w:rsidR="00F624E9" w:rsidRDefault="00F624E9" w:rsidP="00F624E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DB10A20" w14:textId="77777777" w:rsidR="00F624E9" w:rsidRDefault="00F624E9" w:rsidP="00F624E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BDE2B98" w14:textId="77777777" w:rsidR="00F624E9" w:rsidRDefault="00F624E9" w:rsidP="00F624E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053B2204" w14:textId="77777777" w:rsidR="00F624E9" w:rsidRDefault="00F624E9" w:rsidP="00F624E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894A4FB" w14:textId="77777777" w:rsidR="00F624E9" w:rsidRDefault="00F624E9" w:rsidP="00F624E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098A0D80" w14:textId="77777777" w:rsidR="00F624E9" w:rsidRDefault="00F624E9" w:rsidP="00F624E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0349296" w14:textId="77777777" w:rsidR="00F624E9" w:rsidRDefault="00F624E9" w:rsidP="00F624E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BE848FA" w14:textId="77777777" w:rsidR="00F624E9" w:rsidRDefault="00F624E9" w:rsidP="00F624E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9447969" w14:textId="77777777" w:rsidR="00F624E9" w:rsidRPr="00F624E9" w:rsidRDefault="00F624E9" w:rsidP="00F624E9">
      <w:pPr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A23F8">
        <w:rPr>
          <w:rFonts w:ascii="Times New Roman" w:hAnsi="Times New Roman" w:cs="Times New Roman"/>
          <w:b/>
          <w:bCs/>
          <w:color w:val="000000"/>
          <w:sz w:val="24"/>
          <w:szCs w:val="24"/>
        </w:rPr>
        <w:t>Additional</w:t>
      </w:r>
      <w:r w:rsidRPr="00B456C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Figure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Heatmap showing the genes with significantly differentially expressed based on comparison between leaf and root in </w:t>
      </w:r>
      <w:proofErr w:type="spellStart"/>
      <w:r w:rsidRPr="00B23808">
        <w:rPr>
          <w:rFonts w:ascii="Times New Roman" w:hAnsi="Times New Roman" w:cs="Times New Roman"/>
          <w:i/>
          <w:iCs/>
          <w:color w:val="000000"/>
          <w:sz w:val="24"/>
          <w:szCs w:val="24"/>
        </w:rPr>
        <w:t>Fontainea</w:t>
      </w:r>
      <w:proofErr w:type="spellEnd"/>
      <w:r w:rsidRPr="00B23808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proofErr w:type="spellStart"/>
      <w:r w:rsidRPr="00B23808">
        <w:rPr>
          <w:rFonts w:ascii="Times New Roman" w:hAnsi="Times New Roman" w:cs="Times New Roman"/>
          <w:i/>
          <w:iCs/>
          <w:color w:val="000000"/>
          <w:sz w:val="24"/>
          <w:szCs w:val="24"/>
        </w:rPr>
        <w:t>picrosperam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and </w:t>
      </w:r>
      <w:proofErr w:type="spellStart"/>
      <w:r w:rsidRPr="00B23808">
        <w:rPr>
          <w:rFonts w:ascii="Times New Roman" w:hAnsi="Times New Roman" w:cs="Times New Roman"/>
          <w:i/>
          <w:iCs/>
          <w:color w:val="000000"/>
          <w:sz w:val="24"/>
          <w:szCs w:val="24"/>
        </w:rPr>
        <w:t>Fontainea</w:t>
      </w:r>
      <w:proofErr w:type="spellEnd"/>
      <w:r w:rsidRPr="00B23808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proofErr w:type="spellStart"/>
      <w:r w:rsidRPr="00B23808">
        <w:rPr>
          <w:rFonts w:ascii="Times New Roman" w:hAnsi="Times New Roman" w:cs="Times New Roman"/>
          <w:i/>
          <w:iCs/>
          <w:color w:val="000000"/>
          <w:sz w:val="24"/>
          <w:szCs w:val="24"/>
        </w:rPr>
        <w:t>venosa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and </w:t>
      </w:r>
      <w:r w:rsidRPr="00004E6F">
        <w:rPr>
          <w:rFonts w:ascii="Times New Roman" w:eastAsia="Times New Roman" w:hAnsi="Times New Roman" w:cs="Times New Roman"/>
          <w:color w:val="000000"/>
          <w:sz w:val="24"/>
          <w:szCs w:val="24"/>
        </w:rPr>
        <w:t>significantly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different (</w:t>
      </w:r>
      <w:r w:rsidRPr="00BE754A">
        <w:rPr>
          <w:rStyle w:val="html-italic"/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</w:t>
      </w:r>
      <w:r w:rsidRPr="00BE754A">
        <w:rPr>
          <w:rFonts w:ascii="Times New Roman" w:hAnsi="Times New Roman" w:cs="Times New Roman"/>
          <w:sz w:val="24"/>
          <w:szCs w:val="24"/>
          <w:shd w:val="clear" w:color="auto" w:fill="FFFFFF"/>
        </w:rPr>
        <w:t> &lt; 0.05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sectPr w:rsidR="00F624E9" w:rsidRPr="00F624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TTb8864ccf.B">
    <w:altName w:val="Cambria"/>
    <w:charset w:val="00"/>
    <w:family w:val="roman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4E9"/>
    <w:rsid w:val="005927F8"/>
    <w:rsid w:val="00D717AC"/>
    <w:rsid w:val="00E419F3"/>
    <w:rsid w:val="00E61F60"/>
    <w:rsid w:val="00F62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CE76E"/>
  <w15:chartTrackingRefBased/>
  <w15:docId w15:val="{6FAA33B1-CF01-4CCD-9F6D-7B7AE9D3C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tml-italic">
    <w:name w:val="html-italic"/>
    <w:basedOn w:val="DefaultParagraphFont"/>
    <w:rsid w:val="00F624E9"/>
  </w:style>
  <w:style w:type="character" w:styleId="Hyperlink">
    <w:name w:val="Hyperlink"/>
    <w:basedOn w:val="DefaultParagraphFont"/>
    <w:uiPriority w:val="99"/>
    <w:unhideWhenUsed/>
    <w:rsid w:val="00E419F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177</Words>
  <Characters>1011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 </dc:creator>
  <cp:keywords/>
  <dc:description/>
  <cp:lastModifiedBy>Scott Cummins</cp:lastModifiedBy>
  <cp:revision>4</cp:revision>
  <dcterms:created xsi:type="dcterms:W3CDTF">2021-01-06T02:25:00Z</dcterms:created>
  <dcterms:modified xsi:type="dcterms:W3CDTF">2021-01-06T03:29:00Z</dcterms:modified>
</cp:coreProperties>
</file>