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ABF0E" w14:textId="77777777" w:rsidR="00867FCF" w:rsidRDefault="00867FCF" w:rsidP="00867FCF">
      <w:pPr>
        <w:spacing w:line="36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Extended Data</w:t>
      </w:r>
    </w:p>
    <w:p w14:paraId="0E204C0A" w14:textId="77777777" w:rsidR="00867FCF" w:rsidRDefault="00867FCF" w:rsidP="00867FCF">
      <w:pPr>
        <w:spacing w:line="360" w:lineRule="auto"/>
        <w:rPr>
          <w:rFonts w:ascii="Times New Roman" w:hAnsi="Times New Roman" w:cs="Times New Roman"/>
          <w:b/>
          <w:szCs w:val="24"/>
        </w:rPr>
      </w:pPr>
      <w:r>
        <w:rPr>
          <w:noProof/>
        </w:rPr>
        <w:drawing>
          <wp:inline distT="0" distB="0" distL="0" distR="0" wp14:anchorId="322CCF9D" wp14:editId="7C258C27">
            <wp:extent cx="5274091" cy="7158251"/>
            <wp:effectExtent l="0" t="0" r="3175" b="5080"/>
            <wp:docPr id="11" name="图片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42"/>
                    <a:stretch/>
                  </pic:blipFill>
                  <pic:spPr bwMode="auto">
                    <a:xfrm>
                      <a:off x="0" y="0"/>
                      <a:ext cx="5274310" cy="7158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11C7D8" w14:textId="77777777" w:rsidR="00867FCF" w:rsidRPr="000E126A" w:rsidRDefault="00867FCF" w:rsidP="00867FCF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Extended Data Fig. </w:t>
      </w:r>
      <w:r w:rsidRPr="000E126A">
        <w:rPr>
          <w:rFonts w:ascii="Times New Roman" w:hAnsi="Times New Roman" w:cs="Times New Roman"/>
          <w:b/>
          <w:szCs w:val="24"/>
        </w:rPr>
        <w:t>1.</w:t>
      </w:r>
      <w:r w:rsidRPr="000E126A"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eastAsia="SimSun" w:hAnsi="Times New Roman" w:cs="Times New Roman" w:hint="eastAsia"/>
          <w:b/>
        </w:rPr>
        <w:t>LMNA mutant R527C result</w:t>
      </w:r>
      <w:r>
        <w:rPr>
          <w:rFonts w:ascii="Times New Roman" w:eastAsia="SimSun" w:hAnsi="Times New Roman" w:cs="Times New Roman"/>
          <w:b/>
        </w:rPr>
        <w:t>s</w:t>
      </w:r>
      <w:r>
        <w:rPr>
          <w:rFonts w:ascii="Times New Roman" w:eastAsia="SimSun" w:hAnsi="Times New Roman" w:cs="Times New Roman" w:hint="eastAsia"/>
          <w:b/>
        </w:rPr>
        <w:t xml:space="preserve"> in </w:t>
      </w:r>
      <w:r>
        <w:rPr>
          <w:rFonts w:ascii="Times New Roman" w:eastAsia="SimSun" w:hAnsi="Times New Roman" w:cs="Times New Roman"/>
          <w:b/>
        </w:rPr>
        <w:t xml:space="preserve">an atypical </w:t>
      </w:r>
      <w:r>
        <w:rPr>
          <w:rFonts w:ascii="Times New Roman" w:eastAsia="SimSun" w:hAnsi="Times New Roman" w:cs="Times New Roman" w:hint="eastAsia"/>
          <w:b/>
        </w:rPr>
        <w:t>Hutchinson-Gilford progeria syndrome</w:t>
      </w:r>
      <w:r>
        <w:rPr>
          <w:rFonts w:ascii="Times New Roman" w:eastAsia="SimSun" w:hAnsi="Times New Roman" w:cs="Times New Roman"/>
          <w:b/>
        </w:rPr>
        <w:t xml:space="preserve"> with aberrant inflammation</w:t>
      </w:r>
    </w:p>
    <w:p w14:paraId="2D2C6364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Pedigrees for two of the three </w:t>
      </w:r>
      <w:r w:rsidRPr="000E126A">
        <w:rPr>
          <w:rFonts w:ascii="Times New Roman" w:hAnsi="Times New Roman" w:cs="Times New Roman"/>
          <w:szCs w:val="24"/>
        </w:rPr>
        <w:t>atypical progeria families</w:t>
      </w:r>
      <w:r w:rsidRPr="000E126A">
        <w:rPr>
          <w:rFonts w:ascii="Times New Roman" w:eastAsia="DengXian" w:hAnsi="Times New Roman" w:cs="Times New Roman"/>
          <w:szCs w:val="24"/>
        </w:rPr>
        <w:t xml:space="preserve">. Carriers were shown as a half-filled </w:t>
      </w:r>
      <w:r w:rsidRPr="000E126A">
        <w:rPr>
          <w:rFonts w:ascii="Times New Roman" w:eastAsia="DengXian" w:hAnsi="Times New Roman" w:cs="Times New Roman"/>
          <w:szCs w:val="24"/>
        </w:rPr>
        <w:lastRenderedPageBreak/>
        <w:t>symbol, and patients were shown as filled black symbol. Males were represented as squares, and females as circles.</w:t>
      </w:r>
    </w:p>
    <w:p w14:paraId="1AEDB677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 w:hint="eastAsia"/>
          <w:szCs w:val="24"/>
        </w:rPr>
        <w:t>W</w:t>
      </w:r>
      <w:r w:rsidRPr="000E126A">
        <w:rPr>
          <w:rFonts w:ascii="Times New Roman" w:eastAsia="DengXian" w:hAnsi="Times New Roman" w:cs="Times New Roman"/>
          <w:szCs w:val="24"/>
        </w:rPr>
        <w:t xml:space="preserve">estern blot analysis </w:t>
      </w:r>
      <w:r w:rsidRPr="000E126A">
        <w:rPr>
          <w:rFonts w:ascii="Times New Roman" w:hAnsi="Times New Roman" w:cs="Times New Roman"/>
          <w:bCs/>
          <w:szCs w:val="24"/>
        </w:rPr>
        <w:t xml:space="preserve">of Lamin A expression level in the </w:t>
      </w:r>
      <w:r w:rsidRPr="000E126A">
        <w:rPr>
          <w:rFonts w:ascii="Times New Roman" w:hAnsi="Times New Roman" w:cs="Times New Roman"/>
          <w:szCs w:val="24"/>
        </w:rPr>
        <w:t>subcutaneous tissue</w:t>
      </w:r>
      <w:r w:rsidRPr="000E126A">
        <w:rPr>
          <w:rFonts w:ascii="Times New Roman" w:hAnsi="Times New Roman" w:cs="Times New Roman"/>
          <w:bCs/>
          <w:szCs w:val="24"/>
        </w:rPr>
        <w:t xml:space="preserve"> of</w:t>
      </w:r>
      <w:r w:rsidRPr="000E126A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0E126A">
        <w:rPr>
          <w:rFonts w:ascii="Times New Roman" w:hAnsi="Times New Roman" w:cs="Times New Roman"/>
          <w:szCs w:val="24"/>
        </w:rPr>
        <w:t>Patient</w:t>
      </w:r>
      <w:proofErr w:type="gramEnd"/>
      <w:r w:rsidRPr="000E126A">
        <w:rPr>
          <w:rFonts w:ascii="Times New Roman" w:hAnsi="Times New Roman" w:cs="Times New Roman"/>
          <w:szCs w:val="24"/>
        </w:rPr>
        <w:t xml:space="preserve"> 1 and Healthy Donor 1</w:t>
      </w:r>
      <w:r w:rsidRPr="000E126A">
        <w:rPr>
          <w:rFonts w:ascii="Times New Roman" w:hAnsi="Times New Roman" w:cs="Times New Roman"/>
          <w:bCs/>
          <w:szCs w:val="24"/>
        </w:rPr>
        <w:t xml:space="preserve">. </w:t>
      </w:r>
      <w:r w:rsidRPr="000E126A">
        <w:rPr>
          <w:rFonts w:ascii="Times New Roman" w:hAnsi="Times New Roman" w:cs="Times New Roman"/>
          <w:bCs/>
          <w:i/>
          <w:szCs w:val="24"/>
        </w:rPr>
        <w:t>n = 3</w:t>
      </w:r>
      <w:r w:rsidRPr="000E126A">
        <w:rPr>
          <w:rFonts w:ascii="Times New Roman" w:hAnsi="Times New Roman" w:cs="Times New Roman"/>
          <w:bCs/>
          <w:szCs w:val="24"/>
        </w:rPr>
        <w:t>.</w:t>
      </w:r>
    </w:p>
    <w:p w14:paraId="2C7DC37B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 xml:space="preserve">Heat map depicting the expression differences of immune-related genes and </w:t>
      </w:r>
      <w:r w:rsidRPr="000E126A">
        <w:rPr>
          <w:rFonts w:ascii="Times New Roman" w:eastAsia="DengXian" w:hAnsi="Times New Roman" w:cs="Times New Roman"/>
        </w:rPr>
        <w:t>proliferation-related genes</w:t>
      </w:r>
      <w:r w:rsidRPr="000E126A">
        <w:rPr>
          <w:rFonts w:ascii="Times New Roman" w:hAnsi="Times New Roman" w:cs="Times New Roman"/>
          <w:szCs w:val="24"/>
        </w:rPr>
        <w:t xml:space="preserve"> between patient-derived PBMCs (P1, P2, P3) and control PBMCs (HD1, HD2, HD3).</w:t>
      </w:r>
    </w:p>
    <w:p w14:paraId="6FC10DC3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Analysis of expression level of defense response to virus related genes which were increased in </w:t>
      </w:r>
      <w:r w:rsidRPr="000E126A">
        <w:rPr>
          <w:rFonts w:ascii="Times New Roman" w:hAnsi="Times New Roman" w:cs="Times New Roman"/>
          <w:szCs w:val="24"/>
        </w:rPr>
        <w:t>patient-derived PBMCs compared with healthy donors</w:t>
      </w:r>
      <w:r w:rsidRPr="000E126A">
        <w:rPr>
          <w:rFonts w:ascii="Times New Roman" w:eastAsia="DengXian" w:hAnsi="Times New Roman" w:cs="Times New Roman"/>
          <w:szCs w:val="24"/>
        </w:rPr>
        <w:t xml:space="preserve"> in RNA-seq data. </w:t>
      </w:r>
    </w:p>
    <w:p w14:paraId="5C39E800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 w:hint="eastAsia"/>
          <w:szCs w:val="24"/>
        </w:rPr>
        <w:t>W</w:t>
      </w:r>
      <w:r w:rsidRPr="000E126A">
        <w:rPr>
          <w:rFonts w:ascii="Times New Roman" w:eastAsia="DengXian" w:hAnsi="Times New Roman" w:cs="Times New Roman"/>
          <w:szCs w:val="24"/>
        </w:rPr>
        <w:t xml:space="preserve">estern blot analysis </w:t>
      </w:r>
      <w:r w:rsidRPr="000E126A">
        <w:rPr>
          <w:rFonts w:ascii="Times New Roman" w:hAnsi="Times New Roman" w:cs="Times New Roman"/>
          <w:bCs/>
          <w:szCs w:val="24"/>
        </w:rPr>
        <w:t xml:space="preserve">of </w:t>
      </w:r>
      <w:r w:rsidRPr="000E126A">
        <w:rPr>
          <w:rFonts w:ascii="Times New Roman" w:hAnsi="Times New Roman" w:cs="Times New Roman"/>
          <w:iCs/>
          <w:szCs w:val="24"/>
        </w:rPr>
        <w:t>Lamin A</w:t>
      </w:r>
      <w:r w:rsidRPr="000E126A">
        <w:rPr>
          <w:rFonts w:ascii="Times New Roman" w:hAnsi="Times New Roman" w:cs="Times New Roman"/>
          <w:bCs/>
          <w:szCs w:val="24"/>
        </w:rPr>
        <w:t xml:space="preserve"> expression in </w:t>
      </w:r>
      <w:r w:rsidRPr="000E126A">
        <w:rPr>
          <w:rFonts w:ascii="Times New Roman" w:hAnsi="Times New Roman" w:cs="Times New Roman"/>
          <w:szCs w:val="24"/>
        </w:rPr>
        <w:t>iPSCs and MSCs</w:t>
      </w:r>
      <w:r w:rsidRPr="000E126A">
        <w:rPr>
          <w:rFonts w:ascii="Times New Roman" w:hAnsi="Times New Roman" w:cs="Times New Roman"/>
          <w:bCs/>
          <w:szCs w:val="24"/>
        </w:rPr>
        <w:t xml:space="preserve">. </w:t>
      </w:r>
      <w:r w:rsidRPr="000E126A">
        <w:rPr>
          <w:rFonts w:ascii="Times New Roman" w:hAnsi="Times New Roman" w:cs="Times New Roman"/>
          <w:bCs/>
          <w:i/>
          <w:szCs w:val="24"/>
        </w:rPr>
        <w:t>n = 3</w:t>
      </w:r>
      <w:r w:rsidRPr="000E126A">
        <w:rPr>
          <w:rFonts w:ascii="Times New Roman" w:hAnsi="Times New Roman" w:cs="Times New Roman"/>
          <w:bCs/>
          <w:szCs w:val="24"/>
        </w:rPr>
        <w:t>.</w:t>
      </w:r>
    </w:p>
    <w:p w14:paraId="34863313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 w:hint="eastAsia"/>
          <w:szCs w:val="24"/>
        </w:rPr>
        <w:t>C</w:t>
      </w:r>
      <w:r w:rsidRPr="000E126A">
        <w:rPr>
          <w:rFonts w:ascii="Times New Roman" w:eastAsia="DengXian" w:hAnsi="Times New Roman" w:cs="Times New Roman"/>
          <w:szCs w:val="24"/>
        </w:rPr>
        <w:t xml:space="preserve">ell count analysis of the proliferation rates of </w:t>
      </w:r>
      <w:r w:rsidRPr="000E126A">
        <w:rPr>
          <w:rFonts w:ascii="Times New Roman" w:hAnsi="Times New Roman" w:cs="Times New Roman"/>
          <w:bCs/>
          <w:szCs w:val="24"/>
        </w:rPr>
        <w:t xml:space="preserve">control MSCs and </w:t>
      </w:r>
      <w:proofErr w:type="gramStart"/>
      <w:r w:rsidRPr="000E126A">
        <w:rPr>
          <w:rFonts w:ascii="Times New Roman" w:hAnsi="Times New Roman" w:cs="Times New Roman"/>
          <w:szCs w:val="24"/>
        </w:rPr>
        <w:t>patient-derived</w:t>
      </w:r>
      <w:proofErr w:type="gramEnd"/>
      <w:r w:rsidRPr="000E126A">
        <w:rPr>
          <w:rFonts w:ascii="Times New Roman" w:hAnsi="Times New Roman" w:cs="Times New Roman"/>
          <w:szCs w:val="24"/>
        </w:rPr>
        <w:t xml:space="preserve"> MSCs</w:t>
      </w:r>
      <w:r w:rsidRPr="000E126A">
        <w:rPr>
          <w:rFonts w:ascii="Times New Roman" w:hAnsi="Times New Roman" w:cs="Times New Roman"/>
          <w:bCs/>
          <w:szCs w:val="24"/>
        </w:rPr>
        <w:t xml:space="preserve">. </w:t>
      </w:r>
      <w:r w:rsidRPr="000E126A">
        <w:rPr>
          <w:rFonts w:ascii="Times New Roman" w:hAnsi="Times New Roman" w:cs="Times New Roman"/>
          <w:bCs/>
          <w:i/>
          <w:szCs w:val="24"/>
        </w:rPr>
        <w:t>n = 3</w:t>
      </w:r>
      <w:r w:rsidRPr="000E126A">
        <w:rPr>
          <w:rFonts w:ascii="Times New Roman" w:hAnsi="Times New Roman" w:cs="Times New Roman"/>
          <w:bCs/>
          <w:szCs w:val="24"/>
        </w:rPr>
        <w:t>.</w:t>
      </w:r>
    </w:p>
    <w:p w14:paraId="1B622909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>β-</w:t>
      </w:r>
      <w:r w:rsidRPr="000E126A">
        <w:rPr>
          <w:rFonts w:ascii="Times New Roman" w:eastAsia="DengXian" w:hAnsi="Times New Roman" w:cs="Times New Roman" w:hint="eastAsia"/>
        </w:rPr>
        <w:t>galactosidase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0E126A">
        <w:rPr>
          <w:rFonts w:ascii="Times New Roman" w:eastAsia="DengXian" w:hAnsi="Times New Roman" w:cs="Times New Roman" w:hint="eastAsia"/>
        </w:rPr>
        <w:t>staining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0E126A">
        <w:rPr>
          <w:rFonts w:ascii="Times New Roman" w:eastAsia="DengXian" w:hAnsi="Times New Roman" w:cs="Times New Roman" w:hint="eastAsia"/>
        </w:rPr>
        <w:t>analysis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0E126A">
        <w:rPr>
          <w:rFonts w:ascii="Times New Roman" w:hAnsi="Times New Roman" w:cs="Times New Roman"/>
          <w:bCs/>
          <w:szCs w:val="24"/>
        </w:rPr>
        <w:t>of</w:t>
      </w:r>
      <w:r w:rsidRPr="000E126A">
        <w:rPr>
          <w:rFonts w:ascii="Times New Roman" w:eastAsia="DengXian" w:hAnsi="Times New Roman" w:cs="Times New Roman"/>
        </w:rPr>
        <w:t xml:space="preserve"> the </w:t>
      </w:r>
      <w:r w:rsidRPr="000E126A">
        <w:rPr>
          <w:rFonts w:ascii="Times New Roman" w:eastAsia="DengXian" w:hAnsi="Times New Roman" w:cs="Times New Roman" w:hint="eastAsia"/>
        </w:rPr>
        <w:t>senescence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0E126A">
        <w:rPr>
          <w:rFonts w:ascii="Times New Roman" w:eastAsia="DengXian" w:hAnsi="Times New Roman" w:cs="Times New Roman" w:hint="eastAsia"/>
        </w:rPr>
        <w:t>level</w:t>
      </w:r>
      <w:r w:rsidRPr="000E126A">
        <w:rPr>
          <w:rFonts w:ascii="Times New Roman" w:eastAsia="DengXian" w:hAnsi="Times New Roman" w:cs="Times New Roman"/>
        </w:rPr>
        <w:t xml:space="preserve"> of control MSCs and patie</w:t>
      </w:r>
      <w:r w:rsidRPr="000E126A">
        <w:rPr>
          <w:rFonts w:ascii="Times New Roman" w:hAnsi="Times New Roman" w:cs="Times New Roman"/>
          <w:szCs w:val="24"/>
        </w:rPr>
        <w:t>nt-derived MSCs</w:t>
      </w:r>
      <w:r w:rsidRPr="000E126A">
        <w:rPr>
          <w:rFonts w:ascii="Times New Roman" w:hAnsi="Times New Roman" w:cs="Times New Roman"/>
          <w:bCs/>
          <w:szCs w:val="24"/>
        </w:rPr>
        <w:t>. Scale Bar, 50</w:t>
      </w:r>
      <w:r w:rsidRPr="000E126A">
        <w:rPr>
          <w:rFonts w:ascii="DengXian" w:eastAsia="DengXian" w:hAnsi="DengXian" w:cs="Times New Roman" w:hint="eastAsia"/>
          <w:bCs/>
          <w:szCs w:val="24"/>
        </w:rPr>
        <w:t>μ</w:t>
      </w:r>
      <w:r w:rsidRPr="000E126A">
        <w:rPr>
          <w:rFonts w:ascii="Times New Roman" w:hAnsi="Times New Roman" w:cs="Times New Roman"/>
          <w:bCs/>
          <w:szCs w:val="24"/>
        </w:rPr>
        <w:t xml:space="preserve">M. </w:t>
      </w:r>
      <w:r w:rsidRPr="000E126A">
        <w:rPr>
          <w:rFonts w:ascii="Times New Roman" w:hAnsi="Times New Roman" w:cs="Times New Roman"/>
          <w:bCs/>
          <w:i/>
          <w:szCs w:val="24"/>
        </w:rPr>
        <w:t>n = 3</w:t>
      </w:r>
      <w:r w:rsidRPr="000E126A">
        <w:rPr>
          <w:rFonts w:ascii="Times New Roman" w:hAnsi="Times New Roman" w:cs="Times New Roman"/>
          <w:bCs/>
          <w:szCs w:val="24"/>
        </w:rPr>
        <w:t>.</w:t>
      </w:r>
    </w:p>
    <w:p w14:paraId="1FCCFC8A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 xml:space="preserve">Volcano plots depicting the difference of </w:t>
      </w:r>
      <w:r w:rsidRPr="000E126A">
        <w:rPr>
          <w:rFonts w:ascii="Times New Roman" w:eastAsia="DengXian" w:hAnsi="Times New Roman" w:cs="Times New Roman"/>
          <w:szCs w:val="24"/>
        </w:rPr>
        <w:t>immune-related</w:t>
      </w:r>
      <w:r w:rsidRPr="000E126A">
        <w:rPr>
          <w:rFonts w:ascii="Times New Rom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/>
          <w:szCs w:val="24"/>
        </w:rPr>
        <w:t>genes</w:t>
      </w:r>
      <w:r w:rsidRPr="000E126A">
        <w:rPr>
          <w:rFonts w:ascii="Times New Roman" w:hAnsi="Times New Roman" w:cs="Times New Roman"/>
          <w:szCs w:val="24"/>
        </w:rPr>
        <w:t xml:space="preserve"> between </w:t>
      </w:r>
      <w:r w:rsidRPr="000E126A">
        <w:rPr>
          <w:rFonts w:ascii="Times New Roman" w:eastAsia="DengXian" w:hAnsi="Times New Roman" w:cs="Times New Roman"/>
        </w:rPr>
        <w:t>p</w:t>
      </w:r>
      <w:r w:rsidRPr="000E126A">
        <w:rPr>
          <w:rFonts w:ascii="Times New Roman" w:eastAsia="DengXian" w:hAnsi="Times New Roman" w:cs="Times New Roman" w:hint="eastAsia"/>
        </w:rPr>
        <w:t xml:space="preserve">atients-derived </w:t>
      </w:r>
      <w:r w:rsidRPr="000E126A">
        <w:rPr>
          <w:rFonts w:ascii="Times New Roman" w:eastAsia="DengXian" w:hAnsi="Times New Roman" w:cs="Times New Roman"/>
          <w:i/>
        </w:rPr>
        <w:t>LMNA</w:t>
      </w:r>
      <w:r w:rsidRPr="000E126A">
        <w:rPr>
          <w:rFonts w:ascii="Times New Roman" w:eastAsia="DengXian" w:hAnsi="Times New Roman" w:cs="Times New Roman"/>
          <w:i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0E126A">
        <w:rPr>
          <w:rFonts w:ascii="Times New Roman" w:eastAsia="DengXian" w:hAnsi="Times New Roman" w:cs="Times New Roman" w:hint="eastAsia"/>
        </w:rPr>
        <w:t>MSCs</w:t>
      </w:r>
      <w:r w:rsidRPr="000E126A">
        <w:rPr>
          <w:rFonts w:ascii="Times New Roman" w:hAnsi="Times New Roman" w:cs="Times New Roman"/>
          <w:szCs w:val="24"/>
        </w:rPr>
        <w:t xml:space="preserve"> and control (left), or between </w:t>
      </w:r>
      <w:r w:rsidRPr="000E126A">
        <w:rPr>
          <w:rFonts w:ascii="Times New Roman" w:eastAsia="DengXian" w:hAnsi="Times New Roman" w:cs="Times New Roman"/>
          <w:i/>
        </w:rPr>
        <w:t>LMNA</w:t>
      </w:r>
      <w:r w:rsidRPr="000E126A">
        <w:rPr>
          <w:rFonts w:ascii="Times New Roman" w:eastAsia="DengXian" w:hAnsi="Times New Roman" w:cs="Times New Roman"/>
          <w:i/>
          <w:vertAlign w:val="superscript"/>
        </w:rPr>
        <w:t>WT/G608G</w:t>
      </w:r>
      <w:r w:rsidRPr="000E126A">
        <w:rPr>
          <w:rFonts w:ascii="Times New Roman" w:eastAsia="DengXian" w:hAnsi="Times New Roman" w:cs="Times New Roman" w:hint="eastAsia"/>
        </w:rPr>
        <w:t xml:space="preserve"> MSCs</w:t>
      </w:r>
      <w:r w:rsidRPr="000E126A">
        <w:rPr>
          <w:rFonts w:ascii="Times New Roman" w:hAnsi="Times New Roman" w:cs="Times New Roman"/>
          <w:szCs w:val="24"/>
        </w:rPr>
        <w:t xml:space="preserve"> and control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0E126A">
        <w:rPr>
          <w:rFonts w:ascii="Times New Roman" w:hAnsi="Times New Roman" w:cs="Times New Roman"/>
          <w:szCs w:val="24"/>
        </w:rPr>
        <w:t xml:space="preserve">(middle). </w:t>
      </w:r>
      <w:r w:rsidRPr="000E126A">
        <w:rPr>
          <w:rFonts w:ascii="Times New Roman" w:eastAsia="DengXian" w:hAnsi="Times New Roman" w:cs="Times New Roman"/>
          <w:szCs w:val="24"/>
        </w:rPr>
        <w:t xml:space="preserve">Analysis of </w:t>
      </w:r>
      <w:r w:rsidRPr="000E126A">
        <w:rPr>
          <w:rFonts w:ascii="Times New Roman" w:eastAsia="DengXian" w:hAnsi="Times New Roman" w:cs="Times New Roman" w:hint="eastAsia"/>
          <w:szCs w:val="24"/>
        </w:rPr>
        <w:t>up-regulated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and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down-regulated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gene</w:t>
      </w:r>
      <w:r w:rsidRPr="000E126A">
        <w:rPr>
          <w:rFonts w:ascii="Times New Roman" w:eastAsia="DengXian" w:hAnsi="Times New Roman" w:cs="Times New Roman"/>
          <w:szCs w:val="24"/>
        </w:rPr>
        <w:t xml:space="preserve"> numbers of </w:t>
      </w:r>
      <w:r w:rsidRPr="000E126A">
        <w:rPr>
          <w:rFonts w:ascii="Times New Roman" w:hAnsi="Times New Roman" w:cs="Times New Roman"/>
          <w:szCs w:val="24"/>
        </w:rPr>
        <w:t>volcano plots</w:t>
      </w:r>
      <w:r w:rsidRPr="000E126A">
        <w:rPr>
          <w:rFonts w:ascii="Times New Roman" w:eastAsia="DengXian" w:hAnsi="Times New Roman" w:cs="Times New Roman"/>
          <w:szCs w:val="24"/>
        </w:rPr>
        <w:t xml:space="preserve"> (right) </w:t>
      </w:r>
      <w:r w:rsidRPr="000E126A">
        <w:rPr>
          <w:rFonts w:ascii="Times New Roman" w:hAnsi="Times New Roman" w:cs="Times New Roman"/>
          <w:szCs w:val="24"/>
        </w:rPr>
        <w:t>(</w:t>
      </w:r>
      <w:r w:rsidRPr="000E126A">
        <w:rPr>
          <w:rFonts w:ascii="Times New Roman" w:hAnsi="Times New Roman" w:cs="Times New Roman"/>
          <w:i/>
          <w:szCs w:val="24"/>
        </w:rPr>
        <w:t>Fold Change (FC) &gt; 4 or &lt; 0.25, P value &lt; 0.05</w:t>
      </w:r>
      <w:r w:rsidRPr="000E126A">
        <w:rPr>
          <w:rFonts w:ascii="Times New Roman" w:hAnsi="Times New Roman" w:cs="Times New Roman"/>
          <w:szCs w:val="24"/>
        </w:rPr>
        <w:t>)</w:t>
      </w:r>
      <w:r w:rsidRPr="000E126A">
        <w:rPr>
          <w:rFonts w:ascii="Times New Roman" w:eastAsia="DengXian" w:hAnsi="Times New Roman" w:cs="Times New Roman"/>
        </w:rPr>
        <w:t>.</w:t>
      </w:r>
    </w:p>
    <w:p w14:paraId="1600EB70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Analysis of immune related genes which up-regulated more robust in </w:t>
      </w:r>
      <w:r w:rsidRPr="000E126A">
        <w:rPr>
          <w:rFonts w:ascii="Times New Roman" w:eastAsia="DengXian" w:hAnsi="Times New Roman" w:cs="Times New Roman"/>
        </w:rPr>
        <w:t>p</w:t>
      </w:r>
      <w:r w:rsidRPr="000E126A">
        <w:rPr>
          <w:rFonts w:ascii="Times New Roman" w:eastAsia="DengXian" w:hAnsi="Times New Roman" w:cs="Times New Roman" w:hint="eastAsia"/>
        </w:rPr>
        <w:t xml:space="preserve">atients-derived </w:t>
      </w:r>
      <w:r w:rsidRPr="000E126A">
        <w:rPr>
          <w:rFonts w:ascii="Times New Roman" w:eastAsia="DengXian" w:hAnsi="Times New Roman" w:cs="Times New Roman"/>
          <w:i/>
        </w:rPr>
        <w:t>LMNA</w:t>
      </w:r>
      <w:r w:rsidRPr="000E126A">
        <w:rPr>
          <w:rFonts w:ascii="Times New Roman" w:eastAsia="DengXian" w:hAnsi="Times New Roman" w:cs="Times New Roman"/>
          <w:i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0E126A">
        <w:rPr>
          <w:rFonts w:ascii="Times New Roman" w:eastAsia="DengXian" w:hAnsi="Times New Roman" w:cs="Times New Roman" w:hint="eastAsia"/>
        </w:rPr>
        <w:t>MSCs</w:t>
      </w:r>
      <w:r w:rsidRPr="000E126A">
        <w:rPr>
          <w:rFonts w:ascii="Times New Roman" w:hAnsi="Times New Roman" w:cs="Times New Roman"/>
          <w:szCs w:val="24"/>
        </w:rPr>
        <w:t xml:space="preserve"> than in </w:t>
      </w:r>
      <w:r w:rsidRPr="000E126A">
        <w:rPr>
          <w:rFonts w:ascii="Times New Roman" w:eastAsia="DengXian" w:hAnsi="Times New Roman" w:cs="Times New Roman"/>
          <w:i/>
        </w:rPr>
        <w:t>LMNA</w:t>
      </w:r>
      <w:r w:rsidRPr="000E126A">
        <w:rPr>
          <w:rFonts w:ascii="Times New Roman" w:eastAsia="DengXian" w:hAnsi="Times New Roman" w:cs="Times New Roman"/>
          <w:i/>
          <w:vertAlign w:val="superscript"/>
        </w:rPr>
        <w:t>WT/G608G</w:t>
      </w:r>
      <w:r w:rsidRPr="000E126A">
        <w:rPr>
          <w:rFonts w:ascii="Times New Roman" w:eastAsia="DengXian" w:hAnsi="Times New Roman" w:cs="Times New Roman" w:hint="eastAsia"/>
        </w:rPr>
        <w:t xml:space="preserve"> </w:t>
      </w:r>
      <w:r w:rsidRPr="000E126A">
        <w:rPr>
          <w:rFonts w:ascii="Times New Roman" w:eastAsia="DengXian" w:hAnsi="Times New Roman" w:cs="Times New Roman"/>
        </w:rPr>
        <w:t>MSC</w:t>
      </w:r>
      <w:r w:rsidRPr="000E126A">
        <w:rPr>
          <w:rFonts w:ascii="Times New Roman" w:eastAsia="DengXian" w:hAnsi="Times New Roman" w:cs="Times New Roman" w:hint="eastAsia"/>
        </w:rPr>
        <w:t>s</w:t>
      </w:r>
      <w:r w:rsidRPr="000E126A">
        <w:rPr>
          <w:rFonts w:ascii="Times New Roman" w:eastAsia="DengXian" w:hAnsi="Times New Roman" w:cs="Times New Roman"/>
          <w:szCs w:val="24"/>
        </w:rPr>
        <w:t>.</w:t>
      </w:r>
    </w:p>
    <w:p w14:paraId="3C54EF18" w14:textId="77777777" w:rsidR="00867FCF" w:rsidRPr="000E126A" w:rsidRDefault="00867FCF" w:rsidP="00867FCF">
      <w:pPr>
        <w:numPr>
          <w:ilvl w:val="0"/>
          <w:numId w:val="1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>GO analysis of the</w:t>
      </w:r>
      <w:r w:rsidRPr="000E126A">
        <w:rPr>
          <w:rFonts w:ascii="DengXian" w:hAnsi="DengXian" w:cs="Times New Roman"/>
        </w:rPr>
        <w:t xml:space="preserve"> </w:t>
      </w:r>
      <w:r w:rsidRPr="000E126A">
        <w:rPr>
          <w:rFonts w:ascii="Times New Roman" w:hAnsi="Times New Roman" w:cs="Times New Roman"/>
          <w:szCs w:val="24"/>
        </w:rPr>
        <w:t xml:space="preserve">down-regulated (top) and up-regulated (bottom) genes in </w:t>
      </w:r>
      <w:r w:rsidRPr="000E126A">
        <w:rPr>
          <w:rFonts w:ascii="Times New Roman" w:eastAsia="DengXian" w:hAnsi="Times New Roman" w:cs="Times New Roman"/>
          <w:i/>
        </w:rPr>
        <w:t>LMNA</w:t>
      </w:r>
      <w:r w:rsidRPr="000E126A">
        <w:rPr>
          <w:rFonts w:ascii="Times New Roman" w:eastAsia="DengXian" w:hAnsi="Times New Roman" w:cs="Times New Roman"/>
          <w:i/>
          <w:vertAlign w:val="superscript"/>
        </w:rPr>
        <w:t>WT/G608G</w:t>
      </w:r>
      <w:r w:rsidRPr="000E126A">
        <w:rPr>
          <w:rFonts w:ascii="Times New Roman" w:eastAsia="DengXian" w:hAnsi="Times New Roman" w:cs="Times New Roman" w:hint="eastAsia"/>
        </w:rPr>
        <w:t xml:space="preserve"> </w:t>
      </w:r>
      <w:r w:rsidRPr="000E126A">
        <w:rPr>
          <w:rFonts w:ascii="Times New Roman" w:eastAsia="DengXian" w:hAnsi="Times New Roman" w:cs="Times New Roman"/>
        </w:rPr>
        <w:t>fibroblast</w:t>
      </w:r>
      <w:r w:rsidRPr="000E126A">
        <w:rPr>
          <w:rFonts w:ascii="Times New Roman" w:eastAsia="DengXian" w:hAnsi="Times New Roman" w:cs="Times New Roman" w:hint="eastAsia"/>
        </w:rPr>
        <w:t>s</w:t>
      </w:r>
      <w:r w:rsidRPr="000E126A">
        <w:rPr>
          <w:rFonts w:ascii="Times New Roman" w:hAnsi="Times New Roman" w:cs="Times New Roman"/>
          <w:szCs w:val="24"/>
        </w:rPr>
        <w:t xml:space="preserve"> compared with control </w:t>
      </w:r>
      <w:r w:rsidRPr="000E126A">
        <w:rPr>
          <w:rFonts w:ascii="Times New Roman" w:eastAsia="DengXian" w:hAnsi="Times New Roman" w:cs="Times New Roman"/>
        </w:rPr>
        <w:fldChar w:fldCharType="begin"/>
      </w:r>
      <w:r>
        <w:rPr>
          <w:rFonts w:ascii="Times New Roman" w:eastAsia="DengXian" w:hAnsi="Times New Roman" w:cs="Times New Roman"/>
        </w:rPr>
        <w:instrText xml:space="preserve"> ADDIN EN.CITE &lt;EndNote&gt;&lt;Cite&gt;&lt;Author&gt;Köhler&lt;/Author&gt;&lt;Year&gt;2020&lt;/Year&gt;&lt;RecNum&gt;449&lt;/RecNum&gt;&lt;DisplayText&gt;&lt;style face="superscript"&gt;74&lt;/style&gt;&lt;/DisplayText&gt;&lt;record&gt;&lt;rec-number&gt;449&lt;/rec-number&gt;&lt;foreign-keys&gt;&lt;key app="EN" db-id="rdz90z9r4dtpwte9dd85a2eg2w5p9exw9tz2" timestamp="1612724609"&gt;449&lt;/key&gt;&lt;/foreign-keys&gt;&lt;ref-type name="Journal Article"&gt;17&lt;/ref-type&gt;&lt;contributors&gt;&lt;authors&gt;&lt;author&gt;Köhler, Florian&lt;/author&gt;&lt;author&gt;Bormann, Felix&lt;/author&gt;&lt;author&gt;Raddatz, Günter&lt;/author&gt;&lt;author&gt;Gutekunst, Julian&lt;/author&gt;&lt;author&gt;Corless, Samuel&lt;/author&gt;&lt;author&gt;Musch, Tanja&lt;/author&gt;&lt;author&gt;Lonsdorf, Anke S.&lt;/author&gt;&lt;author&gt;Erhardt, Sylvia&lt;/author&gt;&lt;author&gt;Lyko, Frank&lt;/author&gt;&lt;author&gt;Rodríguez-Paredes, Manuel&lt;/author&gt;&lt;/authors&gt;&lt;/contributors&gt;&lt;titles&gt;&lt;title&gt;Epigenetic deregulation of lamina-associated domains in Hutchinson-Gilford progeria syndrome&lt;/title&gt;&lt;secondary-title&gt;Genome Medicine&lt;/secondary-title&gt;&lt;/titles&gt;&lt;periodical&gt;&lt;full-title&gt;Genome Medicine&lt;/full-title&gt;&lt;/periodical&gt;&lt;volume&gt;12&lt;/volume&gt;&lt;number&gt;1&lt;/number&gt;&lt;dates&gt;&lt;year&gt;2020&lt;/year&gt;&lt;/dates&gt;&lt;publisher&gt;Springer Science and Business Media LLC&lt;/publisher&gt;&lt;isbn&gt;1756-994X&lt;/isbn&gt;&lt;urls&gt;&lt;related-urls&gt;&lt;url&gt;https://dx.doi.org/10.1186/s13073-020-00749-y&lt;/url&gt;&lt;/related-urls&gt;&lt;/urls&gt;&lt;custom3&gt;&lt;style face="normal" font="default" size="100%"</w:instrText>
      </w:r>
      <w:r>
        <w:rPr>
          <w:rFonts w:ascii="Times New Roman" w:eastAsia="DengXian" w:hAnsi="Times New Roman" w:cs="Times New Roman" w:hint="eastAsia"/>
        </w:rPr>
        <w:instrText>&gt;G608G&lt;/style&gt;&lt;style face="normal" font="default" charset="134" size="100%"&gt;</w:instrText>
      </w:r>
      <w:r>
        <w:rPr>
          <w:rFonts w:ascii="Times New Roman" w:eastAsia="DengXian" w:hAnsi="Times New Roman" w:cs="Times New Roman" w:hint="eastAsia"/>
        </w:rPr>
        <w:instrText>成纤维细胞组学</w:instrText>
      </w:r>
      <w:r>
        <w:rPr>
          <w:rFonts w:ascii="Times New Roman" w:eastAsia="DengXian" w:hAnsi="Times New Roman" w:cs="Times New Roman" w:hint="eastAsia"/>
        </w:rPr>
        <w:instrText>&lt;/style&gt;&lt;/custom3&gt;&lt;electronic-resource-num&gt;10.1186/s13073-020-00749-y&lt;/electronic-resource-num&gt;&lt;/record&gt;&lt;/Cite&gt;&lt;/EndNote&gt;</w:instrText>
      </w:r>
      <w:r w:rsidRPr="000E126A">
        <w:rPr>
          <w:rFonts w:ascii="Times New Roman" w:eastAsia="DengXian" w:hAnsi="Times New Roman" w:cs="Times New Roman"/>
        </w:rPr>
        <w:fldChar w:fldCharType="separate"/>
      </w:r>
      <w:r w:rsidRPr="004625F3">
        <w:rPr>
          <w:rFonts w:ascii="Times New Roman" w:eastAsia="DengXian" w:hAnsi="Times New Roman" w:cs="Times New Roman"/>
          <w:noProof/>
          <w:vertAlign w:val="superscript"/>
        </w:rPr>
        <w:t>74</w:t>
      </w:r>
      <w:r w:rsidRPr="000E126A">
        <w:rPr>
          <w:rFonts w:ascii="Times New Roman" w:eastAsia="DengXian" w:hAnsi="Times New Roman" w:cs="Times New Roman"/>
        </w:rPr>
        <w:fldChar w:fldCharType="end"/>
      </w:r>
      <w:r w:rsidRPr="000E126A">
        <w:rPr>
          <w:rFonts w:ascii="Times New Roman" w:hAnsi="Times New Roman" w:cs="Times New Roman"/>
          <w:szCs w:val="24"/>
        </w:rPr>
        <w:t xml:space="preserve"> (</w:t>
      </w:r>
      <w:r w:rsidRPr="000E126A">
        <w:rPr>
          <w:rFonts w:ascii="Times New Roman" w:eastAsia="DengXian" w:hAnsi="Times New Roman" w:cs="Times New Roman"/>
        </w:rPr>
        <w:t xml:space="preserve">GEO ID 200150137; </w:t>
      </w:r>
      <w:r w:rsidRPr="000E126A">
        <w:rPr>
          <w:rFonts w:ascii="Times New Roman" w:hAnsi="Times New Roman" w:cs="Times New Roman"/>
          <w:i/>
          <w:szCs w:val="24"/>
        </w:rPr>
        <w:t>Fold Change (FC) &gt;4 or &lt; 0.25, P value &lt; 0.05</w:t>
      </w:r>
      <w:r w:rsidRPr="000E126A">
        <w:rPr>
          <w:rFonts w:ascii="Times New Roman" w:hAnsi="Times New Roman" w:cs="Times New Roman"/>
          <w:szCs w:val="24"/>
        </w:rPr>
        <w:t>). (</w:t>
      </w:r>
      <w:r w:rsidRPr="000E126A">
        <w:rPr>
          <w:rFonts w:ascii="Times New Roman" w:hAnsi="Times New Roman" w:cs="Times New Roman"/>
          <w:i/>
          <w:iCs/>
          <w:szCs w:val="24"/>
        </w:rPr>
        <w:t>*P &lt; 0.05</w:t>
      </w:r>
      <w:r w:rsidRPr="000E126A">
        <w:rPr>
          <w:rFonts w:ascii="Times New Roman" w:hAnsi="Times New Roman" w:cs="Times New Roman"/>
          <w:szCs w:val="24"/>
        </w:rPr>
        <w:t>)</w:t>
      </w:r>
    </w:p>
    <w:p w14:paraId="21654988" w14:textId="77777777" w:rsidR="00867FCF" w:rsidRDefault="00867FCF" w:rsidP="00867FCF">
      <w:pPr>
        <w:widowControl/>
        <w:jc w:val="left"/>
        <w:rPr>
          <w:rFonts w:ascii="Times New Roman" w:eastAsia="DengXian" w:hAnsi="Times New Roman" w:cs="Times New Roman"/>
          <w:szCs w:val="24"/>
        </w:rPr>
      </w:pPr>
      <w:r>
        <w:rPr>
          <w:rFonts w:ascii="Times New Roman" w:eastAsia="DengXian" w:hAnsi="Times New Roman" w:cs="Times New Roman"/>
          <w:szCs w:val="24"/>
        </w:rPr>
        <w:br w:type="page"/>
      </w:r>
    </w:p>
    <w:p w14:paraId="45C2A9C4" w14:textId="77777777" w:rsidR="00867FCF" w:rsidRPr="000E126A" w:rsidRDefault="00867FCF" w:rsidP="00867FCF">
      <w:pPr>
        <w:spacing w:line="360" w:lineRule="auto"/>
        <w:rPr>
          <w:rFonts w:ascii="Times New Roman" w:eastAsia="DengXian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477EB75E" wp14:editId="634D6D15">
            <wp:extent cx="5274011" cy="2989690"/>
            <wp:effectExtent l="0" t="0" r="3175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208"/>
                    <a:stretch/>
                  </pic:blipFill>
                  <pic:spPr bwMode="auto">
                    <a:xfrm>
                      <a:off x="0" y="0"/>
                      <a:ext cx="5274310" cy="29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7A95B" w14:textId="77777777" w:rsidR="00867FCF" w:rsidRPr="000E126A" w:rsidRDefault="00867FCF" w:rsidP="00867FCF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Extended Data Fig. </w:t>
      </w:r>
      <w:r w:rsidRPr="000E126A">
        <w:rPr>
          <w:rFonts w:ascii="Times New Roman" w:hAnsi="Times New Roman" w:cs="Times New Roman"/>
          <w:b/>
          <w:szCs w:val="24"/>
        </w:rPr>
        <w:t>2.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FD01F3">
        <w:rPr>
          <w:rFonts w:ascii="Times New Roman" w:eastAsiaTheme="minorEastAsia" w:hAnsi="Times New Roman" w:cs="Times New Roman"/>
          <w:b/>
        </w:rPr>
        <w:t xml:space="preserve">LMNA R527C </w:t>
      </w:r>
      <w:r>
        <w:rPr>
          <w:rFonts w:ascii="Times New Roman" w:eastAsiaTheme="minorEastAsia" w:hAnsi="Times New Roman" w:cs="Times New Roman"/>
          <w:b/>
        </w:rPr>
        <w:t xml:space="preserve">mutation damps its interaction with </w:t>
      </w:r>
      <w:r>
        <w:rPr>
          <w:rFonts w:ascii="Times New Roman" w:eastAsiaTheme="minorEastAsia" w:hAnsi="Times New Roman" w:cs="Times New Roman" w:hint="eastAsia"/>
          <w:b/>
        </w:rPr>
        <w:t>DNA</w:t>
      </w:r>
      <w:r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 w:hint="eastAsia"/>
          <w:b/>
        </w:rPr>
        <w:t>binding</w:t>
      </w:r>
      <w:r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 w:hint="eastAsia"/>
          <w:b/>
        </w:rPr>
        <w:t>proteins</w:t>
      </w:r>
    </w:p>
    <w:p w14:paraId="5328EA24" w14:textId="77777777" w:rsidR="00867FCF" w:rsidRPr="00693047" w:rsidRDefault="00867FCF" w:rsidP="00867FCF">
      <w:pPr>
        <w:pStyle w:val="ListParagraph"/>
        <w:numPr>
          <w:ilvl w:val="0"/>
          <w:numId w:val="6"/>
        </w:numPr>
        <w:spacing w:line="360" w:lineRule="auto"/>
        <w:ind w:firstLineChars="0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 xml:space="preserve">Microscope analysis of droplet and filament formation of </w:t>
      </w:r>
      <w:r>
        <w:rPr>
          <w:rFonts w:ascii="Times New Roman" w:hAnsi="Times New Roman" w:cs="Times New Roman"/>
          <w:szCs w:val="24"/>
        </w:rPr>
        <w:t>wild type and R527C mutant Lamin A prote</w:t>
      </w:r>
      <w:r w:rsidRPr="00E31519">
        <w:rPr>
          <w:rFonts w:ascii="Times New Roman" w:eastAsiaTheme="minorEastAsia" w:hAnsi="Times New Roman" w:cs="Times New Roman"/>
          <w:szCs w:val="24"/>
        </w:rPr>
        <w:t>in</w:t>
      </w:r>
      <w:r>
        <w:rPr>
          <w:rFonts w:ascii="Times New Roman" w:eastAsiaTheme="minorEastAsia" w:hAnsi="Times New Roman" w:cs="Times New Roman"/>
          <w:szCs w:val="24"/>
        </w:rPr>
        <w:t>s</w:t>
      </w:r>
      <w:r w:rsidRPr="00E31519">
        <w:rPr>
          <w:rFonts w:ascii="Times New Roman" w:eastAsiaTheme="minorEastAsia" w:hAnsi="Times New Roman" w:cs="Times New Roman"/>
          <w:szCs w:val="24"/>
        </w:rPr>
        <w:t xml:space="preserve"> at 10 </w:t>
      </w:r>
      <w:proofErr w:type="spellStart"/>
      <w:r w:rsidRPr="00DD532E">
        <w:rPr>
          <w:rFonts w:ascii="Times New Roman" w:eastAsiaTheme="minorEastAsia" w:hAnsi="Times New Roman" w:cs="Times New Roman"/>
          <w:szCs w:val="24"/>
        </w:rPr>
        <w:t>μ</w:t>
      </w:r>
      <w:r w:rsidRPr="00E31519">
        <w:rPr>
          <w:rFonts w:ascii="Times New Roman" w:eastAsiaTheme="minorEastAsia" w:hAnsi="Times New Roman" w:cs="Times New Roman" w:hint="eastAsia"/>
          <w:szCs w:val="24"/>
        </w:rPr>
        <w:t>M</w:t>
      </w:r>
      <w:proofErr w:type="spellEnd"/>
      <w:r>
        <w:rPr>
          <w:rFonts w:ascii="Times New Roman" w:eastAsiaTheme="minorEastAsia" w:hAnsi="Times New Roman" w:cs="Times New Roman"/>
          <w:szCs w:val="24"/>
        </w:rPr>
        <w:t xml:space="preserve"> </w:t>
      </w:r>
      <w:r w:rsidRPr="00E31519">
        <w:rPr>
          <w:rFonts w:ascii="Times New Roman" w:eastAsiaTheme="minorEastAsia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150mM NaCl, 25mM MES PH=6.5).</w:t>
      </w:r>
      <w:r w:rsidRPr="006D4C7B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Scale Bar, 50</w:t>
      </w:r>
      <w:r w:rsidRPr="00DD532E">
        <w:rPr>
          <w:rFonts w:ascii="Times New Roman" w:eastAsiaTheme="minorEastAsia" w:hAnsi="Times New Roman" w:cs="Times New Roman"/>
          <w:szCs w:val="24"/>
        </w:rPr>
        <w:t>μ</w:t>
      </w:r>
      <w:r>
        <w:rPr>
          <w:rFonts w:ascii="Times New Roman" w:eastAsiaTheme="minorEastAsia" w:hAnsi="Times New Roman" w:cs="Times New Roman" w:hint="eastAsia"/>
          <w:szCs w:val="24"/>
        </w:rPr>
        <w:t>M</w:t>
      </w:r>
      <w:r>
        <w:rPr>
          <w:rFonts w:ascii="Times New Roman" w:eastAsiaTheme="minorEastAsia" w:hAnsi="Times New Roman" w:cs="Times New Roman"/>
          <w:szCs w:val="24"/>
        </w:rPr>
        <w:t>.</w:t>
      </w:r>
      <w:r w:rsidRPr="00836237">
        <w:rPr>
          <w:rFonts w:ascii="Times New Roman" w:hAnsi="Times New Roman" w:cs="Times New Roman"/>
          <w:i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n = 3.</w:t>
      </w:r>
    </w:p>
    <w:p w14:paraId="63AB3800" w14:textId="77777777" w:rsidR="00867FCF" w:rsidRPr="000E126A" w:rsidRDefault="00867FCF" w:rsidP="00867FCF">
      <w:pPr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>Co-immunoprecipitation</w:t>
      </w:r>
      <w:r w:rsidRPr="000E126A">
        <w:rPr>
          <w:rFonts w:ascii="Times New Roman" w:eastAsia="DengXian" w:hAnsi="Times New Roman" w:cs="Times New Roman"/>
          <w:szCs w:val="24"/>
        </w:rPr>
        <w:t xml:space="preserve"> analysis of the interaction between exogenous HA-LAP2</w:t>
      </w:r>
      <w:r w:rsidRPr="000E126A">
        <w:rPr>
          <w:rFonts w:ascii="Times New Roman" w:eastAsia="SimSun" w:hAnsi="Times New Roman" w:cs="Times New Roman"/>
        </w:rPr>
        <w:t>α</w:t>
      </w:r>
      <w:r w:rsidRPr="000E126A">
        <w:rPr>
          <w:rFonts w:ascii="Times New Roman" w:eastAsia="DengXian" w:hAnsi="Times New Roman" w:cs="Times New Roman"/>
          <w:szCs w:val="24"/>
        </w:rPr>
        <w:t xml:space="preserve"> and </w:t>
      </w:r>
      <w:r w:rsidRPr="000E126A">
        <w:rPr>
          <w:rFonts w:ascii="Times New Roman" w:eastAsia="DengXian" w:hAnsi="Times New Roman" w:cs="Times New Roman"/>
        </w:rPr>
        <w:t>wild type</w:t>
      </w:r>
      <w:r w:rsidRPr="000E126A">
        <w:rPr>
          <w:rFonts w:ascii="Times New Roman" w:eastAsia="DengXian" w:hAnsi="Times New Roman" w:cs="Times New Roman"/>
          <w:szCs w:val="24"/>
        </w:rPr>
        <w:t>,</w:t>
      </w:r>
      <w:r w:rsidRPr="000E126A">
        <w:rPr>
          <w:rFonts w:ascii="Times New Roman" w:hAnsi="Times New Roman" w:cs="Times New Roman"/>
          <w:szCs w:val="24"/>
        </w:rPr>
        <w:t xml:space="preserve"> R527C mutant Flag-Lamin A.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3A90386F" w14:textId="77777777" w:rsidR="00867FCF" w:rsidRPr="000E126A" w:rsidRDefault="00867FCF" w:rsidP="00867FCF">
      <w:pPr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>Co-immunoprecipitation</w:t>
      </w:r>
      <w:r w:rsidRPr="000E126A">
        <w:rPr>
          <w:rFonts w:ascii="Times New Roman" w:eastAsia="DengXian" w:hAnsi="Times New Roman" w:cs="Times New Roman"/>
          <w:szCs w:val="24"/>
        </w:rPr>
        <w:t xml:space="preserve"> assay analysis of the interaction between exogenous HA- LAP2</w:t>
      </w:r>
      <w:r w:rsidRPr="000E126A">
        <w:rPr>
          <w:rFonts w:ascii="Times New Roman" w:eastAsia="SimSun" w:hAnsi="Times New Roman" w:cs="Times New Roman"/>
        </w:rPr>
        <w:t>α</w:t>
      </w:r>
      <w:r w:rsidRPr="000E126A">
        <w:rPr>
          <w:rFonts w:ascii="Times New Roman" w:eastAsia="DengXian" w:hAnsi="Times New Roman" w:cs="Times New Roman"/>
          <w:szCs w:val="24"/>
        </w:rPr>
        <w:t xml:space="preserve"> and different pathogenic arginine mutant Flag-Lamin A or Flag-</w:t>
      </w:r>
      <w:proofErr w:type="spellStart"/>
      <w:r w:rsidRPr="000E126A">
        <w:rPr>
          <w:rFonts w:ascii="Times New Roman" w:eastAsia="DengXian" w:hAnsi="Times New Roman" w:cs="Times New Roman"/>
          <w:szCs w:val="24"/>
        </w:rPr>
        <w:t>progerin</w:t>
      </w:r>
      <w:proofErr w:type="spellEnd"/>
      <w:r w:rsidRPr="000E126A">
        <w:rPr>
          <w:rFonts w:ascii="Times New Roman" w:eastAsia="DengXian" w:hAnsi="Times New Roman" w:cs="Times New Roman"/>
          <w:szCs w:val="24"/>
        </w:rPr>
        <w:t xml:space="preserve">. </w:t>
      </w:r>
      <w:r w:rsidRPr="000E126A">
        <w:rPr>
          <w:rFonts w:ascii="Times New Roman" w:eastAsia="DengXian" w:hAnsi="Times New Roman" w:cs="Times New Roman"/>
          <w:i/>
          <w:szCs w:val="24"/>
        </w:rPr>
        <w:t>n = 3.</w:t>
      </w:r>
    </w:p>
    <w:p w14:paraId="49D1CB65" w14:textId="77777777" w:rsidR="00867FCF" w:rsidRPr="000E126A" w:rsidRDefault="00867FCF" w:rsidP="00867FCF">
      <w:pPr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>Co-immunoprecipitation</w:t>
      </w:r>
      <w:r w:rsidRPr="000E126A">
        <w:rPr>
          <w:rFonts w:ascii="Times New Roman" w:eastAsia="DengXian" w:hAnsi="Times New Roman" w:cs="Times New Roman"/>
          <w:szCs w:val="24"/>
        </w:rPr>
        <w:t xml:space="preserve"> assay analysis of the interaction between exogenous HA-LAP2</w:t>
      </w:r>
      <w:r w:rsidRPr="000E126A">
        <w:rPr>
          <w:rFonts w:ascii="Times New Roman" w:eastAsia="SimSun" w:hAnsi="Times New Roman" w:cs="Times New Roman"/>
        </w:rPr>
        <w:t>α</w:t>
      </w:r>
      <w:r w:rsidRPr="000E126A">
        <w:rPr>
          <w:rFonts w:ascii="Times New Roman" w:eastAsia="DengXian" w:hAnsi="Times New Roman" w:cs="Times New Roman"/>
          <w:szCs w:val="24"/>
        </w:rPr>
        <w:t xml:space="preserve"> and different homozygous pathogenic mutant Flag-Lamin A. </w:t>
      </w:r>
      <w:r w:rsidRPr="000E126A">
        <w:rPr>
          <w:rFonts w:ascii="Times New Roman" w:eastAsia="DengXian" w:hAnsi="Times New Roman" w:cs="Times New Roman"/>
          <w:i/>
          <w:szCs w:val="24"/>
        </w:rPr>
        <w:t>n = 3.</w:t>
      </w:r>
    </w:p>
    <w:p w14:paraId="1074D010" w14:textId="77777777" w:rsidR="00867FCF" w:rsidRDefault="00867FCF" w:rsidP="00867FCF">
      <w:pPr>
        <w:widowControl/>
        <w:jc w:val="left"/>
        <w:rPr>
          <w:rFonts w:ascii="Times New Roman" w:eastAsia="DengXian" w:hAnsi="Times New Roman" w:cs="Times New Roman"/>
          <w:szCs w:val="24"/>
        </w:rPr>
      </w:pPr>
      <w:r>
        <w:rPr>
          <w:rFonts w:ascii="Times New Roman" w:eastAsia="DengXian" w:hAnsi="Times New Roman" w:cs="Times New Roman"/>
          <w:szCs w:val="24"/>
        </w:rPr>
        <w:br w:type="page"/>
      </w:r>
    </w:p>
    <w:p w14:paraId="6C5EBEA4" w14:textId="77777777" w:rsidR="00867FCF" w:rsidRPr="000E126A" w:rsidRDefault="00867FCF" w:rsidP="00867FCF">
      <w:pPr>
        <w:spacing w:line="360" w:lineRule="auto"/>
        <w:rPr>
          <w:rFonts w:ascii="Times New Roman" w:eastAsia="DengXian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2C5EB9F6" wp14:editId="4910EB75">
            <wp:extent cx="5274011" cy="6162261"/>
            <wp:effectExtent l="0" t="0" r="3175" b="0"/>
            <wp:docPr id="13" name="图片 1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104"/>
                    <a:stretch/>
                  </pic:blipFill>
                  <pic:spPr bwMode="auto">
                    <a:xfrm>
                      <a:off x="0" y="0"/>
                      <a:ext cx="5274310" cy="616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C488B3" w14:textId="77777777" w:rsidR="00867FCF" w:rsidRPr="000E126A" w:rsidRDefault="00867FCF" w:rsidP="00867FCF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Extended Data Fig. </w:t>
      </w:r>
      <w:r w:rsidRPr="000E126A">
        <w:rPr>
          <w:rFonts w:ascii="Times New Roman" w:hAnsi="Times New Roman" w:cs="Times New Roman"/>
          <w:b/>
          <w:szCs w:val="24"/>
        </w:rPr>
        <w:t>3.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E14D99">
        <w:rPr>
          <w:rFonts w:ascii="Times New Roman" w:eastAsiaTheme="minorEastAsia" w:hAnsi="Times New Roman" w:cs="Times New Roman" w:hint="eastAsia"/>
          <w:b/>
        </w:rPr>
        <w:t>R527C mutation promotes self-</w:t>
      </w:r>
      <w:r w:rsidRPr="00E14D99">
        <w:rPr>
          <w:rFonts w:ascii="Times New Roman" w:eastAsiaTheme="minorEastAsia" w:hAnsi="Times New Roman" w:cs="Times New Roman"/>
          <w:b/>
        </w:rPr>
        <w:t>aggregation</w:t>
      </w:r>
      <w:r w:rsidRPr="00E14D99">
        <w:rPr>
          <w:rFonts w:ascii="Times New Roman" w:eastAsiaTheme="minorEastAsia" w:hAnsi="Times New Roman" w:cs="Times New Roman" w:hint="eastAsia"/>
          <w:b/>
        </w:rPr>
        <w:t xml:space="preserve"> of </w:t>
      </w:r>
      <w:r>
        <w:rPr>
          <w:rFonts w:ascii="Times New Roman" w:eastAsiaTheme="minorEastAsia" w:hAnsi="Times New Roman" w:cs="Times New Roman" w:hint="eastAsia"/>
          <w:b/>
        </w:rPr>
        <w:t>Lamin A</w:t>
      </w:r>
    </w:p>
    <w:p w14:paraId="53BCFCE3" w14:textId="77777777" w:rsidR="00867FCF" w:rsidRPr="000E126A" w:rsidRDefault="00867FCF" w:rsidP="00867FCF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 xml:space="preserve">LSCM analysis of endogenous Lamin A in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szCs w:val="24"/>
        </w:rPr>
        <w:t xml:space="preserve"> Hela cells and wild type Hela cells. Scale Bar, 25</w:t>
      </w:r>
      <w:r w:rsidRPr="000E126A">
        <w:rPr>
          <w:rFonts w:ascii="DengXian" w:eastAsia="DengXian" w:hAnsi="DengXian" w:cs="Times New Roman" w:hint="eastAsia"/>
          <w:szCs w:val="24"/>
        </w:rPr>
        <w:t>μ</w:t>
      </w:r>
      <w:r w:rsidRPr="000E126A">
        <w:rPr>
          <w:rFonts w:ascii="Times New Roman" w:eastAsia="DengXian" w:hAnsi="Times New Roman" w:cs="Times New Roman" w:hint="eastAsia"/>
          <w:szCs w:val="24"/>
        </w:rPr>
        <w:t>M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143E83B5" w14:textId="77777777" w:rsidR="00867FCF" w:rsidRPr="000E126A" w:rsidRDefault="00867FCF" w:rsidP="00867FCF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 w:hint="eastAsia"/>
          <w:szCs w:val="24"/>
        </w:rPr>
        <w:t>W</w:t>
      </w:r>
      <w:r w:rsidRPr="000E126A">
        <w:rPr>
          <w:rFonts w:ascii="Times New Roman" w:eastAsia="DengXian" w:hAnsi="Times New Roman" w:cs="Times New Roman"/>
          <w:szCs w:val="24"/>
        </w:rPr>
        <w:t xml:space="preserve">estern blot analysis </w:t>
      </w:r>
      <w:r w:rsidRPr="000E126A">
        <w:rPr>
          <w:rFonts w:ascii="Times New Roman" w:hAnsi="Times New Roman" w:cs="Times New Roman"/>
          <w:szCs w:val="24"/>
        </w:rPr>
        <w:t xml:space="preserve">of endogenous Lamin A expression in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szCs w:val="24"/>
        </w:rPr>
        <w:t xml:space="preserve"> Hela cells and wild type Hela cells. </w:t>
      </w:r>
      <w:r w:rsidRPr="000E126A">
        <w:rPr>
          <w:rFonts w:ascii="Times New Roman" w:hAnsi="Times New Roman" w:cs="Times New Roman"/>
          <w:i/>
          <w:szCs w:val="24"/>
        </w:rPr>
        <w:t>n = 3.</w:t>
      </w:r>
    </w:p>
    <w:p w14:paraId="3D4F782B" w14:textId="77777777" w:rsidR="00867FCF" w:rsidRPr="000E126A" w:rsidRDefault="00867FCF" w:rsidP="00867FCF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 w:hint="eastAsia"/>
          <w:szCs w:val="24"/>
        </w:rPr>
        <w:t>W</w:t>
      </w:r>
      <w:r w:rsidRPr="000E126A">
        <w:rPr>
          <w:rFonts w:ascii="Times New Roman" w:eastAsia="DengXian" w:hAnsi="Times New Roman" w:cs="Times New Roman"/>
          <w:szCs w:val="24"/>
        </w:rPr>
        <w:t xml:space="preserve">estern blot analysis </w:t>
      </w:r>
      <w:r w:rsidRPr="000E126A">
        <w:rPr>
          <w:rFonts w:ascii="Times New Roman" w:hAnsi="Times New Roman" w:cs="Times New Roman"/>
          <w:szCs w:val="24"/>
        </w:rPr>
        <w:t xml:space="preserve">of exogenous GFP-Lamin A expression. wild type and R527C mutant GFP-Lamin A were overexpressed in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szCs w:val="24"/>
        </w:rPr>
        <w:t xml:space="preserve"> Hela cells with the same </w:t>
      </w:r>
      <w:proofErr w:type="gramStart"/>
      <w:r w:rsidRPr="000E126A">
        <w:rPr>
          <w:rFonts w:ascii="Times New Roman" w:hAnsi="Times New Roman" w:cs="Times New Roman"/>
          <w:szCs w:val="24"/>
        </w:rPr>
        <w:t>amount</w:t>
      </w:r>
      <w:proofErr w:type="gramEnd"/>
      <w:r w:rsidRPr="000E126A">
        <w:rPr>
          <w:rFonts w:ascii="Times New Roman" w:hAnsi="Times New Roman" w:cs="Times New Roman"/>
          <w:szCs w:val="24"/>
        </w:rPr>
        <w:t xml:space="preserve"> of plasmids. </w:t>
      </w:r>
      <w:r w:rsidRPr="000E126A">
        <w:rPr>
          <w:rFonts w:ascii="Times New Roman" w:hAnsi="Times New Roman" w:cs="Times New Roman"/>
          <w:i/>
          <w:szCs w:val="24"/>
        </w:rPr>
        <w:t xml:space="preserve">n </w:t>
      </w:r>
      <w:r w:rsidRPr="000E126A">
        <w:rPr>
          <w:rFonts w:ascii="Times New Roman" w:hAnsi="Times New Roman" w:cs="Times New Roman"/>
          <w:i/>
          <w:szCs w:val="24"/>
        </w:rPr>
        <w:lastRenderedPageBreak/>
        <w:t>= 3.</w:t>
      </w:r>
    </w:p>
    <w:p w14:paraId="2CC1D30D" w14:textId="77777777" w:rsidR="00867FCF" w:rsidRPr="000E126A" w:rsidRDefault="00867FCF" w:rsidP="00867FCF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FRAP </w:t>
      </w:r>
      <w:r w:rsidRPr="000E126A">
        <w:rPr>
          <w:rFonts w:ascii="Times New Roman" w:eastAsia="DengXian" w:hAnsi="Times New Roman" w:cs="Times New Roman" w:hint="eastAsia"/>
          <w:szCs w:val="24"/>
        </w:rPr>
        <w:t>assay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analysis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of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the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dynamic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ability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of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hAnsi="Times New Roman" w:cs="Times New Roman"/>
          <w:szCs w:val="24"/>
        </w:rPr>
        <w:t xml:space="preserve">exogenous R527C mutant GFP-LMNA. R527C mutant GFP-LMNA were overexpressed in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szCs w:val="24"/>
        </w:rPr>
        <w:t xml:space="preserve"> Hela cells. Scale Bar, 10</w:t>
      </w:r>
      <w:r w:rsidRPr="000E126A">
        <w:rPr>
          <w:rFonts w:ascii="DengXian" w:eastAsia="DengXian" w:hAnsi="DengXian" w:cs="Times New Roman" w:hint="eastAsia"/>
          <w:szCs w:val="24"/>
        </w:rPr>
        <w:t>μ</w:t>
      </w:r>
      <w:r w:rsidRPr="000E126A">
        <w:rPr>
          <w:rFonts w:ascii="Times New Roman" w:eastAsia="DengXian" w:hAnsi="Times New Roman" w:cs="Times New Roman" w:hint="eastAsia"/>
          <w:szCs w:val="24"/>
        </w:rPr>
        <w:t>M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22CA73DD" w14:textId="77777777" w:rsidR="00867FCF" w:rsidRPr="000E126A" w:rsidRDefault="00867FCF" w:rsidP="00867FCF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FRAP </w:t>
      </w:r>
      <w:r w:rsidRPr="000E126A">
        <w:rPr>
          <w:rFonts w:ascii="Times New Roman" w:eastAsia="DengXian" w:hAnsi="Times New Roman" w:cs="Times New Roman" w:hint="eastAsia"/>
          <w:szCs w:val="24"/>
        </w:rPr>
        <w:t>assay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analysis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of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the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dynamic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ability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of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hAnsi="Times New Roman" w:cs="Times New Roman"/>
          <w:szCs w:val="24"/>
        </w:rPr>
        <w:t xml:space="preserve">exogenous GFP Lamin A (1-390aa). GFP- Lamin A (1-390aa) were overexpressed in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szCs w:val="24"/>
        </w:rPr>
        <w:t xml:space="preserve"> Hela cells. Scale Bar, 10</w:t>
      </w:r>
      <w:r w:rsidRPr="000E126A">
        <w:rPr>
          <w:rFonts w:ascii="DengXian" w:eastAsia="DengXian" w:hAnsi="DengXian" w:cs="Times New Roman" w:hint="eastAsia"/>
          <w:szCs w:val="24"/>
        </w:rPr>
        <w:t>μ</w:t>
      </w:r>
      <w:r w:rsidRPr="000E126A">
        <w:rPr>
          <w:rFonts w:ascii="Times New Roman" w:eastAsia="DengXian" w:hAnsi="Times New Roman" w:cs="Times New Roman" w:hint="eastAsia"/>
          <w:szCs w:val="24"/>
        </w:rPr>
        <w:t>M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4BCBAC77" w14:textId="77777777" w:rsidR="00867FCF" w:rsidRPr="000E126A" w:rsidRDefault="00867FCF" w:rsidP="00867FCF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FRAP </w:t>
      </w:r>
      <w:r w:rsidRPr="000E126A">
        <w:rPr>
          <w:rFonts w:ascii="Times New Roman" w:eastAsia="DengXian" w:hAnsi="Times New Roman" w:cs="Times New Roman" w:hint="eastAsia"/>
          <w:szCs w:val="24"/>
        </w:rPr>
        <w:t>assay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analysis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of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the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dynamic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ability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eastAsia="DengXian" w:hAnsi="Times New Roman" w:cs="Times New Roman" w:hint="eastAsia"/>
          <w:szCs w:val="24"/>
        </w:rPr>
        <w:t>of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r w:rsidRPr="000E126A">
        <w:rPr>
          <w:rFonts w:ascii="Times New Roman" w:hAnsi="Times New Roman" w:cs="Times New Roman"/>
          <w:szCs w:val="24"/>
        </w:rPr>
        <w:t xml:space="preserve">exogenous GFP- Lamin A (1-425aa). GFP- Lamin A (1-425aa) were overexpressed in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szCs w:val="24"/>
        </w:rPr>
        <w:t xml:space="preserve"> Hela cells.</w:t>
      </w:r>
      <w:r w:rsidRPr="000E126A">
        <w:rPr>
          <w:rFonts w:ascii="Times New Roman" w:hAnsi="Times New Roman" w:cs="Times New Roman"/>
          <w:i/>
          <w:szCs w:val="24"/>
        </w:rPr>
        <w:t xml:space="preserve"> </w:t>
      </w:r>
      <w:r w:rsidRPr="000E126A">
        <w:rPr>
          <w:rFonts w:ascii="Times New Roman" w:hAnsi="Times New Roman" w:cs="Times New Roman"/>
          <w:szCs w:val="24"/>
        </w:rPr>
        <w:t>Scale Bar, 10</w:t>
      </w:r>
      <w:r w:rsidRPr="000E126A">
        <w:rPr>
          <w:rFonts w:ascii="DengXian" w:eastAsia="DengXian" w:hAnsi="DengXian" w:cs="Times New Roman" w:hint="eastAsia"/>
          <w:szCs w:val="24"/>
        </w:rPr>
        <w:t>μ</w:t>
      </w:r>
      <w:r w:rsidRPr="000E126A">
        <w:rPr>
          <w:rFonts w:ascii="Times New Roman" w:eastAsia="DengXian" w:hAnsi="Times New Roman" w:cs="Times New Roman" w:hint="eastAsia"/>
          <w:szCs w:val="24"/>
        </w:rPr>
        <w:t>M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5FA4407F" w14:textId="77777777" w:rsidR="00867FCF" w:rsidRDefault="00867FCF" w:rsidP="00867FCF">
      <w:pPr>
        <w:widowControl/>
        <w:jc w:val="left"/>
        <w:rPr>
          <w:rFonts w:ascii="Times New Roman" w:eastAsia="DengXian" w:hAnsi="Times New Roman" w:cs="Times New Roman"/>
          <w:szCs w:val="24"/>
        </w:rPr>
      </w:pPr>
      <w:r>
        <w:rPr>
          <w:rFonts w:ascii="Times New Roman" w:eastAsia="DengXian" w:hAnsi="Times New Roman" w:cs="Times New Roman"/>
          <w:szCs w:val="24"/>
        </w:rPr>
        <w:br w:type="page"/>
      </w:r>
    </w:p>
    <w:p w14:paraId="3B4B3E39" w14:textId="77777777" w:rsidR="00867FCF" w:rsidRPr="000E126A" w:rsidRDefault="00867FCF" w:rsidP="00867FCF">
      <w:pPr>
        <w:spacing w:line="360" w:lineRule="auto"/>
        <w:rPr>
          <w:rFonts w:ascii="Times New Roman" w:eastAsia="DengXian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2925C039" wp14:editId="284C0095">
            <wp:extent cx="5273675" cy="6599583"/>
            <wp:effectExtent l="0" t="0" r="3175" b="0"/>
            <wp:docPr id="14" name="图片 14" descr="Applicatio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pplicatio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25" b="11645"/>
                    <a:stretch/>
                  </pic:blipFill>
                  <pic:spPr bwMode="auto">
                    <a:xfrm>
                      <a:off x="0" y="0"/>
                      <a:ext cx="5274310" cy="660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9EF4BC" w14:textId="77777777" w:rsidR="00867FCF" w:rsidRPr="000E126A" w:rsidRDefault="00867FCF" w:rsidP="00867FCF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Extended Data Fig. </w:t>
      </w:r>
      <w:r w:rsidRPr="000E126A">
        <w:rPr>
          <w:rFonts w:ascii="Times New Roman" w:hAnsi="Times New Roman" w:cs="Times New Roman"/>
          <w:b/>
          <w:szCs w:val="24"/>
        </w:rPr>
        <w:t>4.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311DF0">
        <w:rPr>
          <w:rFonts w:ascii="Times New Roman" w:eastAsiaTheme="minorEastAsia" w:hAnsi="Times New Roman" w:cs="Times New Roman"/>
          <w:b/>
        </w:rPr>
        <w:t xml:space="preserve">R527C mutation </w:t>
      </w:r>
      <w:r>
        <w:rPr>
          <w:rFonts w:ascii="Times New Roman" w:eastAsiaTheme="minorEastAsia" w:hAnsi="Times New Roman" w:cs="Times New Roman" w:hint="eastAsia"/>
          <w:b/>
        </w:rPr>
        <w:t>damps</w:t>
      </w:r>
      <w:r w:rsidRPr="00311DF0"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 w:hint="eastAsia"/>
          <w:b/>
        </w:rPr>
        <w:t>the</w:t>
      </w:r>
      <w:r>
        <w:rPr>
          <w:rFonts w:ascii="Times New Roman" w:eastAsiaTheme="minorEastAsia" w:hAnsi="Times New Roman" w:cs="Times New Roman"/>
          <w:b/>
        </w:rPr>
        <w:t xml:space="preserve"> interactions </w:t>
      </w:r>
      <w:r>
        <w:rPr>
          <w:rFonts w:ascii="Times New Roman" w:eastAsiaTheme="minorEastAsia" w:hAnsi="Times New Roman" w:cs="Times New Roman" w:hint="eastAsia"/>
          <w:b/>
        </w:rPr>
        <w:t>between</w:t>
      </w:r>
      <w:r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 w:hint="eastAsia"/>
          <w:b/>
        </w:rPr>
        <w:t>LMNA</w:t>
      </w:r>
      <w:r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 w:hint="eastAsia"/>
          <w:b/>
        </w:rPr>
        <w:t>and</w:t>
      </w:r>
      <w:r>
        <w:rPr>
          <w:rFonts w:ascii="Times New Roman" w:eastAsiaTheme="minorEastAsia" w:hAnsi="Times New Roman" w:cs="Times New Roman"/>
          <w:b/>
        </w:rPr>
        <w:t xml:space="preserve"> </w:t>
      </w:r>
      <w:r w:rsidRPr="00311DF0">
        <w:rPr>
          <w:rFonts w:ascii="Times New Roman" w:eastAsiaTheme="minorEastAsia" w:hAnsi="Times New Roman" w:cs="Times New Roman" w:hint="eastAsia"/>
          <w:b/>
        </w:rPr>
        <w:t>LADs</w:t>
      </w:r>
    </w:p>
    <w:p w14:paraId="7D1FBCF1" w14:textId="77777777" w:rsidR="00867FCF" w:rsidRPr="000E126A" w:rsidRDefault="00867FCF" w:rsidP="00867FCF">
      <w:pPr>
        <w:numPr>
          <w:ilvl w:val="0"/>
          <w:numId w:val="7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A genome browser map </w:t>
      </w:r>
      <w:r w:rsidRPr="000E126A">
        <w:rPr>
          <w:rFonts w:ascii="Times New Roman" w:hAnsi="Times New Roman" w:cs="Times New Roman"/>
          <w:szCs w:val="24"/>
        </w:rPr>
        <w:t>depicting</w:t>
      </w:r>
      <w:r w:rsidRPr="000E126A">
        <w:rPr>
          <w:rFonts w:ascii="Times New Roman" w:eastAsia="DengXian" w:hAnsi="Times New Roman" w:cs="Times New Roman"/>
          <w:szCs w:val="24"/>
        </w:rPr>
        <w:t xml:space="preserve"> LADs and Lamin A-LADs binding affinity of different chromosomes in wild type and R527C Lamin A mutant cells. Ordinate of Lamin A Chip-seq were Chip/input signal ratio, ordinate of Lamin A </w:t>
      </w:r>
      <w:proofErr w:type="spellStart"/>
      <w:r w:rsidRPr="000E126A">
        <w:rPr>
          <w:rFonts w:ascii="Times New Roman" w:eastAsia="DengXian" w:hAnsi="Times New Roman" w:cs="Times New Roman"/>
          <w:szCs w:val="24"/>
        </w:rPr>
        <w:t>DamID</w:t>
      </w:r>
      <w:proofErr w:type="spellEnd"/>
      <w:r w:rsidRPr="000E126A">
        <w:rPr>
          <w:rFonts w:ascii="Times New Roman" w:eastAsia="DengXian" w:hAnsi="Times New Roman" w:cs="Times New Roman"/>
          <w:szCs w:val="24"/>
        </w:rPr>
        <w:t xml:space="preserve">-seq were Dam-Lamin A/Dam signal ratio. Control cells were showed as red peaks and Lamin </w:t>
      </w:r>
      <w:proofErr w:type="gramStart"/>
      <w:r w:rsidRPr="000E126A">
        <w:rPr>
          <w:rFonts w:ascii="Times New Roman" w:eastAsia="DengXian" w:hAnsi="Times New Roman" w:cs="Times New Roman"/>
          <w:szCs w:val="24"/>
        </w:rPr>
        <w:t>A</w:t>
      </w:r>
      <w:proofErr w:type="gramEnd"/>
      <w:r w:rsidRPr="000E126A">
        <w:rPr>
          <w:rFonts w:ascii="Times New Roman" w:eastAsia="DengXian" w:hAnsi="Times New Roman" w:cs="Times New Roman"/>
          <w:szCs w:val="24"/>
        </w:rPr>
        <w:t xml:space="preserve"> R527C mutant cells were showed as blue peaks.</w:t>
      </w:r>
    </w:p>
    <w:p w14:paraId="45A051ED" w14:textId="77777777" w:rsidR="00867FCF" w:rsidRPr="000E126A" w:rsidRDefault="00867FCF" w:rsidP="00867FCF">
      <w:pPr>
        <w:spacing w:line="360" w:lineRule="auto"/>
        <w:rPr>
          <w:rFonts w:ascii="Times New Roman" w:eastAsia="DengXian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06BF1E9D" wp14:editId="6D060F46">
            <wp:extent cx="5274011" cy="6909684"/>
            <wp:effectExtent l="0" t="0" r="3175" b="5715"/>
            <wp:docPr id="15" name="图片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56"/>
                    <a:stretch/>
                  </pic:blipFill>
                  <pic:spPr bwMode="auto">
                    <a:xfrm>
                      <a:off x="0" y="0"/>
                      <a:ext cx="5274310" cy="691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73CBFD" w14:textId="77777777" w:rsidR="00867FCF" w:rsidRPr="000E126A" w:rsidRDefault="00867FCF" w:rsidP="00867FCF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Extended Data Fig. </w:t>
      </w:r>
      <w:r w:rsidRPr="000E126A">
        <w:rPr>
          <w:rFonts w:ascii="Times New Roman" w:hAnsi="Times New Roman" w:cs="Times New Roman"/>
          <w:b/>
          <w:szCs w:val="24"/>
        </w:rPr>
        <w:t>5.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311DF0">
        <w:rPr>
          <w:rFonts w:ascii="Times New Roman" w:eastAsiaTheme="minorEastAsia" w:hAnsi="Times New Roman" w:cs="Times New Roman"/>
          <w:b/>
        </w:rPr>
        <w:t xml:space="preserve">Hyperactivation of </w:t>
      </w:r>
      <w:proofErr w:type="spellStart"/>
      <w:r w:rsidRPr="00311DF0">
        <w:rPr>
          <w:rFonts w:ascii="Times New Roman" w:eastAsiaTheme="minorEastAsia" w:hAnsi="Times New Roman" w:cs="Times New Roman"/>
          <w:b/>
        </w:rPr>
        <w:t>cGAS</w:t>
      </w:r>
      <w:proofErr w:type="spellEnd"/>
      <w:r w:rsidRPr="00311DF0">
        <w:rPr>
          <w:rFonts w:ascii="Times New Roman" w:eastAsiaTheme="minorEastAsia" w:hAnsi="Times New Roman" w:cs="Times New Roman"/>
          <w:b/>
        </w:rPr>
        <w:t xml:space="preserve">-STING pathway in R527C </w:t>
      </w:r>
      <w:r>
        <w:rPr>
          <w:rFonts w:ascii="Times New Roman" w:eastAsiaTheme="minorEastAsia" w:hAnsi="Times New Roman" w:cs="Times New Roman"/>
          <w:b/>
        </w:rPr>
        <w:t>mutant cells</w:t>
      </w:r>
    </w:p>
    <w:p w14:paraId="1F65690D" w14:textId="77777777" w:rsidR="00867FCF" w:rsidRPr="000E126A" w:rsidRDefault="00867FCF" w:rsidP="00867FCF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 w:hint="eastAsia"/>
          <w:szCs w:val="24"/>
        </w:rPr>
        <w:t>W</w:t>
      </w:r>
      <w:r w:rsidRPr="000E126A">
        <w:rPr>
          <w:rFonts w:ascii="Times New Roman" w:eastAsia="DengXian" w:hAnsi="Times New Roman" w:cs="Times New Roman"/>
          <w:szCs w:val="24"/>
        </w:rPr>
        <w:t xml:space="preserve">estern blot analysis </w:t>
      </w:r>
      <w:r w:rsidRPr="000E126A">
        <w:rPr>
          <w:rFonts w:ascii="Times New Roman" w:hAnsi="Times New Roman" w:cs="Times New Roman"/>
          <w:szCs w:val="24"/>
        </w:rPr>
        <w:t>of Flag-Lamin A expression level in different Flag-Lamin A stabilized cells. Wild type or R527C mutant Flag-Lamin A were stabilized in</w:t>
      </w:r>
      <w:r w:rsidRPr="000E126A">
        <w:rPr>
          <w:rFonts w:ascii="Times New Roman" w:hAnsi="Times New Roman" w:cs="Times New Roman"/>
          <w:i/>
          <w:szCs w:val="24"/>
        </w:rPr>
        <w:t xml:space="preserve"> LMNA</w:t>
      </w:r>
      <w:r w:rsidRPr="000E126A">
        <w:rPr>
          <w:rFonts w:ascii="Times New Rom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i/>
          <w:szCs w:val="24"/>
        </w:rPr>
        <w:t xml:space="preserve"> </w:t>
      </w:r>
      <w:r w:rsidRPr="000E126A">
        <w:rPr>
          <w:rFonts w:ascii="Times New Roman" w:hAnsi="Times New Roman" w:cs="Times New Roman"/>
          <w:szCs w:val="24"/>
        </w:rPr>
        <w:t>Hela cells, Flag-Vector or Flag-</w:t>
      </w:r>
      <w:proofErr w:type="spellStart"/>
      <w:r w:rsidRPr="000E126A">
        <w:rPr>
          <w:rFonts w:ascii="Times New Roman" w:hAnsi="Times New Roman" w:cs="Times New Roman"/>
          <w:szCs w:val="24"/>
        </w:rPr>
        <w:t>Progerin</w:t>
      </w:r>
      <w:proofErr w:type="spellEnd"/>
      <w:r w:rsidRPr="000E126A">
        <w:rPr>
          <w:rFonts w:ascii="Times New Roman" w:hAnsi="Times New Roman" w:cs="Times New Roman"/>
          <w:szCs w:val="24"/>
        </w:rPr>
        <w:t xml:space="preserve"> were stabilized in wild type Hela cells. </w:t>
      </w:r>
      <w:r w:rsidRPr="000E126A">
        <w:rPr>
          <w:rFonts w:ascii="Times New Roman" w:hAnsi="Times New Roman" w:cs="Times New Roman"/>
          <w:i/>
          <w:szCs w:val="24"/>
        </w:rPr>
        <w:t>n = 3.</w:t>
      </w:r>
    </w:p>
    <w:p w14:paraId="107BDDC9" w14:textId="77777777" w:rsidR="00867FCF" w:rsidRPr="000E126A" w:rsidRDefault="00867FCF" w:rsidP="00867FCF">
      <w:pPr>
        <w:numPr>
          <w:ilvl w:val="0"/>
          <w:numId w:val="3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lastRenderedPageBreak/>
        <w:t>LSCM analysis of exogenous Flag-Lamin A (green) morphology and exogenous HA-</w:t>
      </w:r>
      <w:proofErr w:type="spellStart"/>
      <w:r w:rsidRPr="000E126A">
        <w:rPr>
          <w:rFonts w:ascii="Times New Roman" w:hAnsi="Times New Roman" w:cs="Times New Roman"/>
          <w:szCs w:val="24"/>
        </w:rPr>
        <w:t>cGAS</w:t>
      </w:r>
      <w:proofErr w:type="spellEnd"/>
      <w:r w:rsidRPr="000E126A">
        <w:rPr>
          <w:rFonts w:ascii="Times New Roman" w:hAnsi="Times New Roman" w:cs="Times New Roman"/>
          <w:szCs w:val="24"/>
        </w:rPr>
        <w:t xml:space="preserve"> (red) activation. Wild type or R527C mutant Flag-Lamin A were stabilized in</w:t>
      </w:r>
      <w:r w:rsidRPr="000E126A">
        <w:rPr>
          <w:rFonts w:ascii="Times New Roman" w:hAnsi="Times New Roman" w:cs="Times New Roman"/>
          <w:i/>
          <w:szCs w:val="24"/>
        </w:rPr>
        <w:t xml:space="preserve"> LMNA</w:t>
      </w:r>
      <w:r w:rsidRPr="000E126A">
        <w:rPr>
          <w:rFonts w:ascii="Times New Rom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i/>
          <w:szCs w:val="24"/>
        </w:rPr>
        <w:t xml:space="preserve"> </w:t>
      </w:r>
      <w:r w:rsidRPr="000E126A">
        <w:rPr>
          <w:rFonts w:ascii="Times New Roman" w:hAnsi="Times New Roman" w:cs="Times New Roman"/>
          <w:szCs w:val="24"/>
        </w:rPr>
        <w:t>Hela cells, Flag-Vector or Flag-</w:t>
      </w:r>
      <w:proofErr w:type="spellStart"/>
      <w:r w:rsidRPr="000E126A">
        <w:rPr>
          <w:rFonts w:ascii="Times New Roman" w:hAnsi="Times New Roman" w:cs="Times New Roman"/>
          <w:szCs w:val="24"/>
        </w:rPr>
        <w:t>Progerin</w:t>
      </w:r>
      <w:proofErr w:type="spellEnd"/>
      <w:r w:rsidRPr="000E126A">
        <w:rPr>
          <w:rFonts w:ascii="Times New Roman" w:hAnsi="Times New Roman" w:cs="Times New Roman"/>
          <w:szCs w:val="24"/>
        </w:rPr>
        <w:t xml:space="preserve"> were stabilized in wild type Hela cells. Scale Bar, 10</w:t>
      </w:r>
      <w:r w:rsidRPr="000E126A">
        <w:rPr>
          <w:rFonts w:ascii="Times New Roman" w:eastAsia="DengXian" w:hAnsi="Times New Roman" w:cs="Times New Roman"/>
          <w:szCs w:val="24"/>
        </w:rPr>
        <w:t>μ</w:t>
      </w:r>
      <w:r w:rsidRPr="000E126A">
        <w:rPr>
          <w:rFonts w:ascii="Times New Roman" w:eastAsia="DengXian" w:hAnsi="Times New Roman" w:cs="Times New Roman" w:hint="eastAsia"/>
          <w:szCs w:val="24"/>
        </w:rPr>
        <w:t>M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7AF81520" w14:textId="77777777" w:rsidR="00867FCF" w:rsidRPr="000E126A" w:rsidRDefault="00867FCF" w:rsidP="00867FCF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 xml:space="preserve">Dual-luciferase reporter assay analysis of IFN-β induction function of exogenous STING with or without C176 treatment. </w:t>
      </w:r>
    </w:p>
    <w:p w14:paraId="1A4F53CE" w14:textId="77777777" w:rsidR="00867FCF" w:rsidRPr="000E126A" w:rsidRDefault="00867FCF" w:rsidP="00867FCF">
      <w:pPr>
        <w:numPr>
          <w:ilvl w:val="0"/>
          <w:numId w:val="3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 xml:space="preserve">LSCM analysis of endogenous </w:t>
      </w:r>
      <w:r w:rsidRPr="000E126A">
        <w:rPr>
          <w:rFonts w:ascii="Times New Roman" w:eastAsia="DengXian" w:hAnsi="Times New Roman" w:cs="Times New Roman"/>
          <w:szCs w:val="24"/>
        </w:rPr>
        <w:t>γ</w:t>
      </w:r>
      <w:r w:rsidRPr="000E126A">
        <w:rPr>
          <w:rFonts w:ascii="Times New Roman" w:hAnsi="Times New Roman" w:cs="Times New Roman"/>
          <w:szCs w:val="24"/>
        </w:rPr>
        <w:t xml:space="preserve">H2Ax (green) level and DNA damage response activation level in </w:t>
      </w:r>
      <w:proofErr w:type="gramStart"/>
      <w:r w:rsidRPr="000E126A">
        <w:rPr>
          <w:rFonts w:ascii="Times New Roman" w:eastAsia="DengXian" w:hAnsi="Times New Roman" w:cs="Times New Roman"/>
        </w:rPr>
        <w:t>p</w:t>
      </w:r>
      <w:r w:rsidRPr="000E126A">
        <w:rPr>
          <w:rFonts w:ascii="Times New Roman" w:eastAsia="DengXian" w:hAnsi="Times New Roman" w:cs="Times New Roman" w:hint="eastAsia"/>
        </w:rPr>
        <w:t>atient-derived</w:t>
      </w:r>
      <w:proofErr w:type="gramEnd"/>
      <w:r w:rsidRPr="000E126A">
        <w:rPr>
          <w:rFonts w:ascii="Times New Roman" w:eastAsia="DengXian" w:hAnsi="Times New Roman" w:cs="Times New Roman" w:hint="eastAsia"/>
        </w:rPr>
        <w:t xml:space="preserve"> MSCs</w:t>
      </w:r>
      <w:r w:rsidRPr="000E126A">
        <w:rPr>
          <w:rFonts w:ascii="Times New Roman" w:hAnsi="Times New Roman" w:cs="Times New Roman"/>
          <w:szCs w:val="24"/>
        </w:rPr>
        <w:t xml:space="preserve"> and control MSCs. Scale Bar, 20</w:t>
      </w:r>
      <w:r w:rsidRPr="000E126A">
        <w:rPr>
          <w:rFonts w:ascii="Times New Roman" w:eastAsia="DengXian" w:hAnsi="Times New Roman" w:cs="Times New Roman"/>
          <w:szCs w:val="24"/>
        </w:rPr>
        <w:t>μ</w:t>
      </w:r>
      <w:r w:rsidRPr="000E126A">
        <w:rPr>
          <w:rFonts w:ascii="Times New Roman" w:eastAsia="DengXian" w:hAnsi="Times New Roman" w:cs="Times New Roman" w:hint="eastAsia"/>
          <w:szCs w:val="24"/>
        </w:rPr>
        <w:t>M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704EBDF4" w14:textId="77777777" w:rsidR="00867FCF" w:rsidRPr="000E126A" w:rsidRDefault="00867FCF" w:rsidP="00867FCF">
      <w:pPr>
        <w:numPr>
          <w:ilvl w:val="0"/>
          <w:numId w:val="3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 xml:space="preserve">LSCM analysis of endogenous </w:t>
      </w:r>
      <w:r w:rsidRPr="000E126A">
        <w:rPr>
          <w:rFonts w:ascii="Times New Roman" w:eastAsia="DengXian" w:hAnsi="Times New Roman" w:cs="Times New Roman"/>
          <w:szCs w:val="24"/>
        </w:rPr>
        <w:t>γ</w:t>
      </w:r>
      <w:r w:rsidRPr="000E126A">
        <w:rPr>
          <w:rFonts w:ascii="Times New Roman" w:hAnsi="Times New Roman" w:cs="Times New Roman"/>
          <w:szCs w:val="24"/>
        </w:rPr>
        <w:t xml:space="preserve">H2Ax (red) level and DNA damage response activation level in </w:t>
      </w:r>
      <w:r w:rsidRPr="000E126A">
        <w:rPr>
          <w:rFonts w:ascii="Times New Roman" w:eastAsia="DengXian" w:hAnsi="Times New Roman" w:cs="Times New Roman"/>
          <w:szCs w:val="24"/>
        </w:rPr>
        <w:t xml:space="preserve">peritoneal macrophages derived from 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</w:t>
      </w:r>
      <w:r w:rsidRPr="000E126A">
        <w:rPr>
          <w:rFonts w:ascii="Times New Roman" w:hAnsi="Times New Roman" w:cs="Times New Roman"/>
          <w:szCs w:val="24"/>
        </w:rPr>
        <w:t>. Scale Bar, 10</w:t>
      </w:r>
      <w:r w:rsidRPr="000E126A">
        <w:rPr>
          <w:rFonts w:ascii="Times New Roman" w:eastAsia="DengXian" w:hAnsi="Times New Roman" w:cs="Times New Roman"/>
          <w:szCs w:val="24"/>
        </w:rPr>
        <w:t>μ</w:t>
      </w:r>
      <w:r w:rsidRPr="000E126A">
        <w:rPr>
          <w:rFonts w:ascii="Times New Roman" w:eastAsia="DengXian" w:hAnsi="Times New Roman" w:cs="Times New Roman" w:hint="eastAsia"/>
          <w:szCs w:val="24"/>
        </w:rPr>
        <w:t>M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17DA3BB8" w14:textId="77777777" w:rsidR="00867FCF" w:rsidRPr="000E126A" w:rsidRDefault="00867FCF" w:rsidP="00867FCF">
      <w:pPr>
        <w:numPr>
          <w:ilvl w:val="0"/>
          <w:numId w:val="3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 w:hint="eastAsia"/>
          <w:szCs w:val="24"/>
        </w:rPr>
        <w:t>W</w:t>
      </w:r>
      <w:r w:rsidRPr="000E126A">
        <w:rPr>
          <w:rFonts w:ascii="Times New Roman" w:eastAsia="DengXian" w:hAnsi="Times New Roman" w:cs="Times New Roman"/>
          <w:szCs w:val="24"/>
        </w:rPr>
        <w:t xml:space="preserve">estern blot analysis </w:t>
      </w:r>
      <w:r w:rsidRPr="000E126A">
        <w:rPr>
          <w:rFonts w:ascii="Times New Roman" w:hAnsi="Times New Roman" w:cs="Times New Roman"/>
          <w:szCs w:val="24"/>
        </w:rPr>
        <w:t xml:space="preserve">of the endogenous </w:t>
      </w:r>
      <w:r w:rsidRPr="000E126A">
        <w:rPr>
          <w:rFonts w:ascii="Times New Roman" w:eastAsia="DengXian" w:hAnsi="Times New Roman" w:cs="Times New Roman"/>
          <w:szCs w:val="24"/>
        </w:rPr>
        <w:t>γ</w:t>
      </w:r>
      <w:r w:rsidRPr="000E126A">
        <w:rPr>
          <w:rFonts w:ascii="Times New Roman" w:hAnsi="Times New Roman" w:cs="Times New Roman"/>
          <w:szCs w:val="24"/>
        </w:rPr>
        <w:t xml:space="preserve">H2Ax level and DNA damage response activation level in </w:t>
      </w:r>
      <w:r w:rsidRPr="000E126A">
        <w:rPr>
          <w:rFonts w:ascii="Times New Roman" w:eastAsia="DengXian" w:hAnsi="Times New Roman" w:cs="Times New Roman"/>
          <w:szCs w:val="24"/>
        </w:rPr>
        <w:t xml:space="preserve">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 derived </w:t>
      </w:r>
      <w:r w:rsidRPr="000E126A">
        <w:rPr>
          <w:rFonts w:ascii="Times New Roman" w:hAnsi="Times New Roman" w:cs="Times New Roman"/>
          <w:szCs w:val="24"/>
        </w:rPr>
        <w:t>m</w:t>
      </w:r>
      <w:r w:rsidRPr="000E126A">
        <w:rPr>
          <w:rFonts w:ascii="Times New Roman" w:eastAsia="DengXian" w:hAnsi="Times New Roman" w:cs="Times New Roman"/>
          <w:szCs w:val="24"/>
        </w:rPr>
        <w:t>acrophages (left)</w:t>
      </w:r>
      <w:r w:rsidRPr="000E126A">
        <w:rPr>
          <w:rFonts w:ascii="Times New Roman" w:hAnsi="Times New Roman" w:cs="Times New Roman"/>
          <w:szCs w:val="24"/>
        </w:rPr>
        <w:t xml:space="preserve">. Gray analysis of the western blot result (right). </w:t>
      </w:r>
      <w:r w:rsidRPr="000E126A">
        <w:rPr>
          <w:rFonts w:ascii="Times New Roman" w:hAnsi="Times New Roman" w:cs="Times New Roman"/>
          <w:i/>
          <w:szCs w:val="24"/>
        </w:rPr>
        <w:t>n = 3.</w:t>
      </w:r>
      <w:r w:rsidRPr="000E126A">
        <w:rPr>
          <w:rFonts w:ascii="Times New Roman" w:eastAsia="DengXian" w:hAnsi="Times New Roman" w:cs="Times New Roman"/>
          <w:i/>
          <w:szCs w:val="24"/>
        </w:rPr>
        <w:t xml:space="preserve"> (**P &lt; 0.01)</w:t>
      </w:r>
    </w:p>
    <w:p w14:paraId="2A31C1E9" w14:textId="77777777" w:rsidR="00867FCF" w:rsidRDefault="00867FCF" w:rsidP="00867FCF">
      <w:pPr>
        <w:widowControl/>
        <w:jc w:val="left"/>
        <w:rPr>
          <w:rFonts w:ascii="Times New Roman" w:eastAsia="DengXian" w:hAnsi="Times New Roman" w:cs="Times New Roman"/>
          <w:szCs w:val="24"/>
        </w:rPr>
      </w:pPr>
      <w:r>
        <w:rPr>
          <w:rFonts w:ascii="Times New Roman" w:eastAsia="DengXian" w:hAnsi="Times New Roman" w:cs="Times New Roman"/>
          <w:szCs w:val="24"/>
        </w:rPr>
        <w:br w:type="page"/>
      </w:r>
    </w:p>
    <w:p w14:paraId="51E8C6BC" w14:textId="77777777" w:rsidR="00867FCF" w:rsidRPr="000E126A" w:rsidRDefault="00867FCF" w:rsidP="00867FCF">
      <w:pPr>
        <w:spacing w:line="360" w:lineRule="auto"/>
        <w:rPr>
          <w:rFonts w:ascii="Times New Roman" w:eastAsia="DengXian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1C84F102" wp14:editId="331EA7E1">
            <wp:extent cx="5274011" cy="3029447"/>
            <wp:effectExtent l="0" t="0" r="3175" b="0"/>
            <wp:docPr id="18" name="图片 18" descr="Graphical user interface, diagram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Graphical user interface, diagram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705"/>
                    <a:stretch/>
                  </pic:blipFill>
                  <pic:spPr bwMode="auto">
                    <a:xfrm>
                      <a:off x="0" y="0"/>
                      <a:ext cx="5274310" cy="3029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1CF1E3" w14:textId="77777777" w:rsidR="00867FCF" w:rsidRPr="000E126A" w:rsidRDefault="00867FCF" w:rsidP="00867FCF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bookmarkStart w:id="0" w:name="_Hlk63565265"/>
      <w:r>
        <w:rPr>
          <w:rFonts w:ascii="Times New Roman" w:hAnsi="Times New Roman" w:cs="Times New Roman"/>
          <w:b/>
          <w:szCs w:val="24"/>
        </w:rPr>
        <w:t xml:space="preserve">Extended Data Fig. </w:t>
      </w:r>
      <w:r w:rsidRPr="000E126A">
        <w:rPr>
          <w:rFonts w:ascii="Times New Roman" w:hAnsi="Times New Roman" w:cs="Times New Roman"/>
          <w:b/>
          <w:szCs w:val="24"/>
        </w:rPr>
        <w:t>6.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526016">
        <w:rPr>
          <w:rFonts w:ascii="Times New Roman" w:eastAsia="SimSun" w:hAnsi="Times New Roman" w:cs="Times New Roman" w:hint="eastAsia"/>
          <w:b/>
          <w:i/>
        </w:rPr>
        <w:t>L</w:t>
      </w:r>
      <w:r w:rsidRPr="009E5C6F">
        <w:rPr>
          <w:rFonts w:ascii="Times New Roman" w:hAnsi="Times New Roman" w:cs="Times New Roman"/>
          <w:b/>
          <w:i/>
          <w:szCs w:val="24"/>
        </w:rPr>
        <w:t>mna</w:t>
      </w:r>
      <w:r w:rsidRPr="009E5C6F">
        <w:rPr>
          <w:rFonts w:ascii="Times New Roman" w:eastAsia="SimSun" w:hAnsi="Times New Roman" w:cs="Times New Roman" w:hint="eastAsia"/>
          <w:b/>
          <w:i/>
          <w:vertAlign w:val="superscript"/>
        </w:rPr>
        <w:t>R527C/R527C</w:t>
      </w:r>
      <w:r>
        <w:rPr>
          <w:rFonts w:ascii="Times New Roman" w:eastAsia="SimSun" w:hAnsi="Times New Roman" w:cs="Times New Roman" w:hint="eastAsia"/>
          <w:b/>
        </w:rPr>
        <w:t xml:space="preserve"> m</w:t>
      </w:r>
      <w:r w:rsidRPr="00311DF0">
        <w:rPr>
          <w:rFonts w:ascii="Times New Roman" w:eastAsia="SimSun" w:hAnsi="Times New Roman" w:cs="Times New Roman"/>
          <w:b/>
        </w:rPr>
        <w:t xml:space="preserve">ice </w:t>
      </w:r>
      <w:r>
        <w:rPr>
          <w:rFonts w:ascii="Times New Roman" w:eastAsia="SimSun" w:hAnsi="Times New Roman" w:cs="Times New Roman" w:hint="eastAsia"/>
          <w:b/>
        </w:rPr>
        <w:t>e</w:t>
      </w:r>
      <w:r w:rsidRPr="00311DF0">
        <w:rPr>
          <w:rFonts w:ascii="Times New Roman" w:eastAsia="SimSun" w:hAnsi="Times New Roman" w:cs="Times New Roman"/>
          <w:b/>
        </w:rPr>
        <w:t xml:space="preserve">xhibit </w:t>
      </w:r>
      <w:r>
        <w:rPr>
          <w:rFonts w:ascii="Times New Roman" w:eastAsia="SimSun" w:hAnsi="Times New Roman" w:cs="Times New Roman" w:hint="eastAsia"/>
          <w:b/>
        </w:rPr>
        <w:t>elevated</w:t>
      </w:r>
      <w:r w:rsidRPr="00311DF0">
        <w:rPr>
          <w:rFonts w:ascii="Times New Roman" w:eastAsia="SimSun" w:hAnsi="Times New Roman" w:cs="Times New Roman"/>
          <w:b/>
        </w:rPr>
        <w:t xml:space="preserve"> </w:t>
      </w:r>
      <w:r>
        <w:rPr>
          <w:rFonts w:ascii="Times New Roman" w:eastAsia="SimSun" w:hAnsi="Times New Roman" w:cs="Times New Roman" w:hint="eastAsia"/>
          <w:b/>
        </w:rPr>
        <w:t>i</w:t>
      </w:r>
      <w:r w:rsidRPr="00311DF0">
        <w:rPr>
          <w:rFonts w:ascii="Times New Roman" w:eastAsia="SimSun" w:hAnsi="Times New Roman" w:cs="Times New Roman"/>
          <w:b/>
        </w:rPr>
        <w:t>nflammation</w:t>
      </w:r>
      <w:r>
        <w:rPr>
          <w:rFonts w:ascii="Times New Roman" w:eastAsia="SimSun" w:hAnsi="Times New Roman" w:cs="Times New Roman"/>
          <w:b/>
        </w:rPr>
        <w:t xml:space="preserve"> </w:t>
      </w:r>
      <w:r>
        <w:rPr>
          <w:rFonts w:ascii="Times New Roman" w:eastAsia="SimSun" w:hAnsi="Times New Roman" w:cs="Times New Roman" w:hint="eastAsia"/>
          <w:b/>
        </w:rPr>
        <w:t>but</w:t>
      </w:r>
      <w:r>
        <w:rPr>
          <w:rFonts w:ascii="Times New Roman" w:eastAsia="SimSun" w:hAnsi="Times New Roman" w:cs="Times New Roman"/>
          <w:b/>
        </w:rPr>
        <w:t xml:space="preserve"> </w:t>
      </w:r>
      <w:r>
        <w:rPr>
          <w:rFonts w:ascii="Times New Roman" w:eastAsia="SimSun" w:hAnsi="Times New Roman" w:cs="Times New Roman" w:hint="eastAsia"/>
          <w:b/>
        </w:rPr>
        <w:t>no</w:t>
      </w:r>
      <w:r>
        <w:rPr>
          <w:rFonts w:ascii="Times New Roman" w:eastAsia="SimSun" w:hAnsi="Times New Roman" w:cs="Times New Roman"/>
          <w:b/>
        </w:rPr>
        <w:t xml:space="preserve"> </w:t>
      </w:r>
      <w:r>
        <w:rPr>
          <w:rFonts w:ascii="Times New Roman" w:eastAsia="SimSun" w:hAnsi="Times New Roman" w:cs="Times New Roman" w:hint="eastAsia"/>
          <w:b/>
        </w:rPr>
        <w:t>typical</w:t>
      </w:r>
      <w:r>
        <w:rPr>
          <w:rFonts w:ascii="Times New Roman" w:eastAsia="SimSun" w:hAnsi="Times New Roman" w:cs="Times New Roman"/>
          <w:b/>
        </w:rPr>
        <w:t xml:space="preserve"> progeria </w:t>
      </w:r>
      <w:r>
        <w:rPr>
          <w:rFonts w:ascii="Times New Roman" w:eastAsia="SimSun" w:hAnsi="Times New Roman" w:cs="Times New Roman" w:hint="eastAsia"/>
          <w:b/>
        </w:rPr>
        <w:t>symptom</w:t>
      </w:r>
      <w:r>
        <w:rPr>
          <w:rFonts w:ascii="Times New Roman" w:eastAsia="SimSun" w:hAnsi="Times New Roman" w:cs="Times New Roman"/>
          <w:b/>
        </w:rPr>
        <w:t>s</w:t>
      </w:r>
    </w:p>
    <w:p w14:paraId="73787843" w14:textId="77777777" w:rsidR="00867FCF" w:rsidRPr="00364DFD" w:rsidRDefault="00867FCF" w:rsidP="00867FCF">
      <w:pPr>
        <w:pStyle w:val="ListParagraph"/>
        <w:numPr>
          <w:ilvl w:val="0"/>
          <w:numId w:val="4"/>
        </w:numPr>
        <w:spacing w:line="360" w:lineRule="auto"/>
        <w:ind w:firstLineChars="0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Analysis of survival</w:t>
      </w:r>
      <w:r w:rsidRPr="006F7181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curve of wild type and </w:t>
      </w:r>
      <w:r w:rsidRPr="00526016">
        <w:rPr>
          <w:rFonts w:ascii="Times New Roman" w:hAnsi="Times New Roman" w:cs="Times New Roman"/>
          <w:i/>
          <w:szCs w:val="24"/>
        </w:rPr>
        <w:t>L</w:t>
      </w:r>
      <w:r>
        <w:rPr>
          <w:rFonts w:ascii="Times New Roman" w:hAnsi="Times New Roman" w:cs="Times New Roman"/>
          <w:i/>
          <w:szCs w:val="24"/>
        </w:rPr>
        <w:t>mna</w:t>
      </w:r>
      <w:r w:rsidRPr="00526016">
        <w:rPr>
          <w:rFonts w:ascii="Times New Roman" w:eastAsiaTheme="minorEastAsia" w:hAnsi="Times New Roman" w:cs="Times New Roman"/>
          <w:i/>
          <w:szCs w:val="24"/>
          <w:vertAlign w:val="superscript"/>
        </w:rPr>
        <w:t>R527C/R527C</w:t>
      </w:r>
      <w:r>
        <w:rPr>
          <w:rFonts w:ascii="Times New Roman" w:eastAsiaTheme="minorEastAsia" w:hAnsi="Times New Roman" w:cs="Times New Roman"/>
          <w:szCs w:val="24"/>
        </w:rPr>
        <w:t xml:space="preserve"> mice</w:t>
      </w:r>
      <w:r>
        <w:rPr>
          <w:rFonts w:ascii="Times New Roman" w:hAnsi="Times New Roman" w:cs="Times New Roman"/>
          <w:szCs w:val="24"/>
        </w:rPr>
        <w:t>.</w:t>
      </w:r>
      <w:r w:rsidRPr="00836237">
        <w:rPr>
          <w:rFonts w:ascii="Times New Roman" w:hAnsi="Times New Roman" w:cs="Times New Roman"/>
          <w:i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 xml:space="preserve">n = </w:t>
      </w:r>
      <w:r>
        <w:rPr>
          <w:rFonts w:asciiTheme="minorEastAsia" w:eastAsiaTheme="minorEastAsia" w:hAnsiTheme="minorEastAsia" w:cs="Times New Roman" w:hint="eastAsia"/>
          <w:i/>
          <w:szCs w:val="24"/>
        </w:rPr>
        <w:t>6</w:t>
      </w:r>
      <w:r>
        <w:rPr>
          <w:rFonts w:ascii="Times New Roman" w:hAnsi="Times New Roman" w:cs="Times New Roman"/>
          <w:i/>
          <w:szCs w:val="24"/>
        </w:rPr>
        <w:t>.</w:t>
      </w:r>
    </w:p>
    <w:p w14:paraId="6FAAAAA2" w14:textId="77777777" w:rsidR="00867FCF" w:rsidRPr="000E126A" w:rsidRDefault="00867FCF" w:rsidP="00867FCF"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Echocardiographic analysis of left ventricular internal diameter at end-systole (LVIDs; left) and ejection fraction (EF; right) of 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 at 8 months old</w:t>
      </w:r>
      <w:r w:rsidRPr="000E126A">
        <w:rPr>
          <w:rFonts w:ascii="Times New Rom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4-8.</w:t>
      </w:r>
    </w:p>
    <w:bookmarkEnd w:id="0"/>
    <w:p w14:paraId="0160F248" w14:textId="77777777" w:rsidR="00867FCF" w:rsidRPr="000E126A" w:rsidRDefault="00867FCF" w:rsidP="00867FCF">
      <w:pPr>
        <w:numPr>
          <w:ilvl w:val="0"/>
          <w:numId w:val="4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H&amp;E histochemical analysis of gonadal white adipose tissue of </w:t>
      </w:r>
      <w:r w:rsidRPr="000E126A">
        <w:rPr>
          <w:rFonts w:ascii="Times New Roman" w:hAnsi="Times New Roman" w:cs="Times New Roman"/>
          <w:szCs w:val="24"/>
        </w:rPr>
        <w:t xml:space="preserve">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 at 8 months old.</w:t>
      </w:r>
      <w:r w:rsidRPr="000E126A">
        <w:rPr>
          <w:rFonts w:ascii="Times New Roman" w:hAnsi="Times New Roman" w:cs="Times New Roman"/>
          <w:i/>
          <w:szCs w:val="24"/>
        </w:rPr>
        <w:t xml:space="preserve"> n = 3.</w:t>
      </w:r>
    </w:p>
    <w:p w14:paraId="7F3B5725" w14:textId="77777777" w:rsidR="00867FCF" w:rsidRPr="000E126A" w:rsidRDefault="00867FCF" w:rsidP="00867FCF"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Cs w:val="24"/>
        </w:rPr>
      </w:pPr>
      <w:proofErr w:type="spellStart"/>
      <w:r w:rsidRPr="000E126A">
        <w:rPr>
          <w:rFonts w:ascii="Times New Roman" w:eastAsia="DengXian" w:hAnsi="Times New Roman" w:cs="Times New Roman"/>
          <w:szCs w:val="24"/>
        </w:rPr>
        <w:t>Hemanalysis</w:t>
      </w:r>
      <w:proofErr w:type="spellEnd"/>
      <w:r w:rsidRPr="000E126A">
        <w:rPr>
          <w:rFonts w:ascii="Times New Roman" w:eastAsia="DengXian" w:hAnsi="Times New Roman" w:cs="Times New Roman"/>
          <w:szCs w:val="24"/>
        </w:rPr>
        <w:t xml:space="preserve"> of lymphocyte counts of </w:t>
      </w:r>
      <w:r w:rsidRPr="000E126A">
        <w:rPr>
          <w:rFonts w:ascii="Times New Roman" w:hAnsi="Times New Roman" w:cs="Times New Roman"/>
          <w:szCs w:val="24"/>
        </w:rPr>
        <w:t xml:space="preserve">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 at </w:t>
      </w:r>
      <w:r w:rsidRPr="000E126A">
        <w:rPr>
          <w:rFonts w:ascii="Times New Roman" w:hAnsi="Times New Roman" w:cs="Times New Roman"/>
          <w:szCs w:val="24"/>
        </w:rPr>
        <w:t>6 weeks old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9-10.</w:t>
      </w:r>
    </w:p>
    <w:p w14:paraId="228B1FFA" w14:textId="77777777" w:rsidR="00867FCF" w:rsidRPr="00364DFD" w:rsidRDefault="00867FCF" w:rsidP="00867FCF"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Cs w:val="24"/>
        </w:rPr>
      </w:pPr>
      <w:proofErr w:type="spellStart"/>
      <w:r w:rsidRPr="000E126A">
        <w:rPr>
          <w:rFonts w:ascii="Times New Roman" w:eastAsia="DengXian" w:hAnsi="Times New Roman" w:cs="Times New Roman"/>
          <w:szCs w:val="24"/>
        </w:rPr>
        <w:t>Hemanalysis</w:t>
      </w:r>
      <w:proofErr w:type="spellEnd"/>
      <w:r w:rsidRPr="000E126A">
        <w:rPr>
          <w:rFonts w:ascii="Times New Roman" w:eastAsia="DengXian" w:hAnsi="Times New Roman" w:cs="Times New Roman"/>
          <w:szCs w:val="24"/>
        </w:rPr>
        <w:t xml:space="preserve"> of red blood cell (RBC; left), hemoglobin (HB; middle) and </w:t>
      </w:r>
      <w:bookmarkStart w:id="1" w:name="OLE_LINK4"/>
      <w:r w:rsidRPr="000E126A">
        <w:rPr>
          <w:rFonts w:ascii="Times New Roman" w:eastAsia="DengXian" w:hAnsi="Times New Roman" w:cs="Times New Roman"/>
          <w:szCs w:val="24"/>
        </w:rPr>
        <w:t>mean corpuscular hemoglobin (MCH</w:t>
      </w:r>
      <w:bookmarkEnd w:id="1"/>
      <w:r w:rsidRPr="000E126A">
        <w:rPr>
          <w:rFonts w:ascii="Times New Roman" w:eastAsia="DengXian" w:hAnsi="Times New Roman" w:cs="Times New Roman"/>
          <w:szCs w:val="24"/>
        </w:rPr>
        <w:t xml:space="preserve">; right) of </w:t>
      </w:r>
      <w:r w:rsidRPr="000E126A">
        <w:rPr>
          <w:rFonts w:ascii="Times New Roman" w:hAnsi="Times New Roman" w:cs="Times New Roman"/>
          <w:szCs w:val="24"/>
        </w:rPr>
        <w:t xml:space="preserve">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 at </w:t>
      </w:r>
      <w:r w:rsidRPr="000E126A">
        <w:rPr>
          <w:rFonts w:ascii="Times New Roman" w:hAnsi="Times New Roman" w:cs="Times New Roman"/>
          <w:szCs w:val="24"/>
        </w:rPr>
        <w:t>6 weeks old</w:t>
      </w:r>
      <w:r w:rsidRPr="000E126A">
        <w:rPr>
          <w:rFonts w:ascii="Times New Roman" w:eastAsia="DengXi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9-10.</w:t>
      </w:r>
    </w:p>
    <w:p w14:paraId="4E5690A9" w14:textId="77777777" w:rsidR="00867FCF" w:rsidRDefault="00867FCF" w:rsidP="00867FCF">
      <w:pPr>
        <w:widowControl/>
        <w:jc w:val="left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br w:type="page"/>
      </w:r>
    </w:p>
    <w:p w14:paraId="69F8913D" w14:textId="77777777" w:rsidR="00867FCF" w:rsidRPr="000E126A" w:rsidRDefault="00867FCF" w:rsidP="00867FCF">
      <w:pPr>
        <w:spacing w:line="360" w:lineRule="auto"/>
        <w:rPr>
          <w:rFonts w:ascii="Times New Roman" w:eastAsia="DengXian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3A1B2786" wp14:editId="3EC80FC7">
            <wp:extent cx="5274011" cy="4269850"/>
            <wp:effectExtent l="0" t="0" r="3175" b="0"/>
            <wp:docPr id="17" name="图片 1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025"/>
                    <a:stretch/>
                  </pic:blipFill>
                  <pic:spPr bwMode="auto">
                    <a:xfrm>
                      <a:off x="0" y="0"/>
                      <a:ext cx="5274310" cy="4270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E8B5EF" w14:textId="77777777" w:rsidR="00867FCF" w:rsidRPr="000E126A" w:rsidRDefault="00867FCF" w:rsidP="00867FCF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Extended Data Fig. </w:t>
      </w:r>
      <w:r w:rsidRPr="000E126A">
        <w:rPr>
          <w:rFonts w:ascii="Times New Roman" w:hAnsi="Times New Roman" w:cs="Times New Roman"/>
          <w:b/>
          <w:szCs w:val="24"/>
        </w:rPr>
        <w:t>7.</w:t>
      </w:r>
      <w:r w:rsidRPr="000E126A">
        <w:rPr>
          <w:rFonts w:ascii="Times New Roman" w:eastAsia="DengXian" w:hAnsi="Times New Roman" w:cs="Times New Roman"/>
        </w:rPr>
        <w:t xml:space="preserve"> </w:t>
      </w:r>
      <w:r w:rsidRPr="001662D2">
        <w:rPr>
          <w:rFonts w:ascii="Times New Roman" w:eastAsiaTheme="minorEastAsia" w:hAnsi="Times New Roman" w:cs="Times New Roman"/>
          <w:b/>
        </w:rPr>
        <w:t xml:space="preserve">HFD causes premature aging of </w:t>
      </w:r>
      <w:r w:rsidRPr="00526016">
        <w:rPr>
          <w:rFonts w:ascii="Times New Roman" w:eastAsiaTheme="minorEastAsia" w:hAnsi="Times New Roman" w:cs="Times New Roman"/>
          <w:b/>
          <w:i/>
        </w:rPr>
        <w:t>L</w:t>
      </w:r>
      <w:r w:rsidRPr="00BE4A2F">
        <w:rPr>
          <w:rFonts w:ascii="Times New Roman" w:hAnsi="Times New Roman" w:cs="Times New Roman"/>
          <w:b/>
          <w:i/>
          <w:szCs w:val="24"/>
        </w:rPr>
        <w:t>mna</w:t>
      </w:r>
      <w:r w:rsidRPr="00526016">
        <w:rPr>
          <w:rFonts w:ascii="Times New Roman" w:eastAsiaTheme="minorEastAsia" w:hAnsi="Times New Roman" w:cs="Times New Roman"/>
          <w:b/>
          <w:i/>
          <w:vertAlign w:val="superscript"/>
        </w:rPr>
        <w:t>R527C/R527C</w:t>
      </w:r>
      <w:r w:rsidRPr="001662D2">
        <w:rPr>
          <w:rFonts w:ascii="Times New Roman" w:eastAsiaTheme="minorEastAsia" w:hAnsi="Times New Roman" w:cs="Times New Roman"/>
          <w:b/>
        </w:rPr>
        <w:t xml:space="preserve"> mice in a DNA sensing pathway dependent manner</w:t>
      </w:r>
    </w:p>
    <w:p w14:paraId="1D989DCB" w14:textId="77777777" w:rsidR="00867FCF" w:rsidRPr="000E126A" w:rsidRDefault="00867FCF" w:rsidP="00867FCF">
      <w:pPr>
        <w:numPr>
          <w:ilvl w:val="0"/>
          <w:numId w:val="5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proofErr w:type="spellStart"/>
      <w:r w:rsidRPr="000E126A">
        <w:rPr>
          <w:rFonts w:ascii="Times New Roman" w:eastAsia="DengXian" w:hAnsi="Times New Roman" w:cs="Times New Roman"/>
          <w:szCs w:val="24"/>
        </w:rPr>
        <w:t>qRT</w:t>
      </w:r>
      <w:proofErr w:type="spellEnd"/>
      <w:r w:rsidRPr="000E126A">
        <w:rPr>
          <w:rFonts w:ascii="Times New Roman" w:eastAsia="DengXian" w:hAnsi="Times New Roman" w:cs="Times New Roman"/>
          <w:szCs w:val="24"/>
        </w:rPr>
        <w:t xml:space="preserve">-PCR analysis of </w:t>
      </w:r>
      <w:r w:rsidRPr="000E126A">
        <w:rPr>
          <w:rFonts w:ascii="Times New Roman" w:eastAsia="DengXian" w:hAnsi="Times New Roman" w:cs="Times New Roman"/>
          <w:i/>
          <w:szCs w:val="24"/>
        </w:rPr>
        <w:t>Il1f9</w:t>
      </w:r>
      <w:r w:rsidRPr="000E126A">
        <w:rPr>
          <w:rFonts w:ascii="Times New Roman" w:eastAsia="DengXian" w:hAnsi="Times New Roman" w:cs="Times New Roman"/>
          <w:szCs w:val="24"/>
        </w:rPr>
        <w:t xml:space="preserve"> expression in the spleen of</w:t>
      </w:r>
      <w:r w:rsidRPr="000E126A">
        <w:rPr>
          <w:rFonts w:ascii="Times New Roman" w:hAnsi="Times New Roman" w:cs="Times New Roman"/>
          <w:szCs w:val="24"/>
        </w:rPr>
        <w:t xml:space="preserve"> wild type,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,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i/>
          <w:szCs w:val="24"/>
        </w:rPr>
        <w:t>Aim2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hAnsi="Times New Roman" w:cs="Times New Roman"/>
          <w:szCs w:val="24"/>
        </w:rPr>
        <w:t xml:space="preserve">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</w:t>
      </w:r>
      <w:proofErr w:type="spellStart"/>
      <w:r w:rsidRPr="000E126A">
        <w:rPr>
          <w:rFonts w:ascii="Times New Roman" w:eastAsia="DengXian" w:hAnsi="Times New Roman" w:cs="Times New Roman"/>
          <w:i/>
          <w:szCs w:val="24"/>
        </w:rPr>
        <w:t>cGas</w:t>
      </w:r>
      <w:proofErr w:type="spellEnd"/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eastAsia="DengXian" w:hAnsi="Times New Roman" w:cs="Times New Roman"/>
          <w:szCs w:val="24"/>
        </w:rPr>
        <w:t xml:space="preserve"> mice at 6 weeks old.</w:t>
      </w:r>
      <w:r w:rsidRPr="000E126A">
        <w:rPr>
          <w:rFonts w:ascii="Times New Roman" w:hAnsi="Times New Roman" w:cs="Times New Roman"/>
          <w:i/>
          <w:szCs w:val="24"/>
        </w:rPr>
        <w:t xml:space="preserve"> n = 4.</w:t>
      </w:r>
    </w:p>
    <w:p w14:paraId="02EA33EA" w14:textId="77777777" w:rsidR="00867FCF" w:rsidRPr="000E126A" w:rsidRDefault="00867FCF" w:rsidP="00867FCF">
      <w:pPr>
        <w:numPr>
          <w:ilvl w:val="0"/>
          <w:numId w:val="5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hAnsi="Times New Roman" w:cs="Times New Roman"/>
          <w:szCs w:val="24"/>
        </w:rPr>
        <w:t xml:space="preserve">Picture depicting the body shape of 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 at 1 month after high-fat diet.</w:t>
      </w:r>
    </w:p>
    <w:p w14:paraId="6DD65034" w14:textId="77777777" w:rsidR="00867FCF" w:rsidRPr="000E126A" w:rsidRDefault="00867FCF" w:rsidP="00867FCF">
      <w:pPr>
        <w:numPr>
          <w:ilvl w:val="0"/>
          <w:numId w:val="5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>Echocardiographic analysis of stroke volume (SV; left) and left ventricular end-diastolic volume (</w:t>
      </w:r>
      <w:proofErr w:type="spellStart"/>
      <w:r w:rsidRPr="000E126A">
        <w:rPr>
          <w:rFonts w:ascii="Times New Roman" w:eastAsia="DengXian" w:hAnsi="Times New Roman" w:cs="Times New Roman"/>
          <w:szCs w:val="24"/>
        </w:rPr>
        <w:t>LVed</w:t>
      </w:r>
      <w:proofErr w:type="spellEnd"/>
      <w:r w:rsidRPr="000E126A">
        <w:rPr>
          <w:rFonts w:ascii="Times New Roman" w:eastAsia="DengXian" w:hAnsi="Times New Roman" w:cs="Times New Roman"/>
          <w:szCs w:val="24"/>
        </w:rPr>
        <w:t xml:space="preserve"> Vol; right) of 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 at 8 months after high-fat diet.</w:t>
      </w:r>
      <w:r w:rsidRPr="000E126A">
        <w:rPr>
          <w:rFonts w:ascii="Times New Roman" w:hAnsi="Times New Roman" w:cs="Times New Roman"/>
          <w:i/>
          <w:szCs w:val="24"/>
        </w:rPr>
        <w:t xml:space="preserve"> n = 4.</w:t>
      </w:r>
    </w:p>
    <w:p w14:paraId="51CFBD93" w14:textId="77777777" w:rsidR="00867FCF" w:rsidRPr="000E126A" w:rsidRDefault="00867FCF" w:rsidP="00867FCF">
      <w:pPr>
        <w:numPr>
          <w:ilvl w:val="0"/>
          <w:numId w:val="5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r w:rsidRPr="000E126A">
        <w:rPr>
          <w:rFonts w:ascii="Times New Roman" w:eastAsia="DengXian" w:hAnsi="Times New Roman" w:cs="Times New Roman"/>
          <w:szCs w:val="24"/>
        </w:rPr>
        <w:t xml:space="preserve">H&amp;E histochemical analysis of gonadal white adipose tissue of </w:t>
      </w:r>
      <w:r w:rsidRPr="000E126A">
        <w:rPr>
          <w:rFonts w:ascii="Times New Roman" w:hAnsi="Times New Roman" w:cs="Times New Roman"/>
          <w:szCs w:val="24"/>
        </w:rPr>
        <w:t xml:space="preserve">wild type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szCs w:val="24"/>
        </w:rPr>
        <w:t xml:space="preserve"> mice at 8 months after high-fat diet.</w:t>
      </w:r>
      <w:r w:rsidRPr="000E126A">
        <w:rPr>
          <w:rFonts w:ascii="Times New Roman" w:hAnsi="Times New Roman" w:cs="Times New Roman"/>
          <w:i/>
          <w:szCs w:val="24"/>
        </w:rPr>
        <w:t xml:space="preserve"> n = 5.</w:t>
      </w:r>
    </w:p>
    <w:p w14:paraId="29A8835A" w14:textId="77777777" w:rsidR="00867FCF" w:rsidRDefault="00867FCF" w:rsidP="00867FCF">
      <w:pPr>
        <w:numPr>
          <w:ilvl w:val="0"/>
          <w:numId w:val="5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proofErr w:type="spellStart"/>
      <w:r w:rsidRPr="000E126A">
        <w:rPr>
          <w:rFonts w:ascii="Times New Roman" w:eastAsia="DengXian" w:hAnsi="Times New Roman" w:cs="Times New Roman"/>
          <w:szCs w:val="24"/>
        </w:rPr>
        <w:t>Hemanalysis</w:t>
      </w:r>
      <w:proofErr w:type="spellEnd"/>
      <w:r w:rsidRPr="000E126A">
        <w:rPr>
          <w:rFonts w:ascii="Times New Roman" w:eastAsia="DengXian" w:hAnsi="Times New Roman" w:cs="Times New Roman"/>
          <w:szCs w:val="24"/>
        </w:rPr>
        <w:t xml:space="preserve"> of white blood cell (left) and neutrophil (right) of</w:t>
      </w:r>
      <w:r w:rsidRPr="000E126A">
        <w:rPr>
          <w:rFonts w:ascii="Times New Roman" w:hAnsi="Times New Roman" w:cs="Times New Roman"/>
          <w:szCs w:val="24"/>
        </w:rPr>
        <w:t xml:space="preserve"> wild type,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hAnsi="Times New Roman" w:cs="Times New Roman"/>
          <w:szCs w:val="24"/>
        </w:rPr>
        <w:t xml:space="preserve">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i/>
          <w:szCs w:val="24"/>
        </w:rPr>
        <w:t>Aim2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eastAsia="DengXian" w:hAnsi="Times New Roman" w:cs="Times New Roman"/>
          <w:szCs w:val="24"/>
        </w:rPr>
        <w:t xml:space="preserve"> mice at 1month after high-fat diet</w:t>
      </w:r>
      <w:r w:rsidRPr="000E126A">
        <w:rPr>
          <w:rFonts w:ascii="Times New Rom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5.</w:t>
      </w:r>
    </w:p>
    <w:p w14:paraId="40C3CA18" w14:textId="77777777" w:rsidR="00867FCF" w:rsidRPr="000E126A" w:rsidRDefault="00867FCF" w:rsidP="00867FCF">
      <w:pPr>
        <w:numPr>
          <w:ilvl w:val="0"/>
          <w:numId w:val="5"/>
        </w:numPr>
        <w:spacing w:line="360" w:lineRule="auto"/>
        <w:rPr>
          <w:rFonts w:ascii="Times New Roman" w:eastAsia="DengXian" w:hAnsi="Times New Roman" w:cs="Times New Roman"/>
          <w:szCs w:val="24"/>
        </w:rPr>
      </w:pPr>
      <w:proofErr w:type="spellStart"/>
      <w:r w:rsidRPr="000E126A">
        <w:rPr>
          <w:rFonts w:ascii="Times New Roman" w:eastAsia="DengXian" w:hAnsi="Times New Roman" w:cs="Times New Roman"/>
          <w:szCs w:val="24"/>
        </w:rPr>
        <w:t>Hemanalysis</w:t>
      </w:r>
      <w:proofErr w:type="spellEnd"/>
      <w:r w:rsidRPr="000E126A">
        <w:rPr>
          <w:rFonts w:ascii="Times New Roman" w:eastAsia="DengXian" w:hAnsi="Times New Roman" w:cs="Times New Roman"/>
          <w:szCs w:val="24"/>
        </w:rPr>
        <w:t xml:space="preserve"> of mean corpuscular hemoglobin (MCH) of</w:t>
      </w:r>
      <w:r w:rsidRPr="000E126A">
        <w:rPr>
          <w:rFonts w:ascii="Times New Roman" w:hAnsi="Times New Roman" w:cs="Times New Roman"/>
          <w:szCs w:val="24"/>
        </w:rPr>
        <w:t xml:space="preserve"> wild type,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hAnsi="Times New Roman" w:cs="Times New Roman"/>
          <w:szCs w:val="24"/>
        </w:rPr>
        <w:t xml:space="preserve"> and </w:t>
      </w:r>
      <w:r w:rsidRPr="000E126A">
        <w:rPr>
          <w:rFonts w:ascii="Times New Roman" w:hAnsi="Times New Roman" w:cs="Times New Roman"/>
          <w:i/>
          <w:szCs w:val="24"/>
        </w:rPr>
        <w:t>Lmna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R527C/R527C</w:t>
      </w:r>
      <w:r w:rsidRPr="000E126A">
        <w:rPr>
          <w:rFonts w:ascii="Times New Roman" w:eastAsia="DengXian" w:hAnsi="Times New Roman" w:cs="Times New Roman"/>
          <w:i/>
          <w:szCs w:val="24"/>
        </w:rPr>
        <w:t>Aim2</w:t>
      </w:r>
      <w:r w:rsidRPr="000E126A">
        <w:rPr>
          <w:rFonts w:ascii="Times New Roman" w:eastAsia="DengXian" w:hAnsi="Times New Roman" w:cs="Times New Roman"/>
          <w:i/>
          <w:szCs w:val="24"/>
          <w:vertAlign w:val="superscript"/>
        </w:rPr>
        <w:t>-/-</w:t>
      </w:r>
      <w:r w:rsidRPr="000E126A">
        <w:rPr>
          <w:rFonts w:ascii="Times New Roman" w:eastAsia="DengXian" w:hAnsi="Times New Roman" w:cs="Times New Roman"/>
          <w:szCs w:val="24"/>
        </w:rPr>
        <w:t xml:space="preserve"> mice at 1month after high-fat diet</w:t>
      </w:r>
      <w:r w:rsidRPr="000E126A">
        <w:rPr>
          <w:rFonts w:ascii="Times New Roman" w:hAnsi="Times New Roman" w:cs="Times New Roman"/>
          <w:szCs w:val="24"/>
        </w:rPr>
        <w:t>.</w:t>
      </w:r>
      <w:r w:rsidRPr="000E126A">
        <w:rPr>
          <w:rFonts w:ascii="Times New Roman" w:hAnsi="Times New Roman" w:cs="Times New Roman"/>
          <w:i/>
          <w:szCs w:val="24"/>
        </w:rPr>
        <w:t xml:space="preserve"> n = 5.</w:t>
      </w:r>
      <w:r w:rsidRPr="000E126A">
        <w:rPr>
          <w:rFonts w:ascii="Times New Roman" w:eastAsia="DengXian" w:hAnsi="Times New Roman" w:cs="Times New Roman"/>
          <w:i/>
          <w:szCs w:val="24"/>
        </w:rPr>
        <w:t xml:space="preserve"> (NS = No significant; *P &lt; </w:t>
      </w:r>
      <w:r w:rsidRPr="000E126A">
        <w:rPr>
          <w:rFonts w:ascii="Times New Roman" w:eastAsia="DengXian" w:hAnsi="Times New Roman" w:cs="Times New Roman"/>
          <w:i/>
          <w:szCs w:val="24"/>
        </w:rPr>
        <w:lastRenderedPageBreak/>
        <w:t>0.05; **P &lt; 0.01; ***P &lt; 0.001; ****P &lt; 0.0001)</w:t>
      </w:r>
    </w:p>
    <w:p w14:paraId="7AD8474C" w14:textId="77777777" w:rsidR="005B7E99" w:rsidRDefault="005B7E99"/>
    <w:sectPr w:rsidR="005B7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73520"/>
    <w:multiLevelType w:val="hybridMultilevel"/>
    <w:tmpl w:val="3970CCA0"/>
    <w:lvl w:ilvl="0" w:tplc="04090019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3705D5"/>
    <w:multiLevelType w:val="hybridMultilevel"/>
    <w:tmpl w:val="4E0A3290"/>
    <w:lvl w:ilvl="0" w:tplc="04090019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202393"/>
    <w:multiLevelType w:val="hybridMultilevel"/>
    <w:tmpl w:val="FFC8268E"/>
    <w:lvl w:ilvl="0" w:tplc="04090019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682032"/>
    <w:multiLevelType w:val="hybridMultilevel"/>
    <w:tmpl w:val="FB0E0C36"/>
    <w:lvl w:ilvl="0" w:tplc="04090019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DF90DAF"/>
    <w:multiLevelType w:val="hybridMultilevel"/>
    <w:tmpl w:val="AE966384"/>
    <w:lvl w:ilvl="0" w:tplc="04090019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82C3CB6"/>
    <w:multiLevelType w:val="hybridMultilevel"/>
    <w:tmpl w:val="D4F40AA4"/>
    <w:lvl w:ilvl="0" w:tplc="04090019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F4A0FBE"/>
    <w:multiLevelType w:val="hybridMultilevel"/>
    <w:tmpl w:val="648EF13C"/>
    <w:lvl w:ilvl="0" w:tplc="04090019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FCF"/>
    <w:rsid w:val="005B7E99"/>
    <w:rsid w:val="0086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2456B"/>
  <w15:chartTrackingRefBased/>
  <w15:docId w15:val="{9BDD5B12-7210-4B70-BE5E-FEE2A1065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FCF"/>
    <w:pPr>
      <w:widowControl w:val="0"/>
      <w:spacing w:after="0" w:line="240" w:lineRule="auto"/>
      <w:jc w:val="both"/>
    </w:pPr>
    <w:rPr>
      <w:rFonts w:eastAsia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67FCF"/>
    <w:pPr>
      <w:ind w:firstLineChars="200" w:firstLine="42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867FCF"/>
    <w:rPr>
      <w:rFonts w:eastAsia="Times New Roman"/>
      <w:kern w:val="2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1273</Words>
  <Characters>7257</Characters>
  <Application>Microsoft Office Word</Application>
  <DocSecurity>0</DocSecurity>
  <Lines>60</Lines>
  <Paragraphs>17</Paragraphs>
  <ScaleCrop>false</ScaleCrop>
  <Company/>
  <LinksUpToDate>false</LinksUpToDate>
  <CharactersWithSpaces>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2022-03-10T19:32:00Z</dcterms:created>
  <dcterms:modified xsi:type="dcterms:W3CDTF">2022-03-10T19:32:00Z</dcterms:modified>
</cp:coreProperties>
</file>