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84D9AA" w14:textId="77777777" w:rsidR="00F3782C" w:rsidRDefault="00F3782C" w:rsidP="00F3782C">
      <w:pPr>
        <w:spacing w:line="360" w:lineRule="auto"/>
        <w:rPr>
          <w:rFonts w:ascii="Times New Roman" w:eastAsia="FangSong_GB2312" w:hAnsi="Times New Roman" w:cs="Times New Roman"/>
          <w:color w:val="000000"/>
          <w:shd w:val="clear" w:color="auto" w:fill="FFFFFF"/>
        </w:rPr>
      </w:pPr>
      <w:r>
        <w:rPr>
          <w:rFonts w:ascii="Times New Roman" w:eastAsia="FangSong_GB2312" w:hAnsi="Times New Roman" w:cs="Times New Roman"/>
          <w:color w:val="000000"/>
          <w:shd w:val="clear" w:color="auto" w:fill="FFFFFF"/>
        </w:rPr>
        <w:t>Supplement figure</w:t>
      </w:r>
    </w:p>
    <w:p w14:paraId="429F2E97" w14:textId="77777777" w:rsidR="00F3782C" w:rsidRDefault="00F3782C" w:rsidP="00F3782C">
      <w:pPr>
        <w:rPr>
          <w:rFonts w:ascii="Times New Roman" w:eastAsia="FangSong_GB2312" w:hAnsi="Times New Roman" w:cs="Times New Roman"/>
          <w:color w:val="000000"/>
          <w:shd w:val="clear" w:color="auto" w:fill="FFFFFF"/>
        </w:rPr>
      </w:pPr>
      <w:r>
        <w:rPr>
          <w:rFonts w:ascii="Times New Roman" w:eastAsia="FangSong_GB2312" w:hAnsi="Times New Roman" w:cs="Times New Roman"/>
          <w:b/>
          <w:bCs/>
          <w:color w:val="000000"/>
          <w:shd w:val="clear" w:color="auto" w:fill="FFFFFF"/>
        </w:rPr>
        <w:t>Fig. 1</w:t>
      </w:r>
      <w:r>
        <w:rPr>
          <w:rFonts w:ascii="Times New Roman" w:eastAsia="FangSong_GB2312" w:hAnsi="Times New Roman" w:cs="Times New Roman"/>
          <w:color w:val="000000"/>
          <w:shd w:val="clear" w:color="auto" w:fill="FFFFFF"/>
        </w:rPr>
        <w:t xml:space="preserve"> </w:t>
      </w:r>
      <w:r>
        <w:rPr>
          <w:rFonts w:ascii="Times New Roman" w:eastAsia="FangSong_GB2312" w:hAnsi="Times New Roman" w:cs="Times New Roman"/>
          <w:color w:val="000000"/>
          <w:sz w:val="24"/>
          <w:szCs w:val="24"/>
          <w:shd w:val="clear" w:color="auto" w:fill="FFFFFF"/>
        </w:rPr>
        <w:t>Compared with normal tissues, regardless of race, gender, and age (41-60, 61-80, 81-100), the expression of SSBP1 increased</w:t>
      </w:r>
    </w:p>
    <w:p w14:paraId="6FCB3CE8" w14:textId="57D6433C" w:rsidR="00F3782C" w:rsidRDefault="00F3782C" w:rsidP="00F3782C">
      <w:pPr>
        <w:rPr>
          <w:rFonts w:ascii="Times New Roman" w:eastAsia="FangSong_GB2312" w:hAnsi="Times New Roman" w:cs="Times New Roman"/>
          <w:color w:val="000000"/>
          <w:shd w:val="clear" w:color="auto" w:fill="FFFFFF"/>
        </w:rPr>
      </w:pPr>
      <w:r>
        <w:rPr>
          <w:noProof/>
        </w:rPr>
        <w:drawing>
          <wp:inline distT="0" distB="0" distL="0" distR="0" wp14:anchorId="302CF47C" wp14:editId="02357500">
            <wp:extent cx="5276850" cy="3952875"/>
            <wp:effectExtent l="0" t="0" r="0" b="9525"/>
            <wp:docPr id="4" name="Picture 4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EC7941" w14:textId="78A0EA5C" w:rsidR="00F3782C" w:rsidRDefault="00F3782C" w:rsidP="00F3782C">
      <w:pPr>
        <w:rPr>
          <w:rFonts w:ascii="Times New Roman" w:eastAsia="FangSong_GB2312" w:hAnsi="Times New Roman" w:cs="Times New Roman"/>
          <w:color w:val="000000"/>
          <w:shd w:val="clear" w:color="auto" w:fill="FFFFFF"/>
        </w:rPr>
      </w:pPr>
      <w:r>
        <w:rPr>
          <w:noProof/>
        </w:rPr>
        <w:lastRenderedPageBreak/>
        <w:drawing>
          <wp:inline distT="0" distB="0" distL="0" distR="0" wp14:anchorId="47ABFE0E" wp14:editId="01997EC5">
            <wp:extent cx="5276850" cy="3952875"/>
            <wp:effectExtent l="0" t="0" r="0" b="9525"/>
            <wp:docPr id="3" name="Picture 3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3E4417" wp14:editId="6D19CDC9">
            <wp:extent cx="5276850" cy="3952875"/>
            <wp:effectExtent l="0" t="0" r="0" b="9525"/>
            <wp:docPr id="2" name="Picture 2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95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BEA7AD" w14:textId="77777777" w:rsidR="00F3782C" w:rsidRDefault="00F3782C" w:rsidP="00F3782C">
      <w:pPr>
        <w:rPr>
          <w:rFonts w:ascii="Times New Roman" w:eastAsia="FangSong_GB2312" w:hAnsi="Times New Roman" w:cs="Times New Roman"/>
          <w:color w:val="000000"/>
          <w:shd w:val="clear" w:color="auto" w:fill="FFFFFF"/>
        </w:rPr>
      </w:pPr>
    </w:p>
    <w:p w14:paraId="0A3346E8" w14:textId="77777777" w:rsidR="00F3782C" w:rsidRDefault="00F3782C" w:rsidP="00F3782C">
      <w:pPr>
        <w:rPr>
          <w:rFonts w:ascii="Times New Roman" w:eastAsia="FangSong_GB2312" w:hAnsi="Times New Roman" w:cs="Times New Roman"/>
          <w:color w:val="000000"/>
          <w:shd w:val="clear" w:color="auto" w:fill="FFFFFF"/>
        </w:rPr>
      </w:pPr>
    </w:p>
    <w:p w14:paraId="6C33E874" w14:textId="77777777" w:rsidR="00F3782C" w:rsidRDefault="00F3782C" w:rsidP="00F3782C">
      <w:pPr>
        <w:rPr>
          <w:rFonts w:ascii="Times New Roman" w:eastAsia="FangSong_GB2312" w:hAnsi="Times New Roman" w:cs="Times New Roman"/>
          <w:color w:val="000000"/>
          <w:shd w:val="clear" w:color="auto" w:fill="FFFFFF"/>
        </w:rPr>
      </w:pPr>
    </w:p>
    <w:p w14:paraId="1E69A77D" w14:textId="77777777" w:rsidR="00F3782C" w:rsidRDefault="00F3782C" w:rsidP="00F3782C">
      <w:pPr>
        <w:rPr>
          <w:rFonts w:ascii="Times New Roman" w:eastAsia="FangSong_GB2312" w:hAnsi="Times New Roman" w:cs="Times New Roman"/>
          <w:color w:val="000000"/>
          <w:shd w:val="clear" w:color="auto" w:fill="FFFFFF"/>
        </w:rPr>
      </w:pPr>
    </w:p>
    <w:p w14:paraId="564B2C9E" w14:textId="77777777" w:rsidR="00F3782C" w:rsidRDefault="00F3782C" w:rsidP="00F3782C">
      <w:pPr>
        <w:rPr>
          <w:rFonts w:ascii="Times New Roman" w:eastAsia="FangSong_GB2312" w:hAnsi="Times New Roman" w:cs="Times New Roman"/>
          <w:color w:val="000000"/>
          <w:shd w:val="clear" w:color="auto" w:fill="FFFFFF"/>
        </w:rPr>
      </w:pPr>
      <w:r>
        <w:rPr>
          <w:rFonts w:ascii="Times New Roman" w:eastAsia="FangSong_GB2312" w:hAnsi="Times New Roman" w:cs="Times New Roman"/>
          <w:b/>
          <w:bCs/>
          <w:color w:val="000000"/>
          <w:shd w:val="clear" w:color="auto" w:fill="FFFFFF"/>
        </w:rPr>
        <w:t>Fig. S2</w:t>
      </w:r>
      <w:r>
        <w:rPr>
          <w:rFonts w:ascii="Times New Roman" w:eastAsia="FangSong_GB2312" w:hAnsi="Times New Roman" w:cs="Times New Roman"/>
          <w:color w:val="000000"/>
          <w:shd w:val="clear" w:color="auto" w:fill="FFFFFF"/>
        </w:rPr>
        <w:t xml:space="preserve"> </w:t>
      </w:r>
      <w:r>
        <w:rPr>
          <w:rFonts w:ascii="Times New Roman" w:eastAsia="FangSong_GB2312" w:hAnsi="Times New Roman" w:cs="Times New Roman"/>
          <w:color w:val="000000"/>
          <w:sz w:val="24"/>
          <w:szCs w:val="24"/>
          <w:shd w:val="clear" w:color="auto" w:fill="FFFFFF"/>
        </w:rPr>
        <w:t>the landscape of correlation between SSBP1 expression and 28 TILs across multiple cancer types based on the TISIDB database</w:t>
      </w:r>
    </w:p>
    <w:p w14:paraId="1CFB8ACF" w14:textId="03F079D0" w:rsidR="00F3782C" w:rsidRDefault="00F3782C" w:rsidP="00F3782C">
      <w:pPr>
        <w:rPr>
          <w:rFonts w:ascii="Times New Roman" w:eastAsia="FangSong_GB2312" w:hAnsi="Times New Roman" w:cs="Times New Roman"/>
          <w:color w:val="000000"/>
          <w:shd w:val="clear" w:color="auto" w:fill="FFFFFF"/>
        </w:rPr>
      </w:pPr>
      <w:r>
        <w:rPr>
          <w:noProof/>
        </w:rPr>
        <w:drawing>
          <wp:inline distT="0" distB="0" distL="0" distR="0" wp14:anchorId="6BC6FA7F" wp14:editId="5712B682">
            <wp:extent cx="5276850" cy="4629150"/>
            <wp:effectExtent l="0" t="0" r="0" b="0"/>
            <wp:docPr id="1" name="Picture 1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comput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62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C5D23A" w14:textId="77777777" w:rsidR="00AF2E74" w:rsidRDefault="00AF2E74"/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_GB2312">
    <w:altName w:val="Microsoft YaHei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82C"/>
    <w:rsid w:val="00AF2E74"/>
    <w:rsid w:val="00F37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A759AB"/>
  <w15:chartTrackingRefBased/>
  <w15:docId w15:val="{A3EC6CF1-A617-44C7-A263-C0A8B921E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82C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635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2022-03-09T17:36:00Z</dcterms:created>
  <dcterms:modified xsi:type="dcterms:W3CDTF">2022-03-09T17:37:00Z</dcterms:modified>
</cp:coreProperties>
</file>