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1A5" w:rsidRDefault="00CA21A5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t>Supplementary Table 1. Antibody list used in this study</w:t>
      </w:r>
      <w:r w:rsidR="00301236">
        <w:rPr>
          <w:rFonts w:ascii="Times New Roman" w:hAnsi="Times New Roman" w:cs="Times New Roman"/>
          <w:sz w:val="24"/>
          <w:szCs w:val="24"/>
        </w:rPr>
        <w:t xml:space="preserve"> (continued)</w:t>
      </w:r>
    </w:p>
    <w:tbl>
      <w:tblPr>
        <w:tblStyle w:val="a3"/>
        <w:tblW w:w="9667" w:type="dxa"/>
        <w:tblLayout w:type="fixed"/>
        <w:tblLook w:val="04A0" w:firstRow="1" w:lastRow="0" w:firstColumn="1" w:lastColumn="0" w:noHBand="0" w:noVBand="1"/>
      </w:tblPr>
      <w:tblGrid>
        <w:gridCol w:w="2263"/>
        <w:gridCol w:w="1521"/>
        <w:gridCol w:w="1314"/>
        <w:gridCol w:w="1560"/>
        <w:gridCol w:w="1559"/>
        <w:gridCol w:w="1450"/>
      </w:tblGrid>
      <w:tr w:rsidR="0019579F" w:rsidRPr="00FE490A" w:rsidTr="00141BC2">
        <w:trPr>
          <w:trHeight w:val="668"/>
        </w:trPr>
        <w:tc>
          <w:tcPr>
            <w:tcW w:w="2263" w:type="dxa"/>
          </w:tcPr>
          <w:p w:rsidR="0019579F" w:rsidRPr="004C117A" w:rsidRDefault="0019579F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Antibodies</w:t>
            </w:r>
          </w:p>
        </w:tc>
        <w:tc>
          <w:tcPr>
            <w:tcW w:w="1521" w:type="dxa"/>
          </w:tcPr>
          <w:p w:rsidR="0019579F" w:rsidRPr="004C117A" w:rsidRDefault="0019579F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Company</w:t>
            </w:r>
          </w:p>
        </w:tc>
        <w:tc>
          <w:tcPr>
            <w:tcW w:w="1314" w:type="dxa"/>
          </w:tcPr>
          <w:p w:rsidR="0019579F" w:rsidRPr="004C117A" w:rsidRDefault="0019579F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Catalogue No.</w:t>
            </w:r>
          </w:p>
        </w:tc>
        <w:tc>
          <w:tcPr>
            <w:tcW w:w="1560" w:type="dxa"/>
          </w:tcPr>
          <w:p w:rsidR="0019579F" w:rsidRPr="004C117A" w:rsidRDefault="0019579F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Clone No.</w:t>
            </w:r>
          </w:p>
        </w:tc>
        <w:tc>
          <w:tcPr>
            <w:tcW w:w="1559" w:type="dxa"/>
          </w:tcPr>
          <w:p w:rsidR="0019579F" w:rsidRPr="004C117A" w:rsidRDefault="0019579F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Dilution for western blot</w:t>
            </w:r>
          </w:p>
        </w:tc>
        <w:tc>
          <w:tcPr>
            <w:tcW w:w="1450" w:type="dxa"/>
          </w:tcPr>
          <w:p w:rsidR="0019579F" w:rsidRPr="004C117A" w:rsidRDefault="0019579F" w:rsidP="0019579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Dilution for IF</w:t>
            </w:r>
          </w:p>
        </w:tc>
      </w:tr>
      <w:tr w:rsidR="002A5C43" w:rsidRPr="00FE490A" w:rsidTr="00C44D9E">
        <w:trPr>
          <w:trHeight w:val="447"/>
        </w:trPr>
        <w:tc>
          <w:tcPr>
            <w:tcW w:w="9667" w:type="dxa"/>
            <w:gridSpan w:val="6"/>
          </w:tcPr>
          <w:p w:rsidR="002A5C43" w:rsidRPr="004E5B75" w:rsidRDefault="002A5C43" w:rsidP="004E5B7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E5B75">
              <w:rPr>
                <w:rFonts w:ascii="Times New Roman" w:hAnsi="Times New Roman" w:cs="Times New Roman"/>
                <w:b/>
                <w:szCs w:val="20"/>
              </w:rPr>
              <w:t>Primary Antibodies</w:t>
            </w:r>
          </w:p>
        </w:tc>
      </w:tr>
      <w:tr w:rsidR="002A5C43" w:rsidRPr="00FE490A" w:rsidTr="00141BC2">
        <w:trPr>
          <w:trHeight w:val="344"/>
        </w:trPr>
        <w:tc>
          <w:tcPr>
            <w:tcW w:w="2263" w:type="dxa"/>
          </w:tcPr>
          <w:p w:rsidR="002A5C43" w:rsidRPr="000E5DF4" w:rsidRDefault="002A5C43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eastAsia="맑은 고딕" w:hAnsi="Times New Roman" w:cs="Times New Roman"/>
                <w:szCs w:val="20"/>
              </w:rPr>
              <w:t>β</w:t>
            </w:r>
            <w:r w:rsidRPr="000E5DF4">
              <w:rPr>
                <w:rFonts w:ascii="Times New Roman" w:hAnsi="Times New Roman" w:cs="Times New Roman"/>
                <w:szCs w:val="20"/>
              </w:rPr>
              <w:t xml:space="preserve"> actin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 xml:space="preserve">Sigma-Aldrich </w:t>
            </w:r>
          </w:p>
        </w:tc>
        <w:tc>
          <w:tcPr>
            <w:tcW w:w="1314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A1978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AC-15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1:5000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21"/>
        </w:trPr>
        <w:tc>
          <w:tcPr>
            <w:tcW w:w="2263" w:type="dxa"/>
          </w:tcPr>
          <w:p w:rsidR="002A5C43" w:rsidRPr="000E5DF4" w:rsidRDefault="002A5C43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Flag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Sigma-Aldrich</w:t>
            </w:r>
          </w:p>
        </w:tc>
        <w:tc>
          <w:tcPr>
            <w:tcW w:w="1314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F3165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M2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1:5000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79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Skp 1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A5C43" w:rsidRPr="000E5DF4">
              <w:rPr>
                <w:rFonts w:ascii="Times New Roman" w:hAnsi="Times New Roman" w:cs="Times New Roman"/>
                <w:szCs w:val="20"/>
              </w:rPr>
              <w:t>c5281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H-6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60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Cullin 1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A5C43" w:rsidRPr="000E5DF4">
              <w:rPr>
                <w:rFonts w:ascii="Times New Roman" w:hAnsi="Times New Roman" w:cs="Times New Roman"/>
                <w:szCs w:val="20"/>
              </w:rPr>
              <w:t>c17775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D-5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48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Rbx 1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A5C43" w:rsidRPr="000E5DF4">
              <w:rPr>
                <w:rFonts w:ascii="Times New Roman" w:hAnsi="Times New Roman" w:cs="Times New Roman"/>
                <w:szCs w:val="20"/>
              </w:rPr>
              <w:t>c393640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E-11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63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GST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sc-138</w:t>
            </w:r>
          </w:p>
        </w:tc>
        <w:tc>
          <w:tcPr>
            <w:tcW w:w="1560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B-14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362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HA probe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A5C43" w:rsidRPr="000E5DF4">
              <w:rPr>
                <w:rFonts w:ascii="Times New Roman" w:hAnsi="Times New Roman" w:cs="Times New Roman"/>
                <w:szCs w:val="20"/>
              </w:rPr>
              <w:t>c7392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F-7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408"/>
        </w:trPr>
        <w:tc>
          <w:tcPr>
            <w:tcW w:w="2263" w:type="dxa"/>
          </w:tcPr>
          <w:p w:rsidR="002A5C43" w:rsidRPr="000E5DF4" w:rsidRDefault="002A5C43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eastAsia="맑은 고딕" w:hAnsi="Times New Roman" w:cs="Times New Roman"/>
                <w:szCs w:val="20"/>
              </w:rPr>
              <w:t>SPAST (SPG4)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sc81624</w:t>
            </w:r>
          </w:p>
        </w:tc>
        <w:tc>
          <w:tcPr>
            <w:tcW w:w="1560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SP6C6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A5C43" w:rsidRPr="00FE490A" w:rsidTr="00141BC2">
        <w:trPr>
          <w:trHeight w:val="435"/>
        </w:trPr>
        <w:tc>
          <w:tcPr>
            <w:tcW w:w="2263" w:type="dxa"/>
          </w:tcPr>
          <w:p w:rsidR="002A5C43" w:rsidRPr="000E5DF4" w:rsidRDefault="002A5C43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Histone H3</w:t>
            </w:r>
          </w:p>
        </w:tc>
        <w:tc>
          <w:tcPr>
            <w:tcW w:w="1521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A5C43" w:rsidRPr="000E5DF4">
              <w:rPr>
                <w:rFonts w:ascii="Times New Roman" w:hAnsi="Times New Roman" w:cs="Times New Roman"/>
                <w:szCs w:val="20"/>
              </w:rPr>
              <w:t>c517576</w:t>
            </w:r>
          </w:p>
        </w:tc>
        <w:tc>
          <w:tcPr>
            <w:tcW w:w="1560" w:type="dxa"/>
          </w:tcPr>
          <w:p w:rsidR="002A5C43" w:rsidRPr="000E5DF4" w:rsidRDefault="000E5DF4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1G1</w:t>
            </w:r>
          </w:p>
        </w:tc>
        <w:tc>
          <w:tcPr>
            <w:tcW w:w="1559" w:type="dxa"/>
          </w:tcPr>
          <w:p w:rsidR="002A5C43" w:rsidRPr="000E5DF4" w:rsidRDefault="002A5C43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1:5000</w:t>
            </w:r>
          </w:p>
        </w:tc>
        <w:tc>
          <w:tcPr>
            <w:tcW w:w="1450" w:type="dxa"/>
          </w:tcPr>
          <w:p w:rsidR="002A5C43" w:rsidRPr="000E5DF4" w:rsidRDefault="00201AAA" w:rsidP="002A5C43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41"/>
        </w:trPr>
        <w:tc>
          <w:tcPr>
            <w:tcW w:w="2263" w:type="dxa"/>
          </w:tcPr>
          <w:p w:rsidR="00201AAA" w:rsidRPr="000E5DF4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DCAF8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</w:t>
            </w:r>
            <w:r w:rsidR="00201AAA" w:rsidRPr="000E5DF4">
              <w:rPr>
                <w:rFonts w:ascii="Times New Roman" w:hAnsi="Times New Roman" w:cs="Times New Roman"/>
                <w:szCs w:val="20"/>
              </w:rPr>
              <w:t>c100898</w:t>
            </w:r>
          </w:p>
        </w:tc>
        <w:tc>
          <w:tcPr>
            <w:tcW w:w="156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QS-5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34"/>
        </w:trPr>
        <w:tc>
          <w:tcPr>
            <w:tcW w:w="2263" w:type="dxa"/>
          </w:tcPr>
          <w:p w:rsidR="00201AAA" w:rsidRPr="000E5DF4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p53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sc-126</w:t>
            </w:r>
          </w:p>
        </w:tc>
        <w:tc>
          <w:tcPr>
            <w:tcW w:w="1560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DO-1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39"/>
        </w:trPr>
        <w:tc>
          <w:tcPr>
            <w:tcW w:w="2263" w:type="dxa"/>
          </w:tcPr>
          <w:p w:rsidR="00201AAA" w:rsidRPr="000E5DF4" w:rsidRDefault="000E5DF4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eastAsia="맑은 고딕" w:hAnsi="Times New Roman" w:cs="Times New Roman"/>
                <w:szCs w:val="20"/>
              </w:rPr>
              <w:t>GADD153(</w:t>
            </w:r>
            <w:r w:rsidR="00201AAA" w:rsidRPr="000E5DF4">
              <w:rPr>
                <w:rFonts w:ascii="Times New Roman" w:eastAsia="맑은 고딕" w:hAnsi="Times New Roman" w:cs="Times New Roman"/>
                <w:szCs w:val="20"/>
              </w:rPr>
              <w:t>CHOP</w:t>
            </w:r>
            <w:r w:rsidRPr="000E5DF4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sc-793</w:t>
            </w:r>
          </w:p>
        </w:tc>
        <w:tc>
          <w:tcPr>
            <w:tcW w:w="1560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R-20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46"/>
        </w:trPr>
        <w:tc>
          <w:tcPr>
            <w:tcW w:w="2263" w:type="dxa"/>
          </w:tcPr>
          <w:p w:rsidR="00201AAA" w:rsidRPr="000E5DF4" w:rsidRDefault="00201AAA" w:rsidP="000E5DF4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 w:rsidRPr="000E5DF4">
              <w:rPr>
                <w:rFonts w:ascii="Times New Roman" w:eastAsia="맑은 고딕" w:hAnsi="Times New Roman" w:cs="Times New Roman"/>
                <w:szCs w:val="20"/>
              </w:rPr>
              <w:t>PUMA α/β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sc-374223</w:t>
            </w:r>
          </w:p>
        </w:tc>
        <w:tc>
          <w:tcPr>
            <w:tcW w:w="1560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G-3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37"/>
        </w:trPr>
        <w:tc>
          <w:tcPr>
            <w:tcW w:w="2263" w:type="dxa"/>
          </w:tcPr>
          <w:p w:rsidR="00201AAA" w:rsidRPr="000E5DF4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Cullin 2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sc-10781</w:t>
            </w:r>
          </w:p>
        </w:tc>
        <w:tc>
          <w:tcPr>
            <w:tcW w:w="1560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H-300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45"/>
        </w:trPr>
        <w:tc>
          <w:tcPr>
            <w:tcW w:w="2263" w:type="dxa"/>
          </w:tcPr>
          <w:p w:rsidR="00201AAA" w:rsidRPr="000E5DF4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Cullin 3</w:t>
            </w:r>
          </w:p>
        </w:tc>
        <w:tc>
          <w:tcPr>
            <w:tcW w:w="1521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314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sc-166110</w:t>
            </w:r>
          </w:p>
        </w:tc>
        <w:tc>
          <w:tcPr>
            <w:tcW w:w="1560" w:type="dxa"/>
          </w:tcPr>
          <w:p w:rsidR="00201AAA" w:rsidRPr="000E5DF4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G-8</w:t>
            </w:r>
          </w:p>
        </w:tc>
        <w:tc>
          <w:tcPr>
            <w:tcW w:w="1559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0E5DF4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NA</w:t>
            </w:r>
          </w:p>
        </w:tc>
      </w:tr>
      <w:tr w:rsidR="00201AAA" w:rsidRPr="00FE490A" w:rsidTr="00141BC2">
        <w:trPr>
          <w:trHeight w:val="436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His tag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#</w:t>
            </w:r>
            <w:r>
              <w:rPr>
                <w:rFonts w:ascii="Times New Roman" w:hAnsi="Times New Roman" w:cs="Times New Roman" w:hint="eastAsia"/>
                <w:szCs w:val="20"/>
              </w:rPr>
              <w:t>2365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441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eastAsia="맑은 고딕" w:hAnsi="Times New Roman" w:cs="Times New Roman"/>
                <w:szCs w:val="20"/>
              </w:rPr>
              <w:t>α</w:t>
            </w:r>
            <w:r w:rsidRPr="0019579F">
              <w:rPr>
                <w:rFonts w:ascii="Times New Roman" w:hAnsi="Times New Roman" w:cs="Times New Roman"/>
                <w:szCs w:val="20"/>
              </w:rPr>
              <w:t>-tubulin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#2125</w:t>
            </w:r>
          </w:p>
        </w:tc>
        <w:tc>
          <w:tcPr>
            <w:tcW w:w="1560" w:type="dxa"/>
          </w:tcPr>
          <w:p w:rsidR="00201AAA" w:rsidRPr="0019579F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11H10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433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eastAsia="맑은 고딕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szCs w:val="20"/>
              </w:rPr>
              <w:t xml:space="preserve">Acetyl </w:t>
            </w:r>
            <w:r w:rsidRPr="0019579F">
              <w:rPr>
                <w:rFonts w:ascii="Times New Roman" w:eastAsia="맑은 고딕" w:hAnsi="Times New Roman" w:cs="Times New Roman"/>
                <w:szCs w:val="20"/>
              </w:rPr>
              <w:t>α</w:t>
            </w:r>
            <w:r w:rsidRPr="0019579F">
              <w:rPr>
                <w:rFonts w:ascii="Times New Roman" w:hAnsi="Times New Roman" w:cs="Times New Roman"/>
                <w:szCs w:val="20"/>
              </w:rPr>
              <w:t>-tubulin</w:t>
            </w:r>
            <w:r w:rsidR="00141BC2">
              <w:rPr>
                <w:rFonts w:ascii="Times New Roman" w:hAnsi="Times New Roman" w:cs="Times New Roman"/>
                <w:szCs w:val="20"/>
              </w:rPr>
              <w:t xml:space="preserve"> (Lys40)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#5335</w:t>
            </w:r>
          </w:p>
        </w:tc>
        <w:tc>
          <w:tcPr>
            <w:tcW w:w="1560" w:type="dxa"/>
          </w:tcPr>
          <w:p w:rsidR="00201AAA" w:rsidRPr="0019579F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0E5DF4">
              <w:rPr>
                <w:rFonts w:ascii="Times New Roman" w:hAnsi="Times New Roman" w:cs="Times New Roman"/>
                <w:szCs w:val="20"/>
              </w:rPr>
              <w:t>D20G3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1:5</w:t>
            </w:r>
            <w:r w:rsidRPr="0019579F">
              <w:rPr>
                <w:rFonts w:ascii="Times New Roman" w:hAnsi="Times New Roman" w:cs="Times New Roman"/>
                <w:szCs w:val="20"/>
              </w:rPr>
              <w:t>00</w:t>
            </w:r>
          </w:p>
        </w:tc>
      </w:tr>
      <w:tr w:rsidR="00201AAA" w:rsidRPr="00FE490A" w:rsidTr="00141BC2">
        <w:trPr>
          <w:trHeight w:val="440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Phospho CK2-substrate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#8738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41BC2">
              <w:rPr>
                <w:rFonts w:ascii="Times New Roman" w:hAnsi="Times New Roman" w:cs="Times New Roman"/>
                <w:szCs w:val="20"/>
              </w:rPr>
              <w:t>mAb mix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1:300</w:t>
            </w:r>
          </w:p>
        </w:tc>
      </w:tr>
      <w:tr w:rsidR="00201AAA" w:rsidRPr="00FE490A" w:rsidTr="00141BC2">
        <w:trPr>
          <w:trHeight w:val="446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CK2</w:t>
            </w:r>
            <w:r w:rsidRPr="0019579F">
              <w:rPr>
                <w:rFonts w:ascii="Times New Roman" w:eastAsia="맑은 고딕" w:hAnsi="Times New Roman" w:cs="Times New Roman"/>
                <w:szCs w:val="20"/>
              </w:rPr>
              <w:t>α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#2656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437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MAP2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#4542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443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ATF4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314" w:type="dxa"/>
          </w:tcPr>
          <w:p w:rsidR="00201AAA" w:rsidRPr="0019579F" w:rsidRDefault="000E5DF4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#11815</w:t>
            </w:r>
          </w:p>
        </w:tc>
        <w:tc>
          <w:tcPr>
            <w:tcW w:w="1560" w:type="dxa"/>
          </w:tcPr>
          <w:p w:rsidR="00201AAA" w:rsidRPr="0019579F" w:rsidRDefault="000E5DF4" w:rsidP="00141BC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D4</w:t>
            </w:r>
            <w:r w:rsidR="00141BC2">
              <w:rPr>
                <w:rFonts w:ascii="Times New Roman" w:hAnsi="Times New Roman" w:cs="Times New Roman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348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GFP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Roche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4C117A">
              <w:rPr>
                <w:rFonts w:ascii="Times New Roman" w:hAnsi="Times New Roman" w:cs="Times New Roman"/>
                <w:szCs w:val="20"/>
              </w:rPr>
              <w:t>1181446001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lone </w:t>
            </w:r>
            <w:r>
              <w:rPr>
                <w:rFonts w:ascii="Times New Roman" w:hAnsi="Times New Roman" w:cs="Times New Roman"/>
                <w:szCs w:val="20"/>
              </w:rPr>
              <w:t xml:space="preserve">7.1,13.1 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1:500</w:t>
            </w:r>
          </w:p>
        </w:tc>
      </w:tr>
      <w:tr w:rsidR="00201AAA" w:rsidRPr="00FE490A" w:rsidTr="00141BC2">
        <w:trPr>
          <w:trHeight w:val="409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Phospho </w:t>
            </w:r>
            <w:r w:rsidRPr="0019579F">
              <w:rPr>
                <w:rFonts w:ascii="Times New Roman" w:hAnsi="Times New Roman" w:cs="Times New Roman"/>
                <w:szCs w:val="20"/>
              </w:rPr>
              <w:t>CK2</w:t>
            </w:r>
            <w:r w:rsidRPr="0019579F">
              <w:rPr>
                <w:rFonts w:ascii="Times New Roman" w:eastAsia="맑은 고딕" w:hAnsi="Times New Roman" w:cs="Times New Roman"/>
                <w:szCs w:val="20"/>
              </w:rPr>
              <w:t>α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Abcam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Cs w:val="20"/>
              </w:rPr>
              <w:t>b1</w:t>
            </w:r>
            <w:r>
              <w:rPr>
                <w:rFonts w:ascii="Times New Roman" w:hAnsi="Times New Roman" w:cs="Times New Roman"/>
                <w:szCs w:val="20"/>
              </w:rPr>
              <w:t>19410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201AAA" w:rsidRPr="00FE490A" w:rsidTr="00141BC2">
        <w:trPr>
          <w:trHeight w:val="415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Tau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Abcam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Cs w:val="20"/>
              </w:rPr>
              <w:t>b</w:t>
            </w:r>
            <w:r>
              <w:rPr>
                <w:rFonts w:ascii="Times New Roman" w:hAnsi="Times New Roman" w:cs="Times New Roman"/>
                <w:szCs w:val="20"/>
              </w:rPr>
              <w:t>64193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1:300</w:t>
            </w:r>
          </w:p>
        </w:tc>
      </w:tr>
      <w:tr w:rsidR="00201AAA" w:rsidRPr="00FE490A" w:rsidTr="00141BC2">
        <w:trPr>
          <w:trHeight w:val="393"/>
        </w:trPr>
        <w:tc>
          <w:tcPr>
            <w:tcW w:w="2263" w:type="dxa"/>
          </w:tcPr>
          <w:p w:rsidR="00201AAA" w:rsidRPr="0019579F" w:rsidRDefault="00201AAA" w:rsidP="000E5DF4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Phospho Threonine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Abcam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Cs w:val="20"/>
              </w:rPr>
              <w:t>b</w:t>
            </w:r>
            <w:r>
              <w:rPr>
                <w:rFonts w:ascii="Times New Roman" w:hAnsi="Times New Roman" w:cs="Times New Roman"/>
                <w:szCs w:val="20"/>
              </w:rPr>
              <w:t>218195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41BC2">
              <w:rPr>
                <w:rFonts w:ascii="Times New Roman" w:hAnsi="Times New Roman" w:cs="Times New Roman"/>
                <w:szCs w:val="20"/>
              </w:rPr>
              <w:t>EPR22006-23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1:2000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201AAA" w:rsidRPr="00FE490A" w:rsidTr="00141BC2">
        <w:trPr>
          <w:trHeight w:val="414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SPAST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 xml:space="preserve">Abcam 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Cs w:val="20"/>
              </w:rPr>
              <w:t>b</w:t>
            </w:r>
            <w:r>
              <w:rPr>
                <w:rFonts w:ascii="Times New Roman" w:hAnsi="Times New Roman" w:cs="Times New Roman"/>
                <w:szCs w:val="20"/>
              </w:rPr>
              <w:t>77144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41BC2">
              <w:rPr>
                <w:rFonts w:ascii="Times New Roman" w:hAnsi="Times New Roman" w:cs="Times New Roman"/>
                <w:szCs w:val="20"/>
              </w:rPr>
              <w:t>Sp 6C6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1:100</w:t>
            </w:r>
          </w:p>
        </w:tc>
      </w:tr>
      <w:tr w:rsidR="00201AAA" w:rsidRPr="00FE490A" w:rsidTr="00141BC2">
        <w:trPr>
          <w:trHeight w:val="406"/>
        </w:trPr>
        <w:tc>
          <w:tcPr>
            <w:tcW w:w="2263" w:type="dxa"/>
          </w:tcPr>
          <w:p w:rsidR="00201AAA" w:rsidRPr="0019579F" w:rsidRDefault="00201AAA" w:rsidP="000E5DF4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FBXL17</w:t>
            </w:r>
          </w:p>
        </w:tc>
        <w:tc>
          <w:tcPr>
            <w:tcW w:w="1521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 xml:space="preserve">Abcam </w:t>
            </w:r>
          </w:p>
        </w:tc>
        <w:tc>
          <w:tcPr>
            <w:tcW w:w="1314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Cs w:val="20"/>
              </w:rPr>
              <w:t>b</w:t>
            </w:r>
            <w:r>
              <w:rPr>
                <w:rFonts w:ascii="Times New Roman" w:hAnsi="Times New Roman" w:cs="Times New Roman"/>
                <w:szCs w:val="20"/>
              </w:rPr>
              <w:t>111683.</w:t>
            </w:r>
          </w:p>
        </w:tc>
        <w:tc>
          <w:tcPr>
            <w:tcW w:w="1560" w:type="dxa"/>
          </w:tcPr>
          <w:p w:rsidR="00201AAA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polyclonal</w:t>
            </w:r>
          </w:p>
        </w:tc>
        <w:tc>
          <w:tcPr>
            <w:tcW w:w="1559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1:3000</w:t>
            </w:r>
          </w:p>
        </w:tc>
        <w:tc>
          <w:tcPr>
            <w:tcW w:w="1450" w:type="dxa"/>
          </w:tcPr>
          <w:p w:rsidR="00201AAA" w:rsidRPr="0019579F" w:rsidRDefault="00201AAA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1:100</w:t>
            </w:r>
          </w:p>
        </w:tc>
      </w:tr>
    </w:tbl>
    <w:p w:rsidR="00C44D9E" w:rsidRPr="00C44D9E" w:rsidRDefault="00C44D9E" w:rsidP="00C44D9E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C44D9E">
        <w:rPr>
          <w:rFonts w:ascii="Times New Roman" w:hAnsi="Times New Roman" w:cs="Times New Roman" w:hint="eastAsia"/>
          <w:szCs w:val="20"/>
        </w:rPr>
        <w:t>*NA; not applica</w:t>
      </w:r>
      <w:r>
        <w:rPr>
          <w:rFonts w:ascii="Times New Roman" w:hAnsi="Times New Roman" w:cs="Times New Roman"/>
          <w:szCs w:val="20"/>
        </w:rPr>
        <w:t>ble</w:t>
      </w:r>
    </w:p>
    <w:p w:rsidR="00021DCD" w:rsidRDefault="00C44D9E" w:rsidP="00C44D9E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021DCD" w:rsidRPr="00CA21A5">
        <w:rPr>
          <w:rFonts w:ascii="Times New Roman" w:hAnsi="Times New Roman" w:cs="Times New Roman"/>
          <w:sz w:val="24"/>
          <w:szCs w:val="24"/>
        </w:rPr>
        <w:lastRenderedPageBreak/>
        <w:t>Supplementary Table 1. Antibody list used in this study</w:t>
      </w:r>
    </w:p>
    <w:tbl>
      <w:tblPr>
        <w:tblStyle w:val="a3"/>
        <w:tblpPr w:leftFromText="142" w:rightFromText="142" w:vertAnchor="text" w:horzAnchor="margin" w:tblpXSpec="center" w:tblpY="64"/>
        <w:tblW w:w="9812" w:type="dxa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1559"/>
        <w:gridCol w:w="1560"/>
        <w:gridCol w:w="1453"/>
      </w:tblGrid>
      <w:tr w:rsidR="00141BC2" w:rsidRPr="00FE490A" w:rsidTr="00141BC2">
        <w:trPr>
          <w:trHeight w:val="560"/>
        </w:trPr>
        <w:tc>
          <w:tcPr>
            <w:tcW w:w="3681" w:type="dxa"/>
          </w:tcPr>
          <w:p w:rsidR="00141BC2" w:rsidRPr="004C117A" w:rsidRDefault="00141BC2" w:rsidP="00021DC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Antibodies</w:t>
            </w:r>
          </w:p>
        </w:tc>
        <w:tc>
          <w:tcPr>
            <w:tcW w:w="1559" w:type="dxa"/>
          </w:tcPr>
          <w:p w:rsidR="00141BC2" w:rsidRPr="004C117A" w:rsidRDefault="00141BC2" w:rsidP="00021DC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Company</w:t>
            </w:r>
          </w:p>
        </w:tc>
        <w:tc>
          <w:tcPr>
            <w:tcW w:w="1559" w:type="dxa"/>
          </w:tcPr>
          <w:p w:rsidR="00141BC2" w:rsidRPr="004C117A" w:rsidRDefault="00141BC2" w:rsidP="00021DC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Catalogue No.</w:t>
            </w:r>
          </w:p>
        </w:tc>
        <w:tc>
          <w:tcPr>
            <w:tcW w:w="1560" w:type="dxa"/>
          </w:tcPr>
          <w:p w:rsidR="00141BC2" w:rsidRPr="004C117A" w:rsidRDefault="00141BC2" w:rsidP="00021DC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Dilution for western blot</w:t>
            </w:r>
          </w:p>
        </w:tc>
        <w:tc>
          <w:tcPr>
            <w:tcW w:w="1453" w:type="dxa"/>
          </w:tcPr>
          <w:p w:rsidR="00141BC2" w:rsidRPr="004C117A" w:rsidRDefault="00141BC2" w:rsidP="00021DCD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C117A">
              <w:rPr>
                <w:rFonts w:ascii="Times New Roman" w:hAnsi="Times New Roman" w:cs="Times New Roman"/>
                <w:b/>
                <w:sz w:val="22"/>
              </w:rPr>
              <w:t>Dilution for IF</w:t>
            </w:r>
          </w:p>
        </w:tc>
      </w:tr>
      <w:tr w:rsidR="00021DCD" w:rsidRPr="00FE490A" w:rsidTr="00021DCD">
        <w:trPr>
          <w:trHeight w:val="506"/>
        </w:trPr>
        <w:tc>
          <w:tcPr>
            <w:tcW w:w="9812" w:type="dxa"/>
            <w:gridSpan w:val="5"/>
          </w:tcPr>
          <w:p w:rsidR="00021DCD" w:rsidRPr="004E5B75" w:rsidRDefault="00021DCD" w:rsidP="00021DCD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4E5B75">
              <w:rPr>
                <w:rFonts w:ascii="Times New Roman" w:hAnsi="Times New Roman" w:cs="Times New Roman"/>
                <w:b/>
                <w:szCs w:val="20"/>
              </w:rPr>
              <w:t>Secondary Antibodies</w:t>
            </w:r>
          </w:p>
        </w:tc>
      </w:tr>
      <w:tr w:rsidR="00141BC2" w:rsidRPr="00FE490A" w:rsidTr="00141BC2">
        <w:trPr>
          <w:trHeight w:val="508"/>
        </w:trPr>
        <w:tc>
          <w:tcPr>
            <w:tcW w:w="3681" w:type="dxa"/>
          </w:tcPr>
          <w:p w:rsidR="00141BC2" w:rsidRPr="0019579F" w:rsidRDefault="00141BC2" w:rsidP="00201AA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B3671">
              <w:rPr>
                <w:rFonts w:ascii="Times New Roman" w:hAnsi="Times New Roman" w:cs="Times New Roman"/>
                <w:szCs w:val="20"/>
              </w:rPr>
              <w:t>m-IgGκ BP-HRP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Santa-Cruz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</w:t>
            </w:r>
            <w:r>
              <w:rPr>
                <w:rFonts w:ascii="Times New Roman" w:hAnsi="Times New Roman" w:cs="Times New Roman" w:hint="eastAsia"/>
                <w:szCs w:val="20"/>
              </w:rPr>
              <w:t>c5</w:t>
            </w:r>
            <w:r>
              <w:rPr>
                <w:rFonts w:ascii="Times New Roman" w:hAnsi="Times New Roman" w:cs="Times New Roman"/>
                <w:szCs w:val="20"/>
              </w:rPr>
              <w:t>16102</w:t>
            </w:r>
          </w:p>
        </w:tc>
        <w:tc>
          <w:tcPr>
            <w:tcW w:w="1560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1:10000</w:t>
            </w:r>
          </w:p>
        </w:tc>
        <w:tc>
          <w:tcPr>
            <w:tcW w:w="1453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141BC2" w:rsidRPr="00FE490A" w:rsidTr="00141BC2">
        <w:trPr>
          <w:trHeight w:val="558"/>
        </w:trPr>
        <w:tc>
          <w:tcPr>
            <w:tcW w:w="3681" w:type="dxa"/>
          </w:tcPr>
          <w:p w:rsidR="00141BC2" w:rsidRPr="0019579F" w:rsidRDefault="00141BC2" w:rsidP="00201AA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Anti-rabbit IgG-</w:t>
            </w:r>
            <w:r w:rsidRPr="00AB3671">
              <w:rPr>
                <w:rFonts w:ascii="Times New Roman" w:hAnsi="Times New Roman" w:cs="Times New Roman"/>
                <w:szCs w:val="20"/>
              </w:rPr>
              <w:t>HRP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Cell signaling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#7074</w:t>
            </w:r>
          </w:p>
        </w:tc>
        <w:tc>
          <w:tcPr>
            <w:tcW w:w="1560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1:10000</w:t>
            </w:r>
          </w:p>
        </w:tc>
        <w:tc>
          <w:tcPr>
            <w:tcW w:w="1453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</w:tr>
      <w:tr w:rsidR="00141BC2" w:rsidRPr="00FE490A" w:rsidTr="00141BC2">
        <w:trPr>
          <w:trHeight w:val="548"/>
        </w:trPr>
        <w:tc>
          <w:tcPr>
            <w:tcW w:w="3681" w:type="dxa"/>
          </w:tcPr>
          <w:p w:rsidR="00141BC2" w:rsidRPr="0019579F" w:rsidRDefault="00141BC2" w:rsidP="00201AA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B3671">
              <w:rPr>
                <w:rFonts w:ascii="Times New Roman" w:hAnsi="Times New Roman" w:cs="Times New Roman"/>
                <w:szCs w:val="20"/>
              </w:rPr>
              <w:t>Donkey anti-Mouse IgG</w:t>
            </w:r>
            <w:r>
              <w:rPr>
                <w:rFonts w:ascii="Times New Roman" w:hAnsi="Times New Roman" w:cs="Times New Roman"/>
                <w:szCs w:val="20"/>
              </w:rPr>
              <w:t>, Alexa Fluor 488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Invitrogen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A21202</w:t>
            </w:r>
          </w:p>
        </w:tc>
        <w:tc>
          <w:tcPr>
            <w:tcW w:w="1560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1453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1:1000</w:t>
            </w:r>
          </w:p>
        </w:tc>
      </w:tr>
      <w:tr w:rsidR="00141BC2" w:rsidRPr="00FE490A" w:rsidTr="00141BC2">
        <w:trPr>
          <w:trHeight w:val="569"/>
        </w:trPr>
        <w:tc>
          <w:tcPr>
            <w:tcW w:w="3681" w:type="dxa"/>
          </w:tcPr>
          <w:p w:rsidR="00141BC2" w:rsidRPr="00AB3671" w:rsidRDefault="00141BC2" w:rsidP="00201AAA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 w:rsidRPr="00AB3671">
              <w:rPr>
                <w:rFonts w:ascii="Times New Roman" w:hAnsi="Times New Roman" w:cs="Times New Roman"/>
                <w:szCs w:val="20"/>
              </w:rPr>
              <w:t>Goat anti-Rabbit IgG</w:t>
            </w:r>
            <w:r>
              <w:rPr>
                <w:rFonts w:ascii="Times New Roman" w:hAnsi="Times New Roman" w:cs="Times New Roman"/>
                <w:szCs w:val="20"/>
              </w:rPr>
              <w:t>,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Alexa Fluor 546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Invitrogen</w:t>
            </w:r>
          </w:p>
        </w:tc>
        <w:tc>
          <w:tcPr>
            <w:tcW w:w="1559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A11010</w:t>
            </w:r>
          </w:p>
        </w:tc>
        <w:tc>
          <w:tcPr>
            <w:tcW w:w="1560" w:type="dxa"/>
          </w:tcPr>
          <w:p w:rsidR="00141BC2" w:rsidRPr="0019579F" w:rsidRDefault="00141BC2" w:rsidP="00201AA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NA</w:t>
            </w:r>
          </w:p>
        </w:tc>
        <w:tc>
          <w:tcPr>
            <w:tcW w:w="1453" w:type="dxa"/>
          </w:tcPr>
          <w:p w:rsidR="00141BC2" w:rsidRPr="0019579F" w:rsidRDefault="00141BC2" w:rsidP="00201AAA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1:1000</w:t>
            </w:r>
          </w:p>
        </w:tc>
      </w:tr>
    </w:tbl>
    <w:p w:rsidR="00CA5AB4" w:rsidRPr="00C44D9E" w:rsidRDefault="00CA5AB4" w:rsidP="00CA5AB4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 w:rsidRPr="00C44D9E">
        <w:rPr>
          <w:rFonts w:ascii="Times New Roman" w:hAnsi="Times New Roman" w:cs="Times New Roman" w:hint="eastAsia"/>
          <w:szCs w:val="20"/>
        </w:rPr>
        <w:t>*NA; not applica</w:t>
      </w:r>
      <w:r>
        <w:rPr>
          <w:rFonts w:ascii="Times New Roman" w:hAnsi="Times New Roman" w:cs="Times New Roman"/>
          <w:szCs w:val="20"/>
        </w:rPr>
        <w:t>ble</w:t>
      </w:r>
    </w:p>
    <w:p w:rsidR="00356AB2" w:rsidRDefault="00356AB2" w:rsidP="002A5C4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88506D" w:rsidRDefault="0088506D" w:rsidP="002A5C4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88506D" w:rsidRDefault="0088506D" w:rsidP="002A5C4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88506D" w:rsidRPr="00021DCD" w:rsidRDefault="0088506D" w:rsidP="002A5C4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021DCD" w:rsidRDefault="00021DC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p w:rsidR="00CA21A5" w:rsidRDefault="00CA21A5" w:rsidP="002A5C4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>Supplementary Table 2. Reagents list used in this study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64"/>
        <w:gridCol w:w="2318"/>
        <w:gridCol w:w="1843"/>
        <w:gridCol w:w="1772"/>
      </w:tblGrid>
      <w:tr w:rsidR="00817277" w:rsidRPr="004873B9" w:rsidTr="00817277">
        <w:trPr>
          <w:trHeight w:val="588"/>
        </w:trPr>
        <w:tc>
          <w:tcPr>
            <w:tcW w:w="3064" w:type="dxa"/>
          </w:tcPr>
          <w:p w:rsidR="00817277" w:rsidRPr="004873B9" w:rsidRDefault="00817277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873B9">
              <w:rPr>
                <w:rFonts w:ascii="Times New Roman" w:hAnsi="Times New Roman" w:cs="Times New Roman"/>
                <w:b/>
                <w:sz w:val="22"/>
              </w:rPr>
              <w:t>Reagents</w:t>
            </w:r>
          </w:p>
        </w:tc>
        <w:tc>
          <w:tcPr>
            <w:tcW w:w="2318" w:type="dxa"/>
          </w:tcPr>
          <w:p w:rsidR="00817277" w:rsidRPr="004873B9" w:rsidRDefault="00817277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873B9">
              <w:rPr>
                <w:rFonts w:ascii="Times New Roman" w:hAnsi="Times New Roman" w:cs="Times New Roman" w:hint="eastAsia"/>
                <w:b/>
                <w:sz w:val="22"/>
              </w:rPr>
              <w:t>Company</w:t>
            </w:r>
          </w:p>
        </w:tc>
        <w:tc>
          <w:tcPr>
            <w:tcW w:w="1843" w:type="dxa"/>
          </w:tcPr>
          <w:p w:rsidR="00817277" w:rsidRPr="004873B9" w:rsidRDefault="00817277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4873B9">
              <w:rPr>
                <w:rFonts w:ascii="Times New Roman" w:hAnsi="Times New Roman" w:cs="Times New Roman" w:hint="eastAsia"/>
                <w:b/>
                <w:sz w:val="22"/>
              </w:rPr>
              <w:t>Catalogue No.</w:t>
            </w:r>
          </w:p>
        </w:tc>
        <w:tc>
          <w:tcPr>
            <w:tcW w:w="1772" w:type="dxa"/>
          </w:tcPr>
          <w:p w:rsidR="00817277" w:rsidRPr="004873B9" w:rsidRDefault="00817277" w:rsidP="0081727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W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orking </w:t>
            </w:r>
            <w:r>
              <w:rPr>
                <w:rFonts w:ascii="Times New Roman" w:hAnsi="Times New Roman" w:cs="Times New Roman"/>
                <w:b/>
                <w:sz w:val="22"/>
              </w:rPr>
              <w:t>conc.</w:t>
            </w:r>
          </w:p>
        </w:tc>
      </w:tr>
      <w:tr w:rsidR="00817277" w:rsidRPr="004873B9" w:rsidTr="00817277">
        <w:trPr>
          <w:trHeight w:val="453"/>
        </w:trPr>
        <w:tc>
          <w:tcPr>
            <w:tcW w:w="3064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4873B9">
              <w:rPr>
                <w:rFonts w:ascii="Times New Roman" w:hAnsi="Times New Roman" w:cs="Times New Roman" w:hint="eastAsia"/>
                <w:szCs w:val="20"/>
              </w:rPr>
              <w:t>MG132</w:t>
            </w:r>
          </w:p>
        </w:tc>
        <w:tc>
          <w:tcPr>
            <w:tcW w:w="2318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Sigma-Aldrich</w:t>
            </w:r>
          </w:p>
        </w:tc>
        <w:tc>
          <w:tcPr>
            <w:tcW w:w="1843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C2211</w:t>
            </w:r>
          </w:p>
        </w:tc>
        <w:tc>
          <w:tcPr>
            <w:tcW w:w="1772" w:type="dxa"/>
          </w:tcPr>
          <w:p w:rsidR="00817277" w:rsidRPr="00817277" w:rsidRDefault="00817277" w:rsidP="0081727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817277">
              <w:rPr>
                <w:rFonts w:ascii="Times New Roman" w:hAnsi="Times New Roman" w:cs="Times New Roman"/>
                <w:szCs w:val="20"/>
              </w:rPr>
              <w:t>10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 w:rsidRPr="00817277">
              <w:rPr>
                <w:rFonts w:ascii="Times New Roman" w:hAnsi="Times New Roman" w:cs="Times New Roman"/>
                <w:szCs w:val="20"/>
              </w:rPr>
              <w:t>M</w:t>
            </w:r>
          </w:p>
        </w:tc>
      </w:tr>
      <w:tr w:rsidR="00817277" w:rsidRPr="004873B9" w:rsidTr="00817277">
        <w:trPr>
          <w:trHeight w:val="476"/>
        </w:trPr>
        <w:tc>
          <w:tcPr>
            <w:tcW w:w="3064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Cycloheximide</w:t>
            </w:r>
          </w:p>
        </w:tc>
        <w:tc>
          <w:tcPr>
            <w:tcW w:w="2318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Sigma-Aldrich</w:t>
            </w:r>
          </w:p>
        </w:tc>
        <w:tc>
          <w:tcPr>
            <w:tcW w:w="1843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C0934</w:t>
            </w:r>
          </w:p>
        </w:tc>
        <w:tc>
          <w:tcPr>
            <w:tcW w:w="1772" w:type="dxa"/>
          </w:tcPr>
          <w:p w:rsidR="00817277" w:rsidRPr="004873B9" w:rsidRDefault="00817277" w:rsidP="0081727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50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>
              <w:rPr>
                <w:rFonts w:ascii="Times New Roman" w:hAnsi="Times New Roman" w:cs="Times New Roman"/>
                <w:szCs w:val="20"/>
              </w:rPr>
              <w:t>g/ml</w:t>
            </w:r>
          </w:p>
        </w:tc>
      </w:tr>
      <w:tr w:rsidR="00817277" w:rsidRPr="004873B9" w:rsidTr="00817277">
        <w:trPr>
          <w:trHeight w:val="567"/>
        </w:trPr>
        <w:tc>
          <w:tcPr>
            <w:tcW w:w="3064" w:type="dxa"/>
          </w:tcPr>
          <w:p w:rsidR="00817277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MLN4924</w:t>
            </w:r>
          </w:p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356AB2">
              <w:rPr>
                <w:rFonts w:ascii="Times New Roman" w:hAnsi="Times New Roman" w:cs="Times New Roman"/>
                <w:szCs w:val="20"/>
              </w:rPr>
              <w:t>Pevonedistat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8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Med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Chem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Express</w:t>
            </w:r>
          </w:p>
        </w:tc>
        <w:tc>
          <w:tcPr>
            <w:tcW w:w="1843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56AB2">
              <w:rPr>
                <w:rFonts w:ascii="Times New Roman" w:hAnsi="Times New Roman" w:cs="Times New Roman"/>
                <w:szCs w:val="20"/>
              </w:rPr>
              <w:t>HY-70062</w:t>
            </w:r>
          </w:p>
        </w:tc>
        <w:tc>
          <w:tcPr>
            <w:tcW w:w="1772" w:type="dxa"/>
          </w:tcPr>
          <w:p w:rsidR="00817277" w:rsidRPr="004873B9" w:rsidRDefault="00817277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0.2~</w:t>
            </w:r>
            <w:r w:rsidR="004552A7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 w:rsidRPr="00817277">
              <w:rPr>
                <w:rFonts w:ascii="Times New Roman" w:hAnsi="Times New Roman" w:cs="Times New Roman"/>
                <w:szCs w:val="20"/>
              </w:rPr>
              <w:t>M</w:t>
            </w:r>
          </w:p>
        </w:tc>
      </w:tr>
      <w:tr w:rsidR="00817277" w:rsidRPr="004873B9" w:rsidTr="00817277">
        <w:trPr>
          <w:trHeight w:val="567"/>
        </w:trPr>
        <w:tc>
          <w:tcPr>
            <w:tcW w:w="3064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CX-4945</w:t>
            </w:r>
          </w:p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</w:t>
            </w:r>
            <w:r w:rsidRPr="0064702C">
              <w:rPr>
                <w:rFonts w:ascii="Times New Roman" w:hAnsi="Times New Roman" w:cs="Times New Roman"/>
                <w:szCs w:val="20"/>
              </w:rPr>
              <w:t>Silmitasertib</w:t>
            </w:r>
            <w:r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2318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Selleckchem</w:t>
            </w:r>
          </w:p>
        </w:tc>
        <w:tc>
          <w:tcPr>
            <w:tcW w:w="1843" w:type="dxa"/>
          </w:tcPr>
          <w:p w:rsidR="00817277" w:rsidRPr="00356AB2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4702C">
              <w:rPr>
                <w:rFonts w:ascii="Times New Roman" w:hAnsi="Times New Roman" w:cs="Times New Roman"/>
                <w:szCs w:val="20"/>
              </w:rPr>
              <w:t>S2248</w:t>
            </w:r>
          </w:p>
        </w:tc>
        <w:tc>
          <w:tcPr>
            <w:tcW w:w="1772" w:type="dxa"/>
          </w:tcPr>
          <w:p w:rsidR="00817277" w:rsidRPr="00356AB2" w:rsidRDefault="00817277" w:rsidP="008172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5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 w:rsidRPr="00817277">
              <w:rPr>
                <w:rFonts w:ascii="Times New Roman" w:hAnsi="Times New Roman" w:cs="Times New Roman"/>
                <w:szCs w:val="20"/>
              </w:rPr>
              <w:t>M</w:t>
            </w:r>
          </w:p>
        </w:tc>
      </w:tr>
      <w:tr w:rsidR="00817277" w:rsidRPr="004873B9" w:rsidTr="00817277">
        <w:trPr>
          <w:trHeight w:val="521"/>
        </w:trPr>
        <w:tc>
          <w:tcPr>
            <w:tcW w:w="3064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Calyculin </w:t>
            </w:r>
            <w:r>
              <w:rPr>
                <w:rFonts w:ascii="Times New Roman" w:hAnsi="Times New Roman" w:cs="Times New Roman"/>
                <w:szCs w:val="20"/>
              </w:rPr>
              <w:t>A</w:t>
            </w:r>
          </w:p>
        </w:tc>
        <w:tc>
          <w:tcPr>
            <w:tcW w:w="2318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19579F">
              <w:rPr>
                <w:rFonts w:ascii="Times New Roman" w:hAnsi="Times New Roman" w:cs="Times New Roman"/>
                <w:szCs w:val="20"/>
              </w:rPr>
              <w:t>Cell signaling</w:t>
            </w:r>
          </w:p>
        </w:tc>
        <w:tc>
          <w:tcPr>
            <w:tcW w:w="1843" w:type="dxa"/>
          </w:tcPr>
          <w:p w:rsidR="00817277" w:rsidRPr="00356AB2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#9902</w:t>
            </w:r>
          </w:p>
        </w:tc>
        <w:tc>
          <w:tcPr>
            <w:tcW w:w="1772" w:type="dxa"/>
          </w:tcPr>
          <w:p w:rsidR="00817277" w:rsidRPr="00356AB2" w:rsidRDefault="00817277" w:rsidP="008172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817277">
              <w:rPr>
                <w:rFonts w:ascii="Times New Roman" w:hAnsi="Times New Roman" w:cs="Times New Roman"/>
                <w:szCs w:val="20"/>
              </w:rPr>
              <w:t>10 nM</w:t>
            </w:r>
          </w:p>
        </w:tc>
      </w:tr>
      <w:tr w:rsidR="00817277" w:rsidRPr="004873B9" w:rsidTr="00817277">
        <w:trPr>
          <w:trHeight w:val="415"/>
        </w:trPr>
        <w:tc>
          <w:tcPr>
            <w:tcW w:w="3064" w:type="dxa"/>
          </w:tcPr>
          <w:p w:rsidR="00817277" w:rsidRPr="002D4613" w:rsidRDefault="00817277" w:rsidP="005617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2D461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Paclitaxel</w:t>
            </w:r>
          </w:p>
        </w:tc>
        <w:tc>
          <w:tcPr>
            <w:tcW w:w="2318" w:type="dxa"/>
          </w:tcPr>
          <w:p w:rsidR="00817277" w:rsidRPr="002D4613" w:rsidRDefault="00817277" w:rsidP="005617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2D4613">
              <w:rPr>
                <w:rFonts w:ascii="Times New Roman" w:hAnsi="Times New Roman" w:cs="Times New Roman"/>
                <w:color w:val="000000" w:themeColor="text1"/>
                <w:szCs w:val="20"/>
              </w:rPr>
              <w:t>Sigma-Aldrich</w:t>
            </w:r>
          </w:p>
        </w:tc>
        <w:tc>
          <w:tcPr>
            <w:tcW w:w="1843" w:type="dxa"/>
          </w:tcPr>
          <w:p w:rsidR="00817277" w:rsidRPr="002D4613" w:rsidRDefault="00817277" w:rsidP="00561795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2D4613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T</w:t>
            </w:r>
            <w:r w:rsidRPr="002D4613">
              <w:rPr>
                <w:rFonts w:ascii="Times New Roman" w:hAnsi="Times New Roman" w:cs="Times New Roman"/>
                <w:color w:val="000000" w:themeColor="text1"/>
                <w:szCs w:val="20"/>
              </w:rPr>
              <w:t>7191</w:t>
            </w:r>
          </w:p>
        </w:tc>
        <w:tc>
          <w:tcPr>
            <w:tcW w:w="1772" w:type="dxa"/>
          </w:tcPr>
          <w:p w:rsidR="00817277" w:rsidRPr="002D4613" w:rsidRDefault="00817277" w:rsidP="0081727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200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nM</w:t>
            </w:r>
          </w:p>
        </w:tc>
      </w:tr>
      <w:tr w:rsidR="00817277" w:rsidRPr="004873B9" w:rsidTr="00817277">
        <w:trPr>
          <w:trHeight w:val="472"/>
        </w:trPr>
        <w:tc>
          <w:tcPr>
            <w:tcW w:w="3064" w:type="dxa"/>
          </w:tcPr>
          <w:p w:rsidR="00817277" w:rsidRPr="0019579F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0F3F75">
              <w:rPr>
                <w:rFonts w:ascii="Times New Roman" w:hAnsi="Times New Roman" w:cs="Times New Roman"/>
                <w:szCs w:val="20"/>
              </w:rPr>
              <w:t>Anti-FLAG M2 Magnetic Beads</w:t>
            </w:r>
          </w:p>
        </w:tc>
        <w:tc>
          <w:tcPr>
            <w:tcW w:w="2318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Sigma-Aldrich</w:t>
            </w:r>
          </w:p>
        </w:tc>
        <w:tc>
          <w:tcPr>
            <w:tcW w:w="1843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M8823</w:t>
            </w:r>
          </w:p>
        </w:tc>
        <w:tc>
          <w:tcPr>
            <w:tcW w:w="1772" w:type="dxa"/>
          </w:tcPr>
          <w:p w:rsidR="00817277" w:rsidRDefault="00817277" w:rsidP="008172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5~10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 xml:space="preserve"> μ</w:t>
            </w:r>
            <w:r>
              <w:rPr>
                <w:rFonts w:ascii="Times New Roman" w:hAnsi="Times New Roman" w:cs="Times New Roman"/>
                <w:szCs w:val="20"/>
              </w:rPr>
              <w:t>l/reaction</w:t>
            </w:r>
          </w:p>
        </w:tc>
      </w:tr>
      <w:tr w:rsidR="00817277" w:rsidRPr="004873B9" w:rsidTr="00817277">
        <w:trPr>
          <w:trHeight w:val="464"/>
        </w:trPr>
        <w:tc>
          <w:tcPr>
            <w:tcW w:w="3064" w:type="dxa"/>
          </w:tcPr>
          <w:p w:rsidR="00817277" w:rsidRPr="0019579F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Anti-HA</w:t>
            </w:r>
            <w:r>
              <w:rPr>
                <w:rFonts w:ascii="Times New Roman" w:hAnsi="Times New Roman" w:cs="Times New Roman" w:hint="eastAsia"/>
                <w:szCs w:val="20"/>
              </w:rPr>
              <w:t>-magnetic beads</w:t>
            </w:r>
          </w:p>
        </w:tc>
        <w:tc>
          <w:tcPr>
            <w:tcW w:w="2318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B7701D">
              <w:rPr>
                <w:rFonts w:ascii="Times New Roman" w:hAnsi="Times New Roman" w:cs="Times New Roman"/>
                <w:szCs w:val="20"/>
              </w:rPr>
              <w:t>Thermo Fisher Scientific</w:t>
            </w:r>
          </w:p>
        </w:tc>
        <w:tc>
          <w:tcPr>
            <w:tcW w:w="1843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13464229</w:t>
            </w:r>
          </w:p>
        </w:tc>
        <w:tc>
          <w:tcPr>
            <w:tcW w:w="1772" w:type="dxa"/>
          </w:tcPr>
          <w:p w:rsidR="00817277" w:rsidRDefault="00817277" w:rsidP="008172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5~10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 xml:space="preserve"> μ</w:t>
            </w:r>
            <w:r>
              <w:rPr>
                <w:rFonts w:ascii="Times New Roman" w:hAnsi="Times New Roman" w:cs="Times New Roman"/>
                <w:szCs w:val="20"/>
              </w:rPr>
              <w:t>l/reaction</w:t>
            </w:r>
          </w:p>
        </w:tc>
      </w:tr>
      <w:tr w:rsidR="00817277" w:rsidRPr="004873B9" w:rsidTr="00817277">
        <w:trPr>
          <w:trHeight w:val="471"/>
        </w:trPr>
        <w:tc>
          <w:tcPr>
            <w:tcW w:w="3064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Ni-NTA </w:t>
            </w:r>
            <w:r>
              <w:rPr>
                <w:rFonts w:ascii="Times New Roman" w:hAnsi="Times New Roman" w:cs="Times New Roman"/>
                <w:szCs w:val="20"/>
              </w:rPr>
              <w:t>agarose</w:t>
            </w:r>
          </w:p>
        </w:tc>
        <w:tc>
          <w:tcPr>
            <w:tcW w:w="2318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QIAGEN</w:t>
            </w:r>
          </w:p>
        </w:tc>
        <w:tc>
          <w:tcPr>
            <w:tcW w:w="1843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56AB2">
              <w:rPr>
                <w:rFonts w:ascii="Times New Roman" w:hAnsi="Times New Roman" w:cs="Times New Roman"/>
                <w:szCs w:val="20"/>
              </w:rPr>
              <w:t>Ni-NTA resin</w:t>
            </w:r>
          </w:p>
        </w:tc>
        <w:tc>
          <w:tcPr>
            <w:tcW w:w="1772" w:type="dxa"/>
          </w:tcPr>
          <w:p w:rsidR="00817277" w:rsidRPr="004873B9" w:rsidRDefault="00817277" w:rsidP="0081727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  <w:tr w:rsidR="00817277" w:rsidRPr="004873B9" w:rsidTr="00817277">
        <w:trPr>
          <w:trHeight w:val="541"/>
        </w:trPr>
        <w:tc>
          <w:tcPr>
            <w:tcW w:w="3064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56AB2">
              <w:rPr>
                <w:rFonts w:ascii="Times New Roman" w:hAnsi="Times New Roman" w:cs="Times New Roman"/>
                <w:szCs w:val="20"/>
              </w:rPr>
              <w:t>Glutathione Sepharose® 4B</w:t>
            </w:r>
          </w:p>
        </w:tc>
        <w:tc>
          <w:tcPr>
            <w:tcW w:w="2318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Sigma-Aldrich</w:t>
            </w:r>
          </w:p>
        </w:tc>
        <w:tc>
          <w:tcPr>
            <w:tcW w:w="1843" w:type="dxa"/>
          </w:tcPr>
          <w:p w:rsidR="00817277" w:rsidRPr="004873B9" w:rsidRDefault="00817277" w:rsidP="00356AB2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356AB2">
              <w:rPr>
                <w:rFonts w:ascii="Times New Roman" w:hAnsi="Times New Roman" w:cs="Times New Roman"/>
                <w:szCs w:val="20"/>
              </w:rPr>
              <w:t>GE17-0756-01</w:t>
            </w:r>
          </w:p>
        </w:tc>
        <w:tc>
          <w:tcPr>
            <w:tcW w:w="1772" w:type="dxa"/>
          </w:tcPr>
          <w:p w:rsidR="00817277" w:rsidRPr="004873B9" w:rsidRDefault="00817277" w:rsidP="0081727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</w:tr>
      <w:tr w:rsidR="00817277" w:rsidRPr="004873B9" w:rsidTr="00817277">
        <w:trPr>
          <w:trHeight w:val="499"/>
        </w:trPr>
        <w:tc>
          <w:tcPr>
            <w:tcW w:w="3064" w:type="dxa"/>
          </w:tcPr>
          <w:p w:rsidR="00817277" w:rsidRPr="00356AB2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DAPI solution</w:t>
            </w:r>
          </w:p>
        </w:tc>
        <w:tc>
          <w:tcPr>
            <w:tcW w:w="2318" w:type="dxa"/>
          </w:tcPr>
          <w:p w:rsidR="00817277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696A71">
              <w:rPr>
                <w:rFonts w:ascii="Times New Roman" w:hAnsi="Times New Roman" w:cs="Times New Roman"/>
                <w:szCs w:val="20"/>
              </w:rPr>
              <w:t>BD Biosciences</w:t>
            </w:r>
          </w:p>
        </w:tc>
        <w:tc>
          <w:tcPr>
            <w:tcW w:w="1843" w:type="dxa"/>
          </w:tcPr>
          <w:p w:rsidR="00817277" w:rsidRPr="00356AB2" w:rsidRDefault="00817277" w:rsidP="00356AB2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#564907</w:t>
            </w:r>
          </w:p>
        </w:tc>
        <w:tc>
          <w:tcPr>
            <w:tcW w:w="1772" w:type="dxa"/>
          </w:tcPr>
          <w:p w:rsidR="00817277" w:rsidRPr="00356AB2" w:rsidRDefault="00817277" w:rsidP="0081727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0.1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>
              <w:rPr>
                <w:rFonts w:ascii="Times New Roman" w:hAnsi="Times New Roman" w:cs="Times New Roman"/>
                <w:szCs w:val="20"/>
              </w:rPr>
              <w:t>g/ml</w:t>
            </w:r>
          </w:p>
        </w:tc>
      </w:tr>
      <w:tr w:rsidR="00817277" w:rsidRPr="004873B9" w:rsidTr="00817277">
        <w:trPr>
          <w:trHeight w:val="499"/>
        </w:trPr>
        <w:tc>
          <w:tcPr>
            <w:tcW w:w="3064" w:type="dxa"/>
          </w:tcPr>
          <w:p w:rsidR="00817277" w:rsidRPr="00A7398F" w:rsidRDefault="00817277" w:rsidP="00356AB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7398F">
              <w:rPr>
                <w:rFonts w:ascii="Times New Roman" w:hAnsi="Times New Roman" w:cs="Times New Roman"/>
                <w:color w:val="000000" w:themeColor="text1"/>
                <w:szCs w:val="20"/>
              </w:rPr>
              <w:t>[γ32P]ATP</w:t>
            </w:r>
          </w:p>
        </w:tc>
        <w:tc>
          <w:tcPr>
            <w:tcW w:w="2318" w:type="dxa"/>
          </w:tcPr>
          <w:p w:rsidR="00817277" w:rsidRPr="00A7398F" w:rsidRDefault="00817277" w:rsidP="00356AB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7398F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perkinelmer</w:t>
            </w:r>
          </w:p>
        </w:tc>
        <w:tc>
          <w:tcPr>
            <w:tcW w:w="1843" w:type="dxa"/>
          </w:tcPr>
          <w:p w:rsidR="00817277" w:rsidRPr="00A7398F" w:rsidRDefault="00817277" w:rsidP="00356AB2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7398F">
              <w:rPr>
                <w:rFonts w:ascii="Times New Roman" w:hAnsi="Times New Roman" w:cs="Times New Roman"/>
                <w:color w:val="000000" w:themeColor="text1"/>
                <w:szCs w:val="20"/>
              </w:rPr>
              <w:t>NEG002A250UC</w:t>
            </w:r>
          </w:p>
        </w:tc>
        <w:tc>
          <w:tcPr>
            <w:tcW w:w="1772" w:type="dxa"/>
          </w:tcPr>
          <w:p w:rsidR="00817277" w:rsidRPr="00A7398F" w:rsidRDefault="00817277" w:rsidP="00817277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17277">
              <w:rPr>
                <w:rFonts w:ascii="Times New Roman" w:hAnsi="Times New Roman" w:cs="Times New Roman"/>
                <w:szCs w:val="20"/>
              </w:rPr>
              <w:t>10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817277">
              <w:rPr>
                <w:rFonts w:ascii="Times New Roman" w:eastAsia="맑은 고딕" w:hAnsi="Times New Roman" w:cs="Times New Roman"/>
                <w:szCs w:val="20"/>
              </w:rPr>
              <w:t>μ</w:t>
            </w:r>
            <w:r>
              <w:rPr>
                <w:rFonts w:ascii="Times New Roman" w:hAnsi="Times New Roman" w:cs="Times New Roman"/>
                <w:szCs w:val="20"/>
              </w:rPr>
              <w:t>Ci/reaction</w:t>
            </w:r>
          </w:p>
        </w:tc>
      </w:tr>
    </w:tbl>
    <w:p w:rsidR="004660C0" w:rsidRDefault="004660C0" w:rsidP="00CA21A5">
      <w:pPr>
        <w:rPr>
          <w:rFonts w:ascii="Times New Roman" w:hAnsi="Times New Roman" w:cs="Times New Roman"/>
          <w:sz w:val="24"/>
          <w:szCs w:val="24"/>
        </w:rPr>
      </w:pPr>
    </w:p>
    <w:p w:rsidR="004660C0" w:rsidRDefault="004660C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75DBA" w:rsidRPr="00CA21A5" w:rsidRDefault="004660C0" w:rsidP="00CA21A5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A21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Plasmid constructs used in the study</w:t>
      </w:r>
      <w:r w:rsidR="00A97E8F">
        <w:rPr>
          <w:rFonts w:ascii="Times New Roman" w:hAnsi="Times New Roman" w:cs="Times New Roman"/>
          <w:sz w:val="24"/>
          <w:szCs w:val="24"/>
        </w:rPr>
        <w:t xml:space="preserve"> (continued)</w:t>
      </w:r>
    </w:p>
    <w:tbl>
      <w:tblPr>
        <w:tblStyle w:val="a3"/>
        <w:tblW w:w="9692" w:type="dxa"/>
        <w:tblLook w:val="04A0" w:firstRow="1" w:lastRow="0" w:firstColumn="1" w:lastColumn="0" w:noHBand="0" w:noVBand="1"/>
      </w:tblPr>
      <w:tblGrid>
        <w:gridCol w:w="2108"/>
        <w:gridCol w:w="6251"/>
        <w:gridCol w:w="1333"/>
      </w:tblGrid>
      <w:tr w:rsidR="004660C0" w:rsidRPr="00DB0A20" w:rsidTr="00442CA5">
        <w:trPr>
          <w:trHeight w:val="591"/>
        </w:trPr>
        <w:tc>
          <w:tcPr>
            <w:tcW w:w="2108" w:type="dxa"/>
          </w:tcPr>
          <w:p w:rsidR="004660C0" w:rsidRPr="00DB0A20" w:rsidRDefault="004660C0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Plasmid</w:t>
            </w:r>
          </w:p>
        </w:tc>
        <w:tc>
          <w:tcPr>
            <w:tcW w:w="6251" w:type="dxa"/>
          </w:tcPr>
          <w:p w:rsidR="004660C0" w:rsidRPr="00E82CA7" w:rsidRDefault="004660C0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Construction</w:t>
            </w:r>
          </w:p>
        </w:tc>
        <w:tc>
          <w:tcPr>
            <w:tcW w:w="1333" w:type="dxa"/>
          </w:tcPr>
          <w:p w:rsidR="004660C0" w:rsidRPr="00DB0A20" w:rsidRDefault="004660C0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Source or Reference</w:t>
            </w:r>
          </w:p>
        </w:tc>
      </w:tr>
      <w:tr w:rsidR="00561795" w:rsidRPr="00561795" w:rsidTr="00442CA5">
        <w:trPr>
          <w:trHeight w:val="775"/>
        </w:trPr>
        <w:tc>
          <w:tcPr>
            <w:tcW w:w="2108" w:type="dxa"/>
          </w:tcPr>
          <w:p w:rsidR="004660C0" w:rsidRPr="0021603B" w:rsidRDefault="004660C0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-M1</w:t>
            </w:r>
          </w:p>
        </w:tc>
        <w:tc>
          <w:tcPr>
            <w:tcW w:w="6251" w:type="dxa"/>
          </w:tcPr>
          <w:p w:rsidR="004660C0" w:rsidRPr="00561795" w:rsidRDefault="00056C9A" w:rsidP="00056C9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 fragment (1-616a.a) was amplified by RT-PCR using cDNA from HEK293T cells and s</w:t>
            </w:r>
            <w:r w:rsidR="00D14EDF"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="00D14EDF"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4660C0" w:rsidRPr="00561795" w:rsidRDefault="00561795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442CA5">
        <w:trPr>
          <w:trHeight w:val="771"/>
        </w:trPr>
        <w:tc>
          <w:tcPr>
            <w:tcW w:w="2108" w:type="dxa"/>
          </w:tcPr>
          <w:p w:rsidR="00D14EDF" w:rsidRPr="0021603B" w:rsidRDefault="00D14EDF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-M87</w:t>
            </w:r>
          </w:p>
        </w:tc>
        <w:tc>
          <w:tcPr>
            <w:tcW w:w="6251" w:type="dxa"/>
          </w:tcPr>
          <w:p w:rsidR="00D14EDF" w:rsidRPr="00561795" w:rsidRDefault="00056C9A" w:rsidP="00056C9A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 fragment (87-616a.a) was amplified by RT-PCR using cDNA from HEK293T cells s</w:t>
            </w:r>
            <w:r w:rsidR="00D14EDF"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="00D14EDF"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D14EDF" w:rsidRPr="00561795" w:rsidRDefault="00561795" w:rsidP="00D14ED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442CA5">
        <w:trPr>
          <w:trHeight w:val="645"/>
        </w:trPr>
        <w:tc>
          <w:tcPr>
            <w:tcW w:w="2108" w:type="dxa"/>
          </w:tcPr>
          <w:p w:rsidR="00D14EDF" w:rsidRPr="0021603B" w:rsidRDefault="00D14EDF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-ΔNT2</w:t>
            </w:r>
          </w:p>
        </w:tc>
        <w:tc>
          <w:tcPr>
            <w:tcW w:w="6251" w:type="dxa"/>
          </w:tcPr>
          <w:p w:rsidR="00D14EDF" w:rsidRPr="00561795" w:rsidRDefault="00D14EDF" w:rsidP="00610AF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 fragment (151-616a.a) was amplified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D14EDF" w:rsidRPr="00561795" w:rsidRDefault="00610AFE" w:rsidP="00D14ED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608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-ΔNT3</w:t>
            </w:r>
          </w:p>
        </w:tc>
        <w:tc>
          <w:tcPr>
            <w:tcW w:w="6251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 fragment (301-616a.a) was amplified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602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 NT</w:t>
            </w:r>
          </w:p>
        </w:tc>
        <w:tc>
          <w:tcPr>
            <w:tcW w:w="6251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 fragment (1-250a.a) was amplified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534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pGEX4T1-SPAST-M1</w:t>
            </w:r>
          </w:p>
        </w:tc>
        <w:tc>
          <w:tcPr>
            <w:tcW w:w="6251" w:type="dxa"/>
          </w:tcPr>
          <w:p w:rsidR="00610AFE" w:rsidRPr="00561795" w:rsidRDefault="00E82CA7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amplified from pFlag-SPAST-M1 and s</w:t>
            </w:r>
            <w:r w:rsidR="00981DA1"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="00981DA1"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into the BamHI/ 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SalI</w:t>
            </w:r>
            <w:r w:rsidR="00981DA1"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sites of pGEX4T1</w:t>
            </w:r>
          </w:p>
        </w:tc>
        <w:tc>
          <w:tcPr>
            <w:tcW w:w="1333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647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pHA-SPAST-M1</w:t>
            </w:r>
          </w:p>
        </w:tc>
        <w:tc>
          <w:tcPr>
            <w:tcW w:w="6251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SPAST-M1 containing Ha-tag was amplified from pFlag-SPAST-M1 and subcloned into BamHI/HindIII sites of pShuttle-CMV</w:t>
            </w:r>
          </w:p>
        </w:tc>
        <w:tc>
          <w:tcPr>
            <w:tcW w:w="1333" w:type="dxa"/>
          </w:tcPr>
          <w:p w:rsidR="00610AFE" w:rsidRPr="00561795" w:rsidRDefault="00561795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442CA5">
        <w:trPr>
          <w:trHeight w:val="900"/>
        </w:trPr>
        <w:tc>
          <w:tcPr>
            <w:tcW w:w="2108" w:type="dxa"/>
          </w:tcPr>
          <w:p w:rsidR="00610AFE" w:rsidRDefault="00610AFE" w:rsidP="00610AFE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-K206R</w:t>
            </w:r>
          </w:p>
        </w:tc>
        <w:tc>
          <w:tcPr>
            <w:tcW w:w="6251" w:type="dxa"/>
          </w:tcPr>
          <w:p w:rsidR="00610AFE" w:rsidRPr="00561795" w:rsidRDefault="00610AFE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The lysine to arginine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mutation at position in the p206 of SPAST-M1 was amplified from pFlag-SPAST-M1</w:t>
            </w:r>
            <w:r w:rsidR="00C44D9E"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using primers with the desired mutation, </w:t>
            </w:r>
            <w:r w:rsidR="00C44D9E" w:rsidRPr="0056179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333" w:type="dxa"/>
          </w:tcPr>
          <w:p w:rsidR="00610AFE" w:rsidRPr="00561795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610AFE" w:rsidRPr="0021603B" w:rsidTr="00442CA5">
        <w:trPr>
          <w:trHeight w:val="836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-K234R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p234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21603B" w:rsidTr="00442CA5">
        <w:trPr>
          <w:trHeight w:val="846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-K236R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p236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21603B" w:rsidTr="00442CA5">
        <w:trPr>
          <w:trHeight w:val="841"/>
        </w:trPr>
        <w:tc>
          <w:tcPr>
            <w:tcW w:w="2108" w:type="dxa"/>
          </w:tcPr>
          <w:p w:rsidR="00610AFE" w:rsidRDefault="00610AFE" w:rsidP="00610AFE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-K254R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p254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64690F" w:rsidTr="00442CA5">
        <w:trPr>
          <w:trHeight w:val="868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-K279R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p279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64690F" w:rsidTr="00442CA5">
        <w:trPr>
          <w:trHeight w:val="864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-K421R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p421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21603B" w:rsidTr="00442CA5">
        <w:trPr>
          <w:trHeight w:val="831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-K519R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p519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21603B" w:rsidTr="00442CA5">
        <w:trPr>
          <w:trHeight w:val="786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-K532R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p532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610AFE" w:rsidRPr="0064690F" w:rsidTr="00442CA5">
        <w:trPr>
          <w:trHeight w:val="819"/>
        </w:trPr>
        <w:tc>
          <w:tcPr>
            <w:tcW w:w="2108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-K554R</w:t>
            </w:r>
          </w:p>
        </w:tc>
        <w:tc>
          <w:tcPr>
            <w:tcW w:w="6251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lysine to arginine </w:t>
            </w:r>
            <w:r>
              <w:rPr>
                <w:rFonts w:ascii="Times New Roman" w:hAnsi="Times New Roman" w:cs="Times New Roman"/>
                <w:szCs w:val="20"/>
              </w:rPr>
              <w:t>mutation at position in the p554 of SPAST-M1 was amplified from pFlag-SPAST-M1</w:t>
            </w:r>
            <w:r w:rsidR="00C44D9E">
              <w:rPr>
                <w:rFonts w:ascii="Times New Roman" w:hAnsi="Times New Roman" w:cs="Times New Roman"/>
                <w:szCs w:val="20"/>
              </w:rPr>
              <w:t xml:space="preserve"> using primers with the desired mutation, 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333" w:type="dxa"/>
          </w:tcPr>
          <w:p w:rsidR="00610AFE" w:rsidRPr="0021603B" w:rsidRDefault="00610AFE" w:rsidP="00610AF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</w:tbl>
    <w:p w:rsidR="00DB22E4" w:rsidRPr="00CA21A5" w:rsidRDefault="00CA21A5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br w:type="page"/>
      </w:r>
    </w:p>
    <w:p w:rsidR="00981DA1" w:rsidRPr="00CA21A5" w:rsidRDefault="00981DA1" w:rsidP="00981DA1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A21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Plasmid constructs used in the study (continued)</w:t>
      </w:r>
    </w:p>
    <w:tbl>
      <w:tblPr>
        <w:tblStyle w:val="a3"/>
        <w:tblW w:w="9754" w:type="dxa"/>
        <w:tblLook w:val="04A0" w:firstRow="1" w:lastRow="0" w:firstColumn="1" w:lastColumn="0" w:noHBand="0" w:noVBand="1"/>
      </w:tblPr>
      <w:tblGrid>
        <w:gridCol w:w="2122"/>
        <w:gridCol w:w="6378"/>
        <w:gridCol w:w="1254"/>
      </w:tblGrid>
      <w:tr w:rsidR="00981DA1" w:rsidRPr="00DB0A20" w:rsidTr="00442CA5">
        <w:trPr>
          <w:trHeight w:val="551"/>
        </w:trPr>
        <w:tc>
          <w:tcPr>
            <w:tcW w:w="2122" w:type="dxa"/>
          </w:tcPr>
          <w:p w:rsidR="00981DA1" w:rsidRPr="00DB0A20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Plasmid</w:t>
            </w:r>
          </w:p>
        </w:tc>
        <w:tc>
          <w:tcPr>
            <w:tcW w:w="6378" w:type="dxa"/>
          </w:tcPr>
          <w:p w:rsidR="00981DA1" w:rsidRPr="00DB0A20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Construction</w:t>
            </w:r>
          </w:p>
        </w:tc>
        <w:tc>
          <w:tcPr>
            <w:tcW w:w="1254" w:type="dxa"/>
          </w:tcPr>
          <w:p w:rsidR="00981DA1" w:rsidRPr="00DB0A20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Source or Reference</w:t>
            </w:r>
          </w:p>
        </w:tc>
      </w:tr>
      <w:tr w:rsidR="00981DA1" w:rsidRPr="0021603B" w:rsidTr="00442CA5">
        <w:trPr>
          <w:trHeight w:val="817"/>
        </w:trPr>
        <w:tc>
          <w:tcPr>
            <w:tcW w:w="2122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-T530A</w:t>
            </w:r>
          </w:p>
        </w:tc>
        <w:tc>
          <w:tcPr>
            <w:tcW w:w="6378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</w:t>
            </w:r>
            <w:r>
              <w:rPr>
                <w:rFonts w:ascii="Times New Roman" w:hAnsi="Times New Roman" w:cs="Times New Roman"/>
                <w:szCs w:val="20"/>
              </w:rPr>
              <w:t>threonine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to a</w:t>
            </w:r>
            <w:r>
              <w:rPr>
                <w:rFonts w:ascii="Times New Roman" w:hAnsi="Times New Roman" w:cs="Times New Roman"/>
                <w:szCs w:val="20"/>
              </w:rPr>
              <w:t>lanine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mutation at position in the p530 of SPAST-M1 was amplified from pFlag-SPAST-M1</w:t>
            </w:r>
            <w:r w:rsidR="00442CA5">
              <w:rPr>
                <w:rFonts w:ascii="Times New Roman" w:hAnsi="Times New Roman" w:cs="Times New Roman"/>
                <w:szCs w:val="20"/>
              </w:rPr>
              <w:t xml:space="preserve"> using primers with the desired mutation,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254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981DA1" w:rsidRPr="0021603B" w:rsidTr="00442CA5">
        <w:trPr>
          <w:trHeight w:val="829"/>
        </w:trPr>
        <w:tc>
          <w:tcPr>
            <w:tcW w:w="2122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-S545A</w:t>
            </w:r>
          </w:p>
        </w:tc>
        <w:tc>
          <w:tcPr>
            <w:tcW w:w="6378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</w:t>
            </w:r>
            <w:r>
              <w:rPr>
                <w:rFonts w:ascii="Times New Roman" w:hAnsi="Times New Roman" w:cs="Times New Roman"/>
                <w:szCs w:val="20"/>
              </w:rPr>
              <w:t>serine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to a</w:t>
            </w:r>
            <w:r>
              <w:rPr>
                <w:rFonts w:ascii="Times New Roman" w:hAnsi="Times New Roman" w:cs="Times New Roman"/>
                <w:szCs w:val="20"/>
              </w:rPr>
              <w:t>lanine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mutation at position in the p545 of SPAST-M1 was amplified from pFlag-SPAST-M1</w:t>
            </w:r>
            <w:r w:rsidR="00442CA5">
              <w:rPr>
                <w:rFonts w:ascii="Times New Roman" w:hAnsi="Times New Roman" w:cs="Times New Roman"/>
                <w:szCs w:val="20"/>
              </w:rPr>
              <w:t xml:space="preserve"> using primers with the desired mutation</w:t>
            </w:r>
            <w:r>
              <w:rPr>
                <w:rFonts w:ascii="Times New Roman" w:hAnsi="Times New Roman" w:cs="Times New Roman"/>
                <w:szCs w:val="20"/>
              </w:rPr>
              <w:t>,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254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981DA1" w:rsidRPr="0021603B" w:rsidTr="00442CA5">
        <w:trPr>
          <w:trHeight w:val="854"/>
        </w:trPr>
        <w:tc>
          <w:tcPr>
            <w:tcW w:w="2122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-S547A</w:t>
            </w:r>
          </w:p>
        </w:tc>
        <w:tc>
          <w:tcPr>
            <w:tcW w:w="6378" w:type="dxa"/>
          </w:tcPr>
          <w:p w:rsidR="00981DA1" w:rsidRPr="0021603B" w:rsidRDefault="00981DA1" w:rsidP="00442CA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</w:t>
            </w:r>
            <w:r>
              <w:rPr>
                <w:rFonts w:ascii="Times New Roman" w:hAnsi="Times New Roman" w:cs="Times New Roman"/>
                <w:szCs w:val="20"/>
              </w:rPr>
              <w:t>serine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to a</w:t>
            </w:r>
            <w:r>
              <w:rPr>
                <w:rFonts w:ascii="Times New Roman" w:hAnsi="Times New Roman" w:cs="Times New Roman"/>
                <w:szCs w:val="20"/>
              </w:rPr>
              <w:t>lanine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mutation at position in the p547 of SPAST-M1 was amplified from pFlag-SPAST-M1</w:t>
            </w:r>
            <w:r w:rsidR="00442CA5">
              <w:rPr>
                <w:rFonts w:ascii="Times New Roman" w:hAnsi="Times New Roman" w:cs="Times New Roman"/>
                <w:szCs w:val="20"/>
              </w:rPr>
              <w:t xml:space="preserve"> using primers with the desired mutation,</w:t>
            </w:r>
            <w:r>
              <w:rPr>
                <w:rFonts w:ascii="Times New Roman" w:hAnsi="Times New Roman" w:cs="Times New Roman"/>
                <w:szCs w:val="20"/>
              </w:rPr>
              <w:t xml:space="preserve">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254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981DA1" w:rsidRPr="0021603B" w:rsidTr="00442CA5">
        <w:trPr>
          <w:trHeight w:val="839"/>
        </w:trPr>
        <w:tc>
          <w:tcPr>
            <w:tcW w:w="2122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-S573A</w:t>
            </w:r>
          </w:p>
        </w:tc>
        <w:tc>
          <w:tcPr>
            <w:tcW w:w="6378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</w:t>
            </w:r>
            <w:r>
              <w:rPr>
                <w:rFonts w:ascii="Times New Roman" w:hAnsi="Times New Roman" w:cs="Times New Roman"/>
                <w:szCs w:val="20"/>
              </w:rPr>
              <w:t>serine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to a</w:t>
            </w:r>
            <w:r>
              <w:rPr>
                <w:rFonts w:ascii="Times New Roman" w:hAnsi="Times New Roman" w:cs="Times New Roman"/>
                <w:szCs w:val="20"/>
              </w:rPr>
              <w:t>lanine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mutation at position in the p573 of SPAST-M1 was amplified from pFlag-SPAST-M1,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254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981DA1" w:rsidRPr="0021603B" w:rsidTr="00442CA5">
        <w:trPr>
          <w:trHeight w:val="836"/>
        </w:trPr>
        <w:tc>
          <w:tcPr>
            <w:tcW w:w="2122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pFlag-SPAST</w:t>
            </w:r>
            <w:r>
              <w:rPr>
                <w:rFonts w:ascii="Times New Roman" w:hAnsi="Times New Roman" w:cs="Times New Roman"/>
                <w:szCs w:val="20"/>
              </w:rPr>
              <w:t>-S583A</w:t>
            </w:r>
          </w:p>
        </w:tc>
        <w:tc>
          <w:tcPr>
            <w:tcW w:w="6378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The </w:t>
            </w:r>
            <w:r>
              <w:rPr>
                <w:rFonts w:ascii="Times New Roman" w:hAnsi="Times New Roman" w:cs="Times New Roman"/>
                <w:szCs w:val="20"/>
              </w:rPr>
              <w:t>serine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to a</w:t>
            </w:r>
            <w:r>
              <w:rPr>
                <w:rFonts w:ascii="Times New Roman" w:hAnsi="Times New Roman" w:cs="Times New Roman"/>
                <w:szCs w:val="20"/>
              </w:rPr>
              <w:t>lanine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mutation at position in the p583 of SPAST-M1 was amplified from pFlag-SPAST-M1</w:t>
            </w:r>
            <w:r w:rsidR="00442CA5">
              <w:rPr>
                <w:rFonts w:ascii="Times New Roman" w:hAnsi="Times New Roman" w:cs="Times New Roman"/>
                <w:szCs w:val="20"/>
              </w:rPr>
              <w:t xml:space="preserve"> using primers with the desired mutation</w:t>
            </w:r>
            <w:r>
              <w:rPr>
                <w:rFonts w:ascii="Times New Roman" w:hAnsi="Times New Roman" w:cs="Times New Roman"/>
                <w:szCs w:val="20"/>
              </w:rPr>
              <w:t>, and 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ubcloned </w:t>
            </w:r>
            <w:r>
              <w:rPr>
                <w:rFonts w:ascii="Times New Roman" w:hAnsi="Times New Roman" w:cs="Times New Roman"/>
                <w:szCs w:val="20"/>
              </w:rPr>
              <w:t xml:space="preserve">into the </w:t>
            </w:r>
            <w:r w:rsidRPr="00D14EDF">
              <w:rPr>
                <w:rFonts w:ascii="Times New Roman" w:hAnsi="Times New Roman" w:cs="Times New Roman"/>
                <w:szCs w:val="20"/>
              </w:rPr>
              <w:t>BamHI/ HindIII</w:t>
            </w:r>
            <w:r>
              <w:rPr>
                <w:rFonts w:ascii="Times New Roman" w:hAnsi="Times New Roman" w:cs="Times New Roman"/>
                <w:szCs w:val="20"/>
              </w:rPr>
              <w:t xml:space="preserve"> sites of pCMV-tag2B</w:t>
            </w:r>
          </w:p>
        </w:tc>
        <w:tc>
          <w:tcPr>
            <w:tcW w:w="1254" w:type="dxa"/>
          </w:tcPr>
          <w:p w:rsidR="00981DA1" w:rsidRPr="0021603B" w:rsidRDefault="00981DA1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561795" w:rsidRPr="00561795" w:rsidTr="00C44D9E">
        <w:trPr>
          <w:trHeight w:val="835"/>
        </w:trPr>
        <w:tc>
          <w:tcPr>
            <w:tcW w:w="2122" w:type="dxa"/>
          </w:tcPr>
          <w:p w:rsidR="00981DA1" w:rsidRPr="0021603B" w:rsidRDefault="00981DA1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</w:t>
            </w:r>
            <w:r w:rsidR="00C44D9E">
              <w:rPr>
                <w:rFonts w:ascii="Times New Roman" w:hAnsi="Times New Roman" w:cs="Times New Roman" w:hint="eastAsia"/>
                <w:szCs w:val="20"/>
              </w:rPr>
              <w:t>Flag</w:t>
            </w:r>
            <w:r>
              <w:rPr>
                <w:rFonts w:ascii="Times New Roman" w:hAnsi="Times New Roman" w:cs="Times New Roman" w:hint="eastAsia"/>
                <w:szCs w:val="20"/>
              </w:rPr>
              <w:t>-SPAST-</w:t>
            </w:r>
            <w:r w:rsidR="00C44D9E">
              <w:rPr>
                <w:rFonts w:ascii="Times New Roman" w:hAnsi="Times New Roman" w:cs="Times New Roman"/>
                <w:szCs w:val="20"/>
              </w:rPr>
              <w:t>Y52C</w:t>
            </w:r>
          </w:p>
        </w:tc>
        <w:tc>
          <w:tcPr>
            <w:tcW w:w="6378" w:type="dxa"/>
          </w:tcPr>
          <w:p w:rsidR="00981DA1" w:rsidRPr="00561795" w:rsidRDefault="00C44D9E" w:rsidP="00981DA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The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tyrosine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to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cysteine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mutation at position in the p52 of SPAST-M1 was amplified from pFlag-SPAST-M1 using primers with the desired mutation,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HindIII sites of pCMV-tag2B</w:t>
            </w:r>
          </w:p>
        </w:tc>
        <w:tc>
          <w:tcPr>
            <w:tcW w:w="1254" w:type="dxa"/>
          </w:tcPr>
          <w:p w:rsidR="00981DA1" w:rsidRPr="00561795" w:rsidRDefault="003C78C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="00796125"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442CA5">
        <w:trPr>
          <w:trHeight w:val="603"/>
        </w:trPr>
        <w:tc>
          <w:tcPr>
            <w:tcW w:w="2122" w:type="dxa"/>
          </w:tcPr>
          <w:p w:rsidR="00C44D9E" w:rsidRPr="0021603B" w:rsidRDefault="00C44D9E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pEGFP-SPAST-M1</w:t>
            </w:r>
          </w:p>
        </w:tc>
        <w:tc>
          <w:tcPr>
            <w:tcW w:w="6378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amplified from pFlag-SPAST-M1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HindIII / BamHI sites of pEGFP-C2</w:t>
            </w:r>
          </w:p>
        </w:tc>
        <w:tc>
          <w:tcPr>
            <w:tcW w:w="1254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="00796125"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C44D9E">
        <w:trPr>
          <w:trHeight w:val="653"/>
        </w:trPr>
        <w:tc>
          <w:tcPr>
            <w:tcW w:w="2122" w:type="dxa"/>
          </w:tcPr>
          <w:p w:rsidR="00C44D9E" w:rsidRPr="0021603B" w:rsidRDefault="00C44D9E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pEGFP-SPAST-M</w:t>
            </w:r>
            <w:r>
              <w:rPr>
                <w:rFonts w:ascii="Times New Roman" w:hAnsi="Times New Roman" w:cs="Times New Roman"/>
                <w:szCs w:val="20"/>
              </w:rPr>
              <w:t>87</w:t>
            </w:r>
          </w:p>
        </w:tc>
        <w:tc>
          <w:tcPr>
            <w:tcW w:w="6378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amplified from pFlag-SPAST-M87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HindIII / BamHI sites of pEGFP-C2</w:t>
            </w:r>
          </w:p>
        </w:tc>
        <w:tc>
          <w:tcPr>
            <w:tcW w:w="1254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</w:rPr>
              <w:t>Lim, et al, 2018</w:t>
            </w:r>
            <w:r w:rsidR="00796125" w:rsidRPr="0056179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1)</w:t>
            </w:r>
          </w:p>
        </w:tc>
      </w:tr>
      <w:tr w:rsidR="00561795" w:rsidRPr="00561795" w:rsidTr="00C44D9E">
        <w:trPr>
          <w:trHeight w:val="566"/>
        </w:trPr>
        <w:tc>
          <w:tcPr>
            <w:tcW w:w="2122" w:type="dxa"/>
          </w:tcPr>
          <w:p w:rsidR="00C44D9E" w:rsidRDefault="00C44D9E" w:rsidP="00C44D9E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pEGFP-SPAST-</w:t>
            </w:r>
            <w:r>
              <w:rPr>
                <w:rFonts w:ascii="Times New Roman" w:hAnsi="Times New Roman" w:cs="Times New Roman"/>
                <w:szCs w:val="20"/>
              </w:rPr>
              <w:t>Y52C</w:t>
            </w:r>
          </w:p>
        </w:tc>
        <w:tc>
          <w:tcPr>
            <w:tcW w:w="6378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amplified from pFlag-SPAST-Y52C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HindIII / BamHI sites of pEGFP-C2</w:t>
            </w:r>
          </w:p>
        </w:tc>
        <w:tc>
          <w:tcPr>
            <w:tcW w:w="1254" w:type="dxa"/>
          </w:tcPr>
          <w:p w:rsidR="00C44D9E" w:rsidRPr="00561795" w:rsidRDefault="00C44D9E" w:rsidP="00C44D9E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788"/>
        </w:trPr>
        <w:tc>
          <w:tcPr>
            <w:tcW w:w="2122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pFlag-FBXL17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FBXL17 was amplified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by RT-PCR using cDNA 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from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MCF7 cells and subcloned into the BamHI/ HindIII sites of pCMV-tag2B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784"/>
        </w:trPr>
        <w:tc>
          <w:tcPr>
            <w:tcW w:w="2122" w:type="dxa"/>
          </w:tcPr>
          <w:p w:rsidR="00442CA5" w:rsidRDefault="00442CA5" w:rsidP="00442C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pEBG-FBXL17-</w:t>
            </w:r>
            <w:r>
              <w:rPr>
                <w:rFonts w:ascii="Times New Roman" w:hAnsi="Times New Roman" w:cs="Times New Roman"/>
                <w:szCs w:val="20"/>
              </w:rPr>
              <w:t>ΔNT1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FBXL17 fragment (318-701a.a) was amplified from pFlag-FBXL17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NotI sites of pEBG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809"/>
        </w:trPr>
        <w:tc>
          <w:tcPr>
            <w:tcW w:w="2122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pEBG-FBXL17-</w:t>
            </w:r>
            <w:r>
              <w:rPr>
                <w:rFonts w:ascii="Times New Roman" w:hAnsi="Times New Roman" w:cs="Times New Roman"/>
                <w:szCs w:val="20"/>
              </w:rPr>
              <w:t>ΔNT2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FBXL17 fragment (371-701a.a) was amplified from pFlag-FBXL17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NotI sites of pEBG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581"/>
        </w:trPr>
        <w:tc>
          <w:tcPr>
            <w:tcW w:w="2122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pEBG-FBXL17-</w:t>
            </w:r>
            <w:r>
              <w:rPr>
                <w:rFonts w:ascii="Times New Roman" w:hAnsi="Times New Roman" w:cs="Times New Roman"/>
                <w:szCs w:val="20"/>
              </w:rPr>
              <w:t>ΔNT3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FBXL17 fragment (471-701a.a) was amplified from pFlag-FBXL17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NotI sites of pEBG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442CA5">
        <w:trPr>
          <w:trHeight w:val="703"/>
        </w:trPr>
        <w:tc>
          <w:tcPr>
            <w:tcW w:w="2122" w:type="dxa"/>
          </w:tcPr>
          <w:p w:rsidR="00442CA5" w:rsidRDefault="00442CA5" w:rsidP="00442CA5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pEBG-FBXL17-</w:t>
            </w:r>
            <w:r>
              <w:rPr>
                <w:rFonts w:ascii="Times New Roman" w:hAnsi="Times New Roman" w:cs="Times New Roman"/>
                <w:szCs w:val="20"/>
              </w:rPr>
              <w:t>ΔNT4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FBXL17 fragment (571-701a.a) was amplified from pFlag-FBXL17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NotI sites of pEBG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C44D9E">
        <w:trPr>
          <w:trHeight w:val="799"/>
        </w:trPr>
        <w:tc>
          <w:tcPr>
            <w:tcW w:w="2122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pEBG-FBXL17-</w:t>
            </w:r>
            <w:r>
              <w:rPr>
                <w:rFonts w:ascii="Times New Roman" w:hAnsi="Times New Roman" w:cs="Times New Roman"/>
                <w:szCs w:val="20"/>
              </w:rPr>
              <w:t>F box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FBXL17 fragment (318-370a.a) was amplified from pFlag-FBXL17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into the BamHI/ NotI sites of pEBG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  <w:tr w:rsidR="00561795" w:rsidRPr="00561795" w:rsidTr="00C44D9E">
        <w:trPr>
          <w:trHeight w:val="680"/>
        </w:trPr>
        <w:tc>
          <w:tcPr>
            <w:tcW w:w="2122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pET28a-FBXL17-</w:t>
            </w:r>
            <w:r>
              <w:rPr>
                <w:rFonts w:ascii="Times New Roman" w:hAnsi="Times New Roman" w:cs="Times New Roman"/>
                <w:szCs w:val="20"/>
              </w:rPr>
              <w:t>ΔNT1</w:t>
            </w:r>
          </w:p>
        </w:tc>
        <w:tc>
          <w:tcPr>
            <w:tcW w:w="6378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BamHI/ NotI fragment (FBXL17_318-701a.a) of 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pEBG-FBXL17-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ΔNT1 replaced into the BamHI/ NotI sites of pET28a</w:t>
            </w:r>
          </w:p>
        </w:tc>
        <w:tc>
          <w:tcPr>
            <w:tcW w:w="1254" w:type="dxa"/>
          </w:tcPr>
          <w:p w:rsidR="00442CA5" w:rsidRPr="00561795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T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his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study</w:t>
            </w:r>
          </w:p>
        </w:tc>
      </w:tr>
    </w:tbl>
    <w:p w:rsidR="00A97E8F" w:rsidRDefault="00A97E8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A97E8F" w:rsidRPr="00CA21A5" w:rsidRDefault="00A97E8F" w:rsidP="00A97E8F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A21A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Plasmid constructs used in the study </w:t>
      </w:r>
    </w:p>
    <w:tbl>
      <w:tblPr>
        <w:tblStyle w:val="a3"/>
        <w:tblW w:w="9754" w:type="dxa"/>
        <w:tblLook w:val="04A0" w:firstRow="1" w:lastRow="0" w:firstColumn="1" w:lastColumn="0" w:noHBand="0" w:noVBand="1"/>
      </w:tblPr>
      <w:tblGrid>
        <w:gridCol w:w="2263"/>
        <w:gridCol w:w="6237"/>
        <w:gridCol w:w="1254"/>
      </w:tblGrid>
      <w:tr w:rsidR="00A97E8F" w:rsidRPr="00DB0A20" w:rsidTr="00C44D9E">
        <w:trPr>
          <w:trHeight w:val="613"/>
        </w:trPr>
        <w:tc>
          <w:tcPr>
            <w:tcW w:w="2263" w:type="dxa"/>
          </w:tcPr>
          <w:p w:rsidR="00A97E8F" w:rsidRPr="00DB0A20" w:rsidRDefault="00A97E8F" w:rsidP="00E82C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Plasmid</w:t>
            </w:r>
          </w:p>
        </w:tc>
        <w:tc>
          <w:tcPr>
            <w:tcW w:w="6237" w:type="dxa"/>
          </w:tcPr>
          <w:p w:rsidR="00A97E8F" w:rsidRPr="00DB0A20" w:rsidRDefault="00A97E8F" w:rsidP="00E82C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Construction</w:t>
            </w:r>
          </w:p>
        </w:tc>
        <w:tc>
          <w:tcPr>
            <w:tcW w:w="1254" w:type="dxa"/>
          </w:tcPr>
          <w:p w:rsidR="00A97E8F" w:rsidRPr="00DB0A20" w:rsidRDefault="00A97E8F" w:rsidP="00E82C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Source or Reference</w:t>
            </w:r>
          </w:p>
        </w:tc>
      </w:tr>
      <w:tr w:rsidR="00442CA5" w:rsidRPr="0021603B" w:rsidTr="00C44D9E">
        <w:trPr>
          <w:trHeight w:val="751"/>
        </w:trPr>
        <w:tc>
          <w:tcPr>
            <w:tcW w:w="2263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pFlag-FBXL2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FBXL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2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was amplified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by RT-PCR using cDNA 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from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HEK293 cells and subcloned into the EcoRI/ApaI sites of pCMV-tag2B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765"/>
        </w:trPr>
        <w:tc>
          <w:tcPr>
            <w:tcW w:w="2263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pFlag-FBXL</w:t>
            </w:r>
            <w:r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FBXL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3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was amplified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by RT-PCR using cDNA 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from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HEK293 cells and subcloned into the BamHI/ XhoI sites of pCMV-tag2B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611"/>
        </w:trPr>
        <w:tc>
          <w:tcPr>
            <w:tcW w:w="2263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pFlag-FBXL</w:t>
            </w:r>
            <w:r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FBXL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5 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was amplified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by RT-PCR using cDNA </w:t>
            </w:r>
            <w:r w:rsidRPr="00E82CA7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from 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HEK293 cells and subcloned into the BamHI/ XhoI sites of pCMV-tag2B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618"/>
        </w:trPr>
        <w:tc>
          <w:tcPr>
            <w:tcW w:w="2263" w:type="dxa"/>
          </w:tcPr>
          <w:p w:rsidR="00442CA5" w:rsidRPr="00C17499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C17499">
              <w:rPr>
                <w:rFonts w:ascii="Times New Roman" w:hAnsi="Times New Roman" w:cs="Times New Roman"/>
                <w:szCs w:val="20"/>
              </w:rPr>
              <w:t>pFlag-FBXL12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FBXL12 was amplified by RT-PCR using cDNA from HEK293 cells and subcloned into the EcoRV/ApaI sites of pCMV-tag2B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658"/>
        </w:trPr>
        <w:tc>
          <w:tcPr>
            <w:tcW w:w="2263" w:type="dxa"/>
          </w:tcPr>
          <w:p w:rsidR="00442CA5" w:rsidRPr="00C17499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C17499">
              <w:rPr>
                <w:rFonts w:ascii="Times New Roman" w:hAnsi="Times New Roman" w:cs="Times New Roman"/>
                <w:szCs w:val="20"/>
              </w:rPr>
              <w:t>pFlag-FBXL15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FBXL15 was amplified by RT-PCR using cDNA from HEK293 cells and subcloned into the BamHI/ HindIII sites of pCMV-tag2B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596"/>
        </w:trPr>
        <w:tc>
          <w:tcPr>
            <w:tcW w:w="2263" w:type="dxa"/>
          </w:tcPr>
          <w:p w:rsidR="00442CA5" w:rsidRPr="00C17499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C17499">
              <w:rPr>
                <w:rFonts w:ascii="Times New Roman" w:hAnsi="Times New Roman" w:cs="Times New Roman"/>
                <w:szCs w:val="20"/>
              </w:rPr>
              <w:t>pFlag-CK2</w:t>
            </w:r>
            <w:r w:rsidRPr="00C17499">
              <w:rPr>
                <w:rFonts w:ascii="Times New Roman" w:eastAsia="맑은 고딕" w:hAnsi="Times New Roman" w:cs="Times New Roman"/>
                <w:szCs w:val="20"/>
              </w:rPr>
              <w:t>α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CK2</w:t>
            </w:r>
            <w:r w:rsidRPr="00E82CA7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α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was amplified by RT-PCR using cDNA from HeLa cells and subcloned into the HindIII /BamHI sites of pFlag-CMV2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604"/>
        </w:trPr>
        <w:tc>
          <w:tcPr>
            <w:tcW w:w="2263" w:type="dxa"/>
          </w:tcPr>
          <w:p w:rsidR="00442CA5" w:rsidRPr="00C17499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C17499">
              <w:rPr>
                <w:rFonts w:ascii="Times New Roman" w:hAnsi="Times New Roman" w:cs="Times New Roman"/>
                <w:szCs w:val="20"/>
              </w:rPr>
              <w:t>pFlag-CK2</w:t>
            </w:r>
            <w:r w:rsidRPr="00C17499">
              <w:rPr>
                <w:rFonts w:ascii="Times New Roman" w:eastAsia="맑은 고딕" w:hAnsi="Times New Roman" w:cs="Times New Roman"/>
                <w:szCs w:val="20"/>
              </w:rPr>
              <w:t>β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CK2</w:t>
            </w:r>
            <w:r w:rsidRPr="00E82CA7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β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was amplified by RT-PCR using cDNA from HeLa cells and subcloned into the HindIII /BamHI sites of pFlag-CMV2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42CA5" w:rsidRPr="0021603B" w:rsidTr="00C44D9E">
        <w:trPr>
          <w:trHeight w:val="782"/>
        </w:trPr>
        <w:tc>
          <w:tcPr>
            <w:tcW w:w="2263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pGEX4T1-KLHL</w:t>
            </w:r>
            <w:r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6237" w:type="dxa"/>
          </w:tcPr>
          <w:p w:rsidR="00442CA5" w:rsidRPr="00E82CA7" w:rsidRDefault="00442CA5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>KLHL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12</w:t>
            </w:r>
            <w:r w:rsidRPr="00E82CA7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was amplified by RT-PCR using cDNA from HEK293 cells and subcloned into the BamHI/ SalI sites of pGEX4T1</w:t>
            </w:r>
          </w:p>
        </w:tc>
        <w:tc>
          <w:tcPr>
            <w:tcW w:w="1254" w:type="dxa"/>
          </w:tcPr>
          <w:p w:rsidR="00442CA5" w:rsidRPr="0021603B" w:rsidRDefault="00442CA5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  <w:tr w:rsidR="004552A7" w:rsidRPr="0021603B" w:rsidTr="00C44D9E">
        <w:trPr>
          <w:trHeight w:val="782"/>
        </w:trPr>
        <w:tc>
          <w:tcPr>
            <w:tcW w:w="2263" w:type="dxa"/>
          </w:tcPr>
          <w:p w:rsidR="004552A7" w:rsidRDefault="004552A7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pGEX4T1-SPAST</w:t>
            </w:r>
            <w:r>
              <w:rPr>
                <w:rFonts w:ascii="Times New Roman" w:hAnsi="Times New Roman" w:cs="Times New Roman"/>
                <w:szCs w:val="20"/>
              </w:rPr>
              <w:t>-K554R</w:t>
            </w:r>
          </w:p>
        </w:tc>
        <w:tc>
          <w:tcPr>
            <w:tcW w:w="6237" w:type="dxa"/>
          </w:tcPr>
          <w:p w:rsidR="004552A7" w:rsidRPr="00E82CA7" w:rsidRDefault="004552A7" w:rsidP="00442CA5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>amplified from pFlag-SPAST-</w:t>
            </w:r>
            <w:r>
              <w:rPr>
                <w:rFonts w:ascii="Times New Roman" w:hAnsi="Times New Roman" w:cs="Times New Roman"/>
                <w:szCs w:val="20"/>
              </w:rPr>
              <w:t>K554R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and s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ubcloned 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into the BamHI/ </w:t>
            </w:r>
            <w:r w:rsidRPr="0056179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>SalI</w:t>
            </w:r>
            <w:r w:rsidRPr="0056179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sites of pGEX4T1</w:t>
            </w:r>
          </w:p>
        </w:tc>
        <w:tc>
          <w:tcPr>
            <w:tcW w:w="1254" w:type="dxa"/>
          </w:tcPr>
          <w:p w:rsidR="004552A7" w:rsidRDefault="004552A7" w:rsidP="00442CA5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T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his </w:t>
            </w:r>
            <w:r>
              <w:rPr>
                <w:rFonts w:ascii="Times New Roman" w:hAnsi="Times New Roman" w:cs="Times New Roman"/>
                <w:szCs w:val="20"/>
              </w:rPr>
              <w:t>study</w:t>
            </w:r>
          </w:p>
        </w:tc>
      </w:tr>
    </w:tbl>
    <w:p w:rsidR="00A97E8F" w:rsidRPr="00796125" w:rsidRDefault="00796125" w:rsidP="00796125">
      <w:pPr>
        <w:widowControl/>
        <w:wordWrap/>
        <w:autoSpaceDE/>
        <w:autoSpaceDN/>
        <w:spacing w:after="100" w:afterAutospacing="1"/>
        <w:rPr>
          <w:rFonts w:ascii="Times New Roman" w:hAnsi="Times New Roman" w:cs="Times New Roman"/>
        </w:rPr>
      </w:pPr>
      <w:r w:rsidRPr="00796125">
        <w:rPr>
          <w:rFonts w:ascii="Times New Roman" w:hAnsi="Times New Roman" w:cs="Times New Roman"/>
        </w:rPr>
        <w:t xml:space="preserve">1) Lim JH, Kang HM, Jung H-R, Kim D-S, Noh KH, Chang TK, Kim BJ, Sung DH, Cho H-S, and Chung K-S. Missense mutation of SPAST protein (I344K) results in loss of ATPase activity and prolonged the half-life, implicated in autosomal dominant hereditary spastic paraplegia. </w:t>
      </w:r>
      <w:r w:rsidRPr="00796125">
        <w:rPr>
          <w:rFonts w:ascii="Times New Roman" w:hAnsi="Times New Roman" w:cs="Times New Roman"/>
          <w:i/>
        </w:rPr>
        <w:t>Biochimica et Biophysica Acta (BBA)-Molecular Basis of Disease.</w:t>
      </w:r>
      <w:r w:rsidRPr="00796125">
        <w:rPr>
          <w:rFonts w:ascii="Times New Roman" w:hAnsi="Times New Roman" w:cs="Times New Roman"/>
        </w:rPr>
        <w:t xml:space="preserve"> 2018;1864(10):3221-33.</w:t>
      </w:r>
    </w:p>
    <w:p w:rsidR="00796125" w:rsidRDefault="00796125" w:rsidP="00796125">
      <w:pPr>
        <w:widowControl/>
        <w:wordWrap/>
        <w:autoSpaceDE/>
        <w:autoSpaceDN/>
        <w:spacing w:after="100" w:afterAutospacing="1"/>
      </w:pPr>
    </w:p>
    <w:p w:rsidR="00796125" w:rsidRDefault="00796125" w:rsidP="00796125">
      <w:pPr>
        <w:widowControl/>
        <w:wordWrap/>
        <w:autoSpaceDE/>
        <w:autoSpaceDN/>
        <w:spacing w:after="100" w:afterAutospacing="1"/>
      </w:pPr>
      <w:r>
        <w:br w:type="page"/>
      </w:r>
    </w:p>
    <w:p w:rsidR="00CA21A5" w:rsidRPr="00CA21A5" w:rsidRDefault="00CA21A5" w:rsidP="00DB0A2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64702C">
        <w:rPr>
          <w:rFonts w:ascii="Times New Roman" w:hAnsi="Times New Roman" w:cs="Times New Roman"/>
          <w:sz w:val="24"/>
          <w:szCs w:val="24"/>
        </w:rPr>
        <w:t>4</w:t>
      </w:r>
      <w:r w:rsidRPr="00CA21A5">
        <w:rPr>
          <w:rFonts w:ascii="Times New Roman" w:hAnsi="Times New Roman" w:cs="Times New Roman"/>
          <w:sz w:val="24"/>
          <w:szCs w:val="24"/>
        </w:rPr>
        <w:t xml:space="preserve">. </w:t>
      </w:r>
      <w:r w:rsidR="00875DBA">
        <w:rPr>
          <w:rFonts w:ascii="Times New Roman" w:hAnsi="Times New Roman" w:cs="Times New Roman"/>
          <w:sz w:val="24"/>
          <w:szCs w:val="24"/>
        </w:rPr>
        <w:t>The primer</w:t>
      </w:r>
      <w:r w:rsidRPr="00CA21A5">
        <w:rPr>
          <w:rFonts w:ascii="Times New Roman" w:hAnsi="Times New Roman" w:cs="Times New Roman"/>
          <w:sz w:val="24"/>
          <w:szCs w:val="24"/>
        </w:rPr>
        <w:t xml:space="preserve"> list </w:t>
      </w:r>
      <w:r w:rsidR="00875DBA">
        <w:rPr>
          <w:rFonts w:ascii="Times New Roman" w:hAnsi="Times New Roman" w:cs="Times New Roman"/>
          <w:sz w:val="24"/>
          <w:szCs w:val="24"/>
        </w:rPr>
        <w:t>for conventional RT-PCR</w:t>
      </w:r>
    </w:p>
    <w:tbl>
      <w:tblPr>
        <w:tblStyle w:val="a3"/>
        <w:tblW w:w="9754" w:type="dxa"/>
        <w:tblLook w:val="04A0" w:firstRow="1" w:lastRow="0" w:firstColumn="1" w:lastColumn="0" w:noHBand="0" w:noVBand="1"/>
      </w:tblPr>
      <w:tblGrid>
        <w:gridCol w:w="1129"/>
        <w:gridCol w:w="1276"/>
        <w:gridCol w:w="3402"/>
        <w:gridCol w:w="3301"/>
        <w:gridCol w:w="646"/>
      </w:tblGrid>
      <w:tr w:rsidR="00561795" w:rsidRPr="00DB0A20" w:rsidTr="004552A7">
        <w:trPr>
          <w:trHeight w:val="551"/>
        </w:trPr>
        <w:tc>
          <w:tcPr>
            <w:tcW w:w="1129" w:type="dxa"/>
          </w:tcPr>
          <w:p w:rsidR="00561795" w:rsidRPr="00DB0A20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B0A20">
              <w:rPr>
                <w:rFonts w:ascii="Times New Roman" w:hAnsi="Times New Roman" w:cs="Times New Roman"/>
                <w:b/>
                <w:szCs w:val="20"/>
              </w:rPr>
              <w:t>Gene name</w:t>
            </w:r>
          </w:p>
        </w:tc>
        <w:tc>
          <w:tcPr>
            <w:tcW w:w="1276" w:type="dxa"/>
          </w:tcPr>
          <w:p w:rsidR="00561795" w:rsidRPr="00DB0A20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B0A20">
              <w:rPr>
                <w:rFonts w:ascii="Times New Roman" w:hAnsi="Times New Roman" w:cs="Times New Roman"/>
                <w:b/>
                <w:szCs w:val="20"/>
              </w:rPr>
              <w:t>Species</w:t>
            </w:r>
          </w:p>
        </w:tc>
        <w:tc>
          <w:tcPr>
            <w:tcW w:w="3402" w:type="dxa"/>
          </w:tcPr>
          <w:p w:rsidR="00561795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B0A20">
              <w:rPr>
                <w:rFonts w:ascii="Times New Roman" w:hAnsi="Times New Roman" w:cs="Times New Roman"/>
                <w:b/>
                <w:szCs w:val="20"/>
              </w:rPr>
              <w:t>Forward primer</w:t>
            </w:r>
          </w:p>
          <w:p w:rsidR="00561795" w:rsidRPr="00DB0A20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(</w:t>
            </w:r>
            <w:r w:rsidRPr="00DB0A20">
              <w:rPr>
                <w:rFonts w:ascii="Times New Roman" w:hAnsi="Times New Roman" w:cs="Times New Roman"/>
                <w:b/>
                <w:szCs w:val="20"/>
              </w:rPr>
              <w:t>5'-3'</w:t>
            </w:r>
            <w:r>
              <w:rPr>
                <w:rFonts w:ascii="Times New Roman" w:hAnsi="Times New Roman" w:cs="Times New Roman"/>
                <w:b/>
                <w:szCs w:val="20"/>
              </w:rPr>
              <w:t>)</w:t>
            </w:r>
          </w:p>
        </w:tc>
        <w:tc>
          <w:tcPr>
            <w:tcW w:w="3301" w:type="dxa"/>
          </w:tcPr>
          <w:p w:rsidR="00561795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B0A20">
              <w:rPr>
                <w:rFonts w:ascii="Times New Roman" w:hAnsi="Times New Roman" w:cs="Times New Roman"/>
                <w:b/>
                <w:szCs w:val="20"/>
              </w:rPr>
              <w:t>Reverse primer</w:t>
            </w:r>
          </w:p>
          <w:p w:rsidR="00561795" w:rsidRPr="00DB0A20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(</w:t>
            </w:r>
            <w:r w:rsidRPr="00DB0A20">
              <w:rPr>
                <w:rFonts w:ascii="Times New Roman" w:hAnsi="Times New Roman" w:cs="Times New Roman"/>
                <w:b/>
                <w:szCs w:val="20"/>
              </w:rPr>
              <w:t>5'-3'</w:t>
            </w:r>
            <w:r>
              <w:rPr>
                <w:rFonts w:ascii="Times New Roman" w:hAnsi="Times New Roman" w:cs="Times New Roman"/>
                <w:b/>
                <w:szCs w:val="20"/>
              </w:rPr>
              <w:t>)</w:t>
            </w:r>
          </w:p>
        </w:tc>
        <w:tc>
          <w:tcPr>
            <w:tcW w:w="646" w:type="dxa"/>
          </w:tcPr>
          <w:p w:rsidR="00561795" w:rsidRPr="00DB0A20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B0A20">
              <w:rPr>
                <w:rFonts w:ascii="Times New Roman" w:hAnsi="Times New Roman" w:cs="Times New Roman"/>
                <w:b/>
                <w:szCs w:val="20"/>
              </w:rPr>
              <w:t>AT (</w:t>
            </w:r>
            <w:r w:rsidRPr="00DB0A20">
              <w:rPr>
                <w:rFonts w:ascii="Times New Roman" w:eastAsia="맑은 고딕" w:hAnsi="Times New Roman" w:cs="Times New Roman"/>
                <w:b/>
                <w:szCs w:val="20"/>
              </w:rPr>
              <w:t>℃</w:t>
            </w:r>
            <w:r w:rsidRPr="00DB0A20">
              <w:rPr>
                <w:rFonts w:ascii="Times New Roman" w:hAnsi="Times New Roman" w:cs="Times New Roman"/>
                <w:b/>
                <w:szCs w:val="20"/>
              </w:rPr>
              <w:t>)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Nestin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CTC GAG CAG GAA GTG GTA GG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TTG GGA CCA GGG ACT GTT AG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57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Emx2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ACC TTC TAC CCC TGG CTC AT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TCT CCA CCG GTT AAT GTG GT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57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7A2AD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D</w:t>
            </w:r>
            <w:r w:rsidR="007A2ADA">
              <w:rPr>
                <w:rFonts w:ascii="Times New Roman" w:hAnsi="Times New Roman" w:cs="Times New Roman"/>
                <w:i/>
                <w:szCs w:val="20"/>
              </w:rPr>
              <w:t>cx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TTG GAC ATT TTG ACG AAC GA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CCC TTC TTC CAG TTC ATC CA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7A2AD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T</w:t>
            </w:r>
            <w:r w:rsidR="007A2ADA">
              <w:rPr>
                <w:rFonts w:ascii="Times New Roman" w:hAnsi="Times New Roman" w:cs="Times New Roman"/>
                <w:i/>
                <w:szCs w:val="20"/>
              </w:rPr>
              <w:t>br</w:t>
            </w:r>
            <w:r w:rsidRPr="00C44D9E">
              <w:rPr>
                <w:rFonts w:ascii="Times New Roman" w:hAnsi="Times New Roman" w:cs="Times New Roman"/>
                <w:i/>
                <w:szCs w:val="20"/>
              </w:rPr>
              <w:t>1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ACA GCC TGC TGT CCA ACT CT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TGC ATA TAG ACC CGG TTT CC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NeuN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GCA CAG ACT CAT CCT GAG CA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GGC TGT GGC ATT ATT GAC CT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7A2AD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F</w:t>
            </w:r>
            <w:r w:rsidR="007A2ADA">
              <w:rPr>
                <w:rFonts w:ascii="Times New Roman" w:hAnsi="Times New Roman" w:cs="Times New Roman"/>
                <w:i/>
                <w:szCs w:val="20"/>
              </w:rPr>
              <w:t>bxl</w:t>
            </w:r>
            <w:r w:rsidRPr="00C44D9E">
              <w:rPr>
                <w:rFonts w:ascii="Times New Roman" w:hAnsi="Times New Roman" w:cs="Times New Roman"/>
                <w:i/>
                <w:szCs w:val="20"/>
              </w:rPr>
              <w:t>17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GGG CTC AAG ATG CAG AGA AC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CAA TGA CCT CCA CAC ACC TG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7A2AD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S</w:t>
            </w:r>
            <w:r w:rsidR="007A2ADA">
              <w:rPr>
                <w:rFonts w:ascii="Times New Roman" w:hAnsi="Times New Roman" w:cs="Times New Roman"/>
                <w:i/>
                <w:szCs w:val="20"/>
              </w:rPr>
              <w:t>past</w:t>
            </w:r>
            <w:r w:rsidRPr="00C44D9E">
              <w:rPr>
                <w:rFonts w:ascii="Times New Roman" w:hAnsi="Times New Roman" w:cs="Times New Roman"/>
                <w:i/>
                <w:szCs w:val="20"/>
              </w:rPr>
              <w:t>-M1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GGA CGA CGG AAG AAG AAA GG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GAA GAG GAG CCC CAG GTG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57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7A2AD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G</w:t>
            </w:r>
            <w:r w:rsidR="007A2ADA">
              <w:rPr>
                <w:rFonts w:ascii="Times New Roman" w:hAnsi="Times New Roman" w:cs="Times New Roman"/>
                <w:i/>
                <w:szCs w:val="20"/>
              </w:rPr>
              <w:t>apdh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Mus musculus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AAC TTT GGC ATT GTG GAA GG</w:t>
            </w: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ACA CAT TGG GGG TAG GAA CA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FBXL17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Homo sapiens</w:t>
            </w:r>
          </w:p>
        </w:tc>
        <w:tc>
          <w:tcPr>
            <w:tcW w:w="3402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64690F">
              <w:rPr>
                <w:rFonts w:ascii="Times New Roman" w:hAnsi="Times New Roman" w:cs="Times New Roman"/>
                <w:szCs w:val="20"/>
              </w:rPr>
              <w:t>GGC TTC ATG GGT TGT TCA GT</w:t>
            </w:r>
          </w:p>
        </w:tc>
        <w:tc>
          <w:tcPr>
            <w:tcW w:w="3301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64690F">
              <w:rPr>
                <w:rFonts w:ascii="Times New Roman" w:hAnsi="Times New Roman" w:cs="Times New Roman"/>
                <w:szCs w:val="20"/>
              </w:rPr>
              <w:t>CAA TGA CCT CCA CAC ACC TG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81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SPAST-M1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Homo sapiens</w:t>
            </w:r>
          </w:p>
        </w:tc>
        <w:tc>
          <w:tcPr>
            <w:tcW w:w="3402" w:type="dxa"/>
          </w:tcPr>
          <w:p w:rsidR="00561795" w:rsidRPr="0021603B" w:rsidRDefault="00561795" w:rsidP="004552A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Times New Roman" w:eastAsia="굴림체" w:hAnsi="Times New Roman" w:cs="Times New Roman"/>
                <w:kern w:val="0"/>
                <w:szCs w:val="20"/>
              </w:rPr>
            </w:pPr>
            <w:r w:rsidRPr="0021603B">
              <w:rPr>
                <w:rFonts w:ascii="Times New Roman" w:eastAsia="굴림체" w:hAnsi="Times New Roman" w:cs="Times New Roman"/>
                <w:kern w:val="0"/>
                <w:szCs w:val="20"/>
              </w:rPr>
              <w:t>GAC GAG GGA AGA AGA AAG G</w:t>
            </w:r>
          </w:p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301" w:type="dxa"/>
          </w:tcPr>
          <w:p w:rsidR="00561795" w:rsidRPr="0021603B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AAC AGC GGG TAG GAG AAA TA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56</w:t>
            </w:r>
          </w:p>
        </w:tc>
      </w:tr>
      <w:tr w:rsidR="00561795" w:rsidRPr="00DB0A20" w:rsidTr="004552A7">
        <w:trPr>
          <w:trHeight w:val="575"/>
        </w:trPr>
        <w:tc>
          <w:tcPr>
            <w:tcW w:w="1129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Cs w:val="20"/>
              </w:rPr>
              <w:t>MAP2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 xml:space="preserve">Homo sapiens </w:t>
            </w:r>
          </w:p>
        </w:tc>
        <w:tc>
          <w:tcPr>
            <w:tcW w:w="3402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8648D0">
              <w:rPr>
                <w:rFonts w:ascii="Times New Roman" w:hAnsi="Times New Roman" w:cs="Times New Roman"/>
                <w:szCs w:val="20"/>
              </w:rPr>
              <w:t>GAACCAGCAGAATTCAGAG</w:t>
            </w:r>
          </w:p>
        </w:tc>
        <w:tc>
          <w:tcPr>
            <w:tcW w:w="3301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8648D0">
              <w:rPr>
                <w:rFonts w:ascii="Times New Roman" w:hAnsi="Times New Roman" w:cs="Times New Roman"/>
                <w:szCs w:val="20"/>
              </w:rPr>
              <w:t>GCTGCCTCTTCTACTTCAAA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  <w:tr w:rsidR="00561795" w:rsidRPr="00DB0A20" w:rsidTr="004552A7">
        <w:trPr>
          <w:trHeight w:val="555"/>
        </w:trPr>
        <w:tc>
          <w:tcPr>
            <w:tcW w:w="1129" w:type="dxa"/>
          </w:tcPr>
          <w:p w:rsidR="00561795" w:rsidRPr="00C44D9E" w:rsidRDefault="00561795" w:rsidP="004552A7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44D9E">
              <w:rPr>
                <w:rFonts w:ascii="Times New Roman" w:hAnsi="Times New Roman" w:cs="Times New Roman"/>
                <w:i/>
                <w:szCs w:val="20"/>
              </w:rPr>
              <w:t>GAPDH</w:t>
            </w:r>
          </w:p>
        </w:tc>
        <w:tc>
          <w:tcPr>
            <w:tcW w:w="1276" w:type="dxa"/>
          </w:tcPr>
          <w:p w:rsidR="00561795" w:rsidRPr="0021603B" w:rsidRDefault="00561795" w:rsidP="004552A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1603B">
              <w:rPr>
                <w:rFonts w:ascii="Times New Roman" w:hAnsi="Times New Roman" w:cs="Times New Roman"/>
                <w:szCs w:val="20"/>
              </w:rPr>
              <w:t>Homo sapiens</w:t>
            </w:r>
          </w:p>
        </w:tc>
        <w:tc>
          <w:tcPr>
            <w:tcW w:w="3402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64690F">
              <w:rPr>
                <w:rFonts w:ascii="Times New Roman" w:hAnsi="Times New Roman" w:cs="Times New Roman"/>
              </w:rPr>
              <w:t>GAG TCA ACG GAT TTG GTC GT</w:t>
            </w:r>
          </w:p>
        </w:tc>
        <w:tc>
          <w:tcPr>
            <w:tcW w:w="3301" w:type="dxa"/>
          </w:tcPr>
          <w:p w:rsidR="00561795" w:rsidRPr="0064690F" w:rsidRDefault="00561795" w:rsidP="004552A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Cs w:val="20"/>
              </w:rPr>
            </w:pPr>
            <w:r w:rsidRPr="0064690F">
              <w:rPr>
                <w:rFonts w:ascii="Times New Roman" w:hAnsi="Times New Roman" w:cs="Times New Roman"/>
                <w:szCs w:val="20"/>
              </w:rPr>
              <w:t>TTG ATT TTG GAG GGA TCT CG</w:t>
            </w:r>
          </w:p>
        </w:tc>
        <w:tc>
          <w:tcPr>
            <w:tcW w:w="646" w:type="dxa"/>
          </w:tcPr>
          <w:p w:rsidR="00561795" w:rsidRPr="00C44D9E" w:rsidRDefault="00561795" w:rsidP="004552A7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44D9E">
              <w:rPr>
                <w:rFonts w:ascii="Times New Roman" w:hAnsi="Times New Roman" w:cs="Times New Roman"/>
                <w:color w:val="000000" w:themeColor="text1"/>
                <w:szCs w:val="20"/>
              </w:rPr>
              <w:t>55</w:t>
            </w:r>
          </w:p>
        </w:tc>
      </w:tr>
    </w:tbl>
    <w:p w:rsidR="00DB22E4" w:rsidRDefault="00DB22E4" w:rsidP="00875DBA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</w:p>
    <w:p w:rsidR="00DB22E4" w:rsidRDefault="00DB22E4" w:rsidP="00875DBA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</w:p>
    <w:p w:rsidR="00CA21A5" w:rsidRPr="00CA21A5" w:rsidRDefault="00CA21A5" w:rsidP="00875DBA">
      <w:pPr>
        <w:widowControl/>
        <w:wordWrap/>
        <w:autoSpaceDE/>
        <w:autoSpaceDN/>
        <w:jc w:val="center"/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br w:type="page"/>
      </w:r>
    </w:p>
    <w:p w:rsidR="000C09B6" w:rsidRPr="00CA21A5" w:rsidRDefault="000C09B6" w:rsidP="000C09B6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A21A5">
        <w:rPr>
          <w:rFonts w:ascii="Times New Roman" w:hAnsi="Times New Roman" w:cs="Times New Roman"/>
          <w:sz w:val="24"/>
          <w:szCs w:val="24"/>
        </w:rPr>
        <w:t xml:space="preserve">. The predicted </w:t>
      </w:r>
      <w:r>
        <w:rPr>
          <w:rFonts w:ascii="Times New Roman" w:hAnsi="Times New Roman" w:cs="Times New Roman"/>
          <w:sz w:val="24"/>
          <w:szCs w:val="24"/>
        </w:rPr>
        <w:t>ubiquitination</w:t>
      </w:r>
      <w:r w:rsidRPr="00CA21A5">
        <w:rPr>
          <w:rFonts w:ascii="Times New Roman" w:hAnsi="Times New Roman" w:cs="Times New Roman"/>
          <w:sz w:val="24"/>
          <w:szCs w:val="24"/>
        </w:rPr>
        <w:t xml:space="preserve"> sites of SPAST</w:t>
      </w:r>
    </w:p>
    <w:tbl>
      <w:tblPr>
        <w:tblStyle w:val="a3"/>
        <w:tblW w:w="9084" w:type="dxa"/>
        <w:tblLook w:val="04A0" w:firstRow="1" w:lastRow="0" w:firstColumn="1" w:lastColumn="0" w:noHBand="0" w:noVBand="1"/>
      </w:tblPr>
      <w:tblGrid>
        <w:gridCol w:w="1668"/>
        <w:gridCol w:w="3547"/>
        <w:gridCol w:w="1271"/>
        <w:gridCol w:w="2598"/>
      </w:tblGrid>
      <w:tr w:rsidR="000C09B6" w:rsidRPr="000C09B6" w:rsidTr="000C09B6">
        <w:trPr>
          <w:trHeight w:val="576"/>
        </w:trPr>
        <w:tc>
          <w:tcPr>
            <w:tcW w:w="1668" w:type="dxa"/>
            <w:hideMark/>
          </w:tcPr>
          <w:p w:rsidR="000C09B6" w:rsidRPr="000C09B6" w:rsidRDefault="000C09B6" w:rsidP="000C09B6">
            <w:pPr>
              <w:widowControl/>
              <w:wordWrap/>
              <w:autoSpaceDE/>
              <w:autoSpaceDN/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9B6">
              <w:rPr>
                <w:rFonts w:ascii="Times New Roman" w:hAnsi="Times New Roman" w:cs="Times New Roman"/>
                <w:b/>
                <w:sz w:val="24"/>
                <w:szCs w:val="24"/>
              </w:rPr>
              <w:t>Residue</w:t>
            </w:r>
          </w:p>
        </w:tc>
        <w:tc>
          <w:tcPr>
            <w:tcW w:w="3547" w:type="dxa"/>
            <w:hideMark/>
          </w:tcPr>
          <w:p w:rsidR="000C09B6" w:rsidRPr="000C09B6" w:rsidRDefault="000C09B6" w:rsidP="000C09B6">
            <w:pPr>
              <w:widowControl/>
              <w:wordWrap/>
              <w:autoSpaceDE/>
              <w:autoSpaceDN/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9B6">
              <w:rPr>
                <w:rFonts w:ascii="Times New Roman" w:hAnsi="Times New Roman" w:cs="Times New Roman"/>
                <w:b/>
                <w:sz w:val="24"/>
                <w:szCs w:val="24"/>
              </w:rPr>
              <w:t>sequences</w:t>
            </w:r>
          </w:p>
        </w:tc>
        <w:tc>
          <w:tcPr>
            <w:tcW w:w="1271" w:type="dxa"/>
            <w:hideMark/>
          </w:tcPr>
          <w:p w:rsidR="000C09B6" w:rsidRPr="000C09B6" w:rsidRDefault="000C09B6" w:rsidP="000C09B6">
            <w:pPr>
              <w:widowControl/>
              <w:wordWrap/>
              <w:autoSpaceDE/>
              <w:autoSpaceDN/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9B6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2598" w:type="dxa"/>
            <w:hideMark/>
          </w:tcPr>
          <w:p w:rsidR="000C09B6" w:rsidRPr="000C09B6" w:rsidRDefault="000C09B6" w:rsidP="000C09B6">
            <w:pPr>
              <w:widowControl/>
              <w:wordWrap/>
              <w:autoSpaceDE/>
              <w:autoSpaceDN/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9B6">
              <w:rPr>
                <w:rFonts w:ascii="Times New Roman" w:hAnsi="Times New Roman" w:cs="Times New Roman"/>
                <w:b/>
                <w:sz w:val="24"/>
                <w:szCs w:val="24"/>
              </w:rPr>
              <w:t>ubiquitinated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K206</w:t>
            </w:r>
          </w:p>
        </w:tc>
        <w:tc>
          <w:tcPr>
            <w:tcW w:w="3547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QPVLPFS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SQTDVYN</w:t>
            </w:r>
          </w:p>
        </w:tc>
        <w:tc>
          <w:tcPr>
            <w:tcW w:w="1271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1.20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K234</w:t>
            </w:r>
          </w:p>
        </w:tc>
        <w:tc>
          <w:tcPr>
            <w:tcW w:w="3547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SESGAVP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RKDPLTH</w:t>
            </w:r>
          </w:p>
        </w:tc>
        <w:tc>
          <w:tcPr>
            <w:tcW w:w="1271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2.79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High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K236</w:t>
            </w:r>
          </w:p>
        </w:tc>
        <w:tc>
          <w:tcPr>
            <w:tcW w:w="3547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SGAVPKR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DPLTHTS</w:t>
            </w:r>
          </w:p>
        </w:tc>
        <w:tc>
          <w:tcPr>
            <w:tcW w:w="1271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1.48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K254</w:t>
            </w:r>
          </w:p>
        </w:tc>
        <w:tc>
          <w:tcPr>
            <w:tcW w:w="3547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PRSKTVM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TGSAGLS</w:t>
            </w:r>
          </w:p>
        </w:tc>
        <w:tc>
          <w:tcPr>
            <w:tcW w:w="1271" w:type="dxa"/>
            <w:hideMark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1.58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K279</w:t>
            </w:r>
          </w:p>
        </w:tc>
        <w:tc>
          <w:tcPr>
            <w:tcW w:w="3547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LSMVSGV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QGSGPAP</w:t>
            </w:r>
          </w:p>
        </w:tc>
        <w:tc>
          <w:tcPr>
            <w:tcW w:w="1271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0.85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K421</w:t>
            </w:r>
          </w:p>
        </w:tc>
        <w:tc>
          <w:tcPr>
            <w:tcW w:w="3547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KYVGEGE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LVRALFA</w:t>
            </w:r>
          </w:p>
        </w:tc>
        <w:tc>
          <w:tcPr>
            <w:tcW w:w="1271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1.63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K519</w:t>
            </w:r>
          </w:p>
        </w:tc>
        <w:tc>
          <w:tcPr>
            <w:tcW w:w="3547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ETRLLLL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NLLCKQG</w:t>
            </w:r>
          </w:p>
        </w:tc>
        <w:tc>
          <w:tcPr>
            <w:tcW w:w="1271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0.89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K532</w:t>
            </w:r>
          </w:p>
        </w:tc>
        <w:tc>
          <w:tcPr>
            <w:tcW w:w="3547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QGSPLTQ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ELAQLAR</w:t>
            </w:r>
          </w:p>
        </w:tc>
        <w:tc>
          <w:tcPr>
            <w:tcW w:w="1271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2.35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sz w:val="36"/>
                <w:szCs w:val="36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High confidence</w:t>
            </w:r>
          </w:p>
        </w:tc>
      </w:tr>
      <w:tr w:rsidR="000C09B6" w:rsidRPr="000C09B6" w:rsidTr="000C09B6">
        <w:trPr>
          <w:trHeight w:val="576"/>
        </w:trPr>
        <w:tc>
          <w:tcPr>
            <w:tcW w:w="166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K554</w:t>
            </w:r>
          </w:p>
        </w:tc>
        <w:tc>
          <w:tcPr>
            <w:tcW w:w="3547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SDLTALA</w:t>
            </w:r>
            <w:r w:rsidRPr="000C09B6">
              <w:rPr>
                <w:rFonts w:ascii="Times New Roman" w:hAnsi="Times New Roman" w:cs="Times New Roman"/>
                <w:b/>
                <w:color w:val="000000" w:themeColor="dark1"/>
                <w:kern w:val="24"/>
                <w:sz w:val="28"/>
                <w:szCs w:val="28"/>
              </w:rPr>
              <w:t>K</w:t>
            </w: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DAALGPI</w:t>
            </w:r>
          </w:p>
        </w:tc>
        <w:tc>
          <w:tcPr>
            <w:tcW w:w="1271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dark1"/>
                <w:kern w:val="24"/>
                <w:sz w:val="20"/>
                <w:szCs w:val="20"/>
              </w:rPr>
              <w:t>1.55</w:t>
            </w:r>
          </w:p>
        </w:tc>
        <w:tc>
          <w:tcPr>
            <w:tcW w:w="2598" w:type="dxa"/>
          </w:tcPr>
          <w:p w:rsidR="000C09B6" w:rsidRPr="000C09B6" w:rsidRDefault="000C09B6" w:rsidP="000C09B6">
            <w:pPr>
              <w:pStyle w:val="a7"/>
              <w:wordWrap w:val="0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0C09B6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Medium confidence</w:t>
            </w:r>
          </w:p>
        </w:tc>
      </w:tr>
    </w:tbl>
    <w:p w:rsidR="000C09B6" w:rsidRPr="0017081B" w:rsidRDefault="000C09B6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17081B">
        <w:rPr>
          <w:rFonts w:ascii="Times New Roman" w:hAnsi="Times New Roman" w:cs="Times New Roman"/>
          <w:color w:val="000000" w:themeColor="text1"/>
          <w:sz w:val="22"/>
        </w:rPr>
        <w:t>*</w:t>
      </w:r>
      <w:r w:rsidR="0017081B">
        <w:rPr>
          <w:rFonts w:ascii="Times New Roman" w:hAnsi="Times New Roman" w:cs="Times New Roman"/>
          <w:color w:val="000000" w:themeColor="text1"/>
          <w:sz w:val="22"/>
        </w:rPr>
        <w:t>BDM-PUB server</w:t>
      </w:r>
      <w:r w:rsidRPr="0017081B">
        <w:rPr>
          <w:rFonts w:ascii="Times New Roman" w:hAnsi="Times New Roman" w:cs="Times New Roman"/>
          <w:color w:val="000000" w:themeColor="text1"/>
          <w:sz w:val="22"/>
        </w:rPr>
        <w:t xml:space="preserve">: </w:t>
      </w:r>
      <w:r w:rsidRPr="0017081B">
        <w:rPr>
          <w:rFonts w:ascii="Times New Roman" w:hAnsi="Times New Roman" w:cs="Times New Roman"/>
          <w:sz w:val="22"/>
        </w:rPr>
        <w:t xml:space="preserve">http://bdmpub.biocuckoo.org/ </w:t>
      </w:r>
      <w:r w:rsidRPr="0017081B">
        <w:rPr>
          <w:rFonts w:ascii="Times New Roman" w:hAnsi="Times New Roman" w:cs="Times New Roman"/>
          <w:sz w:val="22"/>
        </w:rPr>
        <w:br w:type="page"/>
      </w:r>
    </w:p>
    <w:p w:rsidR="00CA21A5" w:rsidRPr="00CA21A5" w:rsidRDefault="00CA21A5" w:rsidP="00CA21A5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0C09B6">
        <w:rPr>
          <w:rFonts w:ascii="Times New Roman" w:hAnsi="Times New Roman" w:cs="Times New Roman"/>
          <w:sz w:val="24"/>
          <w:szCs w:val="24"/>
        </w:rPr>
        <w:t>6</w:t>
      </w:r>
      <w:r w:rsidRPr="00CA21A5">
        <w:rPr>
          <w:rFonts w:ascii="Times New Roman" w:hAnsi="Times New Roman" w:cs="Times New Roman"/>
          <w:sz w:val="24"/>
          <w:szCs w:val="24"/>
        </w:rPr>
        <w:t>. The predicted CK2 phosphorylation sites of SPAST</w:t>
      </w:r>
    </w:p>
    <w:tbl>
      <w:tblPr>
        <w:tblStyle w:val="a3"/>
        <w:tblW w:w="8940" w:type="dxa"/>
        <w:tblLook w:val="04A0" w:firstRow="1" w:lastRow="0" w:firstColumn="1" w:lastColumn="0" w:noHBand="0" w:noVBand="1"/>
      </w:tblPr>
      <w:tblGrid>
        <w:gridCol w:w="1189"/>
        <w:gridCol w:w="945"/>
        <w:gridCol w:w="2172"/>
        <w:gridCol w:w="2607"/>
        <w:gridCol w:w="908"/>
        <w:gridCol w:w="1119"/>
      </w:tblGrid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Kinase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Peptide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Cutoff</w:t>
            </w:r>
          </w:p>
        </w:tc>
      </w:tr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530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T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CKQGSPL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T</w:t>
            </w:r>
            <w:r w:rsidRPr="00DB22E4">
              <w:rPr>
                <w:rFonts w:ascii="Times New Roman" w:hAnsi="Times New Roman" w:cs="Times New Roman"/>
                <w:szCs w:val="20"/>
              </w:rPr>
              <w:t>QKELAQL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1.955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1.074</w:t>
            </w:r>
          </w:p>
        </w:tc>
      </w:tr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545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ARMTDGY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GSDLTAL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4.754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547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MTDGYSG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DLTALAK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3.369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573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PEQVKNM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ASEMRNI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3.244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59"/>
        </w:trPr>
        <w:tc>
          <w:tcPr>
            <w:tcW w:w="118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583</w:t>
            </w:r>
          </w:p>
        </w:tc>
        <w:tc>
          <w:tcPr>
            <w:tcW w:w="945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172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607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EMRNIRL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DFTESLK</w:t>
            </w:r>
          </w:p>
        </w:tc>
        <w:tc>
          <w:tcPr>
            <w:tcW w:w="908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3.879</w:t>
            </w:r>
          </w:p>
        </w:tc>
        <w:tc>
          <w:tcPr>
            <w:tcW w:w="1119" w:type="dxa"/>
            <w:hideMark/>
          </w:tcPr>
          <w:p w:rsidR="00DB22E4" w:rsidRPr="00DB22E4" w:rsidRDefault="00DB22E4" w:rsidP="00DB22E4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</w:tbl>
    <w:p w:rsidR="00DB22E4" w:rsidRDefault="00DB22E4" w:rsidP="00CA21A5">
      <w:pPr>
        <w:rPr>
          <w:rFonts w:ascii="Times New Roman" w:hAnsi="Times New Roman" w:cs="Times New Roman"/>
          <w:sz w:val="24"/>
          <w:szCs w:val="24"/>
        </w:rPr>
      </w:pPr>
    </w:p>
    <w:p w:rsidR="00CA21A5" w:rsidRPr="00CA21A5" w:rsidRDefault="00CA21A5" w:rsidP="00CA21A5">
      <w:pPr>
        <w:rPr>
          <w:rFonts w:ascii="Times New Roman" w:hAnsi="Times New Roman" w:cs="Times New Roman"/>
          <w:sz w:val="24"/>
          <w:szCs w:val="24"/>
        </w:rPr>
      </w:pPr>
      <w:r w:rsidRPr="00CA21A5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0C09B6">
        <w:rPr>
          <w:rFonts w:ascii="Times New Roman" w:hAnsi="Times New Roman" w:cs="Times New Roman"/>
          <w:sz w:val="24"/>
          <w:szCs w:val="24"/>
        </w:rPr>
        <w:t>7</w:t>
      </w:r>
      <w:r w:rsidRPr="00CA21A5">
        <w:rPr>
          <w:rFonts w:ascii="Times New Roman" w:hAnsi="Times New Roman" w:cs="Times New Roman"/>
          <w:sz w:val="24"/>
          <w:szCs w:val="24"/>
        </w:rPr>
        <w:t>. The predicted CK2 phosphorylation sites of FBXL17</w:t>
      </w:r>
    </w:p>
    <w:tbl>
      <w:tblPr>
        <w:tblStyle w:val="a3"/>
        <w:tblW w:w="8891" w:type="dxa"/>
        <w:tblLook w:val="04A0" w:firstRow="1" w:lastRow="0" w:firstColumn="1" w:lastColumn="0" w:noHBand="0" w:noVBand="1"/>
      </w:tblPr>
      <w:tblGrid>
        <w:gridCol w:w="1110"/>
        <w:gridCol w:w="976"/>
        <w:gridCol w:w="2230"/>
        <w:gridCol w:w="2508"/>
        <w:gridCol w:w="975"/>
        <w:gridCol w:w="1092"/>
      </w:tblGrid>
      <w:tr w:rsidR="00DB22E4" w:rsidRPr="00DB22E4" w:rsidTr="00092AD1">
        <w:trPr>
          <w:trHeight w:val="569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Position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Code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Kinase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Peptide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22E4">
              <w:rPr>
                <w:rFonts w:ascii="Times New Roman" w:hAnsi="Times New Roman" w:cs="Times New Roman"/>
                <w:b/>
                <w:sz w:val="24"/>
                <w:szCs w:val="24"/>
              </w:rPr>
              <w:t>Cutoff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185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LFRGPTP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PAELPTP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4.633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191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T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CMGC/CK2/CSNK2A2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PSPAELP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T</w:t>
            </w:r>
            <w:r w:rsidRPr="00DB22E4">
              <w:rPr>
                <w:rFonts w:ascii="Times New Roman" w:hAnsi="Times New Roman" w:cs="Times New Roman"/>
                <w:szCs w:val="20"/>
              </w:rPr>
              <w:t>PPEMVCK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337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LKIFSNL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LDERCLS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4.368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398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INISDCR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MSDNGVC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3.185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400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ISDCRSM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DNGVCVL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3.235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478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FGQCYKI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DEGMIVI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3.28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543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LTKLRNL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SLDLRHI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3.374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551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T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SLDLRHI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T</w:t>
            </w:r>
            <w:r w:rsidRPr="00DB22E4">
              <w:rPr>
                <w:rFonts w:ascii="Times New Roman" w:hAnsi="Times New Roman" w:cs="Times New Roman"/>
                <w:szCs w:val="20"/>
              </w:rPr>
              <w:t>ELDNETV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2.505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1.074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557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T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CMGC/CK2/CSNK2A2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ITELDNE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T</w:t>
            </w:r>
            <w:r w:rsidRPr="00DB22E4">
              <w:rPr>
                <w:rFonts w:ascii="Times New Roman" w:hAnsi="Times New Roman" w:cs="Times New Roman"/>
                <w:szCs w:val="20"/>
              </w:rPr>
              <w:t>VMEIVKR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697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MGWTPNM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AASS***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2.246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1.074</w:t>
            </w:r>
          </w:p>
        </w:tc>
      </w:tr>
      <w:tr w:rsidR="00DB22E4" w:rsidRPr="00DB22E4" w:rsidTr="00092AD1">
        <w:trPr>
          <w:trHeight w:val="518"/>
        </w:trPr>
        <w:tc>
          <w:tcPr>
            <w:tcW w:w="111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700</w:t>
            </w:r>
          </w:p>
        </w:tc>
        <w:tc>
          <w:tcPr>
            <w:tcW w:w="976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S</w:t>
            </w:r>
          </w:p>
        </w:tc>
        <w:tc>
          <w:tcPr>
            <w:tcW w:w="2230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CMGC/CK2/CK2a1</w:t>
            </w:r>
          </w:p>
        </w:tc>
        <w:tc>
          <w:tcPr>
            <w:tcW w:w="2508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TPNMSAA</w:t>
            </w:r>
            <w:r w:rsidRPr="000C09B6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Pr="00DB22E4">
              <w:rPr>
                <w:rFonts w:ascii="Times New Roman" w:hAnsi="Times New Roman" w:cs="Times New Roman"/>
                <w:szCs w:val="20"/>
              </w:rPr>
              <w:t>S******</w:t>
            </w:r>
          </w:p>
        </w:tc>
        <w:tc>
          <w:tcPr>
            <w:tcW w:w="975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4.482</w:t>
            </w:r>
          </w:p>
        </w:tc>
        <w:tc>
          <w:tcPr>
            <w:tcW w:w="1092" w:type="dxa"/>
            <w:hideMark/>
          </w:tcPr>
          <w:p w:rsidR="00DB22E4" w:rsidRPr="00DB22E4" w:rsidRDefault="00DB22E4" w:rsidP="00981DA1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Cs w:val="20"/>
              </w:rPr>
            </w:pPr>
            <w:r w:rsidRPr="00DB22E4">
              <w:rPr>
                <w:rFonts w:ascii="Times New Roman" w:hAnsi="Times New Roman" w:cs="Times New Roman"/>
                <w:szCs w:val="20"/>
              </w:rPr>
              <w:t>3.086</w:t>
            </w:r>
          </w:p>
        </w:tc>
      </w:tr>
    </w:tbl>
    <w:p w:rsidR="00064EE5" w:rsidRDefault="000C09B6">
      <w:pPr>
        <w:rPr>
          <w:rFonts w:ascii="Times New Roman" w:hAnsi="Times New Roman" w:cs="Times New Roman"/>
          <w:sz w:val="24"/>
          <w:szCs w:val="24"/>
        </w:rPr>
      </w:pPr>
      <w:r w:rsidRPr="0017081B">
        <w:rPr>
          <w:rFonts w:ascii="Times New Roman" w:hAnsi="Times New Roman" w:cs="Times New Roman"/>
          <w:sz w:val="24"/>
          <w:szCs w:val="24"/>
        </w:rPr>
        <w:t>*GPS (Group-based pre</w:t>
      </w:r>
      <w:r w:rsidR="0017081B">
        <w:rPr>
          <w:rFonts w:ascii="Times New Roman" w:hAnsi="Times New Roman" w:cs="Times New Roman"/>
          <w:sz w:val="24"/>
          <w:szCs w:val="24"/>
        </w:rPr>
        <w:t>diction system) 5.0 softw</w:t>
      </w:r>
      <w:r w:rsidR="0017081B" w:rsidRPr="005617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are: </w:t>
      </w:r>
      <w:hyperlink r:id="rId6" w:history="1">
        <w:r w:rsidR="0088506D" w:rsidRPr="00561795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</w:rPr>
          <w:t>http://gps.biocuckoo.cn/</w:t>
        </w:r>
      </w:hyperlink>
    </w:p>
    <w:p w:rsidR="0088506D" w:rsidRDefault="0088506D">
      <w:pPr>
        <w:rPr>
          <w:rFonts w:ascii="Times New Roman" w:hAnsi="Times New Roman" w:cs="Times New Roman"/>
          <w:sz w:val="24"/>
          <w:szCs w:val="24"/>
        </w:rPr>
      </w:pPr>
    </w:p>
    <w:p w:rsidR="0088506D" w:rsidRDefault="0088506D">
      <w:pPr>
        <w:rPr>
          <w:rFonts w:ascii="Times New Roman" w:hAnsi="Times New Roman" w:cs="Times New Roman"/>
          <w:sz w:val="24"/>
          <w:szCs w:val="24"/>
        </w:rPr>
      </w:pPr>
    </w:p>
    <w:p w:rsidR="0088506D" w:rsidRDefault="0088506D">
      <w:pPr>
        <w:rPr>
          <w:rFonts w:ascii="Times New Roman" w:hAnsi="Times New Roman" w:cs="Times New Roman"/>
          <w:sz w:val="24"/>
          <w:szCs w:val="24"/>
        </w:rPr>
      </w:pPr>
    </w:p>
    <w:p w:rsidR="0088506D" w:rsidRPr="0017081B" w:rsidRDefault="0088506D">
      <w:pPr>
        <w:rPr>
          <w:rFonts w:ascii="Times New Roman" w:hAnsi="Times New Roman" w:cs="Times New Roman"/>
          <w:sz w:val="24"/>
          <w:szCs w:val="24"/>
        </w:rPr>
      </w:pPr>
    </w:p>
    <w:p w:rsidR="0088506D" w:rsidRDefault="0088506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  <w:sectPr w:rsidR="0088506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88506D" w:rsidRPr="00561795" w:rsidRDefault="0088506D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8506D" w:rsidRPr="00561795" w:rsidRDefault="0088506D" w:rsidP="0088506D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561795">
        <w:rPr>
          <w:rFonts w:ascii="Times New Roman" w:hAnsi="Times New Roman" w:cs="Times New Roman"/>
          <w:color w:val="000000" w:themeColor="text1"/>
          <w:sz w:val="24"/>
          <w:szCs w:val="24"/>
        </w:rPr>
        <w:t>Supplementary Table 8. SPAST exon 1 mutation and clinical summary found in HSP patients.</w:t>
      </w:r>
    </w:p>
    <w:tbl>
      <w:tblPr>
        <w:tblW w:w="15999" w:type="dxa"/>
        <w:tblInd w:w="-127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22"/>
        <w:gridCol w:w="2103"/>
        <w:gridCol w:w="2403"/>
        <w:gridCol w:w="1902"/>
        <w:gridCol w:w="2583"/>
        <w:gridCol w:w="1482"/>
        <w:gridCol w:w="2643"/>
        <w:gridCol w:w="1361"/>
      </w:tblGrid>
      <w:tr w:rsidR="00561795" w:rsidRPr="00561795" w:rsidTr="004552A7">
        <w:trPr>
          <w:trHeight w:val="584"/>
        </w:trPr>
        <w:tc>
          <w:tcPr>
            <w:tcW w:w="15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location</w:t>
            </w:r>
          </w:p>
        </w:tc>
        <w:tc>
          <w:tcPr>
            <w:tcW w:w="2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Mutation</w:t>
            </w:r>
          </w:p>
        </w:tc>
        <w:tc>
          <w:tcPr>
            <w:tcW w:w="24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Amino-acid change</w:t>
            </w:r>
          </w:p>
        </w:tc>
        <w:tc>
          <w:tcPr>
            <w:tcW w:w="19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Family history</w:t>
            </w:r>
          </w:p>
        </w:tc>
        <w:tc>
          <w:tcPr>
            <w:tcW w:w="25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Age at onset if index patient</w:t>
            </w:r>
          </w:p>
        </w:tc>
        <w:tc>
          <w:tcPr>
            <w:tcW w:w="14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Clinical phenotype</w:t>
            </w:r>
          </w:p>
        </w:tc>
        <w:tc>
          <w:tcPr>
            <w:tcW w:w="26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reference</w:t>
            </w:r>
          </w:p>
        </w:tc>
        <w:tc>
          <w:tcPr>
            <w:tcW w:w="13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b/>
                <w:bCs/>
                <w:color w:val="000000" w:themeColor="text1"/>
                <w:kern w:val="24"/>
                <w:szCs w:val="20"/>
              </w:rPr>
              <w:t>Ethnicity</w:t>
            </w:r>
          </w:p>
        </w:tc>
      </w:tr>
      <w:tr w:rsidR="00561795" w:rsidRPr="00561795" w:rsidTr="004552A7">
        <w:trPr>
          <w:trHeight w:val="295"/>
        </w:trPr>
        <w:tc>
          <w:tcPr>
            <w:tcW w:w="152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c.139 A&gt;T</w:t>
            </w:r>
          </w:p>
        </w:tc>
        <w:tc>
          <w:tcPr>
            <w:tcW w:w="24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p.K47X,Term47</w:t>
            </w:r>
          </w:p>
        </w:tc>
        <w:tc>
          <w:tcPr>
            <w:tcW w:w="19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40</w:t>
            </w:r>
          </w:p>
        </w:tc>
        <w:tc>
          <w:tcPr>
            <w:tcW w:w="14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Ishiura, et al, 2014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1)</w:t>
            </w:r>
          </w:p>
        </w:tc>
        <w:tc>
          <w:tcPr>
            <w:tcW w:w="13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Japanese</w:t>
            </w:r>
          </w:p>
        </w:tc>
      </w:tr>
      <w:tr w:rsidR="00561795" w:rsidRPr="00561795" w:rsidTr="004552A7">
        <w:trPr>
          <w:trHeight w:val="562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c.155 A&gt;G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p.Y52C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Sporadic with consanguineous parents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49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Ishiura, et al, 2014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1)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Japanese</w:t>
            </w:r>
          </w:p>
        </w:tc>
      </w:tr>
      <w:tr w:rsidR="00561795" w:rsidRPr="00561795" w:rsidTr="004552A7">
        <w:trPr>
          <w:trHeight w:val="150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c.283_323 del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p.A95fs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40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Ishiura, et al, 2014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1)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Japanese</w:t>
            </w:r>
          </w:p>
        </w:tc>
      </w:tr>
      <w:tr w:rsidR="00561795" w:rsidRPr="00561795" w:rsidTr="004552A7">
        <w:trPr>
          <w:trHeight w:val="197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c.343_352 dup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p.V118fs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35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Ishiura, et al, 2014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1)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Japanese</w:t>
            </w:r>
          </w:p>
        </w:tc>
      </w:tr>
      <w:tr w:rsidR="00561795" w:rsidRPr="00561795" w:rsidTr="004552A7">
        <w:trPr>
          <w:trHeight w:val="259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c.284delC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p.Ala95Argfs,Term65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-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 w:hint="eastAsia"/>
                <w:color w:val="000000" w:themeColor="text1"/>
                <w:kern w:val="0"/>
                <w:szCs w:val="20"/>
              </w:rPr>
              <w:t>-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Kadnikova, et al, 2019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2)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Russian</w:t>
            </w:r>
          </w:p>
        </w:tc>
      </w:tr>
      <w:tr w:rsidR="00561795" w:rsidRPr="00561795" w:rsidTr="004552A7">
        <w:trPr>
          <w:trHeight w:val="137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c.256 C&gt;T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p.S44L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60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Lindsey, et al, 2000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British</w:t>
            </w:r>
          </w:p>
        </w:tc>
      </w:tr>
      <w:tr w:rsidR="00561795" w:rsidRPr="00561795" w:rsidTr="004552A7">
        <w:trPr>
          <w:trHeight w:val="482"/>
        </w:trPr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c.411delG</w:t>
            </w:r>
          </w:p>
        </w:tc>
        <w:tc>
          <w:tcPr>
            <w:tcW w:w="240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p.96-159fs,Term160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2-33</w:t>
            </w:r>
          </w:p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(for seven affected members from two generation of this family)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  <w:r w:rsidRPr="00561795">
              <w:rPr>
                <w:rFonts w:ascii="Arial" w:eastAsia="굴림" w:hAnsi="Arial" w:cs="Arial" w:hint="eastAsia"/>
                <w:color w:val="000000" w:themeColor="text1"/>
                <w:kern w:val="0"/>
                <w:szCs w:val="20"/>
              </w:rPr>
              <w:t xml:space="preserve"> 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Lindsey, et al, 2000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3)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British</w:t>
            </w:r>
          </w:p>
        </w:tc>
      </w:tr>
      <w:tr w:rsidR="00561795" w:rsidRPr="00561795" w:rsidTr="004552A7">
        <w:trPr>
          <w:trHeight w:val="399"/>
        </w:trPr>
        <w:tc>
          <w:tcPr>
            <w:tcW w:w="15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Exon1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c.465G&gt;T</w:t>
            </w:r>
          </w:p>
        </w:tc>
        <w:tc>
          <w:tcPr>
            <w:tcW w:w="24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p.E114X,Term114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AD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39-62</w:t>
            </w:r>
          </w:p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(for four of affected individuals)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pure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Svenson, et al, 2001</w:t>
            </w: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  <w:vertAlign w:val="superscript"/>
              </w:rPr>
              <w:t>4)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88506D" w:rsidRPr="00561795" w:rsidRDefault="0088506D" w:rsidP="004552A7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 w:themeColor="text1"/>
                <w:kern w:val="0"/>
                <w:szCs w:val="20"/>
              </w:rPr>
            </w:pPr>
            <w:r w:rsidRPr="00561795">
              <w:rPr>
                <w:rFonts w:ascii="Arial" w:eastAsia="굴림" w:hAnsi="Arial" w:cs="Arial"/>
                <w:color w:val="000000" w:themeColor="text1"/>
                <w:kern w:val="24"/>
                <w:szCs w:val="20"/>
              </w:rPr>
              <w:t>British</w:t>
            </w:r>
          </w:p>
        </w:tc>
      </w:tr>
    </w:tbl>
    <w:p w:rsidR="0088506D" w:rsidRPr="00561795" w:rsidRDefault="0088506D" w:rsidP="0088506D">
      <w:pPr>
        <w:widowControl/>
        <w:wordWrap/>
        <w:autoSpaceDE/>
        <w:autoSpaceDN/>
        <w:jc w:val="left"/>
        <w:rPr>
          <w:rFonts w:ascii="Arial" w:hAnsi="Arial" w:cs="Arial"/>
          <w:color w:val="000000" w:themeColor="text1"/>
        </w:rPr>
      </w:pPr>
      <w:r w:rsidRPr="00561795">
        <w:rPr>
          <w:rFonts w:ascii="Arial" w:hAnsi="Arial" w:cs="Arial"/>
          <w:color w:val="000000" w:themeColor="text1"/>
        </w:rPr>
        <w:t>Abbreviations: HSP; Hereditary spastic paraplegia, del; deletion, fs; frameshift, dup; duplication, Term; Termination, AD; Autosomal dominant</w:t>
      </w:r>
    </w:p>
    <w:p w:rsidR="0088506D" w:rsidRPr="00561795" w:rsidRDefault="0088506D" w:rsidP="0088506D">
      <w:pPr>
        <w:widowControl/>
        <w:wordWrap/>
        <w:autoSpaceDE/>
        <w:autoSpaceDN/>
        <w:spacing w:line="240" w:lineRule="auto"/>
        <w:ind w:left="200" w:hangingChars="100" w:hanging="200"/>
        <w:rPr>
          <w:rFonts w:ascii="Arial" w:hAnsi="Arial" w:cs="Arial"/>
          <w:color w:val="000000" w:themeColor="text1"/>
          <w:szCs w:val="20"/>
        </w:rPr>
      </w:pPr>
      <w:r w:rsidRPr="00561795">
        <w:rPr>
          <w:rFonts w:ascii="Arial" w:hAnsi="Arial" w:cs="Arial"/>
          <w:color w:val="000000" w:themeColor="text1"/>
          <w:szCs w:val="20"/>
        </w:rPr>
        <w:t>1) Ishiura, Hiroyuki, et al. "Molecular epidemiology and clinical spectrum of hereditary spastic paraplegia in the Japanese population based on comprehensive mutational analyses." Journal of human genetics 59.3 (2014): 163-172.</w:t>
      </w:r>
    </w:p>
    <w:p w:rsidR="0088506D" w:rsidRPr="00561795" w:rsidRDefault="0088506D" w:rsidP="0088506D">
      <w:pPr>
        <w:widowControl/>
        <w:wordWrap/>
        <w:autoSpaceDE/>
        <w:autoSpaceDN/>
        <w:spacing w:line="240" w:lineRule="auto"/>
        <w:ind w:left="200" w:hangingChars="100" w:hanging="200"/>
        <w:rPr>
          <w:rFonts w:ascii="Arial" w:hAnsi="Arial" w:cs="Arial"/>
          <w:color w:val="000000" w:themeColor="text1"/>
          <w:szCs w:val="20"/>
        </w:rPr>
      </w:pPr>
      <w:r w:rsidRPr="00561795">
        <w:rPr>
          <w:rFonts w:ascii="Arial" w:hAnsi="Arial" w:cs="Arial"/>
          <w:color w:val="000000" w:themeColor="text1"/>
          <w:szCs w:val="20"/>
        </w:rPr>
        <w:t>2) Kdnikova, V. A., et al. "Mutational spectrum of Spast (Spg4) and Atl1 (Spg3a) genes in Russian patients with hereditary spastic paraplegia." Scientific reports 9.1 (2019): 1-8.</w:t>
      </w:r>
    </w:p>
    <w:p w:rsidR="0088506D" w:rsidRPr="00561795" w:rsidRDefault="0088506D" w:rsidP="0088506D">
      <w:pPr>
        <w:widowControl/>
        <w:wordWrap/>
        <w:autoSpaceDE/>
        <w:autoSpaceDN/>
        <w:spacing w:line="240" w:lineRule="auto"/>
        <w:rPr>
          <w:rFonts w:ascii="Arial" w:hAnsi="Arial" w:cs="Arial"/>
          <w:color w:val="000000" w:themeColor="text1"/>
          <w:szCs w:val="20"/>
        </w:rPr>
      </w:pPr>
      <w:r w:rsidRPr="00561795">
        <w:rPr>
          <w:rFonts w:ascii="Arial" w:hAnsi="Arial" w:cs="Arial"/>
          <w:color w:val="000000" w:themeColor="text1"/>
          <w:szCs w:val="20"/>
        </w:rPr>
        <w:t>3) Lindsey, J. C. et al. Mutation analysis of the spastin gene (SPG4) in patients with hereditary spastic paraparesis. J. Med. Genet. 37, 759–765 (2000).</w:t>
      </w:r>
    </w:p>
    <w:p w:rsidR="00064EE5" w:rsidRPr="00561795" w:rsidRDefault="0088506D" w:rsidP="00561795">
      <w:pPr>
        <w:widowControl/>
        <w:wordWrap/>
        <w:autoSpaceDE/>
        <w:autoSpaceDN/>
        <w:spacing w:line="240" w:lineRule="auto"/>
        <w:ind w:left="200" w:hangingChars="100" w:hanging="200"/>
        <w:rPr>
          <w:rFonts w:ascii="Arial" w:hAnsi="Arial" w:cs="Arial"/>
          <w:color w:val="000000" w:themeColor="text1"/>
          <w:szCs w:val="20"/>
        </w:rPr>
      </w:pPr>
      <w:r w:rsidRPr="00561795">
        <w:rPr>
          <w:rFonts w:ascii="Arial" w:hAnsi="Arial" w:cs="Arial"/>
          <w:color w:val="000000" w:themeColor="text1"/>
          <w:szCs w:val="20"/>
        </w:rPr>
        <w:t xml:space="preserve">4) Svenson, Ingrid K., et al. "Identification and expression analysis of spastin gene mutations in hereditary spastic paraplegia." </w:t>
      </w:r>
      <w:r w:rsidRPr="00561795">
        <w:rPr>
          <w:rFonts w:ascii="Arial" w:hAnsi="Arial" w:cs="Arial"/>
          <w:i/>
          <w:iCs/>
          <w:color w:val="000000" w:themeColor="text1"/>
          <w:szCs w:val="20"/>
        </w:rPr>
        <w:t>The American Journal f Human Genetics</w:t>
      </w:r>
      <w:r w:rsidRPr="00561795">
        <w:rPr>
          <w:rFonts w:ascii="Arial" w:hAnsi="Arial" w:cs="Arial"/>
          <w:color w:val="000000" w:themeColor="text1"/>
          <w:szCs w:val="20"/>
        </w:rPr>
        <w:t xml:space="preserve"> 68.5 (2001): 1077-1085.</w:t>
      </w:r>
    </w:p>
    <w:sectPr w:rsidR="00064EE5" w:rsidRPr="00561795" w:rsidSect="0088506D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9FE" w:rsidRDefault="008749FE" w:rsidP="004660C0">
      <w:pPr>
        <w:spacing w:after="0" w:line="240" w:lineRule="auto"/>
      </w:pPr>
      <w:r>
        <w:separator/>
      </w:r>
    </w:p>
  </w:endnote>
  <w:endnote w:type="continuationSeparator" w:id="0">
    <w:p w:rsidR="008749FE" w:rsidRDefault="008749FE" w:rsidP="00466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9FE" w:rsidRDefault="008749FE" w:rsidP="004660C0">
      <w:pPr>
        <w:spacing w:after="0" w:line="240" w:lineRule="auto"/>
      </w:pPr>
      <w:r>
        <w:separator/>
      </w:r>
    </w:p>
  </w:footnote>
  <w:footnote w:type="continuationSeparator" w:id="0">
    <w:p w:rsidR="008749FE" w:rsidRDefault="008749FE" w:rsidP="004660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A5"/>
    <w:rsid w:val="00021DCD"/>
    <w:rsid w:val="00056C9A"/>
    <w:rsid w:val="00064EE5"/>
    <w:rsid w:val="00092AD1"/>
    <w:rsid w:val="000C09B6"/>
    <w:rsid w:val="000E5DF4"/>
    <w:rsid w:val="000F3F75"/>
    <w:rsid w:val="00141BC2"/>
    <w:rsid w:val="0017081B"/>
    <w:rsid w:val="00194F60"/>
    <w:rsid w:val="0019579F"/>
    <w:rsid w:val="00196CE6"/>
    <w:rsid w:val="00201AAA"/>
    <w:rsid w:val="0021603B"/>
    <w:rsid w:val="00233A2B"/>
    <w:rsid w:val="00281EF2"/>
    <w:rsid w:val="002A5C43"/>
    <w:rsid w:val="00301236"/>
    <w:rsid w:val="00356AB2"/>
    <w:rsid w:val="003C78C4"/>
    <w:rsid w:val="00442CA5"/>
    <w:rsid w:val="004552A7"/>
    <w:rsid w:val="004660C0"/>
    <w:rsid w:val="004873B9"/>
    <w:rsid w:val="004C117A"/>
    <w:rsid w:val="004E3A15"/>
    <w:rsid w:val="004E5B75"/>
    <w:rsid w:val="005224F5"/>
    <w:rsid w:val="005320D1"/>
    <w:rsid w:val="00561795"/>
    <w:rsid w:val="005B64AC"/>
    <w:rsid w:val="00610AFE"/>
    <w:rsid w:val="0064690F"/>
    <w:rsid w:val="0064702C"/>
    <w:rsid w:val="00696A71"/>
    <w:rsid w:val="00796125"/>
    <w:rsid w:val="007A2ADA"/>
    <w:rsid w:val="007D5310"/>
    <w:rsid w:val="00801D0F"/>
    <w:rsid w:val="00817277"/>
    <w:rsid w:val="008749FE"/>
    <w:rsid w:val="00875DBA"/>
    <w:rsid w:val="0088506D"/>
    <w:rsid w:val="008A4A4A"/>
    <w:rsid w:val="008C0BBE"/>
    <w:rsid w:val="00981DA1"/>
    <w:rsid w:val="00A16915"/>
    <w:rsid w:val="00A7398F"/>
    <w:rsid w:val="00A97E8F"/>
    <w:rsid w:val="00AB3671"/>
    <w:rsid w:val="00B06C4B"/>
    <w:rsid w:val="00B500BD"/>
    <w:rsid w:val="00B7701D"/>
    <w:rsid w:val="00BC2A39"/>
    <w:rsid w:val="00C17499"/>
    <w:rsid w:val="00C44D9E"/>
    <w:rsid w:val="00CA1A5E"/>
    <w:rsid w:val="00CA21A5"/>
    <w:rsid w:val="00CA5AB4"/>
    <w:rsid w:val="00D14EDF"/>
    <w:rsid w:val="00D41012"/>
    <w:rsid w:val="00DB0A20"/>
    <w:rsid w:val="00DB22E4"/>
    <w:rsid w:val="00E44932"/>
    <w:rsid w:val="00E82CA7"/>
    <w:rsid w:val="00E8358A"/>
    <w:rsid w:val="00ED5012"/>
    <w:rsid w:val="00F741B4"/>
    <w:rsid w:val="00FE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CECE41"/>
  <w15:chartTrackingRefBased/>
  <w15:docId w15:val="{F347B8F0-BED8-4948-99DA-AD2DC1A0E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2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19579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9579F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21603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21603B"/>
    <w:rPr>
      <w:rFonts w:ascii="굴림체" w:eastAsia="굴림체" w:hAnsi="굴림체" w:cs="굴림체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4660C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660C0"/>
  </w:style>
  <w:style w:type="paragraph" w:styleId="a6">
    <w:name w:val="footer"/>
    <w:basedOn w:val="a"/>
    <w:link w:val="Char1"/>
    <w:uiPriority w:val="99"/>
    <w:unhideWhenUsed/>
    <w:rsid w:val="004660C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660C0"/>
  </w:style>
  <w:style w:type="paragraph" w:styleId="a7">
    <w:name w:val="Normal (Web)"/>
    <w:basedOn w:val="a"/>
    <w:uiPriority w:val="99"/>
    <w:unhideWhenUsed/>
    <w:rsid w:val="000C09B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8850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ps.biocuckoo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2219</Words>
  <Characters>12649</Characters>
  <Application>Microsoft Office Word</Application>
  <DocSecurity>0</DocSecurity>
  <Lines>105</Lines>
  <Paragraphs>29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2021-01-20T06:12:00Z</cp:lastPrinted>
  <dcterms:created xsi:type="dcterms:W3CDTF">2021-03-08T09:30:00Z</dcterms:created>
  <dcterms:modified xsi:type="dcterms:W3CDTF">2021-12-24T05:22:00Z</dcterms:modified>
</cp:coreProperties>
</file>