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5"/>
        <w:tblpPr w:leftFromText="180" w:rightFromText="180" w:vertAnchor="page" w:horzAnchor="margin" w:tblpXSpec="center" w:tblpY="3031"/>
        <w:tblW w:w="9398" w:type="dxa"/>
        <w:tblLayout w:type="fixed"/>
        <w:tblLook w:val="04A0"/>
      </w:tblPr>
      <w:tblGrid>
        <w:gridCol w:w="1101"/>
        <w:gridCol w:w="1134"/>
        <w:gridCol w:w="1701"/>
        <w:gridCol w:w="1134"/>
        <w:gridCol w:w="697"/>
        <w:gridCol w:w="698"/>
        <w:gridCol w:w="559"/>
        <w:gridCol w:w="559"/>
        <w:gridCol w:w="674"/>
        <w:gridCol w:w="1141"/>
      </w:tblGrid>
      <w:tr w:rsidR="00A97571" w:rsidTr="0073456C">
        <w:trPr>
          <w:cnfStyle w:val="100000000000"/>
          <w:trHeight w:val="473"/>
        </w:trPr>
        <w:tc>
          <w:tcPr>
            <w:cnfStyle w:val="001000000000"/>
            <w:tcW w:w="1101" w:type="dxa"/>
            <w:vMerge w:val="restart"/>
          </w:tcPr>
          <w:p w:rsidR="00A97571" w:rsidRPr="00F332AD" w:rsidRDefault="00A97571" w:rsidP="0073456C">
            <w:pPr>
              <w:rPr>
                <w:rFonts w:ascii="Times New Roman" w:hAnsi="Times New Roman" w:cs="Times New Roman"/>
                <w:sz w:val="24"/>
              </w:rPr>
            </w:pPr>
            <w:r w:rsidRPr="00F332AD">
              <w:rPr>
                <w:rFonts w:hint="eastAsia"/>
                <w:sz w:val="24"/>
              </w:rPr>
              <w:t>Patients</w:t>
            </w:r>
          </w:p>
        </w:tc>
        <w:tc>
          <w:tcPr>
            <w:tcW w:w="1134" w:type="dxa"/>
            <w:vMerge w:val="restart"/>
          </w:tcPr>
          <w:p w:rsidR="00A97571" w:rsidRPr="00F332AD" w:rsidRDefault="00A97571" w:rsidP="0073456C">
            <w:pPr>
              <w:cnfStyle w:val="100000000000"/>
              <w:rPr>
                <w:rFonts w:ascii="Times New Roman" w:hAnsi="Times New Roman" w:cs="Times New Roman"/>
                <w:sz w:val="24"/>
              </w:rPr>
            </w:pPr>
            <w:r w:rsidRPr="00F332AD">
              <w:rPr>
                <w:rFonts w:ascii="Times New Roman" w:hAnsi="Times New Roman" w:cs="Times New Roman"/>
                <w:sz w:val="24"/>
              </w:rPr>
              <w:t>Clinical cycles</w:t>
            </w:r>
          </w:p>
        </w:tc>
        <w:tc>
          <w:tcPr>
            <w:tcW w:w="7163" w:type="dxa"/>
            <w:gridSpan w:val="8"/>
          </w:tcPr>
          <w:p w:rsidR="00A97571" w:rsidRPr="00F332AD" w:rsidRDefault="00A97571" w:rsidP="0073456C">
            <w:pPr>
              <w:jc w:val="center"/>
              <w:cnfStyle w:val="100000000000"/>
              <w:rPr>
                <w:rFonts w:ascii="Times New Roman" w:hAnsi="Times New Roman" w:cs="Times New Roman"/>
                <w:sz w:val="24"/>
              </w:rPr>
            </w:pPr>
            <w:r w:rsidRPr="00F332AD">
              <w:rPr>
                <w:rFonts w:ascii="Times New Roman" w:hAnsi="Times New Roman" w:cs="Times New Roman"/>
                <w:sz w:val="24"/>
              </w:rPr>
              <w:t>Patient with PN-arrest zygotes</w:t>
            </w:r>
          </w:p>
        </w:tc>
      </w:tr>
      <w:tr w:rsidR="00A97571" w:rsidTr="0073456C">
        <w:trPr>
          <w:cnfStyle w:val="000000100000"/>
          <w:trHeight w:val="514"/>
        </w:trPr>
        <w:tc>
          <w:tcPr>
            <w:cnfStyle w:val="001000000000"/>
            <w:tcW w:w="1101" w:type="dxa"/>
            <w:vMerge/>
          </w:tcPr>
          <w:p w:rsidR="00A97571" w:rsidRPr="00A97571" w:rsidRDefault="00A97571" w:rsidP="0073456C">
            <w:pPr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134" w:type="dxa"/>
            <w:vMerge/>
          </w:tcPr>
          <w:p w:rsidR="00A97571" w:rsidRPr="00A97571" w:rsidRDefault="00A97571" w:rsidP="0073456C">
            <w:pPr>
              <w:cnfStyle w:val="00000010000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01" w:type="dxa"/>
          </w:tcPr>
          <w:p w:rsidR="00A97571" w:rsidRPr="00A97571" w:rsidRDefault="00A97571" w:rsidP="0073456C">
            <w:pPr>
              <w:cnfStyle w:val="000000100000"/>
              <w:rPr>
                <w:rFonts w:ascii="Times New Roman" w:hAnsi="Times New Roman" w:cs="Times New Roman"/>
                <w:b/>
                <w:sz w:val="24"/>
              </w:rPr>
            </w:pPr>
            <w:r w:rsidRPr="00A97571">
              <w:rPr>
                <w:rFonts w:hint="eastAsia"/>
                <w:b/>
                <w:sz w:val="24"/>
              </w:rPr>
              <w:t>Protocol</w:t>
            </w:r>
          </w:p>
        </w:tc>
        <w:tc>
          <w:tcPr>
            <w:tcW w:w="1134" w:type="dxa"/>
          </w:tcPr>
          <w:p w:rsidR="00A97571" w:rsidRPr="00A97571" w:rsidRDefault="00A97571" w:rsidP="0073456C">
            <w:pPr>
              <w:cnfStyle w:val="000000100000"/>
              <w:rPr>
                <w:rFonts w:ascii="Times New Roman" w:hAnsi="Times New Roman" w:cs="Times New Roman"/>
                <w:b/>
                <w:sz w:val="24"/>
              </w:rPr>
            </w:pPr>
            <w:r w:rsidRPr="00A97571">
              <w:rPr>
                <w:rFonts w:hint="eastAsia"/>
                <w:b/>
                <w:sz w:val="24"/>
              </w:rPr>
              <w:t>ART</w:t>
            </w:r>
          </w:p>
        </w:tc>
        <w:tc>
          <w:tcPr>
            <w:tcW w:w="2513" w:type="dxa"/>
            <w:gridSpan w:val="4"/>
          </w:tcPr>
          <w:p w:rsidR="00A97571" w:rsidRP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</w:rPr>
            </w:pPr>
            <w:r w:rsidRPr="00A97571">
              <w:rPr>
                <w:rFonts w:ascii="Times New Roman" w:hAnsi="Times New Roman" w:cs="Times New Roman"/>
                <w:b/>
                <w:sz w:val="24"/>
              </w:rPr>
              <w:t>Oocyte</w:t>
            </w:r>
          </w:p>
        </w:tc>
        <w:tc>
          <w:tcPr>
            <w:tcW w:w="1815" w:type="dxa"/>
            <w:gridSpan w:val="2"/>
          </w:tcPr>
          <w:p w:rsidR="00A97571" w:rsidRP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  <w:b/>
                <w:sz w:val="24"/>
              </w:rPr>
            </w:pPr>
            <w:r w:rsidRPr="00A97571">
              <w:rPr>
                <w:rFonts w:ascii="Times New Roman" w:hAnsi="Times New Roman" w:cs="Times New Roman"/>
                <w:b/>
                <w:sz w:val="24"/>
              </w:rPr>
              <w:t>Fertilization</w:t>
            </w:r>
          </w:p>
        </w:tc>
      </w:tr>
      <w:tr w:rsidR="00A97571" w:rsidTr="0073456C">
        <w:trPr>
          <w:trHeight w:val="397"/>
        </w:trPr>
        <w:tc>
          <w:tcPr>
            <w:cnfStyle w:val="001000000000"/>
            <w:tcW w:w="1101" w:type="dxa"/>
          </w:tcPr>
          <w:p w:rsidR="00A97571" w:rsidRDefault="00A97571" w:rsidP="0073456C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134" w:type="dxa"/>
          </w:tcPr>
          <w:p w:rsidR="00A97571" w:rsidRDefault="00A97571" w:rsidP="0073456C">
            <w:pPr>
              <w:cnfStyle w:val="00000000000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97571" w:rsidRDefault="00A97571" w:rsidP="0073456C">
            <w:pPr>
              <w:cnfStyle w:val="00000000000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97571" w:rsidRDefault="00A97571" w:rsidP="0073456C">
            <w:pPr>
              <w:cnfStyle w:val="000000000000"/>
              <w:rPr>
                <w:rFonts w:ascii="Times New Roman" w:hAnsi="Times New Roman" w:cs="Times New Roman"/>
              </w:rPr>
            </w:pPr>
          </w:p>
        </w:tc>
        <w:tc>
          <w:tcPr>
            <w:tcW w:w="697" w:type="dxa"/>
          </w:tcPr>
          <w:p w:rsidR="00A97571" w:rsidRPr="00A97571" w:rsidRDefault="00A97571" w:rsidP="0073456C">
            <w:pPr>
              <w:cnfStyle w:val="000000000000"/>
              <w:rPr>
                <w:rFonts w:ascii="Times New Roman" w:hAnsi="Times New Roman" w:cs="Times New Roman"/>
                <w:b/>
              </w:rPr>
            </w:pPr>
            <w:r w:rsidRPr="00A97571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698" w:type="dxa"/>
          </w:tcPr>
          <w:p w:rsidR="00A97571" w:rsidRPr="00A97571" w:rsidRDefault="00A97571" w:rsidP="0073456C">
            <w:pPr>
              <w:cnfStyle w:val="000000000000"/>
              <w:rPr>
                <w:rFonts w:ascii="Times New Roman" w:hAnsi="Times New Roman" w:cs="Times New Roman"/>
                <w:b/>
              </w:rPr>
            </w:pPr>
            <w:r w:rsidRPr="00A97571">
              <w:rPr>
                <w:rFonts w:ascii="Times New Roman" w:hAnsi="Times New Roman" w:cs="Times New Roman"/>
                <w:b/>
              </w:rPr>
              <w:t>MII</w:t>
            </w:r>
          </w:p>
        </w:tc>
        <w:tc>
          <w:tcPr>
            <w:tcW w:w="559" w:type="dxa"/>
          </w:tcPr>
          <w:p w:rsidR="00A97571" w:rsidRPr="00A97571" w:rsidRDefault="00A97571" w:rsidP="0073456C">
            <w:pPr>
              <w:cnfStyle w:val="000000000000"/>
              <w:rPr>
                <w:rFonts w:ascii="Times New Roman" w:hAnsi="Times New Roman" w:cs="Times New Roman"/>
                <w:b/>
              </w:rPr>
            </w:pPr>
            <w:r w:rsidRPr="00A97571">
              <w:rPr>
                <w:rFonts w:ascii="Times New Roman" w:hAnsi="Times New Roman" w:cs="Times New Roman"/>
                <w:b/>
              </w:rPr>
              <w:t>MI</w:t>
            </w:r>
          </w:p>
        </w:tc>
        <w:tc>
          <w:tcPr>
            <w:tcW w:w="559" w:type="dxa"/>
          </w:tcPr>
          <w:p w:rsidR="00A97571" w:rsidRPr="00A97571" w:rsidRDefault="00A97571" w:rsidP="0073456C">
            <w:pPr>
              <w:cnfStyle w:val="000000000000"/>
              <w:rPr>
                <w:rFonts w:ascii="Times New Roman" w:hAnsi="Times New Roman" w:cs="Times New Roman"/>
                <w:b/>
              </w:rPr>
            </w:pPr>
            <w:r w:rsidRPr="00A97571">
              <w:rPr>
                <w:rFonts w:ascii="Times New Roman" w:hAnsi="Times New Roman" w:cs="Times New Roman"/>
                <w:b/>
              </w:rPr>
              <w:t>GV</w:t>
            </w:r>
          </w:p>
        </w:tc>
        <w:tc>
          <w:tcPr>
            <w:tcW w:w="674" w:type="dxa"/>
          </w:tcPr>
          <w:p w:rsidR="00A97571" w:rsidRPr="00A97571" w:rsidRDefault="00A97571" w:rsidP="0073456C">
            <w:pPr>
              <w:cnfStyle w:val="000000000000"/>
              <w:rPr>
                <w:rFonts w:ascii="Times New Roman" w:hAnsi="Times New Roman" w:cs="Times New Roman"/>
                <w:b/>
              </w:rPr>
            </w:pPr>
            <w:r w:rsidRPr="00A97571">
              <w:rPr>
                <w:rFonts w:ascii="Times New Roman" w:hAnsi="Times New Roman" w:cs="Times New Roman"/>
                <w:b/>
              </w:rPr>
              <w:t>2PN</w:t>
            </w:r>
          </w:p>
        </w:tc>
        <w:tc>
          <w:tcPr>
            <w:tcW w:w="1141" w:type="dxa"/>
          </w:tcPr>
          <w:p w:rsidR="00A97571" w:rsidRPr="00A97571" w:rsidRDefault="00A97571" w:rsidP="0073456C">
            <w:pPr>
              <w:cnfStyle w:val="000000000000"/>
              <w:rPr>
                <w:rFonts w:ascii="Times New Roman" w:hAnsi="Times New Roman" w:cs="Times New Roman"/>
                <w:b/>
              </w:rPr>
            </w:pPr>
            <w:r w:rsidRPr="00A97571">
              <w:rPr>
                <w:rFonts w:ascii="Times New Roman" w:hAnsi="Times New Roman" w:cs="Times New Roman"/>
                <w:b/>
              </w:rPr>
              <w:t>PN-arrest</w:t>
            </w:r>
          </w:p>
        </w:tc>
      </w:tr>
      <w:tr w:rsidR="00A97571" w:rsidTr="0073456C">
        <w:trPr>
          <w:cnfStyle w:val="000000100000"/>
          <w:trHeight w:val="428"/>
        </w:trPr>
        <w:tc>
          <w:tcPr>
            <w:cnfStyle w:val="001000000000"/>
            <w:tcW w:w="1101" w:type="dxa"/>
            <w:vMerge w:val="restart"/>
          </w:tcPr>
          <w:p w:rsidR="00A97571" w:rsidRPr="00F332AD" w:rsidRDefault="00A97571" w:rsidP="0073456C">
            <w:pPr>
              <w:rPr>
                <w:rFonts w:ascii="Times New Roman" w:hAnsi="Times New Roman" w:cs="Times New Roman"/>
              </w:rPr>
            </w:pPr>
            <w:r w:rsidRPr="00F332AD">
              <w:rPr>
                <w:rFonts w:ascii="Times New Roman" w:hAnsi="Times New Roman" w:cs="Times New Roman"/>
              </w:rPr>
              <w:t>III-3</w:t>
            </w:r>
          </w:p>
        </w:tc>
        <w:tc>
          <w:tcPr>
            <w:tcW w:w="1134" w:type="dxa"/>
          </w:tcPr>
          <w:p w:rsidR="00A97571" w:rsidRPr="00270696" w:rsidRDefault="00A97571" w:rsidP="0073456C">
            <w:pPr>
              <w:cnfStyle w:val="000000100000"/>
              <w:rPr>
                <w:rFonts w:ascii="Times New Roman" w:hAnsi="Times New Roman" w:cs="Times New Roman"/>
                <w:b/>
                <w:sz w:val="24"/>
              </w:rPr>
            </w:pPr>
            <w:r w:rsidRPr="00270696">
              <w:rPr>
                <w:rFonts w:ascii="Times New Roman" w:hAnsi="Times New Roman" w:cs="Times New Roman"/>
                <w:b/>
                <w:sz w:val="24"/>
              </w:rPr>
              <w:t>1st</w:t>
            </w:r>
          </w:p>
        </w:tc>
        <w:tc>
          <w:tcPr>
            <w:tcW w:w="1701" w:type="dxa"/>
          </w:tcPr>
          <w:p w:rsidR="00A97571" w:rsidRDefault="00A97571" w:rsidP="0073456C">
            <w:pPr>
              <w:jc w:val="left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long protocol</w:t>
            </w:r>
          </w:p>
        </w:tc>
        <w:tc>
          <w:tcPr>
            <w:tcW w:w="1134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IVF</w:t>
            </w:r>
          </w:p>
        </w:tc>
        <w:tc>
          <w:tcPr>
            <w:tcW w:w="697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8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4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41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A97571" w:rsidTr="0073456C">
        <w:trPr>
          <w:trHeight w:val="494"/>
        </w:trPr>
        <w:tc>
          <w:tcPr>
            <w:cnfStyle w:val="001000000000"/>
            <w:tcW w:w="1101" w:type="dxa"/>
            <w:vMerge/>
          </w:tcPr>
          <w:p w:rsidR="00A97571" w:rsidRPr="00F332AD" w:rsidRDefault="00A97571" w:rsidP="007345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97571" w:rsidRPr="00270696" w:rsidRDefault="00A97571" w:rsidP="0073456C">
            <w:pPr>
              <w:cnfStyle w:val="000000000000"/>
              <w:rPr>
                <w:rFonts w:ascii="Times New Roman" w:hAnsi="Times New Roman" w:cs="Times New Roman"/>
                <w:b/>
                <w:sz w:val="24"/>
              </w:rPr>
            </w:pPr>
            <w:r w:rsidRPr="00270696">
              <w:rPr>
                <w:rFonts w:ascii="Times New Roman" w:hAnsi="Times New Roman" w:cs="Times New Roman"/>
                <w:b/>
                <w:sz w:val="24"/>
              </w:rPr>
              <w:t>2nd</w:t>
            </w:r>
          </w:p>
        </w:tc>
        <w:tc>
          <w:tcPr>
            <w:tcW w:w="1701" w:type="dxa"/>
          </w:tcPr>
          <w:p w:rsidR="00A97571" w:rsidRDefault="00A97571" w:rsidP="0073456C">
            <w:pPr>
              <w:jc w:val="left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long protocol</w:t>
            </w:r>
          </w:p>
        </w:tc>
        <w:tc>
          <w:tcPr>
            <w:tcW w:w="1134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IVF+ICSI</w:t>
            </w:r>
          </w:p>
        </w:tc>
        <w:tc>
          <w:tcPr>
            <w:tcW w:w="697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98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4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41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A97571" w:rsidTr="0073456C">
        <w:trPr>
          <w:cnfStyle w:val="000000100000"/>
          <w:trHeight w:val="428"/>
        </w:trPr>
        <w:tc>
          <w:tcPr>
            <w:cnfStyle w:val="001000000000"/>
            <w:tcW w:w="1101" w:type="dxa"/>
            <w:vMerge/>
          </w:tcPr>
          <w:p w:rsidR="00A97571" w:rsidRPr="00F332AD" w:rsidRDefault="00A97571" w:rsidP="007345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97571" w:rsidRPr="00270696" w:rsidRDefault="00A97571" w:rsidP="0073456C">
            <w:pPr>
              <w:cnfStyle w:val="000000100000"/>
              <w:rPr>
                <w:rFonts w:ascii="Times New Roman" w:hAnsi="Times New Roman" w:cs="Times New Roman"/>
                <w:b/>
                <w:sz w:val="24"/>
              </w:rPr>
            </w:pPr>
            <w:r w:rsidRPr="00270696">
              <w:rPr>
                <w:rFonts w:ascii="Times New Roman" w:hAnsi="Times New Roman" w:cs="Times New Roman"/>
                <w:b/>
                <w:sz w:val="24"/>
              </w:rPr>
              <w:t>3rd</w:t>
            </w:r>
          </w:p>
        </w:tc>
        <w:tc>
          <w:tcPr>
            <w:tcW w:w="1701" w:type="dxa"/>
          </w:tcPr>
          <w:p w:rsidR="00A97571" w:rsidRPr="006967E5" w:rsidRDefault="00A97571" w:rsidP="0073456C">
            <w:pPr>
              <w:jc w:val="left"/>
              <w:cnfStyle w:val="0000001000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Short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protocol</w:t>
            </w:r>
          </w:p>
        </w:tc>
        <w:tc>
          <w:tcPr>
            <w:tcW w:w="1134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IVF</w:t>
            </w:r>
          </w:p>
        </w:tc>
        <w:tc>
          <w:tcPr>
            <w:tcW w:w="697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8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4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41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A97571" w:rsidTr="0073456C">
        <w:trPr>
          <w:trHeight w:val="428"/>
        </w:trPr>
        <w:tc>
          <w:tcPr>
            <w:cnfStyle w:val="001000000000"/>
            <w:tcW w:w="1101" w:type="dxa"/>
            <w:vMerge w:val="restart"/>
          </w:tcPr>
          <w:p w:rsidR="00A97571" w:rsidRPr="00F332AD" w:rsidRDefault="00FB7868" w:rsidP="007345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 w:rsidR="00A97571" w:rsidRPr="00F332AD">
              <w:rPr>
                <w:rFonts w:ascii="Times New Roman" w:hAnsi="Times New Roman" w:cs="Times New Roman"/>
              </w:rPr>
              <w:t>II-2</w:t>
            </w:r>
          </w:p>
        </w:tc>
        <w:tc>
          <w:tcPr>
            <w:tcW w:w="1134" w:type="dxa"/>
          </w:tcPr>
          <w:p w:rsidR="00A97571" w:rsidRPr="00270696" w:rsidRDefault="00A97571" w:rsidP="0073456C">
            <w:pPr>
              <w:cnfStyle w:val="000000000000"/>
              <w:rPr>
                <w:rFonts w:ascii="Times New Roman" w:hAnsi="Times New Roman" w:cs="Times New Roman"/>
                <w:b/>
                <w:sz w:val="24"/>
              </w:rPr>
            </w:pPr>
            <w:r w:rsidRPr="00270696">
              <w:rPr>
                <w:rFonts w:ascii="Times New Roman" w:hAnsi="Times New Roman" w:cs="Times New Roman"/>
                <w:b/>
                <w:sz w:val="24"/>
              </w:rPr>
              <w:t>1st</w:t>
            </w:r>
          </w:p>
        </w:tc>
        <w:tc>
          <w:tcPr>
            <w:tcW w:w="1701" w:type="dxa"/>
          </w:tcPr>
          <w:p w:rsidR="00A97571" w:rsidRDefault="00A97571" w:rsidP="0073456C">
            <w:pPr>
              <w:jc w:val="left"/>
              <w:cnfStyle w:val="00000000000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long protocol</w:t>
            </w:r>
          </w:p>
        </w:tc>
        <w:tc>
          <w:tcPr>
            <w:tcW w:w="1134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IVF</w:t>
            </w:r>
          </w:p>
        </w:tc>
        <w:tc>
          <w:tcPr>
            <w:tcW w:w="697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98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74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41" w:type="dxa"/>
          </w:tcPr>
          <w:p w:rsidR="00A97571" w:rsidRDefault="00A97571" w:rsidP="0073456C">
            <w:pPr>
              <w:jc w:val="center"/>
              <w:cnfStyle w:val="0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A97571" w:rsidTr="0073456C">
        <w:trPr>
          <w:cnfStyle w:val="000000100000"/>
          <w:trHeight w:val="528"/>
        </w:trPr>
        <w:tc>
          <w:tcPr>
            <w:cnfStyle w:val="001000000000"/>
            <w:tcW w:w="1101" w:type="dxa"/>
            <w:vMerge/>
          </w:tcPr>
          <w:p w:rsidR="00A97571" w:rsidRDefault="00A97571" w:rsidP="007345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97571" w:rsidRPr="00270696" w:rsidRDefault="00A97571" w:rsidP="0073456C">
            <w:pPr>
              <w:cnfStyle w:val="000000100000"/>
              <w:rPr>
                <w:rFonts w:ascii="Times New Roman" w:hAnsi="Times New Roman" w:cs="Times New Roman"/>
                <w:b/>
                <w:sz w:val="24"/>
              </w:rPr>
            </w:pPr>
            <w:r w:rsidRPr="00270696">
              <w:rPr>
                <w:rFonts w:ascii="Times New Roman" w:hAnsi="Times New Roman" w:cs="Times New Roman"/>
                <w:b/>
                <w:sz w:val="24"/>
              </w:rPr>
              <w:t>2nd</w:t>
            </w:r>
          </w:p>
        </w:tc>
        <w:tc>
          <w:tcPr>
            <w:tcW w:w="1701" w:type="dxa"/>
          </w:tcPr>
          <w:p w:rsidR="00A97571" w:rsidRPr="006967E5" w:rsidRDefault="00A97571" w:rsidP="0073456C">
            <w:pPr>
              <w:jc w:val="left"/>
              <w:cnfStyle w:val="0000001000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Short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protocol</w:t>
            </w:r>
          </w:p>
        </w:tc>
        <w:tc>
          <w:tcPr>
            <w:tcW w:w="1134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IVF+ICSI</w:t>
            </w:r>
          </w:p>
        </w:tc>
        <w:tc>
          <w:tcPr>
            <w:tcW w:w="697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98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9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4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41" w:type="dxa"/>
          </w:tcPr>
          <w:p w:rsidR="00A97571" w:rsidRDefault="00A97571" w:rsidP="0073456C">
            <w:pPr>
              <w:jc w:val="center"/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</w:tbl>
    <w:p w:rsidR="007663A7" w:rsidRDefault="007663A7" w:rsidP="006967E5"/>
    <w:p w:rsidR="00CD42AF" w:rsidRPr="0073456C" w:rsidRDefault="00CD42AF" w:rsidP="006967E5">
      <w:pPr>
        <w:rPr>
          <w:b/>
        </w:rPr>
      </w:pPr>
    </w:p>
    <w:p w:rsidR="00CD42AF" w:rsidRPr="0073456C" w:rsidRDefault="00945FA2" w:rsidP="006967E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 xml:space="preserve">upplementary </w:t>
      </w:r>
      <w:r w:rsidR="004054F5" w:rsidRPr="0073456C">
        <w:rPr>
          <w:rFonts w:ascii="Times New Roman" w:hAnsi="Times New Roman" w:cs="Times New Roman"/>
          <w:b/>
        </w:rPr>
        <w:t xml:space="preserve">Table </w:t>
      </w:r>
      <w:r w:rsidR="0073456C" w:rsidRPr="0073456C">
        <w:rPr>
          <w:rFonts w:ascii="Times New Roman" w:hAnsi="Times New Roman" w:cs="Times New Roman"/>
          <w:b/>
        </w:rPr>
        <w:t>1. Embryonic development consequence of the patients with PN arrest during IVF.</w:t>
      </w:r>
    </w:p>
    <w:p w:rsidR="0073456C" w:rsidRDefault="0073456C" w:rsidP="006967E5">
      <w:pPr>
        <w:rPr>
          <w:rFonts w:ascii="Times New Roman" w:hAnsi="Times New Roman" w:cs="Times New Roman"/>
          <w:color w:val="000000"/>
          <w:sz w:val="24"/>
        </w:rPr>
      </w:pPr>
    </w:p>
    <w:p w:rsidR="0073456C" w:rsidRDefault="0073456C" w:rsidP="006967E5">
      <w:pPr>
        <w:rPr>
          <w:rFonts w:ascii="Times New Roman" w:hAnsi="Times New Roman" w:cs="Times New Roman"/>
          <w:color w:val="000000"/>
          <w:sz w:val="24"/>
        </w:rPr>
      </w:pPr>
    </w:p>
    <w:p w:rsidR="0073456C" w:rsidRDefault="0073456C" w:rsidP="006967E5">
      <w:pPr>
        <w:rPr>
          <w:rFonts w:ascii="Times New Roman" w:hAnsi="Times New Roman" w:cs="Times New Roman"/>
          <w:color w:val="000000"/>
          <w:sz w:val="24"/>
        </w:rPr>
      </w:pPr>
    </w:p>
    <w:p w:rsidR="00CD42AF" w:rsidRPr="00CD42AF" w:rsidRDefault="00CD42AF" w:rsidP="006967E5">
      <w:pPr>
        <w:rPr>
          <w:rFonts w:ascii="Times New Roman" w:hAnsi="Times New Roman" w:cs="Times New Roman"/>
          <w:color w:val="000000"/>
        </w:rPr>
      </w:pPr>
      <w:r w:rsidRPr="00CD42AF">
        <w:rPr>
          <w:rFonts w:ascii="Times New Roman" w:hAnsi="Times New Roman" w:cs="Times New Roman"/>
          <w:color w:val="000000"/>
          <w:sz w:val="24"/>
        </w:rPr>
        <w:t>IVF</w:t>
      </w:r>
      <w:r w:rsidRPr="00CD42AF">
        <w:rPr>
          <w:rFonts w:ascii="Times New Roman" w:hAnsi="Times New Roman" w:cs="Times New Roman"/>
          <w:i/>
          <w:color w:val="000000"/>
          <w:sz w:val="24"/>
        </w:rPr>
        <w:t>: in vitro</w:t>
      </w:r>
      <w:r w:rsidRPr="00CD42AF">
        <w:rPr>
          <w:rFonts w:ascii="Times New Roman" w:hAnsi="Times New Roman" w:cs="Times New Roman"/>
          <w:color w:val="000000"/>
          <w:sz w:val="24"/>
        </w:rPr>
        <w:t xml:space="preserve"> fertilization; ICSI: intracytoplasmic sperm injection</w:t>
      </w:r>
    </w:p>
    <w:sectPr w:rsidR="00CD42AF" w:rsidRPr="00CD42AF" w:rsidSect="007663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907" w:rsidRDefault="009A0907" w:rsidP="00FB7868">
      <w:r>
        <w:separator/>
      </w:r>
    </w:p>
  </w:endnote>
  <w:endnote w:type="continuationSeparator" w:id="0">
    <w:p w:rsidR="009A0907" w:rsidRDefault="009A0907" w:rsidP="00FB78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907" w:rsidRDefault="009A0907" w:rsidP="00FB7868">
      <w:r>
        <w:separator/>
      </w:r>
    </w:p>
  </w:footnote>
  <w:footnote w:type="continuationSeparator" w:id="0">
    <w:p w:rsidR="009A0907" w:rsidRDefault="009A0907" w:rsidP="00FB78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67E5"/>
    <w:rsid w:val="00270696"/>
    <w:rsid w:val="00295B3D"/>
    <w:rsid w:val="004054F5"/>
    <w:rsid w:val="005659A4"/>
    <w:rsid w:val="005D368A"/>
    <w:rsid w:val="006967E5"/>
    <w:rsid w:val="00707321"/>
    <w:rsid w:val="0073456C"/>
    <w:rsid w:val="007663A7"/>
    <w:rsid w:val="007C1A1B"/>
    <w:rsid w:val="00945FA2"/>
    <w:rsid w:val="009A0907"/>
    <w:rsid w:val="00A97571"/>
    <w:rsid w:val="00AB7A5D"/>
    <w:rsid w:val="00C930DE"/>
    <w:rsid w:val="00CD42AF"/>
    <w:rsid w:val="00DD76F6"/>
    <w:rsid w:val="00F332AD"/>
    <w:rsid w:val="00FB7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7E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967E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Shading Accent 5"/>
    <w:basedOn w:val="a1"/>
    <w:uiPriority w:val="60"/>
    <w:rsid w:val="00F332A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a4">
    <w:name w:val="header"/>
    <w:basedOn w:val="a"/>
    <w:link w:val="Char"/>
    <w:uiPriority w:val="99"/>
    <w:semiHidden/>
    <w:unhideWhenUsed/>
    <w:rsid w:val="00FB78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B786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B78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B78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dcterms:created xsi:type="dcterms:W3CDTF">2019-07-29T01:41:00Z</dcterms:created>
  <dcterms:modified xsi:type="dcterms:W3CDTF">2019-08-05T08:27:00Z</dcterms:modified>
</cp:coreProperties>
</file>