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A808FE" w14:textId="77777777" w:rsidR="003D3EC6" w:rsidRPr="002F7A17" w:rsidRDefault="003D3EC6" w:rsidP="003D3EC6">
      <w:pPr>
        <w:jc w:val="center"/>
        <w:rPr>
          <w:rFonts w:ascii="Times New Roman" w:hAnsi="Times New Roman" w:cs="Times New Roman"/>
          <w:b/>
          <w:sz w:val="24"/>
          <w:szCs w:val="24"/>
        </w:rPr>
      </w:pPr>
      <w:r w:rsidRPr="002F7A17">
        <w:rPr>
          <w:rFonts w:ascii="Times New Roman" w:hAnsi="Times New Roman" w:cs="Times New Roman"/>
          <w:b/>
          <w:sz w:val="24"/>
          <w:szCs w:val="24"/>
        </w:rPr>
        <w:t>Supplementary Information for:</w:t>
      </w:r>
    </w:p>
    <w:p w14:paraId="5C6DD63B" w14:textId="77777777" w:rsidR="003D3EC6" w:rsidRPr="00D049C0" w:rsidRDefault="003D3EC6" w:rsidP="003D3EC6">
      <w:pPr>
        <w:jc w:val="center"/>
        <w:rPr>
          <w:rFonts w:ascii="Times New Roman" w:hAnsi="Times New Roman" w:cs="Times New Roman"/>
          <w:b/>
          <w:sz w:val="12"/>
          <w:szCs w:val="12"/>
        </w:rPr>
      </w:pPr>
    </w:p>
    <w:p w14:paraId="7CC08D17" w14:textId="77777777" w:rsidR="003D3EC6" w:rsidRPr="00080B1B" w:rsidRDefault="003D3EC6" w:rsidP="003D3EC6">
      <w:pPr>
        <w:jc w:val="center"/>
        <w:rPr>
          <w:rFonts w:ascii="Times New Roman" w:hAnsi="Times New Roman" w:cs="Times New Roman"/>
          <w:b/>
          <w:sz w:val="24"/>
          <w:szCs w:val="24"/>
        </w:rPr>
      </w:pPr>
      <w:r w:rsidRPr="0046125E">
        <w:rPr>
          <w:rFonts w:ascii="Times New Roman" w:hAnsi="Times New Roman" w:cs="Times New Roman"/>
          <w:b/>
          <w:sz w:val="24"/>
          <w:szCs w:val="24"/>
        </w:rPr>
        <w:t>Site-Specific Chemical Doping Reveals Electron Atmospheres at the Surfaces of Organic Semiconductor Crystals</w:t>
      </w:r>
    </w:p>
    <w:p w14:paraId="01F1AEA2" w14:textId="77777777" w:rsidR="003D3EC6" w:rsidRPr="00D265FF" w:rsidRDefault="003D3EC6" w:rsidP="003D3EC6">
      <w:pPr>
        <w:pStyle w:val="AuthorsFull"/>
        <w:spacing w:line="360" w:lineRule="auto"/>
        <w:jc w:val="center"/>
      </w:pPr>
    </w:p>
    <w:p w14:paraId="2FC53952" w14:textId="77777777" w:rsidR="003D3EC6" w:rsidRPr="00080B1B" w:rsidRDefault="003D3EC6" w:rsidP="003D3EC6">
      <w:pPr>
        <w:pStyle w:val="AuthorsFull"/>
        <w:spacing w:line="360" w:lineRule="auto"/>
        <w:jc w:val="center"/>
        <w:rPr>
          <w:i w:val="0"/>
          <w:lang w:val="en-GB"/>
        </w:rPr>
      </w:pPr>
      <w:r w:rsidRPr="00080B1B">
        <w:t>Tao He</w:t>
      </w:r>
      <w:r w:rsidRPr="00080B1B">
        <w:rPr>
          <w:i w:val="0"/>
          <w:vertAlign w:val="superscript"/>
        </w:rPr>
        <w:t>1</w:t>
      </w:r>
      <w:r w:rsidRPr="00CC273A">
        <w:rPr>
          <w:rFonts w:eastAsiaTheme="minorEastAsia"/>
          <w:i w:val="0"/>
          <w:vertAlign w:val="superscript"/>
          <w:lang w:eastAsia="zh-CN"/>
        </w:rPr>
        <w:t>,2</w:t>
      </w:r>
      <w:r w:rsidRPr="00D227C1">
        <w:rPr>
          <w:i w:val="0"/>
          <w:lang w:val="de-DE"/>
        </w:rPr>
        <w:t>*</w:t>
      </w:r>
      <w:r w:rsidRPr="00080B1B">
        <w:rPr>
          <w:lang w:val="en-GB"/>
        </w:rPr>
        <w:t>, Matthias Stolte</w:t>
      </w:r>
      <w:r>
        <w:rPr>
          <w:i w:val="0"/>
          <w:vertAlign w:val="superscript"/>
          <w:lang w:val="en-GB"/>
        </w:rPr>
        <w:t>3</w:t>
      </w:r>
      <w:r w:rsidRPr="00080B1B">
        <w:rPr>
          <w:lang w:val="en-GB"/>
        </w:rPr>
        <w:t>,</w:t>
      </w:r>
      <w:r w:rsidRPr="00080B1B">
        <w:rPr>
          <w:i w:val="0"/>
          <w:lang w:val="en-GB"/>
        </w:rPr>
        <w:t xml:space="preserve"> </w:t>
      </w:r>
      <w:r w:rsidRPr="00080B1B">
        <w:rPr>
          <w:lang w:val="en-GB"/>
        </w:rPr>
        <w:t>Yan Wang</w:t>
      </w:r>
      <w:r w:rsidRPr="00080B1B">
        <w:rPr>
          <w:i w:val="0"/>
          <w:vertAlign w:val="superscript"/>
          <w:lang w:val="en-GB"/>
        </w:rPr>
        <w:t>1</w:t>
      </w:r>
      <w:r>
        <w:rPr>
          <w:i w:val="0"/>
          <w:vertAlign w:val="superscript"/>
          <w:lang w:val="en-GB"/>
        </w:rPr>
        <w:t>,4</w:t>
      </w:r>
      <w:r w:rsidRPr="00080B1B">
        <w:rPr>
          <w:i w:val="0"/>
          <w:lang w:val="en-GB"/>
        </w:rPr>
        <w:t>,</w:t>
      </w:r>
      <w:r w:rsidRPr="00080B1B">
        <w:rPr>
          <w:lang w:val="en-GB"/>
        </w:rPr>
        <w:t xml:space="preserve"> </w:t>
      </w:r>
      <w:r>
        <w:rPr>
          <w:lang w:val="en-GB"/>
        </w:rPr>
        <w:t>Rebecca Renner</w:t>
      </w:r>
      <w:r>
        <w:rPr>
          <w:vertAlign w:val="superscript"/>
          <w:lang w:val="en-GB"/>
        </w:rPr>
        <w:t>3</w:t>
      </w:r>
      <w:r>
        <w:rPr>
          <w:lang w:val="en-GB"/>
        </w:rPr>
        <w:t xml:space="preserve">, </w:t>
      </w:r>
      <w:r w:rsidRPr="00080B1B">
        <w:rPr>
          <w:lang w:val="en-GB"/>
        </w:rPr>
        <w:t>P. Paul Ruden</w:t>
      </w:r>
      <w:r>
        <w:rPr>
          <w:i w:val="0"/>
          <w:vertAlign w:val="superscript"/>
          <w:lang w:val="en-GB"/>
        </w:rPr>
        <w:t>5</w:t>
      </w:r>
      <w:r w:rsidRPr="00080B1B">
        <w:rPr>
          <w:i w:val="0"/>
          <w:lang w:val="en-GB"/>
        </w:rPr>
        <w:t xml:space="preserve">, </w:t>
      </w:r>
    </w:p>
    <w:p w14:paraId="3C34C8AC" w14:textId="77777777" w:rsidR="003D3EC6" w:rsidRPr="00D227C1" w:rsidRDefault="003D3EC6" w:rsidP="003D3EC6">
      <w:pPr>
        <w:pStyle w:val="AuthorsFull"/>
        <w:spacing w:line="360" w:lineRule="auto"/>
        <w:jc w:val="center"/>
        <w:rPr>
          <w:i w:val="0"/>
          <w:lang w:val="de-DE"/>
        </w:rPr>
      </w:pPr>
      <w:r w:rsidRPr="00D227C1">
        <w:rPr>
          <w:lang w:val="de-DE"/>
        </w:rPr>
        <w:t>Frank Würthner</w:t>
      </w:r>
      <w:r>
        <w:rPr>
          <w:i w:val="0"/>
          <w:vertAlign w:val="superscript"/>
          <w:lang w:val="de-DE"/>
        </w:rPr>
        <w:t>3</w:t>
      </w:r>
      <w:r w:rsidRPr="00D227C1">
        <w:rPr>
          <w:i w:val="0"/>
          <w:lang w:val="de-DE"/>
        </w:rPr>
        <w:t xml:space="preserve"> </w:t>
      </w:r>
      <w:r w:rsidRPr="00D227C1">
        <w:rPr>
          <w:noProof/>
          <w:lang w:val="de-DE"/>
        </w:rPr>
        <w:t>and</w:t>
      </w:r>
      <w:r w:rsidRPr="00D227C1">
        <w:rPr>
          <w:lang w:val="de-DE"/>
        </w:rPr>
        <w:t xml:space="preserve"> C. Daniel Frisbie</w:t>
      </w:r>
      <w:r w:rsidRPr="00D227C1">
        <w:rPr>
          <w:i w:val="0"/>
          <w:vertAlign w:val="superscript"/>
          <w:lang w:val="de-DE"/>
        </w:rPr>
        <w:t>1</w:t>
      </w:r>
      <w:r w:rsidRPr="00D227C1">
        <w:rPr>
          <w:i w:val="0"/>
          <w:lang w:val="de-DE"/>
        </w:rPr>
        <w:t>*</w:t>
      </w:r>
    </w:p>
    <w:p w14:paraId="50033CB5" w14:textId="77777777" w:rsidR="003D3EC6" w:rsidRPr="00D227C1" w:rsidRDefault="003D3EC6" w:rsidP="003D3EC6">
      <w:pPr>
        <w:pStyle w:val="AuthorsFull"/>
        <w:spacing w:line="360" w:lineRule="auto"/>
        <w:jc w:val="center"/>
        <w:rPr>
          <w:i w:val="0"/>
          <w:lang w:val="de-DE"/>
        </w:rPr>
      </w:pPr>
    </w:p>
    <w:p w14:paraId="273CDDDF" w14:textId="77777777" w:rsidR="003D3EC6" w:rsidRPr="00080B1B" w:rsidRDefault="003D3EC6" w:rsidP="003D3EC6">
      <w:pPr>
        <w:spacing w:after="80" w:line="360" w:lineRule="auto"/>
        <w:rPr>
          <w:rFonts w:ascii="Times New Roman" w:hAnsi="Times New Roman" w:cs="Times New Roman"/>
          <w:sz w:val="24"/>
          <w:szCs w:val="24"/>
          <w:lang w:val="en-GB"/>
        </w:rPr>
      </w:pPr>
      <w:r w:rsidRPr="00080B1B">
        <w:rPr>
          <w:rFonts w:ascii="Times New Roman" w:eastAsia="MS Mincho" w:hAnsi="Times New Roman" w:cs="Times New Roman"/>
          <w:sz w:val="24"/>
          <w:szCs w:val="24"/>
          <w:vertAlign w:val="superscript"/>
          <w:lang w:val="en-GB" w:eastAsia="ja-JP"/>
        </w:rPr>
        <w:t>1</w:t>
      </w:r>
      <w:r w:rsidRPr="00D227C1">
        <w:rPr>
          <w:rFonts w:ascii="Times New Roman" w:eastAsia="MS Mincho" w:hAnsi="Times New Roman" w:cs="Times New Roman"/>
          <w:sz w:val="24"/>
          <w:szCs w:val="24"/>
          <w:lang w:eastAsia="ja-JP"/>
        </w:rPr>
        <w:t xml:space="preserve"> Dr. T. He, </w:t>
      </w:r>
      <w:r>
        <w:rPr>
          <w:rFonts w:ascii="Times New Roman" w:hAnsi="Times New Roman" w:cs="Times New Roman"/>
          <w:sz w:val="24"/>
          <w:szCs w:val="24"/>
          <w:lang w:val="en-GB"/>
        </w:rPr>
        <w:t>Y. Wang,</w:t>
      </w:r>
      <w:r w:rsidRPr="00D227C1">
        <w:rPr>
          <w:rFonts w:ascii="Times New Roman" w:eastAsia="MS Mincho" w:hAnsi="Times New Roman" w:cs="Times New Roman"/>
          <w:sz w:val="24"/>
          <w:szCs w:val="24"/>
          <w:lang w:eastAsia="ja-JP"/>
        </w:rPr>
        <w:t xml:space="preserve"> Prof. </w:t>
      </w:r>
      <w:r w:rsidRPr="00080B1B">
        <w:rPr>
          <w:rFonts w:ascii="Times New Roman" w:hAnsi="Times New Roman" w:cs="Times New Roman"/>
          <w:sz w:val="24"/>
          <w:szCs w:val="24"/>
          <w:lang w:val="en-GB"/>
        </w:rPr>
        <w:t xml:space="preserve">C. D. </w:t>
      </w:r>
      <w:proofErr w:type="spellStart"/>
      <w:r w:rsidRPr="00080B1B">
        <w:rPr>
          <w:rFonts w:ascii="Times New Roman" w:hAnsi="Times New Roman" w:cs="Times New Roman"/>
          <w:sz w:val="24"/>
          <w:szCs w:val="24"/>
          <w:lang w:val="en-GB"/>
        </w:rPr>
        <w:t>Frisbie</w:t>
      </w:r>
      <w:proofErr w:type="spellEnd"/>
    </w:p>
    <w:p w14:paraId="65187FFD" w14:textId="77777777" w:rsidR="003D3EC6" w:rsidRDefault="003D3EC6" w:rsidP="003D3EC6">
      <w:pPr>
        <w:spacing w:line="360" w:lineRule="auto"/>
        <w:rPr>
          <w:rFonts w:ascii="Times New Roman" w:hAnsi="Times New Roman" w:cs="Times New Roman"/>
          <w:bCs/>
          <w:sz w:val="24"/>
          <w:szCs w:val="24"/>
        </w:rPr>
      </w:pPr>
      <w:r w:rsidRPr="00080B1B">
        <w:rPr>
          <w:rFonts w:ascii="Times New Roman" w:hAnsi="Times New Roman" w:cs="Times New Roman"/>
          <w:bCs/>
          <w:sz w:val="24"/>
          <w:szCs w:val="24"/>
        </w:rPr>
        <w:t>Department of Chemical Engineering and Materials Science, University of Minnesota, Minneapolis, Minnesota 55455, USA</w:t>
      </w:r>
    </w:p>
    <w:p w14:paraId="77F2EDCA" w14:textId="77777777" w:rsidR="003D3EC6" w:rsidRPr="00F92112" w:rsidRDefault="003D3EC6" w:rsidP="003D3EC6">
      <w:pPr>
        <w:spacing w:line="360" w:lineRule="auto"/>
        <w:rPr>
          <w:rFonts w:ascii="Times New Roman" w:hAnsi="Times New Roman" w:cs="Times New Roman"/>
          <w:bCs/>
          <w:sz w:val="16"/>
          <w:szCs w:val="16"/>
        </w:rPr>
      </w:pPr>
    </w:p>
    <w:p w14:paraId="3D995944" w14:textId="77777777" w:rsidR="003D3EC6" w:rsidRDefault="003D3EC6" w:rsidP="003D3EC6">
      <w:pPr>
        <w:spacing w:after="80" w:line="360" w:lineRule="auto"/>
        <w:rPr>
          <w:rFonts w:ascii="Times New Roman" w:eastAsia="MS Mincho" w:hAnsi="Times New Roman" w:cs="Times New Roman"/>
          <w:sz w:val="24"/>
          <w:szCs w:val="24"/>
          <w:lang w:eastAsia="ja-JP"/>
        </w:rPr>
      </w:pPr>
      <w:r w:rsidRPr="00080B1B">
        <w:rPr>
          <w:rFonts w:ascii="Times New Roman" w:eastAsia="MS Mincho" w:hAnsi="Times New Roman" w:cs="Times New Roman"/>
          <w:sz w:val="24"/>
          <w:szCs w:val="24"/>
          <w:vertAlign w:val="superscript"/>
          <w:lang w:val="de-DE" w:eastAsia="ja-JP"/>
        </w:rPr>
        <w:t>2</w:t>
      </w:r>
      <w:r w:rsidRPr="00080B1B">
        <w:rPr>
          <w:rFonts w:ascii="Times New Roman" w:eastAsia="MS Mincho" w:hAnsi="Times New Roman" w:cs="Times New Roman"/>
          <w:sz w:val="24"/>
          <w:szCs w:val="24"/>
          <w:lang w:val="de-DE" w:eastAsia="ja-JP"/>
        </w:rPr>
        <w:t xml:space="preserve"> </w:t>
      </w:r>
      <w:r w:rsidRPr="00D227C1">
        <w:rPr>
          <w:rFonts w:ascii="Times New Roman" w:eastAsia="MS Mincho" w:hAnsi="Times New Roman" w:cs="Times New Roman"/>
          <w:sz w:val="24"/>
          <w:szCs w:val="24"/>
          <w:lang w:eastAsia="ja-JP"/>
        </w:rPr>
        <w:t>Dr. T. He</w:t>
      </w:r>
    </w:p>
    <w:p w14:paraId="3F025B59" w14:textId="77777777" w:rsidR="003D3EC6" w:rsidRDefault="003D3EC6" w:rsidP="003D3EC6">
      <w:pPr>
        <w:spacing w:line="360" w:lineRule="auto"/>
        <w:rPr>
          <w:rFonts w:ascii="Times New Roman" w:eastAsia="MS Mincho" w:hAnsi="Times New Roman" w:cs="Times New Roman"/>
          <w:sz w:val="24"/>
          <w:szCs w:val="24"/>
          <w:lang w:val="de-DE" w:eastAsia="ja-JP"/>
        </w:rPr>
      </w:pPr>
      <w:r w:rsidRPr="00CC273A">
        <w:rPr>
          <w:rFonts w:ascii="Times New Roman" w:eastAsia="MS Mincho" w:hAnsi="Times New Roman" w:cs="Times New Roman"/>
          <w:sz w:val="24"/>
          <w:szCs w:val="24"/>
          <w:lang w:val="de-DE" w:eastAsia="ja-JP"/>
        </w:rPr>
        <w:t>State Key Laboratory of Crystal Materials, Shandong University, 250100, Jinan, Shandong, People’s Republic of China</w:t>
      </w:r>
    </w:p>
    <w:p w14:paraId="58773069" w14:textId="77777777" w:rsidR="003D3EC6" w:rsidRPr="00F92112" w:rsidRDefault="003D3EC6" w:rsidP="003D3EC6">
      <w:pPr>
        <w:spacing w:line="360" w:lineRule="auto"/>
        <w:rPr>
          <w:rFonts w:ascii="Times New Roman" w:eastAsia="MS Mincho" w:hAnsi="Times New Roman" w:cs="Times New Roman"/>
          <w:sz w:val="16"/>
          <w:szCs w:val="16"/>
          <w:lang w:val="de-DE" w:eastAsia="ja-JP"/>
        </w:rPr>
      </w:pPr>
    </w:p>
    <w:p w14:paraId="6F890621" w14:textId="77777777" w:rsidR="003D3EC6" w:rsidRPr="00080B1B" w:rsidRDefault="003D3EC6" w:rsidP="003D3EC6">
      <w:pPr>
        <w:spacing w:after="80" w:line="360" w:lineRule="auto"/>
        <w:rPr>
          <w:rFonts w:ascii="Times New Roman" w:eastAsia="MS Mincho" w:hAnsi="Times New Roman" w:cs="Times New Roman"/>
          <w:sz w:val="24"/>
          <w:szCs w:val="24"/>
          <w:lang w:val="de-DE" w:eastAsia="ja-JP"/>
        </w:rPr>
      </w:pPr>
      <w:r>
        <w:rPr>
          <w:rFonts w:ascii="Times New Roman" w:eastAsia="MS Mincho" w:hAnsi="Times New Roman" w:cs="Times New Roman"/>
          <w:sz w:val="24"/>
          <w:szCs w:val="24"/>
          <w:vertAlign w:val="superscript"/>
          <w:lang w:val="de-DE" w:eastAsia="ja-JP"/>
        </w:rPr>
        <w:t>3</w:t>
      </w:r>
      <w:r w:rsidRPr="00080B1B">
        <w:rPr>
          <w:rFonts w:ascii="Times New Roman" w:eastAsia="MS Mincho" w:hAnsi="Times New Roman" w:cs="Times New Roman"/>
          <w:sz w:val="24"/>
          <w:szCs w:val="24"/>
          <w:lang w:val="de-DE" w:eastAsia="ja-JP"/>
        </w:rPr>
        <w:t xml:space="preserve"> Dr. M. Stolte, </w:t>
      </w:r>
      <w:r>
        <w:rPr>
          <w:rFonts w:ascii="Times New Roman" w:eastAsia="MS Mincho" w:hAnsi="Times New Roman" w:cs="Times New Roman"/>
          <w:sz w:val="24"/>
          <w:szCs w:val="24"/>
          <w:lang w:val="de-DE" w:eastAsia="ja-JP"/>
        </w:rPr>
        <w:t xml:space="preserve">R. Renner, </w:t>
      </w:r>
      <w:r w:rsidRPr="00080B1B">
        <w:rPr>
          <w:rFonts w:ascii="Times New Roman" w:eastAsia="MS Mincho" w:hAnsi="Times New Roman" w:cs="Times New Roman"/>
          <w:sz w:val="24"/>
          <w:szCs w:val="24"/>
          <w:lang w:val="de-DE" w:eastAsia="ja-JP"/>
        </w:rPr>
        <w:t>Prof. F. Würthner</w:t>
      </w:r>
    </w:p>
    <w:p w14:paraId="76BD25F5" w14:textId="77777777" w:rsidR="003D3EC6" w:rsidRDefault="003D3EC6" w:rsidP="003D3EC6">
      <w:pPr>
        <w:spacing w:line="360" w:lineRule="auto"/>
        <w:rPr>
          <w:rFonts w:ascii="Times New Roman" w:eastAsia="MS Mincho" w:hAnsi="Times New Roman" w:cs="Times New Roman"/>
          <w:sz w:val="24"/>
          <w:szCs w:val="24"/>
          <w:lang w:val="de-DE" w:eastAsia="ja-JP"/>
        </w:rPr>
      </w:pPr>
      <w:r w:rsidRPr="00080B1B">
        <w:rPr>
          <w:rFonts w:ascii="Times New Roman" w:eastAsia="MS Mincho" w:hAnsi="Times New Roman" w:cs="Times New Roman"/>
          <w:bCs/>
          <w:sz w:val="24"/>
          <w:szCs w:val="24"/>
          <w:lang w:val="de-DE" w:eastAsia="ja-JP"/>
        </w:rPr>
        <w:t>Universität Würzburg, Institut für Organische Chemie &amp; Center for</w:t>
      </w:r>
      <w:r w:rsidRPr="00080B1B">
        <w:rPr>
          <w:rFonts w:ascii="Times New Roman" w:eastAsia="SimSun" w:hAnsi="Times New Roman" w:cs="Times New Roman"/>
          <w:bCs/>
          <w:sz w:val="24"/>
          <w:szCs w:val="24"/>
          <w:lang w:val="de-DE"/>
        </w:rPr>
        <w:t xml:space="preserve"> </w:t>
      </w:r>
      <w:r w:rsidRPr="00080B1B">
        <w:rPr>
          <w:rFonts w:ascii="Times New Roman" w:eastAsia="MS Mincho" w:hAnsi="Times New Roman" w:cs="Times New Roman"/>
          <w:bCs/>
          <w:sz w:val="24"/>
          <w:szCs w:val="24"/>
          <w:lang w:val="de-DE" w:eastAsia="ja-JP"/>
        </w:rPr>
        <w:t xml:space="preserve">Nanosystems Chemistry, </w:t>
      </w:r>
      <w:r w:rsidRPr="00080B1B">
        <w:rPr>
          <w:rFonts w:ascii="Times New Roman" w:eastAsia="MS Mincho" w:hAnsi="Times New Roman" w:cs="Times New Roman"/>
          <w:sz w:val="24"/>
          <w:szCs w:val="24"/>
          <w:lang w:val="de-DE" w:eastAsia="ja-JP"/>
        </w:rPr>
        <w:t>Am Hubland, 97074 Würzburg, Germany</w:t>
      </w:r>
    </w:p>
    <w:p w14:paraId="51661F84" w14:textId="77777777" w:rsidR="003D3EC6" w:rsidRPr="00F92112" w:rsidRDefault="003D3EC6" w:rsidP="003D3EC6">
      <w:pPr>
        <w:spacing w:line="360" w:lineRule="auto"/>
        <w:rPr>
          <w:rFonts w:ascii="Times New Roman" w:eastAsia="MS Mincho" w:hAnsi="Times New Roman" w:cs="Times New Roman"/>
          <w:sz w:val="16"/>
          <w:szCs w:val="16"/>
          <w:lang w:val="de-DE" w:eastAsia="ja-JP"/>
        </w:rPr>
      </w:pPr>
    </w:p>
    <w:p w14:paraId="55D3DA00" w14:textId="77777777" w:rsidR="003D3EC6" w:rsidRPr="00080B1B" w:rsidRDefault="003D3EC6" w:rsidP="003D3EC6">
      <w:pPr>
        <w:spacing w:after="80" w:line="360" w:lineRule="auto"/>
        <w:rPr>
          <w:rFonts w:ascii="Times New Roman" w:eastAsia="MS Mincho" w:hAnsi="Times New Roman" w:cs="Times New Roman"/>
          <w:sz w:val="24"/>
          <w:szCs w:val="24"/>
          <w:lang w:val="en-GB" w:eastAsia="ja-JP"/>
        </w:rPr>
      </w:pPr>
      <w:r>
        <w:rPr>
          <w:rFonts w:ascii="Times New Roman" w:eastAsia="MS Mincho" w:hAnsi="Times New Roman" w:cs="Times New Roman"/>
          <w:sz w:val="24"/>
          <w:szCs w:val="24"/>
          <w:vertAlign w:val="superscript"/>
          <w:lang w:val="en-GB" w:eastAsia="ja-JP"/>
        </w:rPr>
        <w:t>4</w:t>
      </w:r>
      <w:r w:rsidRPr="00080B1B">
        <w:rPr>
          <w:rFonts w:ascii="Times New Roman" w:eastAsia="MS Mincho" w:hAnsi="Times New Roman" w:cs="Times New Roman"/>
          <w:sz w:val="24"/>
          <w:szCs w:val="24"/>
          <w:lang w:val="en-GB" w:eastAsia="ja-JP"/>
        </w:rPr>
        <w:t xml:space="preserve"> </w:t>
      </w:r>
      <w:r>
        <w:rPr>
          <w:rFonts w:ascii="Times New Roman" w:hAnsi="Times New Roman" w:cs="Times New Roman"/>
          <w:sz w:val="24"/>
          <w:szCs w:val="24"/>
          <w:lang w:val="en-GB"/>
        </w:rPr>
        <w:t>Y. Wang</w:t>
      </w:r>
    </w:p>
    <w:p w14:paraId="3B5F240B" w14:textId="77777777" w:rsidR="003D3EC6" w:rsidRDefault="003D3EC6" w:rsidP="003D3EC6">
      <w:pPr>
        <w:spacing w:line="360" w:lineRule="auto"/>
        <w:rPr>
          <w:rFonts w:ascii="Times New Roman" w:hAnsi="Times New Roman" w:cs="Times New Roman"/>
          <w:bCs/>
          <w:sz w:val="24"/>
          <w:szCs w:val="24"/>
        </w:rPr>
      </w:pPr>
      <w:r w:rsidRPr="00080B1B">
        <w:rPr>
          <w:rFonts w:ascii="Times New Roman" w:eastAsia="MS Mincho" w:hAnsi="Times New Roman" w:cs="Times New Roman"/>
          <w:sz w:val="24"/>
          <w:szCs w:val="24"/>
          <w:lang w:eastAsia="ja-JP"/>
        </w:rPr>
        <w:t>Departm</w:t>
      </w:r>
      <w:r w:rsidRPr="00080B1B">
        <w:rPr>
          <w:rFonts w:ascii="Times New Roman" w:eastAsia="MS Mincho" w:hAnsi="Times New Roman" w:cs="Times New Roman"/>
          <w:noProof/>
          <w:sz w:val="24"/>
          <w:szCs w:val="24"/>
          <w:lang w:eastAsia="ja-JP"/>
        </w:rPr>
        <w:t>ent of Chem</w:t>
      </w:r>
      <w:r w:rsidRPr="00080B1B">
        <w:rPr>
          <w:rFonts w:ascii="Times New Roman" w:eastAsia="MS Mincho" w:hAnsi="Times New Roman" w:cs="Times New Roman"/>
          <w:sz w:val="24"/>
          <w:szCs w:val="24"/>
          <w:lang w:eastAsia="ja-JP"/>
        </w:rPr>
        <w:t xml:space="preserve">istry, University of Minnesota, </w:t>
      </w:r>
      <w:r w:rsidRPr="00080B1B">
        <w:rPr>
          <w:rFonts w:ascii="Times New Roman" w:hAnsi="Times New Roman" w:cs="Times New Roman"/>
          <w:bCs/>
          <w:sz w:val="24"/>
          <w:szCs w:val="24"/>
        </w:rPr>
        <w:t>Minneapolis, Minnesota 55455, USA</w:t>
      </w:r>
    </w:p>
    <w:p w14:paraId="4BF67F01" w14:textId="77777777" w:rsidR="003D3EC6" w:rsidRPr="00F92112" w:rsidRDefault="003D3EC6" w:rsidP="003D3EC6">
      <w:pPr>
        <w:spacing w:line="360" w:lineRule="auto"/>
        <w:rPr>
          <w:rFonts w:ascii="Times New Roman" w:hAnsi="Times New Roman" w:cs="Times New Roman"/>
          <w:bCs/>
          <w:sz w:val="16"/>
          <w:szCs w:val="16"/>
        </w:rPr>
      </w:pPr>
    </w:p>
    <w:p w14:paraId="4A732E5E" w14:textId="77777777" w:rsidR="003D3EC6" w:rsidRPr="00080B1B" w:rsidRDefault="003D3EC6" w:rsidP="003D3EC6">
      <w:pPr>
        <w:spacing w:after="80"/>
        <w:rPr>
          <w:rFonts w:ascii="Times New Roman" w:eastAsia="MS Mincho" w:hAnsi="Times New Roman" w:cs="Times New Roman"/>
          <w:sz w:val="24"/>
          <w:szCs w:val="24"/>
          <w:lang w:eastAsia="ja-JP"/>
        </w:rPr>
      </w:pPr>
      <w:r>
        <w:rPr>
          <w:rFonts w:ascii="Times New Roman" w:eastAsia="MS Mincho" w:hAnsi="Times New Roman" w:cs="Times New Roman"/>
          <w:sz w:val="24"/>
          <w:szCs w:val="24"/>
          <w:vertAlign w:val="superscript"/>
          <w:lang w:eastAsia="ja-JP"/>
        </w:rPr>
        <w:t>5</w:t>
      </w:r>
      <w:r w:rsidRPr="00080B1B">
        <w:rPr>
          <w:rFonts w:ascii="Times New Roman" w:eastAsia="MS Mincho" w:hAnsi="Times New Roman" w:cs="Times New Roman"/>
          <w:sz w:val="24"/>
          <w:szCs w:val="24"/>
          <w:lang w:eastAsia="ja-JP"/>
        </w:rPr>
        <w:t xml:space="preserve"> </w:t>
      </w:r>
      <w:r w:rsidRPr="00D227C1">
        <w:rPr>
          <w:rFonts w:ascii="Times New Roman" w:eastAsia="MS Mincho" w:hAnsi="Times New Roman" w:cs="Times New Roman"/>
          <w:sz w:val="24"/>
          <w:szCs w:val="24"/>
          <w:lang w:eastAsia="ja-JP"/>
        </w:rPr>
        <w:t xml:space="preserve">Prof. </w:t>
      </w:r>
      <w:r w:rsidRPr="00080B1B">
        <w:rPr>
          <w:rFonts w:ascii="Times New Roman" w:eastAsia="MS Mincho" w:hAnsi="Times New Roman" w:cs="Times New Roman"/>
          <w:sz w:val="24"/>
          <w:szCs w:val="24"/>
          <w:lang w:eastAsia="ja-JP"/>
        </w:rPr>
        <w:t xml:space="preserve">P. P. </w:t>
      </w:r>
      <w:proofErr w:type="spellStart"/>
      <w:r w:rsidRPr="00080B1B">
        <w:rPr>
          <w:rFonts w:ascii="Times New Roman" w:eastAsia="MS Mincho" w:hAnsi="Times New Roman" w:cs="Times New Roman"/>
          <w:sz w:val="24"/>
          <w:szCs w:val="24"/>
          <w:lang w:eastAsia="ja-JP"/>
        </w:rPr>
        <w:t>Ruden</w:t>
      </w:r>
      <w:proofErr w:type="spellEnd"/>
    </w:p>
    <w:p w14:paraId="3FC6A04B" w14:textId="77777777" w:rsidR="003D3EC6" w:rsidRDefault="003D3EC6" w:rsidP="003D3EC6">
      <w:pPr>
        <w:rPr>
          <w:rFonts w:ascii="Times New Roman" w:eastAsia="MS Mincho" w:hAnsi="Times New Roman" w:cs="Times New Roman"/>
          <w:sz w:val="24"/>
          <w:szCs w:val="24"/>
          <w:lang w:eastAsia="ja-JP"/>
        </w:rPr>
      </w:pPr>
      <w:r w:rsidRPr="00D227C1">
        <w:rPr>
          <w:rFonts w:ascii="Times New Roman" w:eastAsia="MS Mincho" w:hAnsi="Times New Roman" w:cs="Times New Roman"/>
          <w:sz w:val="24"/>
          <w:szCs w:val="24"/>
          <w:lang w:eastAsia="ja-JP"/>
        </w:rPr>
        <w:t>Department of Electrical and Computer Engineering, University of Minnes</w:t>
      </w:r>
      <w:r>
        <w:rPr>
          <w:rFonts w:ascii="Times New Roman" w:eastAsia="MS Mincho" w:hAnsi="Times New Roman" w:cs="Times New Roman"/>
          <w:sz w:val="24"/>
          <w:szCs w:val="24"/>
          <w:lang w:eastAsia="ja-JP"/>
        </w:rPr>
        <w:t>ota, Minneapolis, MN 55455, USA</w:t>
      </w:r>
    </w:p>
    <w:p w14:paraId="42003669" w14:textId="77777777" w:rsidR="003D3EC6" w:rsidRPr="00D049C0" w:rsidRDefault="003D3EC6" w:rsidP="003D3EC6">
      <w:pPr>
        <w:rPr>
          <w:rFonts w:ascii="Times New Roman" w:eastAsia="MS Mincho" w:hAnsi="Times New Roman" w:cs="Times New Roman"/>
          <w:sz w:val="24"/>
          <w:szCs w:val="24"/>
          <w:lang w:eastAsia="ja-JP"/>
        </w:rPr>
      </w:pPr>
    </w:p>
    <w:p w14:paraId="1D3439D5" w14:textId="77777777" w:rsidR="003D3EC6" w:rsidRDefault="003D3EC6" w:rsidP="003D3EC6">
      <w:pPr>
        <w:pStyle w:val="Addresses"/>
        <w:spacing w:line="360" w:lineRule="auto"/>
      </w:pPr>
      <w:r w:rsidRPr="00080B1B">
        <w:t xml:space="preserve">* </w:t>
      </w:r>
      <w:r>
        <w:t xml:space="preserve"> </w:t>
      </w:r>
      <w:r w:rsidRPr="00080B1B">
        <w:t xml:space="preserve">Correspondence should be addressed to </w:t>
      </w:r>
      <w:r>
        <w:t>Tao He (</w:t>
      </w:r>
      <w:r w:rsidRPr="00080B1B">
        <w:t>E-mail:</w:t>
      </w:r>
      <w:r>
        <w:t xml:space="preserve"> </w:t>
      </w:r>
      <w:r w:rsidRPr="00CC273A">
        <w:rPr>
          <w:color w:val="4472C4" w:themeColor="accent1"/>
          <w:u w:val="single"/>
        </w:rPr>
        <w:t>the@sdu.edu.cn</w:t>
      </w:r>
      <w:r>
        <w:t xml:space="preserve">) and </w:t>
      </w:r>
    </w:p>
    <w:p w14:paraId="779B5221" w14:textId="77777777" w:rsidR="003D3EC6" w:rsidRPr="00D049C0" w:rsidRDefault="003D3EC6" w:rsidP="003D3EC6">
      <w:pPr>
        <w:pStyle w:val="Addresses"/>
        <w:spacing w:line="360" w:lineRule="auto"/>
        <w:rPr>
          <w:color w:val="0563C1" w:themeColor="hyperlink"/>
          <w:u w:val="single"/>
        </w:rPr>
      </w:pPr>
      <w:r>
        <w:t xml:space="preserve">    </w:t>
      </w:r>
      <w:r w:rsidRPr="00080B1B">
        <w:t>C</w:t>
      </w:r>
      <w:r>
        <w:t>.</w:t>
      </w:r>
      <w:r w:rsidRPr="00080B1B">
        <w:t xml:space="preserve"> Daniel </w:t>
      </w:r>
      <w:proofErr w:type="spellStart"/>
      <w:r w:rsidRPr="00080B1B">
        <w:t>Frisbie</w:t>
      </w:r>
      <w:proofErr w:type="spellEnd"/>
      <w:r w:rsidRPr="00080B1B">
        <w:t xml:space="preserve"> (E-mail: </w:t>
      </w:r>
      <w:hyperlink r:id="rId5" w:history="1">
        <w:r w:rsidRPr="00080B1B">
          <w:rPr>
            <w:rStyle w:val="Hyperlink"/>
          </w:rPr>
          <w:t>frisbie@umn.edu</w:t>
        </w:r>
      </w:hyperlink>
      <w:r w:rsidRPr="00080B1B">
        <w:rPr>
          <w:rStyle w:val="Hyperlink"/>
        </w:rPr>
        <w:t>)</w:t>
      </w:r>
    </w:p>
    <w:p w14:paraId="1CAAAD35" w14:textId="77777777" w:rsidR="003D3EC6" w:rsidRPr="002F7A17" w:rsidRDefault="003D3EC6" w:rsidP="003D3EC6">
      <w:pPr>
        <w:spacing w:line="360" w:lineRule="auto"/>
        <w:rPr>
          <w:rFonts w:ascii="Times New Roman" w:hAnsi="Times New Roman" w:cs="Times New Roman"/>
          <w:sz w:val="24"/>
        </w:rPr>
      </w:pPr>
    </w:p>
    <w:p w14:paraId="5AC38F69" w14:textId="77777777" w:rsidR="003D3EC6" w:rsidRPr="002F7A17" w:rsidRDefault="003D3EC6" w:rsidP="003D3EC6">
      <w:pPr>
        <w:spacing w:line="360" w:lineRule="auto"/>
        <w:rPr>
          <w:rFonts w:ascii="Times New Roman" w:hAnsi="Times New Roman" w:cs="Times New Roman"/>
          <w:sz w:val="24"/>
        </w:rPr>
      </w:pPr>
      <w:r w:rsidRPr="002F7A17">
        <w:rPr>
          <w:rFonts w:ascii="Times New Roman" w:hAnsi="Times New Roman" w:cs="Times New Roman"/>
          <w:sz w:val="24"/>
          <w:u w:val="single"/>
        </w:rPr>
        <w:t>Contents</w:t>
      </w:r>
      <w:r w:rsidRPr="002F7A17">
        <w:rPr>
          <w:rFonts w:ascii="Times New Roman" w:hAnsi="Times New Roman" w:cs="Times New Roman"/>
          <w:sz w:val="24"/>
        </w:rPr>
        <w:t>:</w:t>
      </w:r>
    </w:p>
    <w:p w14:paraId="1B61A216" w14:textId="77777777" w:rsidR="003D3EC6" w:rsidRPr="002F7A17" w:rsidRDefault="003D3EC6" w:rsidP="003D3EC6">
      <w:pPr>
        <w:spacing w:line="360" w:lineRule="auto"/>
        <w:rPr>
          <w:rFonts w:ascii="Times New Roman" w:hAnsi="Times New Roman" w:cs="Times New Roman"/>
          <w:b/>
          <w:sz w:val="24"/>
        </w:rPr>
      </w:pPr>
    </w:p>
    <w:p w14:paraId="0B93F1E6" w14:textId="77777777" w:rsidR="003D3EC6" w:rsidRPr="002F7A17" w:rsidRDefault="003D3EC6" w:rsidP="003D3EC6">
      <w:pPr>
        <w:spacing w:after="360" w:line="360" w:lineRule="auto"/>
        <w:rPr>
          <w:rFonts w:ascii="Times New Roman" w:hAnsi="Times New Roman" w:cs="Times New Roman"/>
          <w:b/>
          <w:sz w:val="24"/>
        </w:rPr>
      </w:pPr>
      <w:r w:rsidRPr="002F7A17">
        <w:rPr>
          <w:rFonts w:ascii="Times New Roman" w:hAnsi="Times New Roman" w:cs="Times New Roman"/>
          <w:b/>
          <w:sz w:val="24"/>
        </w:rPr>
        <w:t xml:space="preserve">I. </w:t>
      </w:r>
      <w:r w:rsidRPr="002F7A17">
        <w:rPr>
          <w:rFonts w:ascii="Times New Roman" w:hAnsi="Times New Roman" w:cs="Times New Roman"/>
          <w:b/>
          <w:sz w:val="24"/>
        </w:rPr>
        <w:tab/>
        <w:t>Selection of amine dopant molecules and determination of dose volumes</w:t>
      </w:r>
    </w:p>
    <w:p w14:paraId="45B3B81B" w14:textId="77777777" w:rsidR="003D3EC6" w:rsidRPr="002F7A17" w:rsidRDefault="003D3EC6" w:rsidP="003D3EC6">
      <w:pPr>
        <w:spacing w:after="360" w:line="360" w:lineRule="auto"/>
        <w:rPr>
          <w:rFonts w:ascii="Times New Roman" w:hAnsi="Times New Roman" w:cs="Times New Roman"/>
          <w:b/>
          <w:bCs/>
          <w:color w:val="000000"/>
          <w:sz w:val="24"/>
          <w:szCs w:val="24"/>
        </w:rPr>
      </w:pPr>
      <w:r w:rsidRPr="002F7A17">
        <w:rPr>
          <w:rFonts w:ascii="Times New Roman" w:hAnsi="Times New Roman" w:cs="Times New Roman"/>
          <w:b/>
          <w:bCs/>
          <w:color w:val="000000"/>
          <w:sz w:val="24"/>
          <w:szCs w:val="24"/>
        </w:rPr>
        <w:t xml:space="preserve">II. </w:t>
      </w:r>
      <w:r w:rsidRPr="002F7A17">
        <w:rPr>
          <w:rFonts w:ascii="Times New Roman" w:hAnsi="Times New Roman" w:cs="Times New Roman"/>
          <w:b/>
          <w:bCs/>
          <w:color w:val="000000"/>
          <w:sz w:val="24"/>
          <w:szCs w:val="24"/>
        </w:rPr>
        <w:tab/>
        <w:t>FET transport results</w:t>
      </w:r>
    </w:p>
    <w:p w14:paraId="1AAABC74" w14:textId="77777777" w:rsidR="003D3EC6" w:rsidRPr="002F7A17" w:rsidRDefault="003D3EC6" w:rsidP="003D3EC6">
      <w:pPr>
        <w:spacing w:after="360" w:line="360" w:lineRule="auto"/>
        <w:rPr>
          <w:rFonts w:ascii="Times New Roman" w:hAnsi="Times New Roman" w:cs="Times New Roman"/>
          <w:b/>
          <w:bCs/>
          <w:color w:val="000000"/>
          <w:sz w:val="24"/>
          <w:szCs w:val="24"/>
        </w:rPr>
      </w:pPr>
      <w:r w:rsidRPr="002F7A17">
        <w:rPr>
          <w:rFonts w:ascii="Times New Roman" w:hAnsi="Times New Roman" w:cs="Times New Roman"/>
          <w:b/>
          <w:bCs/>
          <w:color w:val="000000"/>
          <w:sz w:val="24"/>
          <w:szCs w:val="24"/>
        </w:rPr>
        <w:t xml:space="preserve">III. </w:t>
      </w:r>
      <w:r w:rsidRPr="002F7A17">
        <w:rPr>
          <w:rFonts w:ascii="Times New Roman" w:hAnsi="Times New Roman" w:cs="Times New Roman"/>
          <w:b/>
          <w:bCs/>
          <w:color w:val="000000"/>
          <w:sz w:val="24"/>
          <w:szCs w:val="24"/>
        </w:rPr>
        <w:tab/>
        <w:t>Crystal characterization</w:t>
      </w:r>
    </w:p>
    <w:p w14:paraId="230C5D0C" w14:textId="77777777" w:rsidR="003D3EC6" w:rsidRPr="002F7A17" w:rsidRDefault="003D3EC6" w:rsidP="003D3EC6">
      <w:pPr>
        <w:spacing w:after="360" w:line="360" w:lineRule="auto"/>
        <w:ind w:left="720" w:hanging="720"/>
        <w:rPr>
          <w:rFonts w:ascii="Times New Roman" w:hAnsi="Times New Roman" w:cs="Times New Roman"/>
          <w:b/>
          <w:bCs/>
          <w:color w:val="000000" w:themeColor="text1"/>
          <w:kern w:val="24"/>
          <w:sz w:val="24"/>
          <w:szCs w:val="24"/>
        </w:rPr>
      </w:pPr>
      <w:r w:rsidRPr="002F7A17">
        <w:rPr>
          <w:rFonts w:ascii="Times New Roman" w:hAnsi="Times New Roman" w:cs="Times New Roman"/>
          <w:b/>
          <w:bCs/>
          <w:color w:val="000000" w:themeColor="text1"/>
          <w:kern w:val="24"/>
          <w:sz w:val="24"/>
          <w:szCs w:val="24"/>
        </w:rPr>
        <w:t xml:space="preserve">IV. </w:t>
      </w:r>
      <w:r w:rsidRPr="002F7A17">
        <w:rPr>
          <w:rFonts w:ascii="Times New Roman" w:hAnsi="Times New Roman" w:cs="Times New Roman"/>
          <w:b/>
          <w:bCs/>
          <w:color w:val="000000" w:themeColor="text1"/>
          <w:kern w:val="24"/>
          <w:sz w:val="24"/>
          <w:szCs w:val="24"/>
        </w:rPr>
        <w:tab/>
        <w:t>Characterization of SKPM images as a function of scanning conditions and mode</w:t>
      </w:r>
    </w:p>
    <w:p w14:paraId="2C5A63F6" w14:textId="77777777" w:rsidR="003D3EC6" w:rsidRPr="002F7A17" w:rsidRDefault="003D3EC6" w:rsidP="003D3EC6">
      <w:pPr>
        <w:spacing w:after="360" w:line="360" w:lineRule="auto"/>
        <w:rPr>
          <w:rFonts w:ascii="Times New Roman" w:hAnsi="Times New Roman" w:cs="Times New Roman"/>
          <w:b/>
          <w:bCs/>
          <w:sz w:val="24"/>
          <w:szCs w:val="24"/>
        </w:rPr>
      </w:pPr>
      <w:r w:rsidRPr="002F7A17">
        <w:rPr>
          <w:rFonts w:ascii="Times New Roman" w:hAnsi="Times New Roman" w:cs="Times New Roman"/>
          <w:b/>
          <w:bCs/>
          <w:sz w:val="24"/>
          <w:szCs w:val="24"/>
        </w:rPr>
        <w:t xml:space="preserve">V. </w:t>
      </w:r>
      <w:r w:rsidRPr="002F7A17">
        <w:rPr>
          <w:rFonts w:ascii="Times New Roman" w:hAnsi="Times New Roman" w:cs="Times New Roman"/>
          <w:b/>
          <w:bCs/>
          <w:sz w:val="24"/>
          <w:szCs w:val="24"/>
        </w:rPr>
        <w:tab/>
        <w:t>Ultraviolet photoelectron spectroscopy; Step-edge doping density</w:t>
      </w:r>
    </w:p>
    <w:p w14:paraId="22B99C9A" w14:textId="77777777" w:rsidR="003D3EC6" w:rsidRPr="002F7A17" w:rsidRDefault="003D3EC6" w:rsidP="003D3EC6">
      <w:pPr>
        <w:spacing w:after="360" w:line="360" w:lineRule="auto"/>
        <w:rPr>
          <w:rFonts w:ascii="Times New Roman" w:hAnsi="Times New Roman" w:cs="Times New Roman"/>
          <w:b/>
          <w:bCs/>
          <w:color w:val="000000" w:themeColor="text1"/>
          <w:kern w:val="24"/>
          <w:sz w:val="24"/>
          <w:szCs w:val="24"/>
        </w:rPr>
      </w:pPr>
      <w:r w:rsidRPr="002F7A17">
        <w:rPr>
          <w:rFonts w:ascii="Times New Roman" w:hAnsi="Times New Roman" w:cs="Times New Roman"/>
          <w:b/>
          <w:bCs/>
          <w:color w:val="000000" w:themeColor="text1"/>
          <w:kern w:val="24"/>
          <w:sz w:val="24"/>
          <w:szCs w:val="24"/>
        </w:rPr>
        <w:t xml:space="preserve">VI. </w:t>
      </w:r>
      <w:r w:rsidRPr="002F7A17">
        <w:rPr>
          <w:rFonts w:ascii="Times New Roman" w:hAnsi="Times New Roman" w:cs="Times New Roman"/>
          <w:b/>
          <w:bCs/>
          <w:color w:val="000000" w:themeColor="text1"/>
          <w:kern w:val="24"/>
          <w:sz w:val="24"/>
          <w:szCs w:val="24"/>
        </w:rPr>
        <w:tab/>
        <w:t>Electrostatic model for surface doping at a step edge</w:t>
      </w:r>
    </w:p>
    <w:p w14:paraId="45B97751" w14:textId="77777777" w:rsidR="003D3EC6" w:rsidRPr="002F7A17" w:rsidRDefault="003D3EC6" w:rsidP="003D3EC6">
      <w:pPr>
        <w:spacing w:after="360"/>
        <w:rPr>
          <w:rFonts w:ascii="Times New Roman" w:hAnsi="Times New Roman" w:cs="Times New Roman"/>
          <w:b/>
          <w:bCs/>
          <w:color w:val="000000"/>
          <w:sz w:val="24"/>
          <w:szCs w:val="24"/>
        </w:rPr>
      </w:pPr>
      <w:r w:rsidRPr="002F7A17">
        <w:rPr>
          <w:rFonts w:ascii="Times New Roman" w:hAnsi="Times New Roman" w:cs="Times New Roman"/>
          <w:b/>
          <w:bCs/>
          <w:color w:val="000000"/>
          <w:sz w:val="24"/>
          <w:szCs w:val="24"/>
        </w:rPr>
        <w:br w:type="page"/>
      </w:r>
    </w:p>
    <w:p w14:paraId="7723412E" w14:textId="77777777" w:rsidR="003D3EC6" w:rsidRPr="002F7A17" w:rsidRDefault="003D3EC6" w:rsidP="003D3EC6">
      <w:pPr>
        <w:spacing w:line="480" w:lineRule="auto"/>
        <w:jc w:val="both"/>
        <w:rPr>
          <w:rFonts w:ascii="Times New Roman" w:hAnsi="Times New Roman" w:cs="Times New Roman"/>
        </w:rPr>
      </w:pPr>
      <w:r w:rsidRPr="002F7A17">
        <w:rPr>
          <w:rFonts w:ascii="Times New Roman" w:hAnsi="Times New Roman" w:cs="Times New Roman"/>
          <w:b/>
          <w:bCs/>
          <w:color w:val="000000"/>
          <w:sz w:val="24"/>
          <w:szCs w:val="24"/>
        </w:rPr>
        <w:lastRenderedPageBreak/>
        <w:t xml:space="preserve">I. </w:t>
      </w:r>
      <w:r w:rsidRPr="002F7A17">
        <w:rPr>
          <w:rFonts w:ascii="Times New Roman" w:hAnsi="Times New Roman" w:cs="Times New Roman"/>
          <w:b/>
          <w:sz w:val="24"/>
          <w:szCs w:val="24"/>
        </w:rPr>
        <w:t>Selection of amine dopant molecules and determination of dose volumes</w:t>
      </w:r>
    </w:p>
    <w:p w14:paraId="1E886AFD" w14:textId="77777777" w:rsidR="003D3EC6" w:rsidRPr="002F7A17" w:rsidRDefault="003D3EC6" w:rsidP="003D3EC6">
      <w:pPr>
        <w:spacing w:line="480" w:lineRule="auto"/>
        <w:ind w:firstLineChars="150" w:firstLine="360"/>
        <w:jc w:val="both"/>
        <w:rPr>
          <w:rFonts w:ascii="Times New Roman" w:hAnsi="Times New Roman" w:cs="Times New Roman"/>
          <w:bCs/>
          <w:color w:val="FF0000"/>
          <w:sz w:val="24"/>
          <w:szCs w:val="24"/>
          <w:vertAlign w:val="subscript"/>
        </w:rPr>
      </w:pPr>
      <w:r w:rsidRPr="002F7A17">
        <w:rPr>
          <w:rFonts w:ascii="Times New Roman" w:hAnsi="Times New Roman" w:cs="Times New Roman"/>
          <w:sz w:val="24"/>
          <w:szCs w:val="24"/>
        </w:rPr>
        <w:t xml:space="preserve">Due to a lone pair of electrons on the nitrogen atom, amines have </w:t>
      </w:r>
      <w:r w:rsidRPr="002F7A17">
        <w:rPr>
          <w:rFonts w:ascii="Times New Roman" w:hAnsi="Times New Roman" w:cs="Times New Roman"/>
          <w:noProof/>
          <w:sz w:val="24"/>
          <w:szCs w:val="24"/>
        </w:rPr>
        <w:t>strong</w:t>
      </w:r>
      <w:r w:rsidRPr="002F7A17">
        <w:rPr>
          <w:rFonts w:ascii="Times New Roman" w:hAnsi="Times New Roman" w:cs="Times New Roman" w:hint="eastAsia"/>
          <w:sz w:val="24"/>
          <w:szCs w:val="24"/>
        </w:rPr>
        <w:t xml:space="preserve"> </w:t>
      </w:r>
      <w:r w:rsidRPr="002F7A17">
        <w:rPr>
          <w:rFonts w:ascii="Times New Roman" w:hAnsi="Times New Roman" w:cs="Times New Roman"/>
          <w:sz w:val="24"/>
          <w:szCs w:val="24"/>
        </w:rPr>
        <w:t>electron-donating ability and can be used as electron donors in organic semiconductors</w:t>
      </w:r>
      <w:r w:rsidRPr="002F7A17">
        <w:rPr>
          <w:rFonts w:ascii="Times New Roman" w:hAnsi="Times New Roman" w:cs="Times New Roman"/>
          <w:sz w:val="24"/>
          <w:szCs w:val="24"/>
        </w:rPr>
        <w:fldChar w:fldCharType="begin"/>
      </w:r>
      <w:r w:rsidRPr="002F7A17">
        <w:rPr>
          <w:rFonts w:ascii="Times New Roman" w:hAnsi="Times New Roman" w:cs="Times New Roman"/>
          <w:sz w:val="24"/>
          <w:szCs w:val="24"/>
        </w:rPr>
        <w:instrText xml:space="preserve"> ADDIN EN.CITE &lt;EndNote&gt;&lt;Cite&gt;&lt;Author&gt;Kwon&lt;/Author&gt;&lt;Year&gt;2005&lt;/Year&gt;&lt;RecNum&gt;1632&lt;/RecNum&gt;&lt;DisplayText&gt;&lt;style face="superscript"&gt;1&lt;/style&gt;&lt;/DisplayText&gt;&lt;record&gt;&lt;rec-number&gt;1632&lt;/rec-number&gt;&lt;foreign-keys&gt;&lt;key app="EN" db-id="s9t25ftdpp2d5gezf2kx25v4d5xv9vad5f2v" timestamp="1547136680"&gt;1632&lt;/key&gt;&lt;/foreign-keys&gt;&lt;ref-type name="Journal Article"&gt;17&lt;/ref-type&gt;&lt;contributors&gt;&lt;authors&gt;&lt;author&gt;Kwon, Ohyun&lt;/author&gt;&lt;author&gt;Barlow, Stephen&lt;/author&gt;&lt;author&gt;Odom, Susan A.&lt;/author&gt;&lt;author&gt;Beverina, Luca&lt;/author&gt;&lt;author&gt;Thompson, Natalie J.&lt;/author&gt;&lt;author&gt;Zojer, Egbert&lt;/author&gt;&lt;author&gt;Brédas, Jean-Luc&lt;/author&gt;&lt;author&gt;Marder, Seth R.&lt;/author&gt;&lt;/authors&gt;&lt;/contributors&gt;&lt;titles&gt;&lt;title&gt;Aromatic Amines:  A Comparison of Electron-Donor Strengths&lt;/title&gt;&lt;secondary-title&gt;The Journal of Physical Chemistry A&lt;/secondary-title&gt;&lt;/titles&gt;&lt;periodical&gt;&lt;full-title&gt;The Journal of Physical Chemistry A&lt;/full-title&gt;&lt;/periodical&gt;&lt;pages&gt;9346-9352&lt;/pages&gt;&lt;volume&gt;109&lt;/volume&gt;&lt;number&gt;41&lt;/number&gt;&lt;dates&gt;&lt;year&gt;2005&lt;/year&gt;&lt;pub-dates&gt;&lt;date&gt;2005/10/01&lt;/date&gt;&lt;/pub-dates&gt;&lt;/dates&gt;&lt;publisher&gt;American Chemical Society&lt;/publisher&gt;&lt;isbn&gt;1089-5639&lt;/isbn&gt;&lt;urls&gt;&lt;related-urls&gt;&lt;url&gt;https://doi.org/10.1021/jp054334s&lt;/url&gt;&lt;/related-urls&gt;&lt;/urls&gt;&lt;electronic-resource-num&gt;10.1021/jp054334s&lt;/electronic-resource-num&gt;&lt;/record&gt;&lt;/Cite&gt;&lt;/EndNote&gt;</w:instrText>
      </w:r>
      <w:r w:rsidRPr="002F7A17">
        <w:rPr>
          <w:rFonts w:ascii="Times New Roman" w:hAnsi="Times New Roman" w:cs="Times New Roman"/>
          <w:sz w:val="24"/>
          <w:szCs w:val="24"/>
        </w:rPr>
        <w:fldChar w:fldCharType="separate"/>
      </w:r>
      <w:r w:rsidRPr="002F7A17">
        <w:rPr>
          <w:rFonts w:ascii="Times New Roman" w:hAnsi="Times New Roman" w:cs="Times New Roman"/>
          <w:noProof/>
          <w:sz w:val="24"/>
          <w:szCs w:val="24"/>
          <w:vertAlign w:val="superscript"/>
        </w:rPr>
        <w:t>1</w:t>
      </w:r>
      <w:r w:rsidRPr="002F7A17">
        <w:rPr>
          <w:rFonts w:ascii="Times New Roman" w:hAnsi="Times New Roman" w:cs="Times New Roman"/>
          <w:sz w:val="24"/>
          <w:szCs w:val="24"/>
        </w:rPr>
        <w:fldChar w:fldCharType="end"/>
      </w:r>
      <w:bookmarkStart w:id="0" w:name="OLE_LINK36"/>
      <w:bookmarkStart w:id="1" w:name="OLE_LINK37"/>
      <w:r w:rsidRPr="002F7A17">
        <w:rPr>
          <w:rFonts w:ascii="Times New Roman" w:hAnsi="Times New Roman" w:cs="Times New Roman"/>
          <w:sz w:val="24"/>
          <w:szCs w:val="24"/>
        </w:rPr>
        <w:t xml:space="preserve">. For example, they have been used to </w:t>
      </w:r>
      <w:proofErr w:type="spellStart"/>
      <w:r w:rsidRPr="002F7A17">
        <w:rPr>
          <w:rFonts w:ascii="Times New Roman" w:hAnsi="Times New Roman" w:cs="Times New Roman"/>
          <w:sz w:val="24"/>
          <w:szCs w:val="24"/>
        </w:rPr>
        <w:t>modifiy</w:t>
      </w:r>
      <w:proofErr w:type="spellEnd"/>
      <w:r w:rsidRPr="002F7A17">
        <w:rPr>
          <w:rFonts w:ascii="Times New Roman" w:hAnsi="Times New Roman" w:cs="Times New Roman"/>
          <w:sz w:val="24"/>
          <w:szCs w:val="24"/>
        </w:rPr>
        <w:t xml:space="preserve"> the electronic properties of</w:t>
      </w:r>
      <w:r w:rsidRPr="002F7A17">
        <w:rPr>
          <w:rFonts w:ascii="Times New Roman" w:hAnsi="Times New Roman" w:cs="Times New Roman"/>
          <w:sz w:val="24"/>
        </w:rPr>
        <w:t xml:space="preserve"> graphene</w:t>
      </w:r>
      <w:r w:rsidRPr="002F7A17">
        <w:rPr>
          <w:rFonts w:ascii="Times New Roman" w:hAnsi="Times New Roman" w:cs="Times New Roman"/>
          <w:sz w:val="24"/>
        </w:rPr>
        <w:fldChar w:fldCharType="begin">
          <w:fldData xml:space="preserve">PEVuZE5vdGU+PENpdGU+PEF1dGhvcj5QYXJrPC9BdXRob3I+PFllYXI+MjAxMjwvWWVhcj48UmVj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</w:fldData>
        </w:fldChar>
      </w:r>
      <w:r w:rsidRPr="002F7A17">
        <w:rPr>
          <w:rFonts w:ascii="Times New Roman" w:hAnsi="Times New Roman" w:cs="Times New Roman"/>
          <w:sz w:val="24"/>
        </w:rPr>
        <w:instrText xml:space="preserve"> ADDIN EN.CITE </w:instrText>
      </w:r>
      <w:r w:rsidRPr="002F7A17">
        <w:rPr>
          <w:rFonts w:ascii="Times New Roman" w:hAnsi="Times New Roman" w:cs="Times New Roman"/>
          <w:sz w:val="24"/>
        </w:rPr>
        <w:fldChar w:fldCharType="begin">
          <w:fldData xml:space="preserve">PEVuZE5vdGU+PENpdGU+PEF1dGhvcj5QYXJrPC9BdXRob3I+PFllYXI+MjAxMjwvWWVhcj48UmVj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</w:fldData>
        </w:fldChar>
      </w:r>
      <w:r w:rsidRPr="002F7A17">
        <w:rPr>
          <w:rFonts w:ascii="Times New Roman" w:hAnsi="Times New Roman" w:cs="Times New Roman"/>
          <w:sz w:val="24"/>
        </w:rPr>
        <w:instrText xml:space="preserve"> ADDIN EN.CITE.DATA </w:instrText>
      </w:r>
      <w:r w:rsidRPr="002F7A17">
        <w:rPr>
          <w:rFonts w:ascii="Times New Roman" w:hAnsi="Times New Roman" w:cs="Times New Roman"/>
          <w:sz w:val="24"/>
        </w:rPr>
      </w:r>
      <w:r w:rsidRPr="002F7A17">
        <w:rPr>
          <w:rFonts w:ascii="Times New Roman" w:hAnsi="Times New Roman" w:cs="Times New Roman"/>
          <w:sz w:val="24"/>
        </w:rPr>
        <w:fldChar w:fldCharType="end"/>
      </w:r>
      <w:r w:rsidRPr="002F7A17">
        <w:rPr>
          <w:rFonts w:ascii="Times New Roman" w:hAnsi="Times New Roman" w:cs="Times New Roman"/>
          <w:sz w:val="24"/>
        </w:rPr>
      </w:r>
      <w:r w:rsidRPr="002F7A17">
        <w:rPr>
          <w:rFonts w:ascii="Times New Roman" w:hAnsi="Times New Roman" w:cs="Times New Roman"/>
          <w:sz w:val="24"/>
        </w:rPr>
        <w:fldChar w:fldCharType="separate"/>
      </w:r>
      <w:r w:rsidRPr="002F7A17">
        <w:rPr>
          <w:rFonts w:ascii="Times New Roman" w:hAnsi="Times New Roman" w:cs="Times New Roman"/>
          <w:noProof/>
          <w:sz w:val="24"/>
          <w:vertAlign w:val="superscript"/>
        </w:rPr>
        <w:t>2</w:t>
      </w:r>
      <w:r w:rsidRPr="002F7A17">
        <w:rPr>
          <w:rFonts w:ascii="Times New Roman" w:hAnsi="Times New Roman" w:cs="Times New Roman"/>
          <w:sz w:val="24"/>
        </w:rPr>
        <w:fldChar w:fldCharType="end"/>
      </w:r>
      <w:r w:rsidRPr="002F7A17">
        <w:rPr>
          <w:rFonts w:ascii="Times New Roman" w:hAnsi="Times New Roman" w:cs="Times New Roman"/>
          <w:sz w:val="24"/>
        </w:rPr>
        <w:t>, P3HT</w:t>
      </w:r>
      <w:r w:rsidRPr="002F7A17">
        <w:rPr>
          <w:rFonts w:ascii="Times New Roman" w:hAnsi="Times New Roman" w:cs="Times New Roman"/>
          <w:sz w:val="24"/>
        </w:rPr>
        <w:fldChar w:fldCharType="begin"/>
      </w:r>
      <w:r w:rsidRPr="002F7A17">
        <w:rPr>
          <w:rFonts w:ascii="Times New Roman" w:hAnsi="Times New Roman" w:cs="Times New Roman"/>
          <w:sz w:val="24"/>
        </w:rPr>
        <w:instrText xml:space="preserve"> ADDIN EN.CITE &lt;EndNote&gt;&lt;Cite&gt;&lt;Author&gt;Jacobs&lt;/Author&gt;&lt;Year&gt;2017&lt;/Year&gt;&lt;RecNum&gt;228&lt;/RecNum&gt;&lt;DisplayText&gt;&lt;style face="superscript"&gt;3&lt;/style&gt;&lt;/DisplayText&gt;&lt;record&gt;&lt;rec-number&gt;228&lt;/rec-number&gt;&lt;foreign-keys&gt;&lt;key app="EN" db-id="f5rxvxe5odz2dlezvslxvwdkx9t0sfeefsfv" timestamp="1586770071"&gt;228&lt;/key&gt;&lt;key app="ENWeb" db-id=""&gt;0&lt;/key&gt;&lt;/foreign-keys&gt;&lt;ref-type name="Journal Article"&gt;17&lt;/ref-type&gt;&lt;contributors&gt;&lt;authors&gt;&lt;author&gt;Jacobs, Ian E.&lt;/author&gt;&lt;author&gt;Wang, Faustine&lt;/author&gt;&lt;author&gt;Hafezi, Nema&lt;/author&gt;&lt;author&gt;Medina-Plaza, Cristina&lt;/author&gt;&lt;author&gt;Harrelson, Thomas F.&lt;/author&gt;&lt;author&gt;Li, Jun&lt;/author&gt;&lt;author&gt;Augustine, Matthew P.&lt;/author&gt;&lt;author&gt;Mascal, Mark&lt;/author&gt;&lt;author&gt;Moulé, Adam J.&lt;/author&gt;&lt;/authors&gt;&lt;/contributors&gt;&lt;titles&gt;&lt;title&gt;Quantitative Dedoping of Conductive Polymers&lt;/title&gt;&lt;secondary-title&gt;Chemistry of Materials&lt;/secondary-title&gt;&lt;/titles&gt;&lt;periodical&gt;&lt;full-title&gt;Chemistry of Materials&lt;/full-title&gt;&lt;abbr-1&gt;Chem. Mater.&lt;/abbr-1&gt;&lt;abbr-2&gt;Chem Mater&lt;/abbr-2&gt;&lt;/periodical&gt;&lt;pages&gt;832-841&lt;/pages&gt;&lt;volume&gt;29&lt;/volume&gt;&lt;number&gt;2&lt;/number&gt;&lt;section&gt;832&lt;/section&gt;&lt;dates&gt;&lt;year&gt;2017&lt;/year&gt;&lt;/dates&gt;&lt;isbn&gt;0897-4756&amp;#xD;1520-5002&lt;/isbn&gt;&lt;urls&gt;&lt;/urls&gt;&lt;electronic-resource-num&gt;10.1021/acs.chemmater.6b04880&lt;/electronic-resource-num&gt;&lt;/record&gt;&lt;/Cite&gt;&lt;/EndNote&gt;</w:instrText>
      </w:r>
      <w:r w:rsidRPr="002F7A17">
        <w:rPr>
          <w:rFonts w:ascii="Times New Roman" w:hAnsi="Times New Roman" w:cs="Times New Roman"/>
          <w:sz w:val="24"/>
        </w:rPr>
        <w:fldChar w:fldCharType="separate"/>
      </w:r>
      <w:r w:rsidRPr="002F7A17">
        <w:rPr>
          <w:rFonts w:ascii="Times New Roman" w:hAnsi="Times New Roman" w:cs="Times New Roman"/>
          <w:noProof/>
          <w:sz w:val="24"/>
          <w:vertAlign w:val="superscript"/>
        </w:rPr>
        <w:t>3</w:t>
      </w:r>
      <w:r w:rsidRPr="002F7A17">
        <w:rPr>
          <w:rFonts w:ascii="Times New Roman" w:hAnsi="Times New Roman" w:cs="Times New Roman"/>
          <w:sz w:val="24"/>
        </w:rPr>
        <w:fldChar w:fldCharType="end"/>
      </w:r>
      <w:r w:rsidRPr="002F7A17">
        <w:rPr>
          <w:rFonts w:ascii="Times New Roman" w:hAnsi="Times New Roman" w:cs="Times New Roman"/>
          <w:sz w:val="24"/>
        </w:rPr>
        <w:t xml:space="preserve"> and PCDTPT</w:t>
      </w:r>
      <w:r w:rsidRPr="002F7A17">
        <w:rPr>
          <w:rFonts w:ascii="Times New Roman" w:hAnsi="Times New Roman" w:cs="Times New Roman"/>
          <w:sz w:val="24"/>
        </w:rPr>
        <w:fldChar w:fldCharType="begin"/>
      </w:r>
      <w:r w:rsidRPr="002F7A17">
        <w:rPr>
          <w:rFonts w:ascii="Times New Roman" w:hAnsi="Times New Roman" w:cs="Times New Roman"/>
          <w:sz w:val="24"/>
        </w:rPr>
        <w:instrText xml:space="preserve"> ADDIN EN.CITE &lt;EndNote&gt;&lt;Cite&gt;&lt;Author&gt;Lee&lt;/Author&gt;&lt;Year&gt;2016&lt;/Year&gt;&lt;RecNum&gt;84&lt;/RecNum&gt;&lt;DisplayText&gt;&lt;style face="superscript"&gt;4&lt;/style&gt;&lt;/DisplayText&gt;&lt;record&gt;&lt;rec-number&gt;84&lt;/rec-number&gt;&lt;foreign-keys&gt;&lt;key app="EN" db-id="f5rxvxe5odz2dlezvslxvwdkx9t0sfeefsfv" timestamp="1584957897"&gt;84&lt;/key&gt;&lt;key app="ENWeb" db-id=""&gt;0&lt;/key&gt;&lt;/foreign-keys&gt;&lt;ref-type name="Journal Article"&gt;17&lt;/ref-type&gt;&lt;contributors&gt;&lt;authors&gt;&lt;author&gt;Lee, B. H.&lt;/author&gt;&lt;author&gt;Bazan, G. C.&lt;/author&gt;&lt;author&gt;Heeger, A. J.&lt;/author&gt;&lt;/authors&gt;&lt;/contributors&gt;&lt;auth-address&gt;Center for Polymers and Organic Solids, University of California Santa Barbara, Santa Barbara, CA, 93106, USA.&lt;/auth-address&gt;&lt;titles&gt;&lt;title&gt;Doping-Induced Carrier Density Modulation in Polymer Field-Effect Transistors&lt;/title&gt;&lt;secondary-title&gt;Adv Mater&lt;/secondary-title&gt;&lt;/titles&gt;&lt;periodical&gt;&lt;full-title&gt;Advanced Materials&lt;/full-title&gt;&lt;abbr-1&gt;Adv. Mater.&lt;/abbr-1&gt;&lt;abbr-2&gt;Adv Mater&lt;/abbr-2&gt;&lt;/periodical&gt;&lt;pages&gt;57-62&lt;/pages&gt;&lt;volume&gt;28&lt;/volume&gt;&lt;number&gt;1&lt;/number&gt;&lt;edition&gt;2015/11/21&lt;/edition&gt;&lt;keywords&gt;&lt;keyword&gt;contact resistance&lt;/keyword&gt;&lt;keyword&gt;linear mobility&lt;/keyword&gt;&lt;keyword&gt;organic electronics&lt;/keyword&gt;&lt;keyword&gt;polymer field-effect transistors&lt;/keyword&gt;&lt;keyword&gt;threshold voltage&lt;/keyword&gt;&lt;/keywords&gt;&lt;dates&gt;&lt;year&gt;2016&lt;/year&gt;&lt;pub-dates&gt;&lt;date&gt;Jan 6&lt;/date&gt;&lt;/pub-dates&gt;&lt;/dates&gt;&lt;isbn&gt;1521-4095 (Electronic)&amp;#xD;0935-9648 (Linking)&lt;/isbn&gt;&lt;accession-num&gt;26585873&lt;/accession-num&gt;&lt;urls&gt;&lt;related-urls&gt;&lt;url&gt;https://www.ncbi.nlm.nih.gov/pubmed/26585873&lt;/url&gt;&lt;url&gt;https://onlinelibrary.wiley.com/doi/abs/10.1002/adma.201504307&lt;/url&gt;&lt;/related-urls&gt;&lt;/urls&gt;&lt;electronic-resource-num&gt;10.1002/adma.201504307&lt;/electronic-resource-num&gt;&lt;/record&gt;&lt;/Cite&gt;&lt;/EndNote&gt;</w:instrText>
      </w:r>
      <w:r w:rsidRPr="002F7A17">
        <w:rPr>
          <w:rFonts w:ascii="Times New Roman" w:hAnsi="Times New Roman" w:cs="Times New Roman"/>
          <w:sz w:val="24"/>
        </w:rPr>
        <w:fldChar w:fldCharType="separate"/>
      </w:r>
      <w:r w:rsidRPr="002F7A17">
        <w:rPr>
          <w:rFonts w:ascii="Times New Roman" w:hAnsi="Times New Roman" w:cs="Times New Roman"/>
          <w:noProof/>
          <w:sz w:val="24"/>
          <w:vertAlign w:val="superscript"/>
        </w:rPr>
        <w:t>4</w:t>
      </w:r>
      <w:r w:rsidRPr="002F7A17">
        <w:rPr>
          <w:rFonts w:ascii="Times New Roman" w:hAnsi="Times New Roman" w:cs="Times New Roman"/>
          <w:sz w:val="24"/>
        </w:rPr>
        <w:fldChar w:fldCharType="end"/>
      </w:r>
      <w:r w:rsidRPr="002F7A17">
        <w:rPr>
          <w:rFonts w:ascii="Times New Roman" w:hAnsi="Times New Roman" w:cs="Times New Roman"/>
          <w:sz w:val="24"/>
        </w:rPr>
        <w:t>.</w:t>
      </w:r>
      <w:bookmarkEnd w:id="0"/>
      <w:bookmarkEnd w:id="1"/>
      <w:r w:rsidRPr="002F7A17">
        <w:rPr>
          <w:rFonts w:ascii="Times New Roman" w:hAnsi="Times New Roman" w:cs="Times New Roman"/>
          <w:sz w:val="24"/>
        </w:rPr>
        <w:t xml:space="preserve"> </w:t>
      </w:r>
      <w:r w:rsidRPr="002F7A17">
        <w:rPr>
          <w:rFonts w:ascii="Times New Roman" w:hAnsi="Times New Roman" w:cs="Times New Roman"/>
          <w:sz w:val="24"/>
          <w:szCs w:val="24"/>
        </w:rPr>
        <w:t xml:space="preserve">Additionally, amines are known to reduce substituted naphthalene </w:t>
      </w:r>
      <w:proofErr w:type="spellStart"/>
      <w:r w:rsidRPr="002F7A17">
        <w:rPr>
          <w:rFonts w:ascii="Times New Roman" w:hAnsi="Times New Roman" w:cs="Times New Roman"/>
          <w:sz w:val="24"/>
          <w:szCs w:val="24"/>
        </w:rPr>
        <w:t>diimides</w:t>
      </w:r>
      <w:proofErr w:type="spellEnd"/>
      <w:r w:rsidRPr="002F7A17">
        <w:rPr>
          <w:rFonts w:ascii="Times New Roman" w:hAnsi="Times New Roman" w:cs="Times New Roman"/>
          <w:sz w:val="24"/>
          <w:szCs w:val="24"/>
        </w:rPr>
        <w:t xml:space="preserve"> (NDI molecules)</w:t>
      </w:r>
      <w:r w:rsidRPr="002F7A17">
        <w:rPr>
          <w:rFonts w:ascii="Times New Roman" w:hAnsi="Times New Roman" w:cs="Times New Roman"/>
          <w:sz w:val="24"/>
          <w:szCs w:val="24"/>
        </w:rPr>
        <w:fldChar w:fldCharType="begin">
          <w:fldData xml:space="preserve">PEVuZE5vdGU+PENpdGU+PEF1dGhvcj5Sw7ZnZXI8L0F1dGhvcj48WWVhcj4yMDA3PC9ZZWFyPjxS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==
</w:fldData>
        </w:fldChar>
      </w:r>
      <w:r w:rsidRPr="002F7A17">
        <w:rPr>
          <w:rFonts w:ascii="Times New Roman" w:hAnsi="Times New Roman" w:cs="Times New Roman"/>
          <w:sz w:val="24"/>
          <w:szCs w:val="24"/>
        </w:rPr>
        <w:instrText xml:space="preserve"> ADDIN EN.CITE </w:instrText>
      </w:r>
      <w:r w:rsidRPr="002F7A17">
        <w:rPr>
          <w:rFonts w:ascii="Times New Roman" w:hAnsi="Times New Roman" w:cs="Times New Roman"/>
          <w:sz w:val="24"/>
          <w:szCs w:val="24"/>
        </w:rPr>
        <w:fldChar w:fldCharType="begin">
          <w:fldData xml:space="preserve">PEVuZE5vdGU+PENpdGU+PEF1dGhvcj5Sw7ZnZXI8L0F1dGhvcj48WWVhcj4yMDA3PC9ZZWFyPjxS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==
</w:fldData>
        </w:fldChar>
      </w:r>
      <w:r w:rsidRPr="002F7A17">
        <w:rPr>
          <w:rFonts w:ascii="Times New Roman" w:hAnsi="Times New Roman" w:cs="Times New Roman"/>
          <w:sz w:val="24"/>
          <w:szCs w:val="24"/>
        </w:rPr>
        <w:instrText xml:space="preserve"> ADDIN EN.CITE.DATA </w:instrText>
      </w:r>
      <w:r w:rsidRPr="002F7A17">
        <w:rPr>
          <w:rFonts w:ascii="Times New Roman" w:hAnsi="Times New Roman" w:cs="Times New Roman"/>
          <w:sz w:val="24"/>
          <w:szCs w:val="24"/>
        </w:rPr>
      </w:r>
      <w:r w:rsidRPr="002F7A17">
        <w:rPr>
          <w:rFonts w:ascii="Times New Roman" w:hAnsi="Times New Roman" w:cs="Times New Roman"/>
          <w:sz w:val="24"/>
          <w:szCs w:val="24"/>
        </w:rPr>
        <w:fldChar w:fldCharType="end"/>
      </w:r>
      <w:r w:rsidRPr="002F7A17">
        <w:rPr>
          <w:rFonts w:ascii="Times New Roman" w:hAnsi="Times New Roman" w:cs="Times New Roman"/>
          <w:sz w:val="24"/>
          <w:szCs w:val="24"/>
        </w:rPr>
      </w:r>
      <w:r w:rsidRPr="002F7A17">
        <w:rPr>
          <w:rFonts w:ascii="Times New Roman" w:hAnsi="Times New Roman" w:cs="Times New Roman"/>
          <w:sz w:val="24"/>
          <w:szCs w:val="24"/>
        </w:rPr>
        <w:fldChar w:fldCharType="separate"/>
      </w:r>
      <w:r w:rsidRPr="002F7A17">
        <w:rPr>
          <w:rFonts w:ascii="Times New Roman" w:hAnsi="Times New Roman" w:cs="Times New Roman"/>
          <w:noProof/>
          <w:sz w:val="24"/>
          <w:szCs w:val="24"/>
          <w:vertAlign w:val="superscript"/>
        </w:rPr>
        <w:t>5-7</w:t>
      </w:r>
      <w:r w:rsidRPr="002F7A17">
        <w:rPr>
          <w:rFonts w:ascii="Times New Roman" w:hAnsi="Times New Roman" w:cs="Times New Roman"/>
          <w:sz w:val="24"/>
          <w:szCs w:val="24"/>
        </w:rPr>
        <w:fldChar w:fldCharType="end"/>
      </w:r>
      <w:r w:rsidRPr="002F7A17">
        <w:rPr>
          <w:rFonts w:ascii="Times New Roman" w:hAnsi="Times New Roman" w:cs="Times New Roman"/>
          <w:sz w:val="24"/>
          <w:szCs w:val="24"/>
        </w:rPr>
        <w:t>. Thus, we examined the use of NH</w:t>
      </w:r>
      <w:r w:rsidRPr="002F7A17">
        <w:rPr>
          <w:rFonts w:ascii="Times New Roman" w:hAnsi="Times New Roman" w:cs="Times New Roman"/>
          <w:sz w:val="24"/>
          <w:szCs w:val="24"/>
          <w:vertAlign w:val="subscript"/>
        </w:rPr>
        <w:t>3</w:t>
      </w:r>
      <w:r w:rsidRPr="002F7A17">
        <w:rPr>
          <w:rFonts w:ascii="Times New Roman" w:hAnsi="Times New Roman" w:cs="Times New Roman"/>
          <w:sz w:val="24"/>
          <w:szCs w:val="24"/>
        </w:rPr>
        <w:t xml:space="preserve"> and vapors of four alkylated-amines with different molecular weights as potential dopants for </w:t>
      </w:r>
      <w:r w:rsidRPr="002F7A17">
        <w:rPr>
          <w:rFonts w:ascii="Times New Roman" w:hAnsi="Times New Roman" w:cs="Times New Roman"/>
          <w:sz w:val="24"/>
        </w:rPr>
        <w:t>Cl</w:t>
      </w:r>
      <w:r w:rsidRPr="002F7A17">
        <w:rPr>
          <w:rFonts w:ascii="Times New Roman" w:hAnsi="Times New Roman" w:cs="Times New Roman"/>
          <w:sz w:val="24"/>
          <w:vertAlign w:val="subscript"/>
        </w:rPr>
        <w:t>2</w:t>
      </w:r>
      <w:r w:rsidRPr="002F7A17">
        <w:rPr>
          <w:rFonts w:ascii="Times New Roman" w:hAnsi="Times New Roman" w:cs="Times New Roman"/>
          <w:sz w:val="24"/>
        </w:rPr>
        <w:t>-NDI and PDIF-CN</w:t>
      </w:r>
      <w:r w:rsidRPr="002F7A17">
        <w:rPr>
          <w:rFonts w:ascii="Times New Roman" w:hAnsi="Times New Roman" w:cs="Times New Roman"/>
          <w:sz w:val="24"/>
          <w:vertAlign w:val="subscript"/>
        </w:rPr>
        <w:t>2</w:t>
      </w:r>
      <w:r w:rsidRPr="002F7A17">
        <w:rPr>
          <w:rFonts w:ascii="Times New Roman" w:hAnsi="Times New Roman" w:cs="Times New Roman"/>
          <w:bCs/>
          <w:color w:val="000000" w:themeColor="text1"/>
          <w:sz w:val="24"/>
          <w:szCs w:val="24"/>
        </w:rPr>
        <w:t xml:space="preserve"> (Supplementary Fig. 1)</w:t>
      </w:r>
      <w:r w:rsidRPr="002F7A17">
        <w:rPr>
          <w:rFonts w:ascii="Times New Roman" w:hAnsi="Times New Roman" w:cs="Times New Roman"/>
          <w:sz w:val="24"/>
          <w:szCs w:val="24"/>
        </w:rPr>
        <w:t>.</w:t>
      </w:r>
    </w:p>
    <w:p w14:paraId="727D2753" w14:textId="77777777" w:rsidR="003D3EC6" w:rsidRPr="002F7A17" w:rsidRDefault="003D3EC6" w:rsidP="003D3EC6">
      <w:pPr>
        <w:spacing w:line="480" w:lineRule="auto"/>
        <w:ind w:firstLineChars="150" w:firstLine="360"/>
        <w:jc w:val="both"/>
        <w:rPr>
          <w:rFonts w:ascii="Times New Roman" w:hAnsi="Times New Roman" w:cs="Times New Roman"/>
          <w:bCs/>
          <w:color w:val="000000" w:themeColor="text1"/>
          <w:sz w:val="24"/>
          <w:szCs w:val="24"/>
        </w:rPr>
      </w:pPr>
      <w:r w:rsidRPr="002F7A17">
        <w:rPr>
          <w:rFonts w:ascii="Times New Roman" w:hAnsi="Times New Roman" w:cs="Times New Roman"/>
          <w:sz w:val="24"/>
          <w:szCs w:val="24"/>
        </w:rPr>
        <w:t xml:space="preserve">Ultimately, the selection of the best amine for our studies was based on its apparent redox activity with </w:t>
      </w:r>
      <w:r w:rsidRPr="002F7A17">
        <w:rPr>
          <w:rFonts w:ascii="Times New Roman" w:hAnsi="Times New Roman" w:cs="Times New Roman"/>
          <w:bCs/>
          <w:color w:val="000000" w:themeColor="text1"/>
          <w:sz w:val="24"/>
          <w:szCs w:val="24"/>
        </w:rPr>
        <w:t>Cl</w:t>
      </w:r>
      <w:r w:rsidRPr="002F7A17">
        <w:rPr>
          <w:rFonts w:ascii="Times New Roman" w:hAnsi="Times New Roman" w:cs="Times New Roman"/>
          <w:bCs/>
          <w:color w:val="000000" w:themeColor="text1"/>
          <w:sz w:val="24"/>
          <w:szCs w:val="24"/>
          <w:vertAlign w:val="subscript"/>
        </w:rPr>
        <w:t>2</w:t>
      </w:r>
      <w:r w:rsidRPr="002F7A17">
        <w:rPr>
          <w:rFonts w:ascii="Times New Roman" w:hAnsi="Times New Roman" w:cs="Times New Roman"/>
          <w:bCs/>
          <w:color w:val="000000" w:themeColor="text1"/>
          <w:sz w:val="24"/>
          <w:szCs w:val="24"/>
        </w:rPr>
        <w:t>-NDI and PDIF-CN</w:t>
      </w:r>
      <w:r w:rsidRPr="002F7A17">
        <w:rPr>
          <w:rFonts w:ascii="Times New Roman" w:hAnsi="Times New Roman" w:cs="Times New Roman"/>
          <w:bCs/>
          <w:color w:val="000000" w:themeColor="text1"/>
          <w:sz w:val="24"/>
          <w:szCs w:val="24"/>
          <w:vertAlign w:val="subscript"/>
        </w:rPr>
        <w:t>2</w:t>
      </w:r>
      <w:r w:rsidRPr="002F7A17">
        <w:rPr>
          <w:rFonts w:ascii="Times New Roman" w:hAnsi="Times New Roman" w:cs="Times New Roman"/>
          <w:sz w:val="24"/>
          <w:szCs w:val="24"/>
        </w:rPr>
        <w:t xml:space="preserve"> surfaces, the presence or absence of surface damage (</w:t>
      </w:r>
      <w:proofErr w:type="spellStart"/>
      <w:r w:rsidRPr="002F7A17">
        <w:rPr>
          <w:rFonts w:ascii="Times New Roman" w:hAnsi="Times New Roman" w:cs="Times New Roman"/>
          <w:sz w:val="24"/>
          <w:szCs w:val="24"/>
        </w:rPr>
        <w:t>eg.</w:t>
      </w:r>
      <w:proofErr w:type="spellEnd"/>
      <w:r w:rsidRPr="002F7A17">
        <w:rPr>
          <w:rFonts w:ascii="Times New Roman" w:hAnsi="Times New Roman" w:cs="Times New Roman"/>
          <w:sz w:val="24"/>
          <w:szCs w:val="24"/>
        </w:rPr>
        <w:t xml:space="preserve">, etching), the performance of single crystal FETs after doping, and the temperature necessary to vaporize the liquid in less than an hour under reduced pressure (0.1 Torr). </w:t>
      </w:r>
      <w:bookmarkStart w:id="2" w:name="OLE_LINK72"/>
      <w:bookmarkStart w:id="3" w:name="OLE_LINK73"/>
      <w:r w:rsidRPr="002F7A17">
        <w:rPr>
          <w:rFonts w:ascii="Times New Roman" w:hAnsi="Times New Roman" w:cs="Times New Roman"/>
          <w:bCs/>
          <w:color w:val="000000" w:themeColor="text1"/>
          <w:sz w:val="24"/>
          <w:szCs w:val="24"/>
        </w:rPr>
        <w:t>[3-(2-Aminoethylamino)propyl]</w:t>
      </w:r>
      <w:proofErr w:type="spellStart"/>
      <w:r w:rsidRPr="002F7A17">
        <w:rPr>
          <w:rFonts w:ascii="Times New Roman" w:hAnsi="Times New Roman" w:cs="Times New Roman"/>
          <w:bCs/>
          <w:color w:val="000000" w:themeColor="text1"/>
          <w:sz w:val="24"/>
          <w:szCs w:val="24"/>
        </w:rPr>
        <w:t>trimethoxysilane</w:t>
      </w:r>
      <w:proofErr w:type="spellEnd"/>
      <w:r w:rsidRPr="002F7A17">
        <w:rPr>
          <w:rFonts w:ascii="Times New Roman" w:hAnsi="Times New Roman" w:cs="Times New Roman"/>
          <w:bCs/>
          <w:color w:val="000000" w:themeColor="text1"/>
          <w:sz w:val="24"/>
          <w:szCs w:val="24"/>
        </w:rPr>
        <w:t xml:space="preserve"> </w:t>
      </w:r>
      <w:bookmarkEnd w:id="2"/>
      <w:bookmarkEnd w:id="3"/>
      <w:r w:rsidRPr="002F7A17">
        <w:rPr>
          <w:rFonts w:ascii="Times New Roman" w:hAnsi="Times New Roman" w:cs="Times New Roman"/>
          <w:bCs/>
          <w:color w:val="000000" w:themeColor="text1"/>
          <w:sz w:val="24"/>
          <w:szCs w:val="24"/>
        </w:rPr>
        <w:t xml:space="preserve">(N-silane) stood out from a series of amine-terminated molecules based on these criteria. We then determined the optimum doping dose of the N-silane by measuring the FET electron mobility versus the volume of N-silane liquid loaded into the doping chamber (see Method). 100 </w:t>
      </w:r>
      <w:proofErr w:type="spellStart"/>
      <w:r w:rsidRPr="002F7A17">
        <w:rPr>
          <w:rFonts w:ascii="Times New Roman" w:hAnsi="Times New Roman" w:cs="Times New Roman"/>
          <w:bCs/>
          <w:color w:val="000000" w:themeColor="text1"/>
          <w:sz w:val="24"/>
          <w:szCs w:val="24"/>
        </w:rPr>
        <w:t>μL</w:t>
      </w:r>
      <w:proofErr w:type="spellEnd"/>
      <w:r w:rsidRPr="002F7A17">
        <w:rPr>
          <w:rFonts w:ascii="Times New Roman" w:hAnsi="Times New Roman" w:cs="Times New Roman"/>
          <w:bCs/>
          <w:color w:val="000000" w:themeColor="text1"/>
          <w:sz w:val="24"/>
          <w:szCs w:val="24"/>
        </w:rPr>
        <w:t xml:space="preserve"> and 60 </w:t>
      </w:r>
      <w:proofErr w:type="spellStart"/>
      <w:r w:rsidRPr="002F7A17">
        <w:rPr>
          <w:rFonts w:ascii="Times New Roman" w:hAnsi="Times New Roman" w:cs="Times New Roman"/>
          <w:bCs/>
          <w:color w:val="000000" w:themeColor="text1"/>
          <w:sz w:val="24"/>
          <w:szCs w:val="24"/>
        </w:rPr>
        <w:t>μL</w:t>
      </w:r>
      <w:proofErr w:type="spellEnd"/>
      <w:r w:rsidRPr="002F7A17">
        <w:rPr>
          <w:rFonts w:ascii="Times New Roman" w:hAnsi="Times New Roman" w:cs="Times New Roman"/>
          <w:bCs/>
          <w:color w:val="000000" w:themeColor="text1"/>
          <w:sz w:val="24"/>
          <w:szCs w:val="24"/>
        </w:rPr>
        <w:t xml:space="preserve"> of N-silane were found to be optimum for Cl</w:t>
      </w:r>
      <w:r w:rsidRPr="002F7A17">
        <w:rPr>
          <w:rFonts w:ascii="Times New Roman" w:hAnsi="Times New Roman" w:cs="Times New Roman"/>
          <w:bCs/>
          <w:color w:val="000000" w:themeColor="text1"/>
          <w:sz w:val="24"/>
          <w:szCs w:val="24"/>
          <w:vertAlign w:val="subscript"/>
        </w:rPr>
        <w:t>2</w:t>
      </w:r>
      <w:r w:rsidRPr="002F7A17">
        <w:rPr>
          <w:rFonts w:ascii="Times New Roman" w:hAnsi="Times New Roman" w:cs="Times New Roman"/>
          <w:bCs/>
          <w:color w:val="000000" w:themeColor="text1"/>
          <w:sz w:val="24"/>
          <w:szCs w:val="24"/>
        </w:rPr>
        <w:t>-NDI and PDIF-CN</w:t>
      </w:r>
      <w:r w:rsidRPr="002F7A17">
        <w:rPr>
          <w:rFonts w:ascii="Times New Roman" w:hAnsi="Times New Roman" w:cs="Times New Roman"/>
          <w:bCs/>
          <w:color w:val="000000" w:themeColor="text1"/>
          <w:sz w:val="24"/>
          <w:szCs w:val="24"/>
          <w:vertAlign w:val="subscript"/>
        </w:rPr>
        <w:t>2</w:t>
      </w:r>
      <w:r w:rsidRPr="002F7A17">
        <w:rPr>
          <w:rFonts w:ascii="Times New Roman" w:hAnsi="Times New Roman" w:cs="Times New Roman"/>
          <w:bCs/>
          <w:color w:val="000000" w:themeColor="text1"/>
          <w:sz w:val="24"/>
          <w:szCs w:val="24"/>
        </w:rPr>
        <w:t xml:space="preserve"> single crystals (see Supplementary Fig. 2 and Fig. 3).</w:t>
      </w:r>
    </w:p>
    <w:p w14:paraId="465A9CEE" w14:textId="77777777" w:rsidR="003D3EC6" w:rsidRPr="002F7A17" w:rsidRDefault="003D3EC6" w:rsidP="003D3EC6">
      <w:pPr>
        <w:spacing w:line="360" w:lineRule="auto"/>
        <w:jc w:val="both"/>
        <w:rPr>
          <w:rFonts w:ascii="Times New Roman" w:hAnsi="Times New Roman" w:cs="Times New Roman"/>
          <w:bCs/>
          <w:color w:val="000000" w:themeColor="text1"/>
          <w:sz w:val="24"/>
          <w:szCs w:val="24"/>
        </w:rPr>
      </w:pPr>
    </w:p>
    <w:p w14:paraId="1D432104" w14:textId="77777777" w:rsidR="003D3EC6" w:rsidRPr="002F7A17" w:rsidRDefault="003D3EC6" w:rsidP="003D3EC6">
      <w:pPr>
        <w:spacing w:line="360" w:lineRule="auto"/>
        <w:jc w:val="center"/>
        <w:rPr>
          <w:rFonts w:ascii="Times New Roman" w:hAnsi="Times New Roman" w:cs="Times New Roman"/>
          <w:sz w:val="24"/>
          <w:szCs w:val="24"/>
        </w:rPr>
      </w:pPr>
      <w:bookmarkStart w:id="4" w:name="_Hlk24981931"/>
      <w:r w:rsidRPr="002F7A17">
        <w:rPr>
          <w:rFonts w:ascii="Times New Roman" w:hAnsi="Times New Roman" w:cs="Times New Roman"/>
          <w:noProof/>
          <w:sz w:val="24"/>
          <w:szCs w:val="24"/>
        </w:rPr>
        <w:lastRenderedPageBreak/>
        <w:drawing>
          <wp:inline distT="0" distB="0" distL="0" distR="0" wp14:anchorId="2BCD6B52" wp14:editId="029AE4F6">
            <wp:extent cx="5904000" cy="3608835"/>
            <wp:effectExtent l="0" t="0" r="190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6" cstate="hqprint">
                      <a:extLst>
                        <a:ext uri="{28A0092B-C50C-407E-A947-70E740481C1C}">
                          <a14:useLocalDpi xmlns:a14="http://schemas.microsoft.com/office/drawing/2010/main"/>
                        </a:ext>
                      </a:extLst>
                    </a:blip>
                    <a:srcRect/>
                    <a:stretch/>
                  </pic:blipFill>
                  <pic:spPr bwMode="auto">
                    <a:xfrm>
                      <a:off x="0" y="0"/>
                      <a:ext cx="5904000" cy="3608835"/>
                    </a:xfrm>
                    <a:prstGeom prst="rect">
                      <a:avLst/>
                    </a:prstGeom>
                    <a:noFill/>
                    <a:ln>
                      <a:noFill/>
                    </a:ln>
                    <a:extLst>
                      <a:ext uri="{53640926-AAD7-44D8-BBD7-CCE9431645EC}">
                        <a14:shadowObscured xmlns:a14="http://schemas.microsoft.com/office/drawing/2010/main"/>
                      </a:ext>
                    </a:extLst>
                  </pic:spPr>
                </pic:pic>
              </a:graphicData>
            </a:graphic>
          </wp:inline>
        </w:drawing>
      </w:r>
    </w:p>
    <w:p w14:paraId="33566607" w14:textId="77777777" w:rsidR="003D3EC6" w:rsidRPr="002F7A17" w:rsidRDefault="003D3EC6" w:rsidP="003D3EC6">
      <w:pPr>
        <w:spacing w:line="360" w:lineRule="auto"/>
        <w:jc w:val="both"/>
        <w:rPr>
          <w:rFonts w:ascii="Times New Roman" w:hAnsi="Times New Roman" w:cs="Times New Roman"/>
          <w:sz w:val="24"/>
        </w:rPr>
      </w:pPr>
      <w:r w:rsidRPr="002F7A17">
        <w:rPr>
          <w:rFonts w:ascii="Times New Roman" w:hAnsi="Times New Roman" w:cs="Times New Roman"/>
          <w:b/>
          <w:sz w:val="24"/>
          <w:szCs w:val="24"/>
        </w:rPr>
        <w:t>Supplementary Figure 1. AFM images of Cl</w:t>
      </w:r>
      <w:r w:rsidRPr="002F7A17">
        <w:rPr>
          <w:rFonts w:ascii="Times New Roman" w:hAnsi="Times New Roman" w:cs="Times New Roman"/>
          <w:b/>
          <w:sz w:val="24"/>
          <w:szCs w:val="24"/>
          <w:vertAlign w:val="subscript"/>
        </w:rPr>
        <w:t>2</w:t>
      </w:r>
      <w:r w:rsidRPr="002F7A17">
        <w:rPr>
          <w:rFonts w:ascii="Times New Roman" w:hAnsi="Times New Roman" w:cs="Times New Roman"/>
          <w:b/>
          <w:sz w:val="24"/>
          <w:szCs w:val="24"/>
        </w:rPr>
        <w:t>-NDI single crystals exposed to vapor-phase amine-terminated dopants and corresponding height profiles along the grey dashed lines.</w:t>
      </w:r>
      <w:r w:rsidRPr="002F7A17">
        <w:rPr>
          <w:rFonts w:ascii="Times New Roman" w:hAnsi="Times New Roman" w:cs="Times New Roman"/>
          <w:sz w:val="24"/>
          <w:szCs w:val="24"/>
        </w:rPr>
        <w:t xml:space="preserve"> </w:t>
      </w:r>
      <w:r w:rsidRPr="002F7A17">
        <w:rPr>
          <w:rFonts w:ascii="Times New Roman" w:hAnsi="Times New Roman" w:cs="Times New Roman"/>
          <w:b/>
          <w:sz w:val="24"/>
          <w:szCs w:val="24"/>
        </w:rPr>
        <w:t>a</w:t>
      </w:r>
      <w:r w:rsidRPr="002F7A17">
        <w:rPr>
          <w:rFonts w:ascii="Times New Roman" w:hAnsi="Times New Roman" w:cs="Times New Roman"/>
          <w:sz w:val="24"/>
          <w:szCs w:val="24"/>
        </w:rPr>
        <w:t xml:space="preserve">, </w:t>
      </w:r>
      <w:r w:rsidRPr="002F7A17">
        <w:rPr>
          <w:rFonts w:ascii="Times New Roman" w:hAnsi="Times New Roman" w:cs="Times New Roman"/>
          <w:b/>
          <w:sz w:val="24"/>
          <w:szCs w:val="24"/>
        </w:rPr>
        <w:t>b</w:t>
      </w:r>
      <w:r w:rsidRPr="002F7A17">
        <w:rPr>
          <w:rFonts w:ascii="Times New Roman" w:hAnsi="Times New Roman" w:cs="Times New Roman"/>
          <w:sz w:val="24"/>
          <w:szCs w:val="24"/>
        </w:rPr>
        <w:t>, Cl</w:t>
      </w:r>
      <w:r w:rsidRPr="002F7A17">
        <w:rPr>
          <w:rFonts w:ascii="Times New Roman" w:hAnsi="Times New Roman" w:cs="Times New Roman"/>
          <w:sz w:val="24"/>
          <w:szCs w:val="24"/>
          <w:vertAlign w:val="subscript"/>
        </w:rPr>
        <w:t>2</w:t>
      </w:r>
      <w:r w:rsidRPr="002F7A17">
        <w:rPr>
          <w:rFonts w:ascii="Times New Roman" w:hAnsi="Times New Roman" w:cs="Times New Roman"/>
          <w:sz w:val="24"/>
          <w:szCs w:val="24"/>
        </w:rPr>
        <w:t xml:space="preserve">-NDI single crystals exposed to 20 </w:t>
      </w:r>
      <w:proofErr w:type="spellStart"/>
      <w:r w:rsidRPr="002F7A17">
        <w:rPr>
          <w:rFonts w:ascii="Times New Roman" w:hAnsi="Times New Roman" w:cs="Times New Roman"/>
          <w:sz w:val="24"/>
          <w:szCs w:val="24"/>
        </w:rPr>
        <w:t>μL</w:t>
      </w:r>
      <w:proofErr w:type="spellEnd"/>
      <w:r w:rsidRPr="002F7A17">
        <w:rPr>
          <w:rFonts w:ascii="Times New Roman" w:hAnsi="Times New Roman" w:cs="Times New Roman"/>
          <w:sz w:val="24"/>
          <w:szCs w:val="24"/>
        </w:rPr>
        <w:t xml:space="preserve"> NH</w:t>
      </w:r>
      <w:r w:rsidRPr="002F7A17">
        <w:rPr>
          <w:rFonts w:ascii="Times New Roman" w:hAnsi="Times New Roman" w:cs="Times New Roman"/>
          <w:sz w:val="24"/>
          <w:szCs w:val="24"/>
          <w:vertAlign w:val="subscript"/>
        </w:rPr>
        <w:t>4</w:t>
      </w:r>
      <w:r w:rsidRPr="002F7A17">
        <w:rPr>
          <w:rFonts w:ascii="Times New Roman" w:hAnsi="Times New Roman" w:cs="Times New Roman"/>
          <w:sz w:val="24"/>
          <w:szCs w:val="24"/>
        </w:rPr>
        <w:t>OH (</w:t>
      </w:r>
      <w:proofErr w:type="spellStart"/>
      <w:r w:rsidRPr="002F7A17">
        <w:rPr>
          <w:rFonts w:ascii="Times New Roman" w:hAnsi="Times New Roman" w:cs="Times New Roman"/>
          <w:sz w:val="24"/>
          <w:szCs w:val="24"/>
        </w:rPr>
        <w:t>aq</w:t>
      </w:r>
      <w:proofErr w:type="spellEnd"/>
      <w:r w:rsidRPr="002F7A17">
        <w:rPr>
          <w:rFonts w:ascii="Times New Roman" w:hAnsi="Times New Roman" w:cs="Times New Roman"/>
          <w:sz w:val="24"/>
          <w:szCs w:val="24"/>
        </w:rPr>
        <w:t xml:space="preserve">) solution (28% ammonia in water) or hexylamine vapor at room temperature (vapor produced from 20 </w:t>
      </w:r>
      <w:r w:rsidRPr="002F7A17">
        <w:rPr>
          <w:rFonts w:ascii="Symbol" w:hAnsi="Symbol" w:cs="Times New Roman"/>
          <w:sz w:val="24"/>
          <w:szCs w:val="24"/>
        </w:rPr>
        <w:t></w:t>
      </w:r>
      <w:r w:rsidRPr="002F7A17">
        <w:rPr>
          <w:rFonts w:ascii="Times New Roman" w:hAnsi="Times New Roman" w:cs="Times New Roman"/>
          <w:sz w:val="24"/>
          <w:szCs w:val="24"/>
        </w:rPr>
        <w:t>l of liquid; see Method). Vapor-phase NH</w:t>
      </w:r>
      <w:r w:rsidRPr="002F7A17">
        <w:rPr>
          <w:rFonts w:ascii="Times New Roman" w:hAnsi="Times New Roman" w:cs="Times New Roman"/>
          <w:sz w:val="24"/>
          <w:szCs w:val="24"/>
          <w:vertAlign w:val="subscript"/>
        </w:rPr>
        <w:t>3</w:t>
      </w:r>
      <w:r w:rsidRPr="002F7A17">
        <w:rPr>
          <w:rFonts w:ascii="Times New Roman" w:hAnsi="Times New Roman" w:cs="Times New Roman"/>
          <w:sz w:val="24"/>
          <w:szCs w:val="24"/>
        </w:rPr>
        <w:t xml:space="preserve"> and hexylamine seem to etch the crystal surface, leading to </w:t>
      </w:r>
      <w:r w:rsidRPr="002F7A17">
        <w:rPr>
          <w:rFonts w:ascii="Times New Roman" w:hAnsi="Times New Roman" w:cs="Times New Roman"/>
          <w:noProof/>
          <w:sz w:val="24"/>
          <w:szCs w:val="24"/>
        </w:rPr>
        <w:t>significant structural damage</w:t>
      </w:r>
      <w:r w:rsidRPr="002F7A17">
        <w:rPr>
          <w:rFonts w:ascii="Times New Roman" w:hAnsi="Times New Roman" w:cs="Times New Roman"/>
          <w:sz w:val="24"/>
          <w:szCs w:val="24"/>
        </w:rPr>
        <w:t xml:space="preserve">. </w:t>
      </w:r>
      <w:r w:rsidRPr="002F7A17">
        <w:rPr>
          <w:rFonts w:ascii="Times New Roman" w:hAnsi="Times New Roman" w:cs="Times New Roman"/>
          <w:b/>
          <w:sz w:val="24"/>
          <w:szCs w:val="24"/>
        </w:rPr>
        <w:t>c</w:t>
      </w:r>
      <w:r w:rsidRPr="002F7A17">
        <w:rPr>
          <w:rFonts w:ascii="Times New Roman" w:hAnsi="Times New Roman" w:cs="Times New Roman"/>
          <w:sz w:val="24"/>
          <w:szCs w:val="24"/>
        </w:rPr>
        <w:t xml:space="preserve">, </w:t>
      </w:r>
      <w:r w:rsidRPr="002F7A17">
        <w:rPr>
          <w:rFonts w:ascii="Times New Roman" w:hAnsi="Times New Roman" w:cs="Times New Roman"/>
          <w:b/>
          <w:sz w:val="24"/>
          <w:szCs w:val="24"/>
        </w:rPr>
        <w:t>d</w:t>
      </w:r>
      <w:r w:rsidRPr="002F7A17">
        <w:rPr>
          <w:rFonts w:ascii="Times New Roman" w:hAnsi="Times New Roman" w:cs="Times New Roman"/>
          <w:sz w:val="24"/>
          <w:szCs w:val="24"/>
        </w:rPr>
        <w:t>, Cl</w:t>
      </w:r>
      <w:r w:rsidRPr="002F7A17">
        <w:rPr>
          <w:rFonts w:ascii="Times New Roman" w:hAnsi="Times New Roman" w:cs="Times New Roman"/>
          <w:sz w:val="24"/>
          <w:szCs w:val="24"/>
          <w:vertAlign w:val="subscript"/>
        </w:rPr>
        <w:t>2</w:t>
      </w:r>
      <w:r w:rsidRPr="002F7A17">
        <w:rPr>
          <w:rFonts w:ascii="Times New Roman" w:hAnsi="Times New Roman" w:cs="Times New Roman"/>
          <w:sz w:val="24"/>
          <w:szCs w:val="24"/>
        </w:rPr>
        <w:t>-NDI single crystals exposed to 3-(aminopropyl)</w:t>
      </w:r>
      <w:proofErr w:type="spellStart"/>
      <w:r w:rsidRPr="002F7A17">
        <w:rPr>
          <w:rFonts w:ascii="Times New Roman" w:hAnsi="Times New Roman" w:cs="Times New Roman"/>
          <w:noProof/>
          <w:sz w:val="24"/>
          <w:szCs w:val="24"/>
        </w:rPr>
        <w:t>triethoxysilane</w:t>
      </w:r>
      <w:proofErr w:type="spellEnd"/>
      <w:r w:rsidRPr="002F7A17">
        <w:rPr>
          <w:rFonts w:ascii="Times New Roman" w:hAnsi="Times New Roman" w:cs="Times New Roman"/>
          <w:sz w:val="24"/>
          <w:szCs w:val="24"/>
        </w:rPr>
        <w:t xml:space="preserve"> vapor (vapor produced from 50 </w:t>
      </w:r>
      <w:r w:rsidRPr="002F7A17">
        <w:rPr>
          <w:rFonts w:ascii="Symbol" w:hAnsi="Symbol" w:cs="Times New Roman"/>
          <w:sz w:val="24"/>
          <w:szCs w:val="24"/>
        </w:rPr>
        <w:t></w:t>
      </w:r>
      <w:r w:rsidRPr="002F7A17">
        <w:rPr>
          <w:rFonts w:ascii="Times New Roman" w:hAnsi="Times New Roman" w:cs="Times New Roman"/>
          <w:sz w:val="24"/>
          <w:szCs w:val="24"/>
        </w:rPr>
        <w:t>l of liquid; see Method) at 50 °</w:t>
      </w:r>
      <w:r w:rsidRPr="002F7A17">
        <w:rPr>
          <w:rFonts w:ascii="Times New Roman" w:hAnsi="Times New Roman" w:cs="Times New Roman"/>
          <w:noProof/>
          <w:sz w:val="24"/>
          <w:szCs w:val="24"/>
        </w:rPr>
        <w:t>C. Here it appears that the step edges become etched.</w:t>
      </w:r>
      <w:r w:rsidRPr="002F7A17">
        <w:rPr>
          <w:rFonts w:ascii="Times New Roman" w:hAnsi="Times New Roman" w:cs="Times New Roman"/>
          <w:sz w:val="24"/>
          <w:szCs w:val="24"/>
        </w:rPr>
        <w:t xml:space="preserve"> </w:t>
      </w:r>
      <w:r w:rsidRPr="002F7A17">
        <w:rPr>
          <w:rFonts w:ascii="Times New Roman" w:hAnsi="Times New Roman" w:cs="Times New Roman"/>
          <w:b/>
          <w:sz w:val="24"/>
          <w:szCs w:val="24"/>
        </w:rPr>
        <w:t>e</w:t>
      </w:r>
      <w:r w:rsidRPr="002F7A17">
        <w:rPr>
          <w:rFonts w:ascii="Times New Roman" w:hAnsi="Times New Roman" w:cs="Times New Roman"/>
          <w:sz w:val="24"/>
          <w:szCs w:val="24"/>
        </w:rPr>
        <w:t xml:space="preserve">, </w:t>
      </w:r>
      <w:r w:rsidRPr="002F7A17">
        <w:rPr>
          <w:rFonts w:ascii="Times New Roman" w:hAnsi="Times New Roman" w:cs="Times New Roman"/>
          <w:b/>
          <w:sz w:val="24"/>
          <w:szCs w:val="24"/>
        </w:rPr>
        <w:t>f</w:t>
      </w:r>
      <w:r w:rsidRPr="002F7A17">
        <w:rPr>
          <w:rFonts w:ascii="Times New Roman" w:hAnsi="Times New Roman" w:cs="Times New Roman"/>
          <w:sz w:val="24"/>
          <w:szCs w:val="24"/>
        </w:rPr>
        <w:t>, Cl</w:t>
      </w:r>
      <w:r w:rsidRPr="002F7A17">
        <w:rPr>
          <w:rFonts w:ascii="Times New Roman" w:hAnsi="Times New Roman" w:cs="Times New Roman"/>
          <w:sz w:val="24"/>
          <w:szCs w:val="24"/>
          <w:vertAlign w:val="subscript"/>
        </w:rPr>
        <w:t>2</w:t>
      </w:r>
      <w:r w:rsidRPr="002F7A17">
        <w:rPr>
          <w:rFonts w:ascii="Times New Roman" w:hAnsi="Times New Roman" w:cs="Times New Roman"/>
          <w:sz w:val="24"/>
          <w:szCs w:val="24"/>
        </w:rPr>
        <w:t>-NDI single crystals exposed to N-silane ([3-(2-aminoethylamino)propyl]</w:t>
      </w:r>
      <w:proofErr w:type="spellStart"/>
      <w:r w:rsidRPr="002F7A17">
        <w:rPr>
          <w:rFonts w:ascii="Times New Roman" w:hAnsi="Times New Roman" w:cs="Times New Roman"/>
          <w:noProof/>
          <w:sz w:val="24"/>
          <w:szCs w:val="24"/>
        </w:rPr>
        <w:t>trimethoxysilane</w:t>
      </w:r>
      <w:proofErr w:type="spellEnd"/>
      <w:r w:rsidRPr="002F7A17">
        <w:rPr>
          <w:rFonts w:ascii="Times New Roman" w:hAnsi="Times New Roman" w:cs="Times New Roman"/>
          <w:sz w:val="24"/>
          <w:szCs w:val="24"/>
        </w:rPr>
        <w:t>) and 2N-silane (3-[2-(2-aminoethylamino)</w:t>
      </w:r>
      <w:proofErr w:type="spellStart"/>
      <w:r w:rsidRPr="002F7A17">
        <w:rPr>
          <w:rFonts w:ascii="Times New Roman" w:hAnsi="Times New Roman" w:cs="Times New Roman"/>
          <w:sz w:val="24"/>
          <w:szCs w:val="24"/>
        </w:rPr>
        <w:t>ethylamino</w:t>
      </w:r>
      <w:proofErr w:type="spellEnd"/>
      <w:r w:rsidRPr="002F7A17">
        <w:rPr>
          <w:rFonts w:ascii="Times New Roman" w:hAnsi="Times New Roman" w:cs="Times New Roman"/>
          <w:sz w:val="24"/>
          <w:szCs w:val="24"/>
        </w:rPr>
        <w:t>]</w:t>
      </w:r>
      <w:proofErr w:type="spellStart"/>
      <w:r w:rsidRPr="002F7A17">
        <w:rPr>
          <w:rFonts w:ascii="Times New Roman" w:hAnsi="Times New Roman" w:cs="Times New Roman"/>
          <w:noProof/>
          <w:sz w:val="24"/>
          <w:szCs w:val="24"/>
        </w:rPr>
        <w:t>propyltrimethoxysilane</w:t>
      </w:r>
      <w:proofErr w:type="spellEnd"/>
      <w:r w:rsidRPr="002F7A17">
        <w:rPr>
          <w:rFonts w:ascii="Times New Roman" w:hAnsi="Times New Roman" w:cs="Times New Roman"/>
          <w:noProof/>
          <w:sz w:val="24"/>
          <w:szCs w:val="24"/>
        </w:rPr>
        <w:t>)</w:t>
      </w:r>
      <w:r w:rsidRPr="002F7A17">
        <w:rPr>
          <w:rFonts w:ascii="Times New Roman" w:hAnsi="Times New Roman" w:cs="Times New Roman"/>
          <w:sz w:val="24"/>
          <w:szCs w:val="24"/>
        </w:rPr>
        <w:t xml:space="preserve"> vapors (vapor produced from 100 </w:t>
      </w:r>
      <w:r w:rsidRPr="002F7A17">
        <w:rPr>
          <w:rFonts w:ascii="Symbol" w:hAnsi="Symbol" w:cs="Times New Roman"/>
          <w:sz w:val="24"/>
          <w:szCs w:val="24"/>
        </w:rPr>
        <w:t></w:t>
      </w:r>
      <w:r w:rsidRPr="002F7A17">
        <w:rPr>
          <w:rFonts w:ascii="Times New Roman" w:hAnsi="Times New Roman" w:cs="Times New Roman"/>
          <w:sz w:val="24"/>
          <w:szCs w:val="24"/>
        </w:rPr>
        <w:t xml:space="preserve">l of liquid; see Method). </w:t>
      </w:r>
      <w:r w:rsidRPr="002F7A17">
        <w:rPr>
          <w:rFonts w:ascii="Times New Roman" w:hAnsi="Times New Roman" w:cs="Times New Roman"/>
          <w:noProof/>
          <w:sz w:val="24"/>
          <w:szCs w:val="24"/>
        </w:rPr>
        <w:t xml:space="preserve">Notably, </w:t>
      </w:r>
      <w:r w:rsidRPr="002F7A17">
        <w:rPr>
          <w:rFonts w:ascii="Times New Roman" w:hAnsi="Times New Roman" w:cs="Times New Roman"/>
          <w:sz w:val="24"/>
        </w:rPr>
        <w:t>the ridge structure suggests selective reaction at the step edges. There is no evidence of etching. The height of the ridge also suggests that the N-silanes create a multilayer as is common with silane coupling agents</w:t>
      </w:r>
      <w:r w:rsidRPr="002F7A17">
        <w:rPr>
          <w:rFonts w:ascii="Times New Roman" w:hAnsi="Times New Roman" w:cs="Times New Roman"/>
          <w:sz w:val="24"/>
        </w:rPr>
        <w:fldChar w:fldCharType="begin"/>
      </w:r>
      <w:r w:rsidRPr="002F7A17">
        <w:rPr>
          <w:rFonts w:ascii="Times New Roman" w:hAnsi="Times New Roman" w:cs="Times New Roman"/>
          <w:sz w:val="24"/>
        </w:rPr>
        <w:instrText xml:space="preserve"> ADDIN EN.CITE &lt;EndNote&gt;&lt;Cite&gt;&lt;Author&gt;Aswal&lt;/Author&gt;&lt;Year&gt;2006&lt;/Year&gt;&lt;RecNum&gt;50&lt;/RecNum&gt;&lt;DisplayText&gt;&lt;style face="superscript"&gt;8&lt;/style&gt;&lt;/DisplayText&gt;&lt;record&gt;&lt;rec-number&gt;50&lt;/rec-number&gt;&lt;foreign-keys&gt;&lt;key app="EN" db-id="f5rxvxe5odz2dlezvslxvwdkx9t0sfeefsfv" timestamp="1584957392"&gt;50&lt;/key&gt;&lt;key app="ENWeb" db-id=""&gt;0&lt;/key&gt;&lt;/foreign-keys&gt;&lt;ref-type name="Journal Article"&gt;17&lt;/ref-type&gt;&lt;contributors&gt;&lt;authors&gt;&lt;author&gt;Aswal, D. K.&lt;/author&gt;&lt;author&gt;Lenfant, S.&lt;/author&gt;&lt;author&gt;Guerin, D.&lt;/author&gt;&lt;author&gt;Yakhmi, J. V.&lt;/author&gt;&lt;author&gt;Vuillaume, D.&lt;/author&gt;&lt;/authors&gt;&lt;/contributors&gt;&lt;auth-address&gt;Institut d&amp;apos;Electronique, Microelectronique et Nanotechnologie-CNRS Molecular Nanostructures &amp;amp; Devices group BP60069, avenue Poincare, F-59652 cedex, Villeneuve d&amp;apos;Ascq, France. dkaswal@yahoo.com&lt;/auth-address&gt;&lt;titles&gt;&lt;title&gt;Self assembled monolayers on silicon for molecular electronics&lt;/title&gt;&lt;secondary-title&gt;Anal Chim Acta&lt;/secondary-title&gt;&lt;/titles&gt;&lt;periodical&gt;&lt;full-title&gt;Analytica Chimica Acta&lt;/full-title&gt;&lt;abbr-1&gt;Anal. Chim. Acta&lt;/abbr-1&gt;&lt;abbr-2&gt;Anal Chim Acta&lt;/abbr-2&gt;&lt;/periodical&gt;&lt;pages&gt;84-108&lt;/pages&gt;&lt;volume&gt;568&lt;/volume&gt;&lt;number&gt;1-2&lt;/number&gt;&lt;edition&gt;2007/09/01&lt;/edition&gt;&lt;dates&gt;&lt;year&gt;2006&lt;/year&gt;&lt;pub-dates&gt;&lt;date&gt;May 24&lt;/date&gt;&lt;/pub-dates&gt;&lt;/dates&gt;&lt;isbn&gt;1873-4324 (Electronic)&amp;#xD;0003-2670 (Linking)&lt;/isbn&gt;&lt;accession-num&gt;17761249&lt;/accession-num&gt;&lt;urls&gt;&lt;related-urls&gt;&lt;url&gt;https://www.ncbi.nlm.nih.gov/pubmed/17761249&lt;/url&gt;&lt;/related-urls&gt;&lt;/urls&gt;&lt;electronic-resource-num&gt;10.1016/j.aca.2005.10.027&lt;/electronic-resource-num&gt;&lt;/record&gt;&lt;/Cite&gt;&lt;/EndNote&gt;</w:instrText>
      </w:r>
      <w:r w:rsidRPr="002F7A17">
        <w:rPr>
          <w:rFonts w:ascii="Times New Roman" w:hAnsi="Times New Roman" w:cs="Times New Roman"/>
          <w:sz w:val="24"/>
        </w:rPr>
        <w:fldChar w:fldCharType="separate"/>
      </w:r>
      <w:r w:rsidRPr="002F7A17">
        <w:rPr>
          <w:rFonts w:ascii="Times New Roman" w:hAnsi="Times New Roman" w:cs="Times New Roman"/>
          <w:noProof/>
          <w:sz w:val="24"/>
          <w:vertAlign w:val="superscript"/>
        </w:rPr>
        <w:t>8</w:t>
      </w:r>
      <w:r w:rsidRPr="002F7A17">
        <w:rPr>
          <w:rFonts w:ascii="Times New Roman" w:hAnsi="Times New Roman" w:cs="Times New Roman"/>
          <w:sz w:val="24"/>
        </w:rPr>
        <w:fldChar w:fldCharType="end"/>
      </w:r>
      <w:r w:rsidRPr="002F7A17">
        <w:rPr>
          <w:rFonts w:ascii="Times New Roman" w:hAnsi="Times New Roman" w:cs="Times New Roman"/>
          <w:sz w:val="24"/>
        </w:rPr>
        <w:t xml:space="preserve">; hydrolysis of the </w:t>
      </w:r>
      <w:proofErr w:type="spellStart"/>
      <w:r w:rsidRPr="002F7A17">
        <w:rPr>
          <w:rFonts w:ascii="Times New Roman" w:hAnsi="Times New Roman" w:cs="Times New Roman"/>
          <w:sz w:val="24"/>
        </w:rPr>
        <w:t>siloxy</w:t>
      </w:r>
      <w:proofErr w:type="spellEnd"/>
      <w:r w:rsidRPr="002F7A17">
        <w:rPr>
          <w:rFonts w:ascii="Times New Roman" w:hAnsi="Times New Roman" w:cs="Times New Roman"/>
          <w:sz w:val="24"/>
        </w:rPr>
        <w:t xml:space="preserve"> groups can create Si-O-Si bonds and lead to oligomerization</w:t>
      </w:r>
      <w:r w:rsidRPr="002F7A17">
        <w:rPr>
          <w:rFonts w:ascii="Times New Roman" w:hAnsi="Times New Roman" w:cs="Times New Roman"/>
          <w:sz w:val="24"/>
        </w:rPr>
        <w:fldChar w:fldCharType="begin"/>
      </w:r>
      <w:r w:rsidRPr="002F7A17">
        <w:rPr>
          <w:rFonts w:ascii="Times New Roman" w:hAnsi="Times New Roman" w:cs="Times New Roman"/>
          <w:sz w:val="24"/>
        </w:rPr>
        <w:instrText xml:space="preserve"> ADDIN EN.CITE &lt;EndNote&gt;&lt;Cite&gt;&lt;Author&gt;Calhoun&lt;/Author&gt;&lt;Year&gt;2008&lt;/Year&gt;&lt;RecNum&gt;92&lt;/RecNum&gt;&lt;DisplayText&gt;&lt;style face="superscript"&gt;9&lt;/style&gt;&lt;/DisplayText&gt;&lt;record&gt;&lt;rec-number&gt;92&lt;/rec-number&gt;&lt;foreign-keys&gt;&lt;key app="EN" db-id="f5rxvxe5odz2dlezvslxvwdkx9t0sfeefsfv" timestamp="1584958031"&gt;92&lt;/key&gt;&lt;key app="ENWeb" db-id=""&gt;0&lt;/key&gt;&lt;/foreign-keys&gt;&lt;ref-type name="Journal Article"&gt;17&lt;/ref-type&gt;&lt;contributors&gt;&lt;authors&gt;&lt;author&gt;Calhoun, M. F.&lt;/author&gt;&lt;author&gt;Sanchez, J.&lt;/author&gt;&lt;author&gt;Olaya, D.&lt;/author&gt;&lt;author&gt;Gershenson, M. E.&lt;/author&gt;&lt;author&gt;Podzorov, V.&lt;/author&gt;&lt;/authors&gt;&lt;/contributors&gt;&lt;auth-address&gt;Department of Physics and Astronomy, Rutgers University, Piscataway, NJ 08854, USA. podzorov@physics.rutgers.edu&lt;/auth-address&gt;&lt;titles&gt;&lt;title&gt;Electronic functionalization of the surface of organic semiconductors with self-assembled monolayers&lt;/title&gt;&lt;secondary-title&gt;Nat Mater&lt;/secondary-title&gt;&lt;/titles&gt;&lt;pages&gt;84-9&lt;/pages&gt;&lt;volume&gt;7&lt;/volume&gt;&lt;number&gt;1&lt;/number&gt;&lt;edition&gt;2007/11/21&lt;/edition&gt;&lt;dates&gt;&lt;year&gt;2008&lt;/year&gt;&lt;pub-dates&gt;&lt;date&gt;Jan&lt;/date&gt;&lt;/pub-dates&gt;&lt;/dates&gt;&lt;isbn&gt;1476-1122 (Print)&amp;#xD;1476-1122 (Linking)&lt;/isbn&gt;&lt;accession-num&gt;18026107&lt;/accession-num&gt;&lt;urls&gt;&lt;related-urls&gt;&lt;url&gt;https://www.ncbi.nlm.nih.gov/pubmed/18026107&lt;/url&gt;&lt;url&gt;https://www.nature.com/articles/nmat2059&lt;/url&gt;&lt;/related-urls&gt;&lt;/urls&gt;&lt;electronic-resource-num&gt;10.1038/nmat2059&lt;/electronic-resource-num&gt;&lt;/record&gt;&lt;/Cite&gt;&lt;/EndNote&gt;</w:instrText>
      </w:r>
      <w:r w:rsidRPr="002F7A17">
        <w:rPr>
          <w:rFonts w:ascii="Times New Roman" w:hAnsi="Times New Roman" w:cs="Times New Roman"/>
          <w:sz w:val="24"/>
        </w:rPr>
        <w:fldChar w:fldCharType="separate"/>
      </w:r>
      <w:r w:rsidRPr="002F7A17">
        <w:rPr>
          <w:rFonts w:ascii="Times New Roman" w:hAnsi="Times New Roman" w:cs="Times New Roman"/>
          <w:noProof/>
          <w:sz w:val="24"/>
          <w:vertAlign w:val="superscript"/>
        </w:rPr>
        <w:t>9</w:t>
      </w:r>
      <w:r w:rsidRPr="002F7A17">
        <w:rPr>
          <w:rFonts w:ascii="Times New Roman" w:hAnsi="Times New Roman" w:cs="Times New Roman"/>
          <w:sz w:val="24"/>
        </w:rPr>
        <w:fldChar w:fldCharType="end"/>
      </w:r>
      <w:r w:rsidRPr="002F7A17">
        <w:rPr>
          <w:rFonts w:ascii="Times New Roman" w:hAnsi="Times New Roman" w:cs="Times New Roman"/>
          <w:sz w:val="24"/>
        </w:rPr>
        <w:t xml:space="preserve">. </w:t>
      </w:r>
    </w:p>
    <w:bookmarkEnd w:id="4"/>
    <w:p w14:paraId="1494F0A3" w14:textId="77777777" w:rsidR="003D3EC6" w:rsidRPr="002F7A17" w:rsidRDefault="003D3EC6" w:rsidP="003D3EC6">
      <w:pPr>
        <w:spacing w:line="360" w:lineRule="auto"/>
        <w:jc w:val="center"/>
        <w:rPr>
          <w:rFonts w:ascii="Times New Roman" w:hAnsi="Times New Roman" w:cs="Times New Roman"/>
          <w:noProof/>
          <w:sz w:val="24"/>
          <w:szCs w:val="24"/>
        </w:rPr>
      </w:pPr>
      <w:r w:rsidRPr="002F7A17">
        <w:rPr>
          <w:rFonts w:ascii="Times New Roman" w:hAnsi="Times New Roman" w:cs="Times New Roman"/>
          <w:noProof/>
          <w:sz w:val="24"/>
          <w:szCs w:val="24"/>
        </w:rPr>
        <w:lastRenderedPageBreak/>
        <w:drawing>
          <wp:inline distT="0" distB="0" distL="0" distR="0" wp14:anchorId="0B4E5F60" wp14:editId="58ADAD95">
            <wp:extent cx="5040000" cy="2280058"/>
            <wp:effectExtent l="0" t="0" r="8255" b="635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a:ext>
                      </a:extLst>
                    </a:blip>
                    <a:srcRect/>
                    <a:stretch>
                      <a:fillRect/>
                    </a:stretch>
                  </pic:blipFill>
                  <pic:spPr bwMode="auto">
                    <a:xfrm>
                      <a:off x="0" y="0"/>
                      <a:ext cx="5040000" cy="2280058"/>
                    </a:xfrm>
                    <a:prstGeom prst="rect">
                      <a:avLst/>
                    </a:prstGeom>
                    <a:noFill/>
                  </pic:spPr>
                </pic:pic>
              </a:graphicData>
            </a:graphic>
          </wp:inline>
        </w:drawing>
      </w:r>
    </w:p>
    <w:p w14:paraId="30E06BBE" w14:textId="77777777" w:rsidR="003D3EC6" w:rsidRPr="002F7A17" w:rsidRDefault="003D3EC6" w:rsidP="003D3EC6">
      <w:pPr>
        <w:spacing w:line="360" w:lineRule="auto"/>
        <w:jc w:val="both"/>
        <w:rPr>
          <w:rFonts w:ascii="Times New Roman" w:hAnsi="Times New Roman" w:cs="Times New Roman"/>
          <w:sz w:val="24"/>
          <w:szCs w:val="24"/>
        </w:rPr>
      </w:pPr>
      <w:r w:rsidRPr="002F7A17">
        <w:rPr>
          <w:rFonts w:ascii="Times New Roman" w:hAnsi="Times New Roman" w:cs="Times New Roman"/>
          <w:b/>
          <w:sz w:val="24"/>
          <w:szCs w:val="24"/>
        </w:rPr>
        <w:t>Supplementary Figure 2. Dose response of the FET electron mobility for Cl</w:t>
      </w:r>
      <w:r w:rsidRPr="002F7A17">
        <w:rPr>
          <w:rFonts w:ascii="Times New Roman" w:hAnsi="Times New Roman" w:cs="Times New Roman"/>
          <w:b/>
          <w:sz w:val="24"/>
          <w:szCs w:val="24"/>
          <w:vertAlign w:val="subscript"/>
        </w:rPr>
        <w:t>2</w:t>
      </w:r>
      <w:r w:rsidRPr="002F7A17">
        <w:rPr>
          <w:rFonts w:ascii="Times New Roman" w:hAnsi="Times New Roman" w:cs="Times New Roman"/>
          <w:b/>
          <w:sz w:val="24"/>
          <w:szCs w:val="24"/>
        </w:rPr>
        <w:t xml:space="preserve">-NDI single crystal upon exposure to varying amounts of N-silane. a, </w:t>
      </w:r>
      <w:proofErr w:type="gramStart"/>
      <w:r w:rsidRPr="002F7A17">
        <w:rPr>
          <w:rFonts w:ascii="Times New Roman" w:hAnsi="Times New Roman" w:cs="Times New Roman"/>
          <w:sz w:val="24"/>
          <w:szCs w:val="24"/>
        </w:rPr>
        <w:t>Ten</w:t>
      </w:r>
      <w:proofErr w:type="gramEnd"/>
      <w:r w:rsidRPr="002F7A17">
        <w:rPr>
          <w:rFonts w:ascii="Times New Roman" w:hAnsi="Times New Roman" w:cs="Times New Roman"/>
          <w:sz w:val="24"/>
          <w:szCs w:val="24"/>
        </w:rPr>
        <w:t xml:space="preserve"> original, undoped devices (open circles) exhibited a FET electron mobility between 0.5 cm</w:t>
      </w:r>
      <w:r w:rsidRPr="002F7A17">
        <w:rPr>
          <w:rFonts w:ascii="Times New Roman" w:hAnsi="Times New Roman" w:cs="Times New Roman"/>
          <w:sz w:val="24"/>
          <w:szCs w:val="24"/>
          <w:vertAlign w:val="superscript"/>
        </w:rPr>
        <w:t>2</w:t>
      </w:r>
      <w:r w:rsidRPr="002F7A17">
        <w:rPr>
          <w:rFonts w:ascii="Times New Roman" w:hAnsi="Times New Roman" w:cs="Times New Roman"/>
          <w:sz w:val="24"/>
          <w:szCs w:val="24"/>
        </w:rPr>
        <w:t>V</w:t>
      </w:r>
      <w:r w:rsidRPr="002F7A17">
        <w:rPr>
          <w:rFonts w:ascii="Symbol" w:hAnsi="Symbol" w:cs="Times New Roman"/>
          <w:sz w:val="24"/>
          <w:szCs w:val="24"/>
          <w:vertAlign w:val="superscript"/>
        </w:rPr>
        <w:t></w:t>
      </w:r>
      <w:r w:rsidRPr="002F7A17">
        <w:rPr>
          <w:rFonts w:ascii="Times New Roman" w:hAnsi="Times New Roman" w:cs="Times New Roman"/>
          <w:sz w:val="24"/>
          <w:szCs w:val="24"/>
          <w:vertAlign w:val="superscript"/>
        </w:rPr>
        <w:t>1</w:t>
      </w:r>
      <w:r w:rsidRPr="002F7A17">
        <w:rPr>
          <w:rFonts w:ascii="Times New Roman" w:hAnsi="Times New Roman" w:cs="Times New Roman"/>
          <w:sz w:val="24"/>
          <w:szCs w:val="24"/>
        </w:rPr>
        <w:t>s</w:t>
      </w:r>
      <w:r w:rsidRPr="002F7A17">
        <w:rPr>
          <w:rFonts w:ascii="Symbol" w:hAnsi="Symbol" w:cs="Times New Roman"/>
          <w:sz w:val="24"/>
          <w:szCs w:val="24"/>
          <w:vertAlign w:val="superscript"/>
        </w:rPr>
        <w:t></w:t>
      </w:r>
      <w:r w:rsidRPr="002F7A17">
        <w:rPr>
          <w:rFonts w:ascii="Times New Roman" w:hAnsi="Times New Roman" w:cs="Times New Roman"/>
          <w:sz w:val="24"/>
          <w:szCs w:val="24"/>
          <w:vertAlign w:val="superscript"/>
        </w:rPr>
        <w:t>1</w:t>
      </w:r>
      <w:r w:rsidRPr="002F7A17">
        <w:rPr>
          <w:rFonts w:ascii="Times New Roman" w:hAnsi="Times New Roman" w:cs="Times New Roman"/>
          <w:sz w:val="24"/>
          <w:szCs w:val="24"/>
        </w:rPr>
        <w:t xml:space="preserve"> and 1 cm</w:t>
      </w:r>
      <w:r w:rsidRPr="002F7A17">
        <w:rPr>
          <w:rFonts w:ascii="Times New Roman" w:hAnsi="Times New Roman" w:cs="Times New Roman"/>
          <w:sz w:val="24"/>
          <w:szCs w:val="24"/>
          <w:vertAlign w:val="superscript"/>
        </w:rPr>
        <w:t>2</w:t>
      </w:r>
      <w:r w:rsidRPr="002F7A17">
        <w:rPr>
          <w:rFonts w:ascii="Times New Roman" w:hAnsi="Times New Roman" w:cs="Times New Roman"/>
          <w:sz w:val="24"/>
          <w:szCs w:val="24"/>
        </w:rPr>
        <w:t>V</w:t>
      </w:r>
      <w:r w:rsidRPr="002F7A17">
        <w:rPr>
          <w:rFonts w:ascii="Symbol" w:hAnsi="Symbol" w:cs="Times New Roman"/>
          <w:sz w:val="24"/>
          <w:szCs w:val="24"/>
          <w:vertAlign w:val="superscript"/>
        </w:rPr>
        <w:t></w:t>
      </w:r>
      <w:r w:rsidRPr="002F7A17">
        <w:rPr>
          <w:rFonts w:ascii="Times New Roman" w:hAnsi="Times New Roman" w:cs="Times New Roman"/>
          <w:sz w:val="24"/>
          <w:szCs w:val="24"/>
          <w:vertAlign w:val="superscript"/>
        </w:rPr>
        <w:t>1</w:t>
      </w:r>
      <w:r w:rsidRPr="002F7A17">
        <w:rPr>
          <w:rFonts w:ascii="Times New Roman" w:hAnsi="Times New Roman" w:cs="Times New Roman"/>
          <w:sz w:val="24"/>
          <w:szCs w:val="24"/>
        </w:rPr>
        <w:t>s</w:t>
      </w:r>
      <w:r w:rsidRPr="002F7A17">
        <w:rPr>
          <w:rFonts w:ascii="Symbol" w:hAnsi="Symbol" w:cs="Times New Roman"/>
          <w:sz w:val="24"/>
          <w:szCs w:val="24"/>
          <w:vertAlign w:val="superscript"/>
        </w:rPr>
        <w:t></w:t>
      </w:r>
      <w:r w:rsidRPr="002F7A17">
        <w:rPr>
          <w:rFonts w:ascii="Times New Roman" w:hAnsi="Times New Roman" w:cs="Times New Roman"/>
          <w:sz w:val="24"/>
          <w:szCs w:val="24"/>
          <w:vertAlign w:val="superscript"/>
        </w:rPr>
        <w:t>1</w:t>
      </w:r>
      <w:r w:rsidRPr="002F7A17">
        <w:rPr>
          <w:rFonts w:ascii="Times New Roman" w:hAnsi="Times New Roman" w:cs="Times New Roman"/>
          <w:sz w:val="24"/>
          <w:szCs w:val="24"/>
        </w:rPr>
        <w:t xml:space="preserve">. The electron mobility for doped crystals was optimized at a dopant dose corresponding to ~100-150 </w:t>
      </w:r>
      <w:proofErr w:type="spellStart"/>
      <w:r w:rsidRPr="002F7A17">
        <w:rPr>
          <w:rFonts w:ascii="Times New Roman" w:eastAsia="SimSun" w:hAnsi="Times New Roman" w:cs="Times New Roman"/>
          <w:sz w:val="24"/>
          <w:szCs w:val="24"/>
        </w:rPr>
        <w:t>μ</w:t>
      </w:r>
      <w:r w:rsidRPr="002F7A17">
        <w:rPr>
          <w:rFonts w:ascii="Times New Roman" w:hAnsi="Times New Roman" w:cs="Times New Roman"/>
          <w:sz w:val="24"/>
          <w:szCs w:val="24"/>
        </w:rPr>
        <w:t>L</w:t>
      </w:r>
      <w:proofErr w:type="spellEnd"/>
      <w:r w:rsidRPr="002F7A17">
        <w:rPr>
          <w:rFonts w:ascii="Times New Roman" w:hAnsi="Times New Roman" w:cs="Times New Roman"/>
          <w:sz w:val="24"/>
          <w:szCs w:val="24"/>
        </w:rPr>
        <w:t xml:space="preserve"> of liquid N-silane. </w:t>
      </w:r>
      <w:r w:rsidRPr="002F7A17">
        <w:rPr>
          <w:rFonts w:ascii="Times New Roman" w:hAnsi="Times New Roman" w:cs="Times New Roman"/>
          <w:b/>
          <w:sz w:val="24"/>
          <w:szCs w:val="24"/>
        </w:rPr>
        <w:t>b</w:t>
      </w:r>
      <w:r w:rsidRPr="002F7A17">
        <w:rPr>
          <w:rFonts w:ascii="Times New Roman" w:hAnsi="Times New Roman" w:cs="Times New Roman"/>
          <w:sz w:val="24"/>
          <w:szCs w:val="24"/>
        </w:rPr>
        <w:t xml:space="preserve">, Ratio </w:t>
      </w:r>
      <w:proofErr w:type="spellStart"/>
      <w:r w:rsidRPr="002F7A17">
        <w:rPr>
          <w:rFonts w:ascii="Times New Roman" w:hAnsi="Times New Roman" w:cs="Times New Roman"/>
          <w:i/>
          <w:sz w:val="24"/>
          <w:szCs w:val="24"/>
        </w:rPr>
        <w:t>μ</w:t>
      </w:r>
      <w:r w:rsidRPr="002F7A17">
        <w:rPr>
          <w:rFonts w:ascii="Times New Roman" w:hAnsi="Times New Roman" w:cs="Times New Roman"/>
          <w:sz w:val="24"/>
          <w:szCs w:val="24"/>
          <w:vertAlign w:val="subscript"/>
        </w:rPr>
        <w:t>doped</w:t>
      </w:r>
      <w:proofErr w:type="spellEnd"/>
      <w:r w:rsidRPr="002F7A17">
        <w:rPr>
          <w:rFonts w:ascii="Times New Roman" w:hAnsi="Times New Roman" w:cs="Times New Roman"/>
          <w:sz w:val="24"/>
          <w:szCs w:val="24"/>
        </w:rPr>
        <w:t>/</w:t>
      </w:r>
      <w:proofErr w:type="spellStart"/>
      <w:r w:rsidRPr="002F7A17">
        <w:rPr>
          <w:rFonts w:ascii="Times New Roman" w:hAnsi="Times New Roman" w:cs="Times New Roman"/>
          <w:i/>
          <w:sz w:val="24"/>
          <w:szCs w:val="24"/>
        </w:rPr>
        <w:t>μ</w:t>
      </w:r>
      <w:r w:rsidRPr="002F7A17">
        <w:rPr>
          <w:rFonts w:ascii="Times New Roman" w:hAnsi="Times New Roman" w:cs="Times New Roman"/>
          <w:sz w:val="24"/>
          <w:szCs w:val="24"/>
          <w:vertAlign w:val="subscript"/>
        </w:rPr>
        <w:t>original</w:t>
      </w:r>
      <w:proofErr w:type="spellEnd"/>
      <w:r w:rsidRPr="002F7A17">
        <w:rPr>
          <w:rFonts w:ascii="Times New Roman" w:hAnsi="Times New Roman" w:cs="Times New Roman"/>
          <w:sz w:val="24"/>
          <w:szCs w:val="24"/>
        </w:rPr>
        <w:t xml:space="preserve"> as a function of dose. We used the same method to obtain the optimum dose for PDIF-CN</w:t>
      </w:r>
      <w:r w:rsidRPr="002F7A17">
        <w:rPr>
          <w:rFonts w:ascii="Times New Roman" w:hAnsi="Times New Roman" w:cs="Times New Roman"/>
          <w:sz w:val="24"/>
          <w:szCs w:val="24"/>
          <w:vertAlign w:val="subscript"/>
        </w:rPr>
        <w:t xml:space="preserve">2 </w:t>
      </w:r>
      <w:r w:rsidRPr="002F7A17">
        <w:rPr>
          <w:rFonts w:ascii="Times New Roman" w:hAnsi="Times New Roman" w:cs="Times New Roman"/>
          <w:sz w:val="24"/>
          <w:szCs w:val="24"/>
        </w:rPr>
        <w:t xml:space="preserve">to be 60 </w:t>
      </w:r>
      <w:proofErr w:type="spellStart"/>
      <w:r w:rsidRPr="002F7A17">
        <w:rPr>
          <w:rFonts w:ascii="Times New Roman" w:eastAsia="SimSun" w:hAnsi="Times New Roman" w:cs="Times New Roman"/>
          <w:sz w:val="24"/>
          <w:szCs w:val="24"/>
        </w:rPr>
        <w:t>μ</w:t>
      </w:r>
      <w:r w:rsidRPr="002F7A17">
        <w:rPr>
          <w:rFonts w:ascii="Times New Roman" w:hAnsi="Times New Roman" w:cs="Times New Roman"/>
          <w:sz w:val="24"/>
          <w:szCs w:val="24"/>
        </w:rPr>
        <w:t>L</w:t>
      </w:r>
      <w:proofErr w:type="spellEnd"/>
      <w:r w:rsidRPr="002F7A17">
        <w:rPr>
          <w:rFonts w:ascii="Times New Roman" w:hAnsi="Times New Roman" w:cs="Times New Roman"/>
          <w:sz w:val="24"/>
          <w:szCs w:val="24"/>
        </w:rPr>
        <w:t xml:space="preserve"> of liquid N-silane. </w:t>
      </w:r>
      <w:r w:rsidRPr="002F7A17">
        <w:rPr>
          <w:rFonts w:ascii="Times New Roman" w:hAnsi="Times New Roman" w:cs="Times New Roman"/>
          <w:sz w:val="24"/>
          <w:szCs w:val="24"/>
        </w:rPr>
        <w:br w:type="page"/>
      </w:r>
    </w:p>
    <w:p w14:paraId="2C92194A" w14:textId="77777777" w:rsidR="003D3EC6" w:rsidRPr="002F7A17" w:rsidRDefault="003D3EC6" w:rsidP="003D3EC6">
      <w:pPr>
        <w:spacing w:line="360" w:lineRule="auto"/>
        <w:jc w:val="center"/>
        <w:rPr>
          <w:rFonts w:ascii="Times New Roman" w:hAnsi="Times New Roman" w:cs="Times New Roman"/>
          <w:sz w:val="24"/>
          <w:szCs w:val="24"/>
        </w:rPr>
      </w:pPr>
      <w:r w:rsidRPr="002F7A17">
        <w:rPr>
          <w:rFonts w:ascii="Times New Roman" w:hAnsi="Times New Roman" w:cs="Times New Roman"/>
          <w:noProof/>
          <w:sz w:val="24"/>
          <w:szCs w:val="24"/>
        </w:rPr>
        <w:lastRenderedPageBreak/>
        <w:drawing>
          <wp:inline distT="0" distB="0" distL="0" distR="0" wp14:anchorId="19E91772" wp14:editId="1E35314E">
            <wp:extent cx="5040000" cy="4486906"/>
            <wp:effectExtent l="0" t="0" r="8255"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a:ext>
                      </a:extLst>
                    </a:blip>
                    <a:srcRect/>
                    <a:stretch>
                      <a:fillRect/>
                    </a:stretch>
                  </pic:blipFill>
                  <pic:spPr bwMode="auto">
                    <a:xfrm>
                      <a:off x="0" y="0"/>
                      <a:ext cx="5040000" cy="4486906"/>
                    </a:xfrm>
                    <a:prstGeom prst="rect">
                      <a:avLst/>
                    </a:prstGeom>
                    <a:noFill/>
                  </pic:spPr>
                </pic:pic>
              </a:graphicData>
            </a:graphic>
          </wp:inline>
        </w:drawing>
      </w:r>
    </w:p>
    <w:p w14:paraId="7BE0E75F" w14:textId="77777777" w:rsidR="003D3EC6" w:rsidRPr="002F7A17" w:rsidRDefault="003D3EC6" w:rsidP="003D3EC6">
      <w:pPr>
        <w:spacing w:line="360" w:lineRule="auto"/>
        <w:jc w:val="both"/>
        <w:rPr>
          <w:rFonts w:ascii="Times New Roman" w:hAnsi="Times New Roman" w:cs="Times New Roman"/>
          <w:b/>
          <w:sz w:val="24"/>
          <w:szCs w:val="24"/>
        </w:rPr>
      </w:pPr>
      <w:r w:rsidRPr="002F7A17">
        <w:rPr>
          <w:rFonts w:ascii="Times New Roman" w:hAnsi="Times New Roman" w:cs="Times New Roman"/>
          <w:b/>
          <w:sz w:val="24"/>
          <w:szCs w:val="24"/>
        </w:rPr>
        <w:t>Supplementary Figure 3. AFM images of doped Cl</w:t>
      </w:r>
      <w:r w:rsidRPr="002F7A17">
        <w:rPr>
          <w:rFonts w:ascii="Times New Roman" w:hAnsi="Times New Roman" w:cs="Times New Roman"/>
          <w:b/>
          <w:sz w:val="24"/>
          <w:szCs w:val="24"/>
          <w:vertAlign w:val="subscript"/>
        </w:rPr>
        <w:t>2</w:t>
      </w:r>
      <w:r w:rsidRPr="002F7A17">
        <w:rPr>
          <w:rFonts w:ascii="Times New Roman" w:hAnsi="Times New Roman" w:cs="Times New Roman"/>
          <w:b/>
          <w:sz w:val="24"/>
          <w:szCs w:val="24"/>
        </w:rPr>
        <w:t xml:space="preserve">-NDI single crystal surfaces corresponding to doses evident in Supplementary Figure 2a. </w:t>
      </w:r>
      <w:r w:rsidRPr="002F7A17">
        <w:rPr>
          <w:rFonts w:ascii="Times New Roman" w:hAnsi="Times New Roman" w:cs="Times New Roman"/>
          <w:b/>
          <w:noProof/>
          <w:sz w:val="24"/>
          <w:szCs w:val="24"/>
        </w:rPr>
        <w:t>a</w:t>
      </w:r>
      <w:r w:rsidRPr="002F7A17">
        <w:rPr>
          <w:rFonts w:ascii="Times New Roman" w:hAnsi="Times New Roman" w:cs="Times New Roman"/>
          <w:noProof/>
          <w:sz w:val="24"/>
          <w:szCs w:val="24"/>
        </w:rPr>
        <w:t>,</w:t>
      </w:r>
      <w:r w:rsidRPr="002F7A17">
        <w:rPr>
          <w:rFonts w:ascii="Times New Roman" w:hAnsi="Times New Roman" w:cs="Times New Roman"/>
          <w:sz w:val="24"/>
          <w:szCs w:val="24"/>
        </w:rPr>
        <w:t xml:space="preserve"> Crystal exposure to 50 </w:t>
      </w:r>
      <w:proofErr w:type="spellStart"/>
      <w:r w:rsidRPr="002F7A17">
        <w:rPr>
          <w:rFonts w:ascii="Times New Roman" w:eastAsia="SimSun" w:hAnsi="Times New Roman" w:cs="Times New Roman"/>
          <w:sz w:val="24"/>
          <w:szCs w:val="24"/>
        </w:rPr>
        <w:t>μ</w:t>
      </w:r>
      <w:r w:rsidRPr="002F7A17">
        <w:rPr>
          <w:rFonts w:ascii="Times New Roman" w:hAnsi="Times New Roman" w:cs="Times New Roman"/>
          <w:sz w:val="24"/>
          <w:szCs w:val="24"/>
        </w:rPr>
        <w:t>L</w:t>
      </w:r>
      <w:proofErr w:type="spellEnd"/>
      <w:r w:rsidRPr="002F7A17">
        <w:rPr>
          <w:rFonts w:ascii="Times New Roman" w:hAnsi="Times New Roman" w:cs="Times New Roman"/>
          <w:sz w:val="24"/>
          <w:szCs w:val="24"/>
        </w:rPr>
        <w:t xml:space="preserve"> N-silane. Discrete N-silane nanoparticles with a height of 1 - 4 nm selectively grow at crystal step edges. Inset: height profile along the dashed line. Step edge without dopant incorporation shows the </w:t>
      </w:r>
      <w:r w:rsidRPr="002F7A17">
        <w:rPr>
          <w:rFonts w:ascii="Times New Roman" w:hAnsi="Times New Roman" w:cs="Times New Roman"/>
          <w:noProof/>
          <w:sz w:val="24"/>
          <w:szCs w:val="24"/>
        </w:rPr>
        <w:t>original</w:t>
      </w:r>
      <w:r w:rsidRPr="002F7A17">
        <w:rPr>
          <w:rFonts w:ascii="Times New Roman" w:hAnsi="Times New Roman" w:cs="Times New Roman"/>
          <w:sz w:val="24"/>
          <w:szCs w:val="24"/>
        </w:rPr>
        <w:t xml:space="preserve"> Cl</w:t>
      </w:r>
      <w:r w:rsidRPr="002F7A17">
        <w:rPr>
          <w:rFonts w:ascii="Times New Roman" w:hAnsi="Times New Roman" w:cs="Times New Roman"/>
          <w:sz w:val="24"/>
          <w:szCs w:val="24"/>
          <w:vertAlign w:val="subscript"/>
        </w:rPr>
        <w:t>2</w:t>
      </w:r>
      <w:r w:rsidRPr="002F7A17">
        <w:rPr>
          <w:rFonts w:ascii="Times New Roman" w:hAnsi="Times New Roman" w:cs="Times New Roman"/>
          <w:sz w:val="24"/>
          <w:szCs w:val="24"/>
        </w:rPr>
        <w:t xml:space="preserve">-NDI molecular height of 1.8 nm. </w:t>
      </w:r>
      <w:r w:rsidRPr="002F7A17">
        <w:rPr>
          <w:rFonts w:ascii="Times New Roman" w:hAnsi="Times New Roman" w:cs="Times New Roman"/>
          <w:b/>
          <w:sz w:val="24"/>
          <w:szCs w:val="24"/>
        </w:rPr>
        <w:t>b</w:t>
      </w:r>
      <w:r w:rsidRPr="002F7A17">
        <w:rPr>
          <w:rFonts w:ascii="Times New Roman" w:hAnsi="Times New Roman" w:cs="Times New Roman"/>
          <w:sz w:val="24"/>
          <w:szCs w:val="24"/>
        </w:rPr>
        <w:t xml:space="preserve">, Crystal exposure to 100 </w:t>
      </w:r>
      <w:proofErr w:type="spellStart"/>
      <w:r w:rsidRPr="002F7A17">
        <w:rPr>
          <w:rFonts w:ascii="Times New Roman" w:eastAsia="SimSun" w:hAnsi="Times New Roman" w:cs="Times New Roman"/>
          <w:sz w:val="24"/>
          <w:szCs w:val="24"/>
        </w:rPr>
        <w:t>μ</w:t>
      </w:r>
      <w:r w:rsidRPr="002F7A17">
        <w:rPr>
          <w:rFonts w:ascii="Times New Roman" w:hAnsi="Times New Roman" w:cs="Times New Roman"/>
          <w:sz w:val="24"/>
          <w:szCs w:val="24"/>
        </w:rPr>
        <w:t>L</w:t>
      </w:r>
      <w:proofErr w:type="spellEnd"/>
      <w:r w:rsidRPr="002F7A17">
        <w:rPr>
          <w:rFonts w:ascii="Times New Roman" w:hAnsi="Times New Roman" w:cs="Times New Roman"/>
          <w:sz w:val="24"/>
          <w:szCs w:val="24"/>
        </w:rPr>
        <w:t xml:space="preserve"> N-silane. Multilayer N-silane dopants with a </w:t>
      </w:r>
      <w:r w:rsidRPr="002F7A17">
        <w:rPr>
          <w:rFonts w:ascii="Times New Roman" w:hAnsi="Times New Roman" w:cs="Times New Roman"/>
          <w:noProof/>
          <w:sz w:val="24"/>
          <w:szCs w:val="24"/>
        </w:rPr>
        <w:t>height</w:t>
      </w:r>
      <w:r w:rsidRPr="002F7A17">
        <w:rPr>
          <w:rFonts w:ascii="Times New Roman" w:hAnsi="Times New Roman" w:cs="Times New Roman"/>
          <w:sz w:val="24"/>
          <w:szCs w:val="24"/>
        </w:rPr>
        <w:t xml:space="preserve"> of ~ 2.3 nm selectively grows at the step edges. Note that there is apparently no dopant incorporation on the crystal terraces even for overnight exposure. </w:t>
      </w:r>
      <w:r w:rsidRPr="002F7A17">
        <w:rPr>
          <w:rFonts w:ascii="Times New Roman" w:hAnsi="Times New Roman" w:cs="Times New Roman"/>
          <w:b/>
          <w:sz w:val="24"/>
          <w:szCs w:val="24"/>
        </w:rPr>
        <w:t>c</w:t>
      </w:r>
      <w:r w:rsidRPr="002F7A17">
        <w:rPr>
          <w:rFonts w:ascii="Times New Roman" w:hAnsi="Times New Roman" w:cs="Times New Roman"/>
          <w:sz w:val="24"/>
          <w:szCs w:val="24"/>
        </w:rPr>
        <w:t xml:space="preserve">, Crystal exposure to 150 </w:t>
      </w:r>
      <w:proofErr w:type="spellStart"/>
      <w:r w:rsidRPr="002F7A17">
        <w:rPr>
          <w:rFonts w:ascii="Times New Roman" w:eastAsia="SimSun" w:hAnsi="Times New Roman" w:cs="Times New Roman"/>
          <w:sz w:val="24"/>
          <w:szCs w:val="24"/>
        </w:rPr>
        <w:t>μ</w:t>
      </w:r>
      <w:r w:rsidRPr="002F7A17">
        <w:rPr>
          <w:rFonts w:ascii="Times New Roman" w:hAnsi="Times New Roman" w:cs="Times New Roman"/>
          <w:sz w:val="24"/>
          <w:szCs w:val="24"/>
        </w:rPr>
        <w:t>L</w:t>
      </w:r>
      <w:proofErr w:type="spellEnd"/>
      <w:r w:rsidRPr="002F7A17">
        <w:rPr>
          <w:rFonts w:ascii="Times New Roman" w:hAnsi="Times New Roman" w:cs="Times New Roman"/>
          <w:sz w:val="24"/>
          <w:szCs w:val="24"/>
        </w:rPr>
        <w:t xml:space="preserve"> N-silane. Clusters of the dopant with a </w:t>
      </w:r>
      <w:r w:rsidRPr="002F7A17">
        <w:rPr>
          <w:rFonts w:ascii="Times New Roman" w:hAnsi="Times New Roman" w:cs="Times New Roman"/>
          <w:noProof/>
          <w:sz w:val="24"/>
          <w:szCs w:val="24"/>
        </w:rPr>
        <w:t>heights</w:t>
      </w:r>
      <w:r w:rsidRPr="002F7A17">
        <w:rPr>
          <w:rFonts w:ascii="Times New Roman" w:hAnsi="Times New Roman" w:cs="Times New Roman"/>
          <w:sz w:val="24"/>
          <w:szCs w:val="24"/>
        </w:rPr>
        <w:t xml:space="preserve"> from 1.4 nm to 13 nm appear along step edges and sporadically on the crystal terraces. </w:t>
      </w:r>
      <w:r w:rsidRPr="002F7A17">
        <w:rPr>
          <w:rFonts w:ascii="Times New Roman" w:hAnsi="Times New Roman" w:cs="Times New Roman"/>
          <w:b/>
          <w:sz w:val="24"/>
          <w:szCs w:val="24"/>
        </w:rPr>
        <w:t>d</w:t>
      </w:r>
      <w:r w:rsidRPr="002F7A17">
        <w:rPr>
          <w:rFonts w:ascii="Times New Roman" w:hAnsi="Times New Roman" w:cs="Times New Roman"/>
          <w:sz w:val="24"/>
          <w:szCs w:val="24"/>
        </w:rPr>
        <w:t xml:space="preserve">, Crystal exposure to 300 </w:t>
      </w:r>
      <w:proofErr w:type="spellStart"/>
      <w:r w:rsidRPr="002F7A17">
        <w:rPr>
          <w:rFonts w:ascii="Times New Roman" w:eastAsia="SimSun" w:hAnsi="Times New Roman" w:cs="Times New Roman"/>
          <w:sz w:val="24"/>
          <w:szCs w:val="24"/>
        </w:rPr>
        <w:t>μ</w:t>
      </w:r>
      <w:r w:rsidRPr="002F7A17">
        <w:rPr>
          <w:rFonts w:ascii="Times New Roman" w:hAnsi="Times New Roman" w:cs="Times New Roman"/>
          <w:sz w:val="24"/>
          <w:szCs w:val="24"/>
        </w:rPr>
        <w:t>L</w:t>
      </w:r>
      <w:proofErr w:type="spellEnd"/>
      <w:r w:rsidRPr="002F7A17">
        <w:rPr>
          <w:rFonts w:ascii="Times New Roman" w:hAnsi="Times New Roman" w:cs="Times New Roman"/>
          <w:sz w:val="24"/>
          <w:szCs w:val="24"/>
        </w:rPr>
        <w:t xml:space="preserve"> N-silane. The dopant apparently randomly reacts/nucleates on the crystal surface, resulting in significantly increased off-current, an unmodulated </w:t>
      </w:r>
      <w:r w:rsidRPr="002F7A17">
        <w:rPr>
          <w:rFonts w:ascii="Times New Roman" w:hAnsi="Times New Roman" w:cs="Times New Roman"/>
          <w:i/>
          <w:sz w:val="24"/>
          <w:szCs w:val="24"/>
        </w:rPr>
        <w:t>I</w:t>
      </w:r>
      <w:r w:rsidRPr="002F7A17">
        <w:rPr>
          <w:rFonts w:ascii="Times New Roman" w:hAnsi="Times New Roman" w:cs="Times New Roman"/>
          <w:sz w:val="24"/>
          <w:szCs w:val="24"/>
          <w:vertAlign w:val="subscript"/>
        </w:rPr>
        <w:t>D</w:t>
      </w:r>
      <w:r w:rsidRPr="002F7A17">
        <w:rPr>
          <w:rFonts w:ascii="Times New Roman" w:hAnsi="Times New Roman" w:cs="Times New Roman"/>
          <w:sz w:val="24"/>
          <w:szCs w:val="24"/>
        </w:rPr>
        <w:t>-</w:t>
      </w:r>
      <w:r w:rsidRPr="002F7A17">
        <w:rPr>
          <w:rFonts w:ascii="Times New Roman" w:hAnsi="Times New Roman" w:cs="Times New Roman"/>
          <w:i/>
          <w:sz w:val="24"/>
          <w:szCs w:val="24"/>
        </w:rPr>
        <w:t>V</w:t>
      </w:r>
      <w:r w:rsidRPr="002F7A17">
        <w:rPr>
          <w:rFonts w:ascii="Times New Roman" w:hAnsi="Times New Roman" w:cs="Times New Roman"/>
          <w:sz w:val="24"/>
          <w:szCs w:val="24"/>
          <w:vertAlign w:val="subscript"/>
        </w:rPr>
        <w:t>G</w:t>
      </w:r>
      <w:r w:rsidRPr="002F7A17">
        <w:rPr>
          <w:rFonts w:ascii="Times New Roman" w:hAnsi="Times New Roman" w:cs="Times New Roman"/>
          <w:sz w:val="24"/>
          <w:szCs w:val="24"/>
        </w:rPr>
        <w:t xml:space="preserve"> plot, and overall compromised device performance as shown in the mobility data in Supplementary Fig. 2.</w:t>
      </w:r>
    </w:p>
    <w:p w14:paraId="7E193041" w14:textId="77777777" w:rsidR="003D3EC6" w:rsidRPr="002F7A17" w:rsidRDefault="003D3EC6" w:rsidP="003D3EC6">
      <w:pPr>
        <w:spacing w:line="360" w:lineRule="auto"/>
        <w:jc w:val="center"/>
        <w:rPr>
          <w:rFonts w:ascii="Times New Roman" w:hAnsi="Times New Roman" w:cs="Times New Roman"/>
          <w:b/>
          <w:sz w:val="24"/>
          <w:szCs w:val="24"/>
        </w:rPr>
      </w:pPr>
      <w:r w:rsidRPr="002F7A17">
        <w:rPr>
          <w:rFonts w:ascii="Times New Roman" w:hAnsi="Times New Roman" w:cs="Times New Roman"/>
          <w:b/>
          <w:noProof/>
          <w:sz w:val="24"/>
          <w:szCs w:val="24"/>
        </w:rPr>
        <w:lastRenderedPageBreak/>
        <w:drawing>
          <wp:inline distT="0" distB="0" distL="0" distR="0" wp14:anchorId="79B13C59" wp14:editId="1F651952">
            <wp:extent cx="5940000" cy="2570485"/>
            <wp:effectExtent l="0" t="0" r="3810" b="127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9" cstate="hqprint">
                      <a:extLst>
                        <a:ext uri="{28A0092B-C50C-407E-A947-70E740481C1C}">
                          <a14:useLocalDpi xmlns:a14="http://schemas.microsoft.com/office/drawing/2010/main"/>
                        </a:ext>
                      </a:extLst>
                    </a:blip>
                    <a:srcRect/>
                    <a:stretch/>
                  </pic:blipFill>
                  <pic:spPr bwMode="auto">
                    <a:xfrm>
                      <a:off x="0" y="0"/>
                      <a:ext cx="5940000" cy="2570485"/>
                    </a:xfrm>
                    <a:prstGeom prst="rect">
                      <a:avLst/>
                    </a:prstGeom>
                    <a:noFill/>
                    <a:ln>
                      <a:noFill/>
                    </a:ln>
                    <a:extLst>
                      <a:ext uri="{53640926-AAD7-44D8-BBD7-CCE9431645EC}">
                        <a14:shadowObscured xmlns:a14="http://schemas.microsoft.com/office/drawing/2010/main"/>
                      </a:ext>
                    </a:extLst>
                  </pic:spPr>
                </pic:pic>
              </a:graphicData>
            </a:graphic>
          </wp:inline>
        </w:drawing>
      </w:r>
    </w:p>
    <w:p w14:paraId="275D1A7C" w14:textId="77777777" w:rsidR="003D3EC6" w:rsidRPr="002F7A17" w:rsidRDefault="003D3EC6" w:rsidP="003D3EC6">
      <w:pPr>
        <w:spacing w:line="360" w:lineRule="auto"/>
        <w:jc w:val="both"/>
        <w:rPr>
          <w:rFonts w:ascii="Times New Roman" w:hAnsi="Times New Roman" w:cs="Times New Roman"/>
          <w:bCs/>
          <w:sz w:val="24"/>
          <w:szCs w:val="24"/>
          <w:lang w:val="en-GB"/>
        </w:rPr>
      </w:pPr>
      <w:r w:rsidRPr="002F7A17">
        <w:rPr>
          <w:rFonts w:ascii="Times New Roman" w:hAnsi="Times New Roman" w:cs="Times New Roman"/>
          <w:b/>
          <w:sz w:val="24"/>
          <w:szCs w:val="24"/>
        </w:rPr>
        <w:t>Supplementary Figure 4. Doping of Cl</w:t>
      </w:r>
      <w:r w:rsidRPr="002F7A17">
        <w:rPr>
          <w:rFonts w:ascii="Times New Roman" w:hAnsi="Times New Roman" w:cs="Times New Roman"/>
          <w:b/>
          <w:sz w:val="24"/>
          <w:szCs w:val="24"/>
          <w:vertAlign w:val="subscript"/>
        </w:rPr>
        <w:t>2</w:t>
      </w:r>
      <w:r w:rsidRPr="002F7A17">
        <w:rPr>
          <w:rFonts w:ascii="Times New Roman" w:hAnsi="Times New Roman" w:cs="Times New Roman"/>
          <w:b/>
          <w:sz w:val="24"/>
          <w:szCs w:val="24"/>
        </w:rPr>
        <w:t>-NDI. a</w:t>
      </w:r>
      <w:r w:rsidRPr="002F7A17">
        <w:rPr>
          <w:rFonts w:ascii="Times New Roman" w:hAnsi="Times New Roman" w:cs="Times New Roman"/>
          <w:bCs/>
          <w:sz w:val="24"/>
          <w:szCs w:val="24"/>
        </w:rPr>
        <w:t xml:space="preserve">, </w:t>
      </w:r>
      <w:proofErr w:type="gramStart"/>
      <w:r w:rsidRPr="002F7A17">
        <w:rPr>
          <w:rFonts w:ascii="Times New Roman" w:hAnsi="Times New Roman" w:cs="Times New Roman"/>
          <w:bCs/>
          <w:sz w:val="24"/>
          <w:szCs w:val="24"/>
        </w:rPr>
        <w:t>The</w:t>
      </w:r>
      <w:proofErr w:type="gramEnd"/>
      <w:r w:rsidRPr="002F7A17">
        <w:rPr>
          <w:rFonts w:ascii="Times New Roman" w:hAnsi="Times New Roman" w:cs="Times New Roman"/>
          <w:bCs/>
          <w:sz w:val="24"/>
          <w:szCs w:val="24"/>
        </w:rPr>
        <w:t xml:space="preserve"> evolution of UV-vis absorption spectra for Cl</w:t>
      </w:r>
      <w:r w:rsidRPr="002F7A17">
        <w:rPr>
          <w:rFonts w:ascii="Times New Roman" w:hAnsi="Times New Roman" w:cs="Times New Roman"/>
          <w:bCs/>
          <w:sz w:val="24"/>
          <w:szCs w:val="24"/>
          <w:vertAlign w:val="subscript"/>
        </w:rPr>
        <w:t>2</w:t>
      </w:r>
      <w:r w:rsidRPr="002F7A17">
        <w:rPr>
          <w:rFonts w:ascii="Times New Roman" w:hAnsi="Times New Roman" w:cs="Times New Roman"/>
          <w:bCs/>
          <w:sz w:val="24"/>
          <w:szCs w:val="24"/>
        </w:rPr>
        <w:t>-NDI in CHCl</w:t>
      </w:r>
      <w:r w:rsidRPr="002F7A17">
        <w:rPr>
          <w:rFonts w:ascii="Times New Roman" w:hAnsi="Times New Roman" w:cs="Times New Roman"/>
          <w:bCs/>
          <w:sz w:val="24"/>
          <w:szCs w:val="24"/>
          <w:vertAlign w:val="subscript"/>
        </w:rPr>
        <w:t>3</w:t>
      </w:r>
      <w:r w:rsidRPr="002F7A17">
        <w:rPr>
          <w:rFonts w:ascii="Times New Roman" w:hAnsi="Times New Roman" w:cs="Times New Roman"/>
          <w:bCs/>
          <w:sz w:val="24"/>
          <w:szCs w:val="24"/>
        </w:rPr>
        <w:t xml:space="preserve"> solution upon addition of N-silane and the drop-casted Cl</w:t>
      </w:r>
      <w:r w:rsidRPr="002F7A17">
        <w:rPr>
          <w:rFonts w:ascii="Times New Roman" w:hAnsi="Times New Roman" w:cs="Times New Roman"/>
          <w:bCs/>
          <w:sz w:val="24"/>
          <w:szCs w:val="24"/>
          <w:vertAlign w:val="subscript"/>
        </w:rPr>
        <w:t>2</w:t>
      </w:r>
      <w:r w:rsidRPr="002F7A17">
        <w:rPr>
          <w:rFonts w:ascii="Times New Roman" w:hAnsi="Times New Roman" w:cs="Times New Roman"/>
          <w:bCs/>
          <w:sz w:val="24"/>
          <w:szCs w:val="24"/>
        </w:rPr>
        <w:t>-NDI thin film exposed to vapor-phase N-silane. Inset: photo images of Cl</w:t>
      </w:r>
      <w:r w:rsidRPr="002F7A17">
        <w:rPr>
          <w:rFonts w:ascii="Times New Roman" w:hAnsi="Times New Roman" w:cs="Times New Roman"/>
          <w:bCs/>
          <w:sz w:val="24"/>
          <w:szCs w:val="24"/>
          <w:vertAlign w:val="subscript"/>
        </w:rPr>
        <w:t>2</w:t>
      </w:r>
      <w:r w:rsidRPr="002F7A17">
        <w:rPr>
          <w:rFonts w:ascii="Times New Roman" w:hAnsi="Times New Roman" w:cs="Times New Roman"/>
          <w:bCs/>
          <w:sz w:val="24"/>
          <w:szCs w:val="24"/>
        </w:rPr>
        <w:t xml:space="preserve">-NDI solution and the mixture with N-silane. </w:t>
      </w:r>
      <w:r w:rsidRPr="002F7A17">
        <w:rPr>
          <w:rFonts w:ascii="Times New Roman" w:hAnsi="Times New Roman" w:cs="Times New Roman"/>
          <w:b/>
          <w:sz w:val="24"/>
          <w:szCs w:val="24"/>
        </w:rPr>
        <w:t>b</w:t>
      </w:r>
      <w:r w:rsidRPr="002F7A17">
        <w:rPr>
          <w:rFonts w:ascii="Times New Roman" w:hAnsi="Times New Roman" w:cs="Times New Roman"/>
          <w:bCs/>
          <w:sz w:val="24"/>
          <w:szCs w:val="24"/>
        </w:rPr>
        <w:t xml:space="preserve">, UV/Vis/NIR </w:t>
      </w:r>
      <w:proofErr w:type="spellStart"/>
      <w:r w:rsidRPr="002F7A17">
        <w:rPr>
          <w:rFonts w:ascii="Times New Roman" w:hAnsi="Times New Roman" w:cs="Times New Roman"/>
          <w:bCs/>
          <w:sz w:val="24"/>
          <w:szCs w:val="24"/>
        </w:rPr>
        <w:t>spectroelectrochemistry</w:t>
      </w:r>
      <w:proofErr w:type="spellEnd"/>
      <w:r w:rsidRPr="002F7A17">
        <w:rPr>
          <w:rFonts w:ascii="Times New Roman" w:hAnsi="Times New Roman" w:cs="Times New Roman"/>
          <w:bCs/>
          <w:sz w:val="24"/>
          <w:szCs w:val="24"/>
        </w:rPr>
        <w:t xml:space="preserve"> upon electrochemical reduction of [Cl</w:t>
      </w:r>
      <w:r w:rsidRPr="002F7A17">
        <w:rPr>
          <w:rFonts w:ascii="Times New Roman" w:hAnsi="Times New Roman" w:cs="Times New Roman"/>
          <w:bCs/>
          <w:sz w:val="24"/>
          <w:szCs w:val="24"/>
          <w:vertAlign w:val="subscript"/>
        </w:rPr>
        <w:t>2</w:t>
      </w:r>
      <w:r w:rsidRPr="002F7A17">
        <w:rPr>
          <w:rFonts w:ascii="Times New Roman" w:hAnsi="Times New Roman" w:cs="Times New Roman"/>
          <w:bCs/>
          <w:sz w:val="24"/>
          <w:szCs w:val="24"/>
        </w:rPr>
        <w:t>-NDI]</w:t>
      </w:r>
      <w:r w:rsidRPr="002F7A17">
        <w:rPr>
          <w:rFonts w:ascii="Times New Roman" w:hAnsi="Times New Roman" w:cs="Times New Roman"/>
          <w:bCs/>
          <w:sz w:val="24"/>
          <w:szCs w:val="24"/>
          <w:vertAlign w:val="superscript"/>
        </w:rPr>
        <w:t xml:space="preserve"> </w:t>
      </w:r>
      <w:r w:rsidRPr="002F7A17">
        <w:rPr>
          <w:rFonts w:ascii="Times New Roman" w:hAnsi="Times New Roman" w:cs="Times New Roman"/>
          <w:bCs/>
          <w:sz w:val="24"/>
          <w:szCs w:val="24"/>
        </w:rPr>
        <w:t>to [Cl</w:t>
      </w:r>
      <w:r w:rsidRPr="002F7A17">
        <w:rPr>
          <w:rFonts w:ascii="Times New Roman" w:hAnsi="Times New Roman" w:cs="Times New Roman"/>
          <w:bCs/>
          <w:sz w:val="24"/>
          <w:szCs w:val="24"/>
          <w:vertAlign w:val="subscript"/>
        </w:rPr>
        <w:t>2</w:t>
      </w:r>
      <w:r w:rsidRPr="002F7A17">
        <w:rPr>
          <w:rFonts w:ascii="Times New Roman" w:hAnsi="Times New Roman" w:cs="Times New Roman"/>
          <w:bCs/>
          <w:sz w:val="24"/>
          <w:szCs w:val="24"/>
        </w:rPr>
        <w:t>-NDI]</w:t>
      </w:r>
      <w:r w:rsidRPr="002F7A17">
        <w:rPr>
          <w:rFonts w:ascii="Times New Roman" w:hAnsi="Times New Roman" w:cs="Times New Roman"/>
          <w:bCs/>
          <w:sz w:val="24"/>
          <w:szCs w:val="24"/>
          <w:vertAlign w:val="superscript"/>
        </w:rPr>
        <w:t>•</w:t>
      </w:r>
      <w:r w:rsidRPr="002F7A17">
        <w:rPr>
          <w:rFonts w:ascii="Symbol" w:hAnsi="Symbol" w:cs="Times New Roman"/>
          <w:bCs/>
          <w:sz w:val="24"/>
          <w:szCs w:val="24"/>
          <w:vertAlign w:val="superscript"/>
        </w:rPr>
        <w:t></w:t>
      </w:r>
      <w:r w:rsidRPr="002F7A17">
        <w:rPr>
          <w:rFonts w:ascii="Times New Roman" w:hAnsi="Times New Roman" w:cs="Times New Roman"/>
          <w:bCs/>
          <w:sz w:val="24"/>
          <w:szCs w:val="24"/>
        </w:rPr>
        <w:t xml:space="preserve"> (in steps of 20 mV) at potentials from 0 to </w:t>
      </w:r>
      <w:r w:rsidRPr="002F7A17">
        <w:rPr>
          <w:rFonts w:ascii="Symbol" w:hAnsi="Symbol" w:cs="Times New Roman"/>
          <w:bCs/>
          <w:sz w:val="24"/>
          <w:szCs w:val="24"/>
        </w:rPr>
        <w:t></w:t>
      </w:r>
      <w:r w:rsidRPr="002F7A17">
        <w:rPr>
          <w:rFonts w:ascii="Times New Roman" w:hAnsi="Times New Roman" w:cs="Times New Roman"/>
          <w:bCs/>
          <w:sz w:val="24"/>
          <w:szCs w:val="24"/>
        </w:rPr>
        <w:t xml:space="preserve">280 mV vs Ag/AgCl reference electrode </w:t>
      </w:r>
      <w:r w:rsidRPr="002F7A17">
        <w:rPr>
          <w:rFonts w:ascii="Times New Roman" w:hAnsi="Times New Roman" w:cs="Times New Roman"/>
          <w:bCs/>
          <w:sz w:val="24"/>
          <w:szCs w:val="24"/>
          <w:lang w:val="en-GB"/>
        </w:rPr>
        <w:t>(</w:t>
      </w:r>
      <w:r w:rsidRPr="002F7A17">
        <w:rPr>
          <w:rFonts w:ascii="Times New Roman" w:hAnsi="Times New Roman" w:cs="Times New Roman"/>
          <w:bCs/>
          <w:i/>
          <w:iCs/>
          <w:sz w:val="24"/>
          <w:szCs w:val="24"/>
          <w:lang w:val="en-GB"/>
        </w:rPr>
        <w:t>c</w:t>
      </w:r>
      <w:r w:rsidRPr="002F7A17">
        <w:rPr>
          <w:rFonts w:ascii="Times New Roman" w:hAnsi="Times New Roman" w:cs="Times New Roman"/>
          <w:bCs/>
          <w:sz w:val="24"/>
          <w:szCs w:val="24"/>
          <w:vertAlign w:val="subscript"/>
          <w:lang w:val="en-GB"/>
        </w:rPr>
        <w:t>0</w:t>
      </w:r>
      <w:r w:rsidRPr="002F7A17">
        <w:rPr>
          <w:rFonts w:ascii="Times New Roman" w:hAnsi="Times New Roman" w:cs="Times New Roman"/>
          <w:bCs/>
          <w:sz w:val="24"/>
          <w:szCs w:val="24"/>
          <w:lang w:val="en-GB"/>
        </w:rPr>
        <w:t> = 9 x 10</w:t>
      </w:r>
      <w:r w:rsidRPr="002F7A17">
        <w:rPr>
          <w:rFonts w:ascii="Times New Roman" w:hAnsi="Times New Roman" w:cs="Times New Roman"/>
          <w:bCs/>
          <w:sz w:val="24"/>
          <w:szCs w:val="24"/>
          <w:vertAlign w:val="superscript"/>
          <w:lang w:val="en-GB"/>
        </w:rPr>
        <w:t>−4</w:t>
      </w:r>
      <w:r w:rsidRPr="002F7A17">
        <w:rPr>
          <w:rFonts w:ascii="Times New Roman" w:hAnsi="Times New Roman" w:cs="Times New Roman"/>
          <w:bCs/>
          <w:sz w:val="24"/>
          <w:szCs w:val="24"/>
          <w:lang w:val="en-GB"/>
        </w:rPr>
        <w:t> M, 0.1 M [tetrabutylammonium]</w:t>
      </w:r>
      <w:r w:rsidRPr="002F7A17">
        <w:rPr>
          <w:rFonts w:ascii="Times New Roman" w:hAnsi="Times New Roman" w:cs="Times New Roman"/>
          <w:bCs/>
          <w:sz w:val="24"/>
          <w:szCs w:val="24"/>
          <w:vertAlign w:val="superscript"/>
          <w:lang w:val="en-GB"/>
        </w:rPr>
        <w:t>+</w:t>
      </w:r>
      <w:r w:rsidRPr="002F7A17">
        <w:rPr>
          <w:rFonts w:ascii="Times New Roman" w:hAnsi="Times New Roman" w:cs="Times New Roman"/>
          <w:bCs/>
          <w:sz w:val="24"/>
          <w:szCs w:val="24"/>
          <w:lang w:val="en-GB"/>
        </w:rPr>
        <w:t>[</w:t>
      </w:r>
      <w:proofErr w:type="spellStart"/>
      <w:r w:rsidRPr="002F7A17">
        <w:rPr>
          <w:rFonts w:ascii="Times New Roman" w:hAnsi="Times New Roman" w:cs="Times New Roman"/>
          <w:bCs/>
          <w:sz w:val="24"/>
          <w:szCs w:val="24"/>
          <w:lang w:val="en-GB"/>
        </w:rPr>
        <w:t>hexafluorophospate</w:t>
      </w:r>
      <w:proofErr w:type="spellEnd"/>
      <w:r w:rsidRPr="002F7A17">
        <w:rPr>
          <w:rFonts w:ascii="Times New Roman" w:hAnsi="Times New Roman" w:cs="Times New Roman"/>
          <w:bCs/>
          <w:sz w:val="24"/>
          <w:szCs w:val="24"/>
          <w:lang w:val="en-GB"/>
        </w:rPr>
        <w:t>]</w:t>
      </w:r>
      <w:r w:rsidRPr="002F7A17">
        <w:rPr>
          <w:rFonts w:ascii="Symbol" w:hAnsi="Symbol" w:cs="Times New Roman"/>
          <w:bCs/>
          <w:sz w:val="24"/>
          <w:szCs w:val="24"/>
          <w:vertAlign w:val="superscript"/>
          <w:lang w:val="en-GB"/>
        </w:rPr>
        <w:t></w:t>
      </w:r>
      <w:r w:rsidRPr="002F7A17">
        <w:rPr>
          <w:rFonts w:ascii="Times New Roman" w:hAnsi="Times New Roman" w:cs="Times New Roman"/>
          <w:bCs/>
          <w:sz w:val="24"/>
          <w:szCs w:val="24"/>
          <w:lang w:val="en-GB"/>
        </w:rPr>
        <w:t xml:space="preserve"> (TBAHFP) in CHCl</w:t>
      </w:r>
      <w:r w:rsidRPr="002F7A17">
        <w:rPr>
          <w:rFonts w:ascii="Times New Roman" w:hAnsi="Times New Roman" w:cs="Times New Roman"/>
          <w:bCs/>
          <w:sz w:val="24"/>
          <w:szCs w:val="24"/>
          <w:vertAlign w:val="subscript"/>
          <w:lang w:val="en-GB"/>
        </w:rPr>
        <w:t>3</w:t>
      </w:r>
      <w:r w:rsidRPr="002F7A17">
        <w:rPr>
          <w:rFonts w:ascii="Times New Roman" w:hAnsi="Times New Roman" w:cs="Times New Roman"/>
          <w:bCs/>
          <w:sz w:val="24"/>
          <w:szCs w:val="24"/>
          <w:lang w:val="en-GB"/>
        </w:rPr>
        <w:t xml:space="preserve">). </w:t>
      </w:r>
      <w:r w:rsidRPr="002F7A17">
        <w:rPr>
          <w:rFonts w:ascii="Times New Roman" w:hAnsi="Times New Roman" w:cs="Times New Roman" w:hint="eastAsia"/>
          <w:bCs/>
          <w:sz w:val="24"/>
          <w:szCs w:val="24"/>
          <w:lang w:val="en-GB"/>
        </w:rPr>
        <w:t>T</w:t>
      </w:r>
      <w:r w:rsidRPr="002F7A17">
        <w:rPr>
          <w:rFonts w:ascii="Times New Roman" w:hAnsi="Times New Roman" w:cs="Times New Roman"/>
          <w:bCs/>
          <w:sz w:val="24"/>
          <w:szCs w:val="24"/>
          <w:lang w:val="en-GB"/>
        </w:rPr>
        <w:t xml:space="preserve">he </w:t>
      </w:r>
      <w:r w:rsidRPr="002F7A17">
        <w:rPr>
          <w:rFonts w:ascii="Times New Roman" w:hAnsi="Times New Roman" w:cs="Times New Roman"/>
          <w:bCs/>
          <w:sz w:val="24"/>
          <w:szCs w:val="24"/>
        </w:rPr>
        <w:t xml:space="preserve">absorption spectrum </w:t>
      </w:r>
      <w:r w:rsidRPr="002F7A17">
        <w:rPr>
          <w:rFonts w:ascii="Times New Roman" w:hAnsi="Times New Roman" w:cs="Times New Roman" w:hint="eastAsia"/>
          <w:bCs/>
          <w:sz w:val="24"/>
          <w:szCs w:val="24"/>
        </w:rPr>
        <w:t>of</w:t>
      </w:r>
      <w:r w:rsidRPr="002F7A17">
        <w:rPr>
          <w:rFonts w:ascii="Times New Roman" w:hAnsi="Times New Roman" w:cs="Times New Roman"/>
          <w:bCs/>
          <w:sz w:val="24"/>
          <w:szCs w:val="24"/>
        </w:rPr>
        <w:t xml:space="preserve"> Cl</w:t>
      </w:r>
      <w:r w:rsidRPr="002F7A17">
        <w:rPr>
          <w:rFonts w:ascii="Times New Roman" w:hAnsi="Times New Roman" w:cs="Times New Roman"/>
          <w:bCs/>
          <w:sz w:val="24"/>
          <w:szCs w:val="24"/>
          <w:vertAlign w:val="subscript"/>
        </w:rPr>
        <w:t>2</w:t>
      </w:r>
      <w:r w:rsidRPr="002F7A17">
        <w:rPr>
          <w:rFonts w:ascii="Times New Roman" w:hAnsi="Times New Roman" w:cs="Times New Roman"/>
          <w:bCs/>
          <w:sz w:val="24"/>
          <w:szCs w:val="24"/>
        </w:rPr>
        <w:t>-NDI thin films exposed to N-silane in (</w:t>
      </w:r>
      <w:r w:rsidRPr="002F7A17">
        <w:rPr>
          <w:rFonts w:ascii="Times New Roman" w:hAnsi="Times New Roman" w:cs="Times New Roman"/>
          <w:b/>
          <w:bCs/>
          <w:sz w:val="24"/>
          <w:szCs w:val="24"/>
        </w:rPr>
        <w:t>a</w:t>
      </w:r>
      <w:r w:rsidRPr="002F7A17">
        <w:rPr>
          <w:rFonts w:ascii="Times New Roman" w:hAnsi="Times New Roman" w:cs="Times New Roman"/>
          <w:bCs/>
          <w:sz w:val="24"/>
          <w:szCs w:val="24"/>
        </w:rPr>
        <w:t>) matches well with that of [Cl</w:t>
      </w:r>
      <w:r w:rsidRPr="002F7A17">
        <w:rPr>
          <w:rFonts w:ascii="Times New Roman" w:hAnsi="Times New Roman" w:cs="Times New Roman"/>
          <w:bCs/>
          <w:sz w:val="24"/>
          <w:szCs w:val="24"/>
          <w:vertAlign w:val="subscript"/>
        </w:rPr>
        <w:t>2</w:t>
      </w:r>
      <w:r w:rsidRPr="002F7A17">
        <w:rPr>
          <w:rFonts w:ascii="Times New Roman" w:hAnsi="Times New Roman" w:cs="Times New Roman"/>
          <w:bCs/>
          <w:sz w:val="24"/>
          <w:szCs w:val="24"/>
        </w:rPr>
        <w:t>-</w:t>
      </w:r>
      <w:proofErr w:type="gramStart"/>
      <w:r w:rsidRPr="002F7A17">
        <w:rPr>
          <w:rFonts w:ascii="Times New Roman" w:hAnsi="Times New Roman" w:cs="Times New Roman"/>
          <w:bCs/>
          <w:sz w:val="24"/>
          <w:szCs w:val="24"/>
        </w:rPr>
        <w:t>NDI]</w:t>
      </w:r>
      <w:r w:rsidRPr="002F7A17">
        <w:rPr>
          <w:rFonts w:ascii="Times New Roman" w:hAnsi="Times New Roman" w:cs="Times New Roman"/>
          <w:bCs/>
          <w:sz w:val="24"/>
          <w:szCs w:val="24"/>
          <w:vertAlign w:val="superscript"/>
        </w:rPr>
        <w:t>•</w:t>
      </w:r>
      <w:proofErr w:type="gramEnd"/>
      <w:r w:rsidRPr="002F7A17">
        <w:rPr>
          <w:rFonts w:ascii="Times New Roman" w:hAnsi="Times New Roman" w:cs="Times New Roman"/>
          <w:bCs/>
          <w:sz w:val="24"/>
          <w:szCs w:val="24"/>
          <w:vertAlign w:val="superscript"/>
        </w:rPr>
        <w:t>-</w:t>
      </w:r>
      <w:r w:rsidRPr="002F7A17">
        <w:rPr>
          <w:rFonts w:ascii="Times New Roman" w:hAnsi="Times New Roman" w:cs="Times New Roman"/>
          <w:bCs/>
          <w:sz w:val="24"/>
          <w:szCs w:val="24"/>
        </w:rPr>
        <w:t xml:space="preserve"> generated by electrochemical reduction (</w:t>
      </w:r>
      <w:r w:rsidRPr="002F7A17">
        <w:rPr>
          <w:rFonts w:ascii="Times New Roman" w:hAnsi="Times New Roman" w:cs="Times New Roman"/>
          <w:b/>
          <w:bCs/>
          <w:sz w:val="24"/>
          <w:szCs w:val="24"/>
        </w:rPr>
        <w:t>b</w:t>
      </w:r>
      <w:r w:rsidRPr="002F7A17">
        <w:rPr>
          <w:rFonts w:ascii="Times New Roman" w:hAnsi="Times New Roman" w:cs="Times New Roman"/>
          <w:bCs/>
          <w:sz w:val="24"/>
          <w:szCs w:val="24"/>
        </w:rPr>
        <w:t>). In contrast, in the titration experiment where N-silane is added to Cl</w:t>
      </w:r>
      <w:r w:rsidRPr="002F7A17">
        <w:rPr>
          <w:rFonts w:ascii="Times New Roman" w:hAnsi="Times New Roman" w:cs="Times New Roman"/>
          <w:bCs/>
          <w:sz w:val="24"/>
          <w:szCs w:val="24"/>
          <w:vertAlign w:val="subscript"/>
        </w:rPr>
        <w:t>2</w:t>
      </w:r>
      <w:r w:rsidRPr="002F7A17">
        <w:rPr>
          <w:rFonts w:ascii="Times New Roman" w:hAnsi="Times New Roman" w:cs="Times New Roman"/>
          <w:bCs/>
          <w:sz w:val="24"/>
          <w:szCs w:val="24"/>
        </w:rPr>
        <w:t xml:space="preserve">-NDI in solution, a further reaction takes place where the chlorine is replaced by the amine nucleophile. This reaction, leading to 2-amino-6-chloro-substituted naphthalene </w:t>
      </w:r>
      <w:proofErr w:type="spellStart"/>
      <w:r w:rsidRPr="002F7A17">
        <w:rPr>
          <w:rFonts w:ascii="Times New Roman" w:hAnsi="Times New Roman" w:cs="Times New Roman"/>
          <w:bCs/>
          <w:sz w:val="24"/>
          <w:szCs w:val="24"/>
        </w:rPr>
        <w:t>diimides</w:t>
      </w:r>
      <w:proofErr w:type="spellEnd"/>
      <w:r w:rsidRPr="002F7A17">
        <w:rPr>
          <w:rFonts w:ascii="Times New Roman" w:hAnsi="Times New Roman" w:cs="Times New Roman"/>
          <w:bCs/>
          <w:sz w:val="24"/>
          <w:szCs w:val="24"/>
        </w:rPr>
        <w:t xml:space="preserve"> (with a characteristic band at 540 nm), has been described in literature</w:t>
      </w:r>
      <w:r w:rsidRPr="002F7A17">
        <w:rPr>
          <w:rFonts w:ascii="Times New Roman" w:hAnsi="Times New Roman" w:cs="Times New Roman"/>
          <w:bCs/>
          <w:sz w:val="24"/>
          <w:szCs w:val="24"/>
          <w:lang w:val="en-GB"/>
        </w:rPr>
        <w:fldChar w:fldCharType="begin"/>
      </w:r>
      <w:r w:rsidRPr="002F7A17">
        <w:rPr>
          <w:rFonts w:ascii="Times New Roman" w:hAnsi="Times New Roman" w:cs="Times New Roman"/>
          <w:bCs/>
          <w:sz w:val="24"/>
          <w:szCs w:val="24"/>
          <w:lang w:val="en-GB"/>
        </w:rPr>
        <w:instrText xml:space="preserve"> ADDIN EN.CITE &lt;EndNote&gt;&lt;Cite&gt;&lt;Author&gt;Weißenstein&lt;/Author&gt;&lt;Year&gt;2018&lt;/Year&gt;&lt;RecNum&gt;580&lt;/RecNum&gt;&lt;DisplayText&gt;&lt;style face="superscript"&gt;7&lt;/style&gt;&lt;/DisplayText&gt;&lt;record&gt;&lt;rec-number&gt;580&lt;/rec-number&gt;&lt;foreign-keys&gt;&lt;key app="EN" db-id="f5rxvxe5odz2dlezvslxvwdkx9t0sfeefsfv" timestamp="1587633680"&gt;580&lt;/key&gt;&lt;/foreign-keys&gt;&lt;ref-type name="Journal Article"&gt;17&lt;/ref-type&gt;&lt;contributors&gt;&lt;authors&gt;&lt;author&gt;Weißenstein, Annike&lt;/author&gt;&lt;author&gt;Grande, Vincenzo&lt;/author&gt;&lt;author&gt;Saha-Möller, Chantu R.&lt;/author&gt;&lt;author&gt;Würthner, Frank&lt;/author&gt;&lt;/authors&gt;&lt;/contributors&gt;&lt;titles&gt;&lt;title&gt;Water-soluble naphthalene diimides: synthesis, optical properties, and colorimetric detection of biogenic amines&lt;/title&gt;&lt;secondary-title&gt;Organic Chemistry Frontiers&lt;/secondary-title&gt;&lt;/titles&gt;&lt;periodical&gt;&lt;full-title&gt;Organic Chemistry Frontiers&lt;/full-title&gt;&lt;/periodical&gt;&lt;pages&gt;2641-2651&lt;/pages&gt;&lt;volume&gt;5&lt;/volume&gt;&lt;number&gt;18&lt;/number&gt;&lt;dates&gt;&lt;year&gt;2018&lt;/year&gt;&lt;/dates&gt;&lt;publisher&gt;The Royal Society of Chemistry&lt;/publisher&gt;&lt;work-type&gt;10.1039/C8QO00611C&lt;/work-type&gt;&lt;urls&gt;&lt;related-urls&gt;&lt;url&gt;http://dx.doi.org/10.1039/C8QO00611C&lt;/url&gt;&lt;/related-urls&gt;&lt;/urls&gt;&lt;electronic-resource-num&gt;10.1039/C8QO00611C&lt;/electronic-resource-num&gt;&lt;/record&gt;&lt;/Cite&gt;&lt;/EndNote&gt;</w:instrText>
      </w:r>
      <w:r w:rsidRPr="002F7A17">
        <w:rPr>
          <w:rFonts w:ascii="Times New Roman" w:hAnsi="Times New Roman" w:cs="Times New Roman"/>
          <w:bCs/>
          <w:sz w:val="24"/>
          <w:szCs w:val="24"/>
          <w:lang w:val="en-GB"/>
        </w:rPr>
        <w:fldChar w:fldCharType="separate"/>
      </w:r>
      <w:r w:rsidRPr="002F7A17">
        <w:rPr>
          <w:rFonts w:ascii="Times New Roman" w:hAnsi="Times New Roman" w:cs="Times New Roman"/>
          <w:bCs/>
          <w:noProof/>
          <w:sz w:val="24"/>
          <w:szCs w:val="24"/>
          <w:vertAlign w:val="superscript"/>
          <w:lang w:val="en-GB"/>
        </w:rPr>
        <w:t>7</w:t>
      </w:r>
      <w:r w:rsidRPr="002F7A17">
        <w:rPr>
          <w:rFonts w:ascii="Times New Roman" w:hAnsi="Times New Roman" w:cs="Times New Roman"/>
          <w:bCs/>
          <w:sz w:val="24"/>
          <w:szCs w:val="24"/>
          <w:lang w:val="en-GB"/>
        </w:rPr>
        <w:fldChar w:fldCharType="end"/>
      </w:r>
      <w:r w:rsidRPr="002F7A17">
        <w:rPr>
          <w:rFonts w:ascii="Times New Roman" w:hAnsi="Times New Roman" w:cs="Times New Roman"/>
          <w:bCs/>
          <w:sz w:val="24"/>
          <w:szCs w:val="24"/>
        </w:rPr>
        <w:t>.</w:t>
      </w:r>
      <w:r w:rsidRPr="002F7A17">
        <w:rPr>
          <w:rFonts w:ascii="Times New Roman" w:hAnsi="Times New Roman" w:cs="Times New Roman"/>
          <w:bCs/>
          <w:sz w:val="24"/>
          <w:szCs w:val="24"/>
          <w:lang w:val="en-GB"/>
        </w:rPr>
        <w:t xml:space="preserve"> Obviously, in the absence of a solvent, such chemical reaction does not take place in thin films.</w:t>
      </w:r>
    </w:p>
    <w:p w14:paraId="39CDDE0A" w14:textId="77777777" w:rsidR="003D3EC6" w:rsidRPr="002F7A17" w:rsidRDefault="003D3EC6" w:rsidP="003D3EC6">
      <w:pPr>
        <w:spacing w:line="360" w:lineRule="auto"/>
        <w:jc w:val="both"/>
        <w:rPr>
          <w:rFonts w:ascii="Times New Roman" w:hAnsi="Times New Roman" w:cs="Times New Roman"/>
          <w:b/>
          <w:sz w:val="24"/>
          <w:szCs w:val="24"/>
        </w:rPr>
      </w:pPr>
    </w:p>
    <w:p w14:paraId="29CBFB0E" w14:textId="77777777" w:rsidR="003D3EC6" w:rsidRPr="002F7A17" w:rsidRDefault="003D3EC6" w:rsidP="003D3EC6">
      <w:pPr>
        <w:spacing w:line="360" w:lineRule="auto"/>
        <w:jc w:val="both"/>
        <w:rPr>
          <w:rFonts w:ascii="Times New Roman" w:hAnsi="Times New Roman" w:cs="Times New Roman"/>
          <w:b/>
          <w:sz w:val="24"/>
          <w:szCs w:val="24"/>
        </w:rPr>
      </w:pPr>
    </w:p>
    <w:p w14:paraId="116AFE43" w14:textId="77777777" w:rsidR="003D3EC6" w:rsidRPr="002F7A17" w:rsidRDefault="003D3EC6" w:rsidP="003D3EC6">
      <w:pPr>
        <w:spacing w:line="360" w:lineRule="auto"/>
        <w:jc w:val="both"/>
        <w:rPr>
          <w:rFonts w:ascii="Times New Roman" w:hAnsi="Times New Roman" w:cs="Times New Roman"/>
          <w:b/>
          <w:sz w:val="24"/>
          <w:szCs w:val="24"/>
        </w:rPr>
      </w:pPr>
    </w:p>
    <w:p w14:paraId="50A91054" w14:textId="77777777" w:rsidR="003D3EC6" w:rsidRPr="002F7A17" w:rsidRDefault="003D3EC6" w:rsidP="003D3EC6">
      <w:pPr>
        <w:spacing w:line="360" w:lineRule="auto"/>
        <w:jc w:val="center"/>
        <w:rPr>
          <w:rFonts w:ascii="Times New Roman" w:hAnsi="Times New Roman" w:cs="Times New Roman"/>
          <w:b/>
          <w:sz w:val="24"/>
          <w:szCs w:val="24"/>
        </w:rPr>
      </w:pPr>
      <w:r w:rsidRPr="002F7A17">
        <w:rPr>
          <w:rFonts w:ascii="Times New Roman" w:hAnsi="Times New Roman" w:cs="Times New Roman"/>
          <w:b/>
          <w:noProof/>
          <w:sz w:val="24"/>
          <w:szCs w:val="24"/>
        </w:rPr>
        <w:lastRenderedPageBreak/>
        <w:drawing>
          <wp:inline distT="0" distB="0" distL="0" distR="0" wp14:anchorId="0489235A" wp14:editId="1C1DEEE4">
            <wp:extent cx="5904000" cy="2654787"/>
            <wp:effectExtent l="0" t="0" r="190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0" cstate="hqprint">
                      <a:extLst>
                        <a:ext uri="{28A0092B-C50C-407E-A947-70E740481C1C}">
                          <a14:useLocalDpi xmlns:a14="http://schemas.microsoft.com/office/drawing/2010/main"/>
                        </a:ext>
                      </a:extLst>
                    </a:blip>
                    <a:srcRect/>
                    <a:stretch/>
                  </pic:blipFill>
                  <pic:spPr bwMode="auto">
                    <a:xfrm>
                      <a:off x="0" y="0"/>
                      <a:ext cx="5904000" cy="2654787"/>
                    </a:xfrm>
                    <a:prstGeom prst="rect">
                      <a:avLst/>
                    </a:prstGeom>
                    <a:noFill/>
                    <a:ln>
                      <a:noFill/>
                    </a:ln>
                    <a:extLst>
                      <a:ext uri="{53640926-AAD7-44D8-BBD7-CCE9431645EC}">
                        <a14:shadowObscured xmlns:a14="http://schemas.microsoft.com/office/drawing/2010/main"/>
                      </a:ext>
                    </a:extLst>
                  </pic:spPr>
                </pic:pic>
              </a:graphicData>
            </a:graphic>
          </wp:inline>
        </w:drawing>
      </w:r>
    </w:p>
    <w:p w14:paraId="00E44501" w14:textId="77777777" w:rsidR="003D3EC6" w:rsidRPr="002F7A17" w:rsidRDefault="003D3EC6" w:rsidP="003D3EC6">
      <w:pPr>
        <w:spacing w:line="360" w:lineRule="auto"/>
        <w:jc w:val="both"/>
        <w:rPr>
          <w:rFonts w:ascii="Times New Roman" w:hAnsi="Times New Roman" w:cs="Times New Roman"/>
          <w:bCs/>
          <w:sz w:val="24"/>
          <w:szCs w:val="24"/>
        </w:rPr>
      </w:pPr>
      <w:r w:rsidRPr="002F7A17">
        <w:rPr>
          <w:rFonts w:ascii="Times New Roman" w:hAnsi="Times New Roman" w:cs="Times New Roman"/>
          <w:b/>
          <w:sz w:val="24"/>
          <w:szCs w:val="24"/>
        </w:rPr>
        <w:t>Supplementary Figure 5. Doping of PDIF-CN</w:t>
      </w:r>
      <w:r w:rsidRPr="002F7A17">
        <w:rPr>
          <w:rFonts w:ascii="Times New Roman" w:hAnsi="Times New Roman" w:cs="Times New Roman"/>
          <w:b/>
          <w:sz w:val="24"/>
          <w:szCs w:val="24"/>
          <w:vertAlign w:val="subscript"/>
        </w:rPr>
        <w:t>2</w:t>
      </w:r>
      <w:r w:rsidRPr="002F7A17">
        <w:rPr>
          <w:rFonts w:ascii="Times New Roman" w:hAnsi="Times New Roman" w:cs="Times New Roman"/>
          <w:b/>
          <w:sz w:val="24"/>
          <w:szCs w:val="24"/>
        </w:rPr>
        <w:t xml:space="preserve">. </w:t>
      </w:r>
      <w:r w:rsidRPr="002F7A17">
        <w:rPr>
          <w:rFonts w:ascii="Times New Roman" w:hAnsi="Times New Roman" w:cs="Times New Roman"/>
          <w:b/>
          <w:bCs/>
          <w:sz w:val="24"/>
          <w:szCs w:val="24"/>
        </w:rPr>
        <w:t>a</w:t>
      </w:r>
      <w:r w:rsidRPr="002F7A17">
        <w:rPr>
          <w:rFonts w:ascii="Times New Roman" w:hAnsi="Times New Roman" w:cs="Times New Roman"/>
          <w:b/>
          <w:sz w:val="24"/>
          <w:szCs w:val="24"/>
        </w:rPr>
        <w:t xml:space="preserve">, </w:t>
      </w:r>
      <w:proofErr w:type="gramStart"/>
      <w:r w:rsidRPr="002F7A17">
        <w:rPr>
          <w:rFonts w:ascii="Times New Roman" w:hAnsi="Times New Roman" w:cs="Times New Roman"/>
          <w:bCs/>
          <w:sz w:val="24"/>
          <w:szCs w:val="24"/>
        </w:rPr>
        <w:t>The</w:t>
      </w:r>
      <w:proofErr w:type="gramEnd"/>
      <w:r w:rsidRPr="002F7A17">
        <w:rPr>
          <w:rFonts w:ascii="Times New Roman" w:hAnsi="Times New Roman" w:cs="Times New Roman"/>
          <w:bCs/>
          <w:sz w:val="24"/>
          <w:szCs w:val="24"/>
        </w:rPr>
        <w:t xml:space="preserve"> evolution of UV-vis absorption spectra for PDIF-CN</w:t>
      </w:r>
      <w:r w:rsidRPr="002F7A17">
        <w:rPr>
          <w:rFonts w:ascii="Times New Roman" w:hAnsi="Times New Roman" w:cs="Times New Roman"/>
          <w:bCs/>
          <w:sz w:val="24"/>
          <w:szCs w:val="24"/>
          <w:vertAlign w:val="subscript"/>
        </w:rPr>
        <w:t>2</w:t>
      </w:r>
      <w:r w:rsidRPr="002F7A17">
        <w:rPr>
          <w:rFonts w:ascii="Times New Roman" w:hAnsi="Times New Roman" w:cs="Times New Roman"/>
          <w:bCs/>
          <w:sz w:val="24"/>
          <w:szCs w:val="24"/>
        </w:rPr>
        <w:t xml:space="preserve"> in CHCl</w:t>
      </w:r>
      <w:r w:rsidRPr="002F7A17">
        <w:rPr>
          <w:rFonts w:ascii="Times New Roman" w:hAnsi="Times New Roman" w:cs="Times New Roman"/>
          <w:bCs/>
          <w:sz w:val="24"/>
          <w:szCs w:val="24"/>
          <w:vertAlign w:val="subscript"/>
        </w:rPr>
        <w:t>3</w:t>
      </w:r>
      <w:r w:rsidRPr="002F7A17">
        <w:rPr>
          <w:rFonts w:ascii="Times New Roman" w:hAnsi="Times New Roman" w:cs="Times New Roman"/>
          <w:bCs/>
          <w:sz w:val="24"/>
          <w:szCs w:val="24"/>
        </w:rPr>
        <w:t xml:space="preserve"> solution upon addition of N-silane and the drop-casted PDIF-CN</w:t>
      </w:r>
      <w:r w:rsidRPr="002F7A17">
        <w:rPr>
          <w:rFonts w:ascii="Times New Roman" w:hAnsi="Times New Roman" w:cs="Times New Roman"/>
          <w:bCs/>
          <w:sz w:val="24"/>
          <w:szCs w:val="24"/>
          <w:vertAlign w:val="subscript"/>
        </w:rPr>
        <w:t xml:space="preserve">2 </w:t>
      </w:r>
      <w:r w:rsidRPr="002F7A17">
        <w:rPr>
          <w:rFonts w:ascii="Times New Roman" w:hAnsi="Times New Roman" w:cs="Times New Roman"/>
          <w:bCs/>
          <w:sz w:val="24"/>
          <w:szCs w:val="24"/>
        </w:rPr>
        <w:t>thin film exposed to vapor-phase N-silane. Inset: photo images of PDIF-CN</w:t>
      </w:r>
      <w:r w:rsidRPr="002F7A17">
        <w:rPr>
          <w:rFonts w:ascii="Times New Roman" w:hAnsi="Times New Roman" w:cs="Times New Roman"/>
          <w:bCs/>
          <w:sz w:val="24"/>
          <w:szCs w:val="24"/>
          <w:vertAlign w:val="subscript"/>
        </w:rPr>
        <w:t xml:space="preserve">2 </w:t>
      </w:r>
      <w:r w:rsidRPr="002F7A17">
        <w:rPr>
          <w:rFonts w:ascii="Times New Roman" w:hAnsi="Times New Roman" w:cs="Times New Roman"/>
          <w:bCs/>
          <w:sz w:val="24"/>
          <w:szCs w:val="24"/>
        </w:rPr>
        <w:t xml:space="preserve">solution and the mixture with N-silane. </w:t>
      </w:r>
      <w:r w:rsidRPr="002F7A17">
        <w:rPr>
          <w:rFonts w:ascii="Times New Roman" w:hAnsi="Times New Roman" w:cs="Times New Roman"/>
          <w:b/>
          <w:sz w:val="24"/>
          <w:szCs w:val="24"/>
        </w:rPr>
        <w:t>b</w:t>
      </w:r>
      <w:r w:rsidRPr="002F7A17">
        <w:rPr>
          <w:rFonts w:ascii="Times New Roman" w:hAnsi="Times New Roman" w:cs="Times New Roman"/>
          <w:bCs/>
          <w:sz w:val="24"/>
          <w:szCs w:val="24"/>
        </w:rPr>
        <w:t xml:space="preserve">, UV/Vis/NIR </w:t>
      </w:r>
      <w:proofErr w:type="spellStart"/>
      <w:r w:rsidRPr="002F7A17">
        <w:rPr>
          <w:rFonts w:ascii="Times New Roman" w:hAnsi="Times New Roman" w:cs="Times New Roman"/>
          <w:bCs/>
          <w:sz w:val="24"/>
          <w:szCs w:val="24"/>
        </w:rPr>
        <w:t>spectroelectrochemistry</w:t>
      </w:r>
      <w:proofErr w:type="spellEnd"/>
      <w:r w:rsidRPr="002F7A17">
        <w:rPr>
          <w:rFonts w:ascii="Times New Roman" w:hAnsi="Times New Roman" w:cs="Times New Roman"/>
          <w:bCs/>
          <w:sz w:val="24"/>
          <w:szCs w:val="24"/>
        </w:rPr>
        <w:t xml:space="preserve"> upon electrochemical oxidation of [PDIF-CN</w:t>
      </w:r>
      <w:r w:rsidRPr="002F7A17">
        <w:rPr>
          <w:rFonts w:ascii="Times New Roman" w:hAnsi="Times New Roman" w:cs="Times New Roman"/>
          <w:bCs/>
          <w:sz w:val="24"/>
          <w:szCs w:val="24"/>
          <w:vertAlign w:val="subscript"/>
        </w:rPr>
        <w:t>2</w:t>
      </w:r>
      <w:r w:rsidRPr="002F7A17">
        <w:rPr>
          <w:rFonts w:ascii="Times New Roman" w:hAnsi="Times New Roman" w:cs="Times New Roman"/>
          <w:bCs/>
          <w:sz w:val="24"/>
          <w:szCs w:val="24"/>
        </w:rPr>
        <w:t>]</w:t>
      </w:r>
      <w:r w:rsidRPr="002F7A17">
        <w:rPr>
          <w:rFonts w:ascii="Times New Roman" w:hAnsi="Times New Roman" w:cs="Times New Roman"/>
          <w:bCs/>
          <w:sz w:val="24"/>
          <w:szCs w:val="24"/>
          <w:vertAlign w:val="superscript"/>
        </w:rPr>
        <w:t xml:space="preserve"> •</w:t>
      </w:r>
      <w:r w:rsidRPr="002F7A17">
        <w:rPr>
          <w:rFonts w:ascii="Symbol" w:hAnsi="Symbol" w:cs="Times New Roman"/>
          <w:bCs/>
          <w:sz w:val="24"/>
          <w:szCs w:val="24"/>
          <w:vertAlign w:val="superscript"/>
        </w:rPr>
        <w:t></w:t>
      </w:r>
      <w:r w:rsidRPr="002F7A17">
        <w:rPr>
          <w:rFonts w:ascii="Times New Roman" w:hAnsi="Times New Roman" w:cs="Times New Roman"/>
          <w:bCs/>
          <w:sz w:val="24"/>
          <w:szCs w:val="24"/>
        </w:rPr>
        <w:t xml:space="preserve"> to [PDIF-CN</w:t>
      </w:r>
      <w:r w:rsidRPr="002F7A17">
        <w:rPr>
          <w:rFonts w:ascii="Times New Roman" w:hAnsi="Times New Roman" w:cs="Times New Roman"/>
          <w:bCs/>
          <w:sz w:val="24"/>
          <w:szCs w:val="24"/>
          <w:vertAlign w:val="subscript"/>
        </w:rPr>
        <w:t>2</w:t>
      </w:r>
      <w:r w:rsidRPr="002F7A17">
        <w:rPr>
          <w:rFonts w:ascii="Times New Roman" w:hAnsi="Times New Roman" w:cs="Times New Roman"/>
          <w:bCs/>
          <w:sz w:val="24"/>
          <w:szCs w:val="24"/>
        </w:rPr>
        <w:t xml:space="preserve">] (in steps of 20 mV) at potentials from 0 to +900 mV vs Ag/AgCl </w:t>
      </w:r>
      <w:r w:rsidRPr="002F7A17">
        <w:rPr>
          <w:rFonts w:ascii="Times New Roman" w:hAnsi="Times New Roman" w:cs="Times New Roman"/>
          <w:bCs/>
          <w:sz w:val="24"/>
          <w:szCs w:val="24"/>
          <w:lang w:val="en-GB"/>
        </w:rPr>
        <w:t>(</w:t>
      </w:r>
      <w:r w:rsidRPr="002F7A17">
        <w:rPr>
          <w:rFonts w:ascii="Times New Roman" w:hAnsi="Times New Roman" w:cs="Times New Roman"/>
          <w:bCs/>
          <w:i/>
          <w:iCs/>
          <w:sz w:val="24"/>
          <w:szCs w:val="24"/>
          <w:lang w:val="en-GB"/>
        </w:rPr>
        <w:t>c</w:t>
      </w:r>
      <w:r w:rsidRPr="002F7A17">
        <w:rPr>
          <w:rFonts w:ascii="Times New Roman" w:hAnsi="Times New Roman" w:cs="Times New Roman"/>
          <w:bCs/>
          <w:sz w:val="24"/>
          <w:szCs w:val="24"/>
          <w:vertAlign w:val="subscript"/>
          <w:lang w:val="en-GB"/>
        </w:rPr>
        <w:t>0</w:t>
      </w:r>
      <w:r w:rsidRPr="002F7A17">
        <w:rPr>
          <w:rFonts w:ascii="Times New Roman" w:hAnsi="Times New Roman" w:cs="Times New Roman"/>
          <w:bCs/>
          <w:sz w:val="24"/>
          <w:szCs w:val="24"/>
          <w:lang w:val="en-GB"/>
        </w:rPr>
        <w:t> = 6 x 10</w:t>
      </w:r>
      <w:r w:rsidRPr="002F7A17">
        <w:rPr>
          <w:rFonts w:ascii="Times New Roman" w:hAnsi="Times New Roman" w:cs="Times New Roman"/>
          <w:bCs/>
          <w:sz w:val="24"/>
          <w:szCs w:val="24"/>
          <w:vertAlign w:val="superscript"/>
          <w:lang w:val="en-GB"/>
        </w:rPr>
        <w:t>−4</w:t>
      </w:r>
      <w:r w:rsidRPr="002F7A17">
        <w:rPr>
          <w:rFonts w:ascii="Times New Roman" w:hAnsi="Times New Roman" w:cs="Times New Roman"/>
          <w:bCs/>
          <w:sz w:val="24"/>
          <w:szCs w:val="24"/>
          <w:lang w:val="en-GB"/>
        </w:rPr>
        <w:t> M, 0.1 M TBAHFP, CHCl</w:t>
      </w:r>
      <w:r w:rsidRPr="002F7A17">
        <w:rPr>
          <w:rFonts w:ascii="Times New Roman" w:hAnsi="Times New Roman" w:cs="Times New Roman"/>
          <w:bCs/>
          <w:sz w:val="24"/>
          <w:szCs w:val="24"/>
          <w:vertAlign w:val="subscript"/>
          <w:lang w:val="en-GB"/>
        </w:rPr>
        <w:t>3</w:t>
      </w:r>
      <w:r w:rsidRPr="002F7A17">
        <w:rPr>
          <w:rFonts w:ascii="Times New Roman" w:hAnsi="Times New Roman" w:cs="Times New Roman"/>
          <w:bCs/>
          <w:sz w:val="24"/>
          <w:szCs w:val="24"/>
          <w:lang w:val="en-GB"/>
        </w:rPr>
        <w:t xml:space="preserve">). </w:t>
      </w:r>
      <w:r w:rsidRPr="002F7A17">
        <w:rPr>
          <w:rFonts w:ascii="Times New Roman" w:hAnsi="Times New Roman" w:cs="Times New Roman" w:hint="eastAsia"/>
          <w:bCs/>
          <w:sz w:val="24"/>
          <w:szCs w:val="24"/>
          <w:lang w:val="en-GB"/>
        </w:rPr>
        <w:t>T</w:t>
      </w:r>
      <w:r w:rsidRPr="002F7A17">
        <w:rPr>
          <w:rFonts w:ascii="Times New Roman" w:hAnsi="Times New Roman" w:cs="Times New Roman"/>
          <w:bCs/>
          <w:sz w:val="24"/>
          <w:szCs w:val="24"/>
          <w:lang w:val="en-GB"/>
        </w:rPr>
        <w:t xml:space="preserve">he </w:t>
      </w:r>
      <w:r w:rsidRPr="002F7A17">
        <w:rPr>
          <w:rFonts w:ascii="Times New Roman" w:hAnsi="Times New Roman" w:cs="Times New Roman"/>
          <w:bCs/>
          <w:sz w:val="24"/>
          <w:szCs w:val="24"/>
        </w:rPr>
        <w:t xml:space="preserve">absorption spectrum </w:t>
      </w:r>
      <w:r w:rsidRPr="002F7A17">
        <w:rPr>
          <w:rFonts w:ascii="Times New Roman" w:hAnsi="Times New Roman" w:cs="Times New Roman" w:hint="eastAsia"/>
          <w:bCs/>
          <w:sz w:val="24"/>
          <w:szCs w:val="24"/>
        </w:rPr>
        <w:t>of</w:t>
      </w:r>
      <w:r w:rsidRPr="002F7A17">
        <w:rPr>
          <w:rFonts w:ascii="Times New Roman" w:hAnsi="Times New Roman" w:cs="Times New Roman"/>
          <w:bCs/>
          <w:sz w:val="24"/>
          <w:szCs w:val="24"/>
        </w:rPr>
        <w:t xml:space="preserve"> thin film PDIF-CN</w:t>
      </w:r>
      <w:r w:rsidRPr="002F7A17">
        <w:rPr>
          <w:rFonts w:ascii="Times New Roman" w:hAnsi="Times New Roman" w:cs="Times New Roman"/>
          <w:bCs/>
          <w:sz w:val="24"/>
          <w:szCs w:val="24"/>
          <w:vertAlign w:val="subscript"/>
        </w:rPr>
        <w:t>2</w:t>
      </w:r>
      <w:r w:rsidRPr="002F7A17">
        <w:rPr>
          <w:rFonts w:ascii="Times New Roman" w:hAnsi="Times New Roman" w:cs="Times New Roman"/>
          <w:bCs/>
          <w:sz w:val="24"/>
          <w:szCs w:val="24"/>
        </w:rPr>
        <w:t xml:space="preserve"> in the presence of N-silane in (</w:t>
      </w:r>
      <w:r w:rsidRPr="002F7A17">
        <w:rPr>
          <w:rFonts w:ascii="Times New Roman" w:hAnsi="Times New Roman" w:cs="Times New Roman"/>
          <w:b/>
          <w:bCs/>
          <w:sz w:val="24"/>
          <w:szCs w:val="24"/>
        </w:rPr>
        <w:t>a</w:t>
      </w:r>
      <w:r w:rsidRPr="002F7A17">
        <w:rPr>
          <w:rFonts w:ascii="Times New Roman" w:hAnsi="Times New Roman" w:cs="Times New Roman"/>
          <w:bCs/>
          <w:sz w:val="24"/>
          <w:szCs w:val="24"/>
        </w:rPr>
        <w:t>) matches well with that of [PDIF-CN</w:t>
      </w:r>
      <w:r w:rsidRPr="002F7A17">
        <w:rPr>
          <w:rFonts w:ascii="Times New Roman" w:hAnsi="Times New Roman" w:cs="Times New Roman"/>
          <w:bCs/>
          <w:sz w:val="24"/>
          <w:szCs w:val="24"/>
          <w:vertAlign w:val="subscript"/>
        </w:rPr>
        <w:t>2</w:t>
      </w:r>
      <w:r w:rsidRPr="002F7A17">
        <w:rPr>
          <w:rFonts w:ascii="Times New Roman" w:hAnsi="Times New Roman" w:cs="Times New Roman"/>
          <w:bCs/>
          <w:sz w:val="24"/>
          <w:szCs w:val="24"/>
        </w:rPr>
        <w:t>]</w:t>
      </w:r>
      <w:r w:rsidRPr="002F7A17">
        <w:rPr>
          <w:rFonts w:ascii="Times New Roman" w:hAnsi="Times New Roman" w:cs="Times New Roman"/>
          <w:bCs/>
          <w:sz w:val="24"/>
          <w:szCs w:val="24"/>
          <w:vertAlign w:val="superscript"/>
        </w:rPr>
        <w:t>•</w:t>
      </w:r>
      <w:r w:rsidRPr="002F7A17">
        <w:rPr>
          <w:rFonts w:ascii="Symbol" w:hAnsi="Symbol" w:cs="Times New Roman"/>
          <w:bCs/>
          <w:sz w:val="24"/>
          <w:szCs w:val="24"/>
          <w:vertAlign w:val="superscript"/>
        </w:rPr>
        <w:t></w:t>
      </w:r>
      <w:r w:rsidRPr="002F7A17">
        <w:rPr>
          <w:rFonts w:ascii="Times New Roman" w:hAnsi="Times New Roman" w:cs="Times New Roman"/>
          <w:bCs/>
          <w:sz w:val="24"/>
          <w:szCs w:val="24"/>
        </w:rPr>
        <w:t>, which strongly suggests that [N-silane]</w:t>
      </w:r>
      <w:r w:rsidRPr="002F7A17">
        <w:rPr>
          <w:rFonts w:ascii="Times New Roman" w:hAnsi="Times New Roman" w:cs="Times New Roman"/>
          <w:bCs/>
          <w:sz w:val="24"/>
          <w:szCs w:val="24"/>
          <w:vertAlign w:val="superscript"/>
        </w:rPr>
        <w:t>•+</w:t>
      </w:r>
      <w:r w:rsidRPr="002F7A17">
        <w:rPr>
          <w:rFonts w:ascii="Times New Roman" w:hAnsi="Times New Roman" w:cs="Times New Roman"/>
          <w:bCs/>
          <w:sz w:val="24"/>
          <w:szCs w:val="24"/>
        </w:rPr>
        <w:t xml:space="preserve"> [PDIF-CN</w:t>
      </w:r>
      <w:r w:rsidRPr="002F7A17">
        <w:rPr>
          <w:rFonts w:ascii="Times New Roman" w:hAnsi="Times New Roman" w:cs="Times New Roman"/>
          <w:bCs/>
          <w:sz w:val="24"/>
          <w:szCs w:val="24"/>
          <w:vertAlign w:val="subscript"/>
        </w:rPr>
        <w:t>2</w:t>
      </w:r>
      <w:r w:rsidRPr="002F7A17">
        <w:rPr>
          <w:rFonts w:ascii="Times New Roman" w:hAnsi="Times New Roman" w:cs="Times New Roman"/>
          <w:bCs/>
          <w:sz w:val="24"/>
          <w:szCs w:val="24"/>
        </w:rPr>
        <w:t>]</w:t>
      </w:r>
      <w:r w:rsidRPr="002F7A17">
        <w:rPr>
          <w:rFonts w:ascii="Times New Roman" w:hAnsi="Times New Roman" w:cs="Times New Roman"/>
          <w:bCs/>
          <w:sz w:val="24"/>
          <w:szCs w:val="24"/>
          <w:vertAlign w:val="superscript"/>
        </w:rPr>
        <w:t>•-</w:t>
      </w:r>
      <w:r w:rsidRPr="002F7A17">
        <w:rPr>
          <w:rFonts w:ascii="Times New Roman" w:hAnsi="Times New Roman" w:cs="Times New Roman"/>
          <w:bCs/>
          <w:sz w:val="24"/>
          <w:szCs w:val="24"/>
        </w:rPr>
        <w:t xml:space="preserve"> forms when PDIF-CN</w:t>
      </w:r>
      <w:r w:rsidRPr="002F7A17">
        <w:rPr>
          <w:rFonts w:ascii="Times New Roman" w:hAnsi="Times New Roman" w:cs="Times New Roman"/>
          <w:bCs/>
          <w:sz w:val="24"/>
          <w:szCs w:val="24"/>
          <w:vertAlign w:val="subscript"/>
        </w:rPr>
        <w:t xml:space="preserve">2 </w:t>
      </w:r>
      <w:r w:rsidRPr="002F7A17">
        <w:rPr>
          <w:rFonts w:ascii="Times New Roman" w:hAnsi="Times New Roman" w:cs="Times New Roman"/>
          <w:bCs/>
          <w:sz w:val="24"/>
          <w:szCs w:val="24"/>
        </w:rPr>
        <w:t>single crystal is exposed to vapor-phase N-silane</w:t>
      </w:r>
      <w:r w:rsidRPr="002F7A17">
        <w:rPr>
          <w:rFonts w:ascii="Times New Roman" w:hAnsi="Times New Roman" w:cs="Times New Roman"/>
          <w:bCs/>
          <w:sz w:val="24"/>
          <w:szCs w:val="24"/>
        </w:rPr>
        <w:fldChar w:fldCharType="begin">
          <w:fldData xml:space="preserve">PEVuZE5vdGU+PENpdGU+PEF1dGhvcj5Hb29kc29uPC9BdXRob3I+PFllYXI+MjAxMzwvWWVhcj48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</w:fldData>
        </w:fldChar>
      </w:r>
      <w:r w:rsidRPr="002F7A17">
        <w:rPr>
          <w:rFonts w:ascii="Times New Roman" w:hAnsi="Times New Roman" w:cs="Times New Roman"/>
          <w:bCs/>
          <w:sz w:val="24"/>
          <w:szCs w:val="24"/>
        </w:rPr>
        <w:instrText xml:space="preserve"> ADDIN EN.CITE </w:instrText>
      </w:r>
      <w:r w:rsidRPr="002F7A17">
        <w:rPr>
          <w:rFonts w:ascii="Times New Roman" w:hAnsi="Times New Roman" w:cs="Times New Roman"/>
          <w:bCs/>
          <w:sz w:val="24"/>
          <w:szCs w:val="24"/>
        </w:rPr>
        <w:fldChar w:fldCharType="begin">
          <w:fldData xml:space="preserve">PEVuZE5vdGU+PENpdGU+PEF1dGhvcj5Hb29kc29uPC9BdXRob3I+PFllYXI+MjAxMzwvWWVhcj48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</w:fldData>
        </w:fldChar>
      </w:r>
      <w:r w:rsidRPr="002F7A17">
        <w:rPr>
          <w:rFonts w:ascii="Times New Roman" w:hAnsi="Times New Roman" w:cs="Times New Roman"/>
          <w:bCs/>
          <w:sz w:val="24"/>
          <w:szCs w:val="24"/>
        </w:rPr>
        <w:instrText xml:space="preserve"> ADDIN EN.CITE.DATA </w:instrText>
      </w:r>
      <w:r w:rsidRPr="002F7A17">
        <w:rPr>
          <w:rFonts w:ascii="Times New Roman" w:hAnsi="Times New Roman" w:cs="Times New Roman"/>
          <w:bCs/>
          <w:sz w:val="24"/>
          <w:szCs w:val="24"/>
        </w:rPr>
      </w:r>
      <w:r w:rsidRPr="002F7A17">
        <w:rPr>
          <w:rFonts w:ascii="Times New Roman" w:hAnsi="Times New Roman" w:cs="Times New Roman"/>
          <w:bCs/>
          <w:sz w:val="24"/>
          <w:szCs w:val="24"/>
        </w:rPr>
        <w:fldChar w:fldCharType="end"/>
      </w:r>
      <w:r w:rsidRPr="002F7A17">
        <w:rPr>
          <w:rFonts w:ascii="Times New Roman" w:hAnsi="Times New Roman" w:cs="Times New Roman"/>
          <w:bCs/>
          <w:sz w:val="24"/>
          <w:szCs w:val="24"/>
        </w:rPr>
      </w:r>
      <w:r w:rsidRPr="002F7A17">
        <w:rPr>
          <w:rFonts w:ascii="Times New Roman" w:hAnsi="Times New Roman" w:cs="Times New Roman"/>
          <w:bCs/>
          <w:sz w:val="24"/>
          <w:szCs w:val="24"/>
        </w:rPr>
        <w:fldChar w:fldCharType="separate"/>
      </w:r>
      <w:r w:rsidRPr="002F7A17">
        <w:rPr>
          <w:rFonts w:ascii="Times New Roman" w:hAnsi="Times New Roman" w:cs="Times New Roman"/>
          <w:bCs/>
          <w:noProof/>
          <w:sz w:val="24"/>
          <w:szCs w:val="24"/>
          <w:vertAlign w:val="superscript"/>
        </w:rPr>
        <w:t>10,11</w:t>
      </w:r>
      <w:r w:rsidRPr="002F7A17">
        <w:rPr>
          <w:rFonts w:ascii="Times New Roman" w:hAnsi="Times New Roman" w:cs="Times New Roman"/>
          <w:bCs/>
          <w:sz w:val="24"/>
          <w:szCs w:val="24"/>
        </w:rPr>
        <w:fldChar w:fldCharType="end"/>
      </w:r>
      <w:r w:rsidRPr="002F7A17">
        <w:rPr>
          <w:rFonts w:ascii="Times New Roman" w:hAnsi="Times New Roman" w:cs="Times New Roman"/>
          <w:bCs/>
          <w:sz w:val="24"/>
          <w:szCs w:val="24"/>
        </w:rPr>
        <w:t>.</w:t>
      </w:r>
    </w:p>
    <w:p w14:paraId="5037ECB6" w14:textId="77777777" w:rsidR="003D3EC6" w:rsidRPr="002F7A17" w:rsidRDefault="003D3EC6" w:rsidP="003D3EC6">
      <w:pPr>
        <w:spacing w:line="360" w:lineRule="auto"/>
        <w:jc w:val="both"/>
        <w:rPr>
          <w:rFonts w:ascii="Times New Roman" w:hAnsi="Times New Roman" w:cs="Times New Roman"/>
          <w:bCs/>
          <w:sz w:val="24"/>
          <w:szCs w:val="24"/>
        </w:rPr>
      </w:pPr>
    </w:p>
    <w:p w14:paraId="0C80E88C" w14:textId="77777777" w:rsidR="003D3EC6" w:rsidRPr="002F7A17" w:rsidRDefault="003D3EC6" w:rsidP="003D3EC6">
      <w:pPr>
        <w:spacing w:line="360" w:lineRule="auto"/>
        <w:jc w:val="both"/>
        <w:rPr>
          <w:rFonts w:ascii="Times New Roman" w:hAnsi="Times New Roman" w:cs="Times New Roman"/>
          <w:sz w:val="24"/>
          <w:szCs w:val="24"/>
        </w:rPr>
      </w:pPr>
    </w:p>
    <w:p w14:paraId="48660D6A" w14:textId="77777777" w:rsidR="003D3EC6" w:rsidRPr="002F7A17" w:rsidRDefault="003D3EC6" w:rsidP="003D3EC6">
      <w:pPr>
        <w:spacing w:line="360" w:lineRule="auto"/>
        <w:jc w:val="both"/>
        <w:rPr>
          <w:rFonts w:ascii="Times New Roman" w:hAnsi="Times New Roman" w:cs="Times New Roman"/>
          <w:sz w:val="24"/>
          <w:szCs w:val="24"/>
        </w:rPr>
      </w:pPr>
    </w:p>
    <w:p w14:paraId="0E1D6B16" w14:textId="77777777" w:rsidR="003D3EC6" w:rsidRPr="002F7A17" w:rsidRDefault="003D3EC6" w:rsidP="003D3EC6">
      <w:pPr>
        <w:spacing w:line="360" w:lineRule="auto"/>
        <w:jc w:val="both"/>
        <w:rPr>
          <w:rFonts w:ascii="Times New Roman" w:hAnsi="Times New Roman" w:cs="Times New Roman"/>
          <w:sz w:val="24"/>
          <w:szCs w:val="24"/>
        </w:rPr>
      </w:pPr>
    </w:p>
    <w:p w14:paraId="19A1DAB9" w14:textId="77777777" w:rsidR="003D3EC6" w:rsidRPr="002F7A17" w:rsidRDefault="003D3EC6" w:rsidP="003D3EC6">
      <w:pPr>
        <w:spacing w:line="360" w:lineRule="auto"/>
        <w:jc w:val="both"/>
        <w:rPr>
          <w:rFonts w:ascii="Times New Roman" w:hAnsi="Times New Roman" w:cs="Times New Roman"/>
          <w:sz w:val="24"/>
          <w:szCs w:val="24"/>
        </w:rPr>
      </w:pPr>
    </w:p>
    <w:p w14:paraId="7150B9BB" w14:textId="77777777" w:rsidR="003D3EC6" w:rsidRPr="002F7A17" w:rsidRDefault="003D3EC6" w:rsidP="003D3EC6">
      <w:pPr>
        <w:spacing w:line="360" w:lineRule="auto"/>
        <w:jc w:val="both"/>
        <w:rPr>
          <w:rFonts w:ascii="Times New Roman" w:hAnsi="Times New Roman" w:cs="Times New Roman"/>
          <w:sz w:val="24"/>
          <w:szCs w:val="24"/>
        </w:rPr>
      </w:pPr>
    </w:p>
    <w:p w14:paraId="40F2228F" w14:textId="77777777" w:rsidR="003D3EC6" w:rsidRPr="002F7A17" w:rsidRDefault="003D3EC6" w:rsidP="003D3EC6">
      <w:pPr>
        <w:spacing w:line="360" w:lineRule="auto"/>
        <w:jc w:val="both"/>
        <w:rPr>
          <w:rFonts w:ascii="Times New Roman" w:hAnsi="Times New Roman" w:cs="Times New Roman"/>
          <w:sz w:val="24"/>
          <w:szCs w:val="24"/>
        </w:rPr>
      </w:pPr>
    </w:p>
    <w:p w14:paraId="2424A9E2" w14:textId="77777777" w:rsidR="003D3EC6" w:rsidRPr="002F7A17" w:rsidRDefault="003D3EC6" w:rsidP="003D3EC6">
      <w:pPr>
        <w:spacing w:line="360" w:lineRule="auto"/>
        <w:jc w:val="both"/>
        <w:rPr>
          <w:rFonts w:ascii="Times New Roman" w:hAnsi="Times New Roman" w:cs="Times New Roman"/>
          <w:sz w:val="24"/>
          <w:szCs w:val="24"/>
        </w:rPr>
      </w:pPr>
    </w:p>
    <w:p w14:paraId="2D960617" w14:textId="77777777" w:rsidR="003D3EC6" w:rsidRPr="002F7A17" w:rsidRDefault="003D3EC6" w:rsidP="003D3EC6">
      <w:pPr>
        <w:spacing w:line="360" w:lineRule="auto"/>
        <w:jc w:val="both"/>
        <w:rPr>
          <w:rFonts w:ascii="Times New Roman" w:hAnsi="Times New Roman" w:cs="Times New Roman"/>
          <w:sz w:val="24"/>
          <w:szCs w:val="24"/>
        </w:rPr>
      </w:pPr>
    </w:p>
    <w:p w14:paraId="6F7462AA" w14:textId="77777777" w:rsidR="003D3EC6" w:rsidRPr="002F7A17" w:rsidRDefault="003D3EC6" w:rsidP="003D3EC6">
      <w:pPr>
        <w:spacing w:line="360" w:lineRule="auto"/>
        <w:jc w:val="both"/>
        <w:rPr>
          <w:rFonts w:ascii="Times New Roman" w:hAnsi="Times New Roman" w:cs="Times New Roman"/>
          <w:b/>
          <w:sz w:val="24"/>
          <w:szCs w:val="24"/>
        </w:rPr>
      </w:pPr>
      <w:r w:rsidRPr="002F7A17">
        <w:rPr>
          <w:rFonts w:ascii="Times New Roman" w:hAnsi="Times New Roman" w:cs="Times New Roman"/>
          <w:b/>
          <w:sz w:val="24"/>
          <w:szCs w:val="24"/>
        </w:rPr>
        <w:lastRenderedPageBreak/>
        <w:t>II. FET transport results</w:t>
      </w:r>
    </w:p>
    <w:p w14:paraId="5EFA0A71" w14:textId="77777777" w:rsidR="003D3EC6" w:rsidRPr="002F7A17" w:rsidRDefault="003D3EC6" w:rsidP="003D3EC6">
      <w:pPr>
        <w:spacing w:line="360" w:lineRule="auto"/>
        <w:jc w:val="center"/>
        <w:rPr>
          <w:rFonts w:ascii="Times New Roman" w:hAnsi="Times New Roman" w:cs="Times New Roman"/>
          <w:b/>
          <w:sz w:val="24"/>
          <w:szCs w:val="24"/>
          <w:lang w:eastAsia="zh-CN"/>
        </w:rPr>
      </w:pPr>
      <w:r w:rsidRPr="002F7A17">
        <w:rPr>
          <w:noProof/>
        </w:rPr>
        <w:drawing>
          <wp:inline distT="0" distB="0" distL="0" distR="0" wp14:anchorId="43626756" wp14:editId="31232529">
            <wp:extent cx="3424874" cy="2453640"/>
            <wp:effectExtent l="0" t="0" r="4445" b="381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496003" cy="2504598"/>
                    </a:xfrm>
                    <a:prstGeom prst="rect">
                      <a:avLst/>
                    </a:prstGeom>
                  </pic:spPr>
                </pic:pic>
              </a:graphicData>
            </a:graphic>
          </wp:inline>
        </w:drawing>
      </w:r>
    </w:p>
    <w:p w14:paraId="396F8677" w14:textId="77777777" w:rsidR="003D3EC6" w:rsidRPr="002F7A17" w:rsidRDefault="003D3EC6" w:rsidP="003D3EC6">
      <w:pPr>
        <w:spacing w:line="360" w:lineRule="auto"/>
        <w:jc w:val="both"/>
        <w:rPr>
          <w:rFonts w:ascii="Times New Roman" w:hAnsi="Times New Roman" w:cs="Times New Roman"/>
          <w:b/>
          <w:sz w:val="24"/>
          <w:szCs w:val="24"/>
        </w:rPr>
      </w:pPr>
      <w:r w:rsidRPr="000C1C22">
        <w:rPr>
          <w:rFonts w:ascii="Times New Roman" w:hAnsi="Times New Roman" w:cs="Times New Roman"/>
          <w:b/>
          <w:sz w:val="24"/>
          <w:szCs w:val="24"/>
          <w:lang w:eastAsia="zh-CN"/>
        </w:rPr>
        <w:t>Supplementary Figure 6. Transfer characteristics of a thin Cl</w:t>
      </w:r>
      <w:r w:rsidRPr="000C1C22">
        <w:rPr>
          <w:rFonts w:ascii="Times New Roman" w:hAnsi="Times New Roman" w:cs="Times New Roman"/>
          <w:b/>
          <w:sz w:val="24"/>
          <w:szCs w:val="24"/>
          <w:vertAlign w:val="subscript"/>
          <w:lang w:eastAsia="zh-CN"/>
        </w:rPr>
        <w:t>2</w:t>
      </w:r>
      <w:r w:rsidRPr="000C1C22">
        <w:rPr>
          <w:rFonts w:ascii="Times New Roman" w:hAnsi="Times New Roman" w:cs="Times New Roman"/>
          <w:b/>
          <w:sz w:val="24"/>
          <w:szCs w:val="24"/>
          <w:lang w:eastAsia="zh-CN"/>
        </w:rPr>
        <w:t xml:space="preserve">-NDI single crystal FETs before (open squares) and after (solid circles) exposure to N-silane vapor (100 </w:t>
      </w:r>
      <w:proofErr w:type="spellStart"/>
      <w:r w:rsidRPr="000C1C22">
        <w:rPr>
          <w:rFonts w:ascii="Times New Roman" w:hAnsi="Times New Roman" w:cs="Times New Roman"/>
          <w:b/>
          <w:sz w:val="24"/>
          <w:szCs w:val="24"/>
          <w:lang w:eastAsia="zh-CN"/>
        </w:rPr>
        <w:t>μL</w:t>
      </w:r>
      <w:proofErr w:type="spellEnd"/>
      <w:r w:rsidRPr="000C1C22">
        <w:rPr>
          <w:rFonts w:ascii="Times New Roman" w:hAnsi="Times New Roman" w:cs="Times New Roman"/>
          <w:b/>
          <w:sz w:val="24"/>
          <w:szCs w:val="24"/>
          <w:lang w:eastAsia="zh-CN"/>
        </w:rPr>
        <w:t xml:space="preserve"> for 1 h). </w:t>
      </w:r>
      <w:r w:rsidRPr="000C1C22">
        <w:rPr>
          <w:rFonts w:ascii="Times New Roman" w:hAnsi="Times New Roman" w:cs="Times New Roman"/>
          <w:sz w:val="24"/>
          <w:szCs w:val="24"/>
          <w:lang w:eastAsia="zh-CN"/>
        </w:rPr>
        <w:t>V</w:t>
      </w:r>
      <w:r w:rsidRPr="000C1C22">
        <w:rPr>
          <w:rFonts w:ascii="Times New Roman" w:hAnsi="Times New Roman" w:cs="Times New Roman"/>
          <w:sz w:val="24"/>
          <w:szCs w:val="24"/>
          <w:vertAlign w:val="subscript"/>
          <w:lang w:eastAsia="zh-CN"/>
        </w:rPr>
        <w:t>D</w:t>
      </w:r>
      <w:r w:rsidRPr="000C1C22">
        <w:rPr>
          <w:rFonts w:ascii="Times New Roman" w:hAnsi="Times New Roman" w:cs="Times New Roman"/>
          <w:sz w:val="24"/>
          <w:szCs w:val="24"/>
          <w:lang w:eastAsia="zh-CN"/>
        </w:rPr>
        <w:t xml:space="preserve"> = 10 V. The thickness and step density of thin single crystal are 2.9 </w:t>
      </w:r>
      <w:proofErr w:type="spellStart"/>
      <w:r w:rsidRPr="000C1C22">
        <w:rPr>
          <w:rFonts w:ascii="Times New Roman" w:hAnsi="Times New Roman" w:cs="Times New Roman"/>
          <w:sz w:val="24"/>
          <w:szCs w:val="24"/>
          <w:lang w:eastAsia="zh-CN"/>
        </w:rPr>
        <w:t>μm</w:t>
      </w:r>
      <w:proofErr w:type="spellEnd"/>
      <w:r w:rsidRPr="000C1C22">
        <w:rPr>
          <w:rFonts w:ascii="Times New Roman" w:hAnsi="Times New Roman" w:cs="Times New Roman"/>
          <w:sz w:val="24"/>
          <w:szCs w:val="24"/>
          <w:lang w:eastAsia="zh-CN"/>
        </w:rPr>
        <w:t xml:space="preserve"> and ~1 step/10 </w:t>
      </w:r>
      <w:proofErr w:type="spellStart"/>
      <w:r w:rsidRPr="000C1C22">
        <w:rPr>
          <w:rFonts w:ascii="Times New Roman" w:hAnsi="Times New Roman" w:cs="Times New Roman"/>
          <w:sz w:val="24"/>
          <w:szCs w:val="24"/>
          <w:lang w:eastAsia="zh-CN"/>
        </w:rPr>
        <w:t>μm</w:t>
      </w:r>
      <w:proofErr w:type="spellEnd"/>
      <w:r w:rsidRPr="000C1C22">
        <w:rPr>
          <w:rFonts w:ascii="Times New Roman" w:hAnsi="Times New Roman" w:cs="Times New Roman"/>
          <w:sz w:val="24"/>
          <w:szCs w:val="24"/>
          <w:lang w:eastAsia="zh-CN"/>
        </w:rPr>
        <w:t>, respectively.</w:t>
      </w:r>
    </w:p>
    <w:p w14:paraId="06864EE9" w14:textId="77777777" w:rsidR="003D3EC6" w:rsidRPr="002F7A17" w:rsidRDefault="003D3EC6" w:rsidP="003D3EC6">
      <w:pPr>
        <w:spacing w:line="360" w:lineRule="auto"/>
        <w:jc w:val="both"/>
        <w:rPr>
          <w:rFonts w:ascii="Times New Roman" w:hAnsi="Times New Roman" w:cs="Times New Roman"/>
          <w:b/>
          <w:sz w:val="24"/>
          <w:szCs w:val="24"/>
        </w:rPr>
        <w:sectPr w:rsidR="003D3EC6" w:rsidRPr="002F7A17" w:rsidSect="00D727BC">
          <w:footerReference w:type="default" r:id="rId12"/>
          <w:pgSz w:w="12240" w:h="15840"/>
          <w:pgMar w:top="1440" w:right="1440" w:bottom="1440" w:left="1440" w:header="720" w:footer="720" w:gutter="0"/>
          <w:cols w:space="720"/>
          <w:titlePg/>
          <w:docGrid w:linePitch="360"/>
        </w:sectPr>
      </w:pPr>
    </w:p>
    <w:p w14:paraId="698E05A7" w14:textId="77777777" w:rsidR="003D3EC6" w:rsidRPr="002F7A17" w:rsidRDefault="003D3EC6" w:rsidP="003D3EC6">
      <w:pPr>
        <w:spacing w:line="360" w:lineRule="auto"/>
        <w:jc w:val="center"/>
        <w:rPr>
          <w:rFonts w:ascii="Times New Roman" w:hAnsi="Times New Roman" w:cs="Times New Roman"/>
          <w:sz w:val="24"/>
          <w:szCs w:val="24"/>
        </w:rPr>
      </w:pPr>
      <w:r w:rsidRPr="002F7A17">
        <w:rPr>
          <w:rFonts w:ascii="Times New Roman" w:hAnsi="Times New Roman" w:cs="Times New Roman"/>
          <w:noProof/>
          <w:sz w:val="24"/>
          <w:szCs w:val="24"/>
        </w:rPr>
        <w:lastRenderedPageBreak/>
        <w:drawing>
          <wp:inline distT="0" distB="0" distL="0" distR="0" wp14:anchorId="2C556459" wp14:editId="62F764A0">
            <wp:extent cx="5292000" cy="215603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a:ext>
                      </a:extLst>
                    </a:blip>
                    <a:srcRect/>
                    <a:stretch>
                      <a:fillRect/>
                    </a:stretch>
                  </pic:blipFill>
                  <pic:spPr bwMode="auto">
                    <a:xfrm>
                      <a:off x="0" y="0"/>
                      <a:ext cx="5292000" cy="2156039"/>
                    </a:xfrm>
                    <a:prstGeom prst="rect">
                      <a:avLst/>
                    </a:prstGeom>
                    <a:noFill/>
                  </pic:spPr>
                </pic:pic>
              </a:graphicData>
            </a:graphic>
          </wp:inline>
        </w:drawing>
      </w:r>
    </w:p>
    <w:p w14:paraId="087BBCAD" w14:textId="77777777" w:rsidR="003D3EC6" w:rsidRPr="002F7A17" w:rsidRDefault="003D3EC6" w:rsidP="003D3EC6">
      <w:pPr>
        <w:spacing w:line="360" w:lineRule="auto"/>
        <w:jc w:val="both"/>
        <w:rPr>
          <w:rFonts w:ascii="Times New Roman" w:hAnsi="Times New Roman" w:cs="Times New Roman"/>
          <w:sz w:val="24"/>
          <w:szCs w:val="24"/>
        </w:rPr>
      </w:pPr>
      <w:r w:rsidRPr="002F7A17">
        <w:rPr>
          <w:rFonts w:ascii="Times New Roman" w:hAnsi="Times New Roman" w:cs="Times New Roman"/>
          <w:b/>
          <w:sz w:val="24"/>
          <w:szCs w:val="24"/>
        </w:rPr>
        <w:t xml:space="preserve">Supplementary Figure 7. Crystal thickness dependence of transfer characteristics for </w:t>
      </w:r>
      <w:bookmarkStart w:id="5" w:name="_Hlk535437222"/>
      <w:r w:rsidRPr="002F7A17">
        <w:rPr>
          <w:rFonts w:ascii="Times New Roman" w:hAnsi="Times New Roman" w:cs="Times New Roman"/>
          <w:b/>
          <w:sz w:val="24"/>
          <w:szCs w:val="24"/>
        </w:rPr>
        <w:t>doped PDIF-CN</w:t>
      </w:r>
      <w:r w:rsidRPr="002F7A17">
        <w:rPr>
          <w:rFonts w:ascii="Times New Roman" w:hAnsi="Times New Roman" w:cs="Times New Roman"/>
          <w:b/>
          <w:sz w:val="24"/>
          <w:szCs w:val="24"/>
          <w:vertAlign w:val="subscript"/>
        </w:rPr>
        <w:t>2</w:t>
      </w:r>
      <w:bookmarkEnd w:id="5"/>
      <w:r w:rsidRPr="002F7A17">
        <w:rPr>
          <w:rFonts w:ascii="Times New Roman" w:hAnsi="Times New Roman" w:cs="Times New Roman"/>
          <w:b/>
          <w:sz w:val="24"/>
          <w:szCs w:val="24"/>
        </w:rPr>
        <w:t xml:space="preserve"> single crystal FETs. </w:t>
      </w:r>
      <w:r w:rsidRPr="002F7A17">
        <w:rPr>
          <w:rFonts w:ascii="Times New Roman" w:hAnsi="Times New Roman" w:cs="Times New Roman"/>
          <w:i/>
          <w:sz w:val="24"/>
          <w:szCs w:val="24"/>
        </w:rPr>
        <w:t>V</w:t>
      </w:r>
      <w:r w:rsidRPr="002F7A17">
        <w:rPr>
          <w:rFonts w:ascii="Times New Roman" w:hAnsi="Times New Roman" w:cs="Times New Roman"/>
          <w:sz w:val="24"/>
          <w:szCs w:val="24"/>
          <w:vertAlign w:val="subscript"/>
        </w:rPr>
        <w:t xml:space="preserve">D </w:t>
      </w:r>
      <w:r w:rsidRPr="002F7A17">
        <w:rPr>
          <w:rFonts w:ascii="Times New Roman" w:hAnsi="Times New Roman" w:cs="Times New Roman"/>
          <w:sz w:val="24"/>
          <w:szCs w:val="24"/>
        </w:rPr>
        <w:t xml:space="preserve">= 10 V for original and doped devices. Both single crystal devices were exposed to 60 </w:t>
      </w:r>
      <w:proofErr w:type="spellStart"/>
      <w:r w:rsidRPr="002F7A17">
        <w:rPr>
          <w:rFonts w:ascii="Times New Roman" w:hAnsi="Times New Roman" w:cs="Times New Roman"/>
          <w:sz w:val="24"/>
          <w:szCs w:val="24"/>
        </w:rPr>
        <w:t>μL</w:t>
      </w:r>
      <w:proofErr w:type="spellEnd"/>
      <w:r w:rsidRPr="002F7A17">
        <w:rPr>
          <w:rFonts w:ascii="Times New Roman" w:hAnsi="Times New Roman" w:cs="Times New Roman"/>
          <w:sz w:val="24"/>
          <w:szCs w:val="24"/>
        </w:rPr>
        <w:t xml:space="preserve"> N-silane vapor for 1 h. (</w:t>
      </w:r>
      <w:r w:rsidRPr="002F7A17">
        <w:rPr>
          <w:rFonts w:ascii="Times New Roman" w:hAnsi="Times New Roman" w:cs="Times New Roman"/>
          <w:b/>
          <w:sz w:val="24"/>
          <w:szCs w:val="24"/>
        </w:rPr>
        <w:t>a</w:t>
      </w:r>
      <w:r w:rsidRPr="002F7A17">
        <w:rPr>
          <w:rFonts w:ascii="Times New Roman" w:hAnsi="Times New Roman" w:cs="Times New Roman"/>
          <w:sz w:val="24"/>
          <w:szCs w:val="24"/>
        </w:rPr>
        <w:t>) A small doping effect is observed for the thin PDIF-CN</w:t>
      </w:r>
      <w:r w:rsidRPr="002F7A17">
        <w:rPr>
          <w:rFonts w:ascii="Times New Roman" w:hAnsi="Times New Roman" w:cs="Times New Roman"/>
          <w:sz w:val="24"/>
          <w:szCs w:val="24"/>
          <w:vertAlign w:val="subscript"/>
        </w:rPr>
        <w:t>2</w:t>
      </w:r>
      <w:r w:rsidRPr="002F7A17">
        <w:rPr>
          <w:rFonts w:ascii="Times New Roman" w:hAnsi="Times New Roman" w:cs="Times New Roman"/>
          <w:b/>
          <w:sz w:val="24"/>
          <w:szCs w:val="24"/>
        </w:rPr>
        <w:t xml:space="preserve"> </w:t>
      </w:r>
      <w:r w:rsidRPr="002F7A17">
        <w:rPr>
          <w:rFonts w:ascii="Times New Roman" w:hAnsi="Times New Roman" w:cs="Times New Roman"/>
          <w:sz w:val="24"/>
          <w:szCs w:val="24"/>
        </w:rPr>
        <w:t>single crystal having a low step density. Essentially, only the off current increases a bit upon doping. (</w:t>
      </w:r>
      <w:r w:rsidRPr="002F7A17">
        <w:rPr>
          <w:rFonts w:ascii="Times New Roman" w:hAnsi="Times New Roman" w:cs="Times New Roman"/>
          <w:b/>
          <w:sz w:val="24"/>
          <w:szCs w:val="24"/>
        </w:rPr>
        <w:t>b</w:t>
      </w:r>
      <w:r w:rsidRPr="002F7A17">
        <w:rPr>
          <w:rFonts w:ascii="Times New Roman" w:hAnsi="Times New Roman" w:cs="Times New Roman"/>
          <w:sz w:val="24"/>
          <w:szCs w:val="24"/>
        </w:rPr>
        <w:t xml:space="preserve">) By contrast, there is significant improvement in the sheet conductance </w:t>
      </w:r>
      <w:proofErr w:type="spellStart"/>
      <w:r w:rsidRPr="002F7A17">
        <w:rPr>
          <w:rFonts w:ascii="Times New Roman" w:hAnsi="Times New Roman" w:cs="Times New Roman"/>
          <w:i/>
          <w:sz w:val="24"/>
          <w:szCs w:val="24"/>
        </w:rPr>
        <w:t>σ</w:t>
      </w:r>
      <w:r w:rsidRPr="002F7A17">
        <w:rPr>
          <w:rFonts w:ascii="Times New Roman" w:hAnsi="Times New Roman" w:cs="Times New Roman"/>
          <w:sz w:val="24"/>
          <w:szCs w:val="24"/>
          <w:vertAlign w:val="subscript"/>
        </w:rPr>
        <w:t>s</w:t>
      </w:r>
      <w:proofErr w:type="spellEnd"/>
      <w:r w:rsidRPr="002F7A17">
        <w:rPr>
          <w:rFonts w:ascii="Times New Roman" w:hAnsi="Times New Roman" w:cs="Times New Roman"/>
          <w:sz w:val="24"/>
          <w:szCs w:val="24"/>
          <w:vertAlign w:val="subscript"/>
        </w:rPr>
        <w:t xml:space="preserve"> </w:t>
      </w:r>
      <w:r w:rsidRPr="002F7A17">
        <w:rPr>
          <w:rFonts w:ascii="Times New Roman" w:hAnsi="Times New Roman" w:cs="Times New Roman"/>
          <w:sz w:val="24"/>
          <w:szCs w:val="24"/>
        </w:rPr>
        <w:t xml:space="preserve">and a negative shift in </w:t>
      </w:r>
      <w:r w:rsidRPr="002F7A17">
        <w:rPr>
          <w:rFonts w:ascii="Times New Roman" w:hAnsi="Times New Roman" w:cs="Times New Roman"/>
          <w:i/>
          <w:sz w:val="24"/>
          <w:szCs w:val="24"/>
        </w:rPr>
        <w:t>V</w:t>
      </w:r>
      <w:r w:rsidRPr="002F7A17">
        <w:rPr>
          <w:rFonts w:ascii="Times New Roman" w:hAnsi="Times New Roman" w:cs="Times New Roman"/>
          <w:sz w:val="24"/>
          <w:szCs w:val="24"/>
          <w:vertAlign w:val="subscript"/>
        </w:rPr>
        <w:t xml:space="preserve">T </w:t>
      </w:r>
      <w:r w:rsidRPr="002F7A17">
        <w:rPr>
          <w:rFonts w:ascii="Times New Roman" w:hAnsi="Times New Roman" w:cs="Times New Roman"/>
          <w:sz w:val="24"/>
          <w:szCs w:val="24"/>
        </w:rPr>
        <w:t xml:space="preserve">for the thick single crystal with high step density. Crystal thickness and step </w:t>
      </w:r>
      <w:r w:rsidRPr="002F7A17">
        <w:rPr>
          <w:rFonts w:ascii="Times New Roman" w:hAnsi="Times New Roman" w:cs="Times New Roman"/>
          <w:noProof/>
          <w:sz w:val="24"/>
          <w:szCs w:val="24"/>
        </w:rPr>
        <w:t>densities</w:t>
      </w:r>
      <w:r w:rsidRPr="002F7A17">
        <w:rPr>
          <w:rFonts w:ascii="Times New Roman" w:hAnsi="Times New Roman" w:cs="Times New Roman"/>
          <w:sz w:val="24"/>
          <w:szCs w:val="24"/>
        </w:rPr>
        <w:t xml:space="preserve"> are 1.9 </w:t>
      </w:r>
      <w:r w:rsidRPr="002F7A17">
        <w:rPr>
          <w:rFonts w:ascii="Times New Roman" w:hAnsi="Times New Roman" w:cs="Times New Roman"/>
          <w:sz w:val="24"/>
          <w:szCs w:val="24"/>
          <w:lang w:val="el-GR"/>
        </w:rPr>
        <w:t>μ</w:t>
      </w:r>
      <w:r w:rsidRPr="002F7A17">
        <w:rPr>
          <w:rFonts w:ascii="Times New Roman" w:hAnsi="Times New Roman" w:cs="Times New Roman"/>
          <w:sz w:val="24"/>
          <w:szCs w:val="24"/>
        </w:rPr>
        <w:t xml:space="preserve">m and ~1 step/10 </w:t>
      </w:r>
      <w:r w:rsidRPr="002F7A17">
        <w:rPr>
          <w:rFonts w:ascii="Times New Roman" w:hAnsi="Times New Roman" w:cs="Times New Roman"/>
          <w:sz w:val="24"/>
          <w:szCs w:val="24"/>
          <w:lang w:val="el-GR"/>
        </w:rPr>
        <w:t>μ</w:t>
      </w:r>
      <w:r w:rsidRPr="002F7A17">
        <w:rPr>
          <w:rFonts w:ascii="Times New Roman" w:hAnsi="Times New Roman" w:cs="Times New Roman"/>
          <w:sz w:val="24"/>
          <w:szCs w:val="24"/>
        </w:rPr>
        <w:t xml:space="preserve">m for </w:t>
      </w:r>
      <w:r w:rsidRPr="002F7A17">
        <w:rPr>
          <w:rFonts w:ascii="Times New Roman" w:hAnsi="Times New Roman" w:cs="Times New Roman"/>
          <w:b/>
          <w:sz w:val="24"/>
          <w:szCs w:val="24"/>
        </w:rPr>
        <w:t>a</w:t>
      </w:r>
      <w:r w:rsidRPr="002F7A17">
        <w:rPr>
          <w:rFonts w:ascii="Times New Roman" w:hAnsi="Times New Roman" w:cs="Times New Roman"/>
          <w:sz w:val="24"/>
          <w:szCs w:val="24"/>
        </w:rPr>
        <w:t xml:space="preserve"> and 27 </w:t>
      </w:r>
      <w:r w:rsidRPr="002F7A17">
        <w:rPr>
          <w:rFonts w:ascii="Times New Roman" w:hAnsi="Times New Roman" w:cs="Times New Roman"/>
          <w:sz w:val="24"/>
          <w:szCs w:val="24"/>
          <w:lang w:val="el-GR"/>
        </w:rPr>
        <w:t>μ</w:t>
      </w:r>
      <w:r w:rsidRPr="002F7A17">
        <w:rPr>
          <w:rFonts w:ascii="Times New Roman" w:hAnsi="Times New Roman" w:cs="Times New Roman"/>
          <w:sz w:val="24"/>
          <w:szCs w:val="24"/>
        </w:rPr>
        <w:t xml:space="preserve">m and 15 steps/10 </w:t>
      </w:r>
      <w:r w:rsidRPr="002F7A17">
        <w:rPr>
          <w:rFonts w:ascii="Times New Roman" w:hAnsi="Times New Roman" w:cs="Times New Roman"/>
          <w:sz w:val="24"/>
          <w:szCs w:val="24"/>
          <w:lang w:val="el-GR"/>
        </w:rPr>
        <w:t>μ</w:t>
      </w:r>
      <w:r w:rsidRPr="002F7A17">
        <w:rPr>
          <w:rFonts w:ascii="Times New Roman" w:hAnsi="Times New Roman" w:cs="Times New Roman"/>
          <w:sz w:val="24"/>
          <w:szCs w:val="24"/>
        </w:rPr>
        <w:t xml:space="preserve">m for </w:t>
      </w:r>
      <w:r w:rsidRPr="002F7A17">
        <w:rPr>
          <w:rFonts w:ascii="Times New Roman" w:hAnsi="Times New Roman" w:cs="Times New Roman"/>
          <w:b/>
          <w:sz w:val="24"/>
          <w:szCs w:val="24"/>
        </w:rPr>
        <w:t>b</w:t>
      </w:r>
      <w:r w:rsidRPr="002F7A17">
        <w:rPr>
          <w:rFonts w:ascii="Times New Roman" w:hAnsi="Times New Roman" w:cs="Times New Roman"/>
          <w:sz w:val="24"/>
          <w:szCs w:val="24"/>
        </w:rPr>
        <w:t xml:space="preserve">, respectively. </w:t>
      </w:r>
    </w:p>
    <w:p w14:paraId="0E01E6A2" w14:textId="77777777" w:rsidR="003D3EC6" w:rsidRPr="002F7A17" w:rsidRDefault="003D3EC6" w:rsidP="003D3EC6">
      <w:pPr>
        <w:jc w:val="both"/>
      </w:pPr>
      <w:r w:rsidRPr="002F7A17">
        <w:rPr>
          <w:noProof/>
        </w:rPr>
        <w:lastRenderedPageBreak/>
        <w:drawing>
          <wp:inline distT="0" distB="0" distL="0" distR="0" wp14:anchorId="47DC341A" wp14:editId="65C7AB73">
            <wp:extent cx="5112000" cy="392776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a:ext>
                      </a:extLst>
                    </a:blip>
                    <a:srcRect/>
                    <a:stretch>
                      <a:fillRect/>
                    </a:stretch>
                  </pic:blipFill>
                  <pic:spPr bwMode="auto">
                    <a:xfrm>
                      <a:off x="0" y="0"/>
                      <a:ext cx="5112000" cy="3927766"/>
                    </a:xfrm>
                    <a:prstGeom prst="rect">
                      <a:avLst/>
                    </a:prstGeom>
                    <a:noFill/>
                  </pic:spPr>
                </pic:pic>
              </a:graphicData>
            </a:graphic>
          </wp:inline>
        </w:drawing>
      </w:r>
    </w:p>
    <w:p w14:paraId="79F987A6" w14:textId="77777777" w:rsidR="003D3EC6" w:rsidRPr="002F7A17" w:rsidRDefault="003D3EC6" w:rsidP="003D3EC6">
      <w:pPr>
        <w:spacing w:line="360" w:lineRule="auto"/>
        <w:jc w:val="both"/>
        <w:rPr>
          <w:rFonts w:ascii="Times New Roman" w:hAnsi="Times New Roman" w:cs="Times New Roman"/>
          <w:b/>
          <w:sz w:val="24"/>
          <w:szCs w:val="24"/>
        </w:rPr>
      </w:pPr>
      <w:r w:rsidRPr="002F7A17">
        <w:rPr>
          <w:rFonts w:ascii="Times New Roman" w:hAnsi="Times New Roman" w:cs="Times New Roman"/>
          <w:b/>
          <w:sz w:val="24"/>
          <w:szCs w:val="24"/>
        </w:rPr>
        <w:t>Supplementary Figure 8. Four terminal measurements for Cl</w:t>
      </w:r>
      <w:r w:rsidRPr="002F7A17">
        <w:rPr>
          <w:rFonts w:ascii="Times New Roman" w:hAnsi="Times New Roman" w:cs="Times New Roman"/>
          <w:b/>
          <w:sz w:val="24"/>
          <w:szCs w:val="24"/>
          <w:vertAlign w:val="subscript"/>
        </w:rPr>
        <w:t>2</w:t>
      </w:r>
      <w:r w:rsidRPr="002F7A17">
        <w:rPr>
          <w:rFonts w:ascii="Times New Roman" w:hAnsi="Times New Roman" w:cs="Times New Roman"/>
          <w:b/>
          <w:sz w:val="24"/>
          <w:szCs w:val="24"/>
        </w:rPr>
        <w:t xml:space="preserve">-NDI single crystal FETs before and after doping. </w:t>
      </w:r>
      <w:r w:rsidRPr="002F7A17">
        <w:rPr>
          <w:rFonts w:ascii="Times New Roman" w:hAnsi="Times New Roman" w:cs="Times New Roman"/>
          <w:b/>
          <w:sz w:val="24"/>
        </w:rPr>
        <w:t>a</w:t>
      </w:r>
      <w:r w:rsidRPr="002F7A17">
        <w:rPr>
          <w:rFonts w:ascii="Times New Roman" w:hAnsi="Times New Roman" w:cs="Times New Roman"/>
          <w:sz w:val="24"/>
        </w:rPr>
        <w:t>, Transfer characteristics (</w:t>
      </w:r>
      <w:r w:rsidRPr="002F7A17">
        <w:rPr>
          <w:rFonts w:ascii="Times New Roman" w:hAnsi="Times New Roman" w:cs="Times New Roman"/>
          <w:i/>
          <w:sz w:val="24"/>
        </w:rPr>
        <w:t>I</w:t>
      </w:r>
      <w:r w:rsidRPr="002F7A17">
        <w:rPr>
          <w:rFonts w:ascii="Times New Roman" w:hAnsi="Times New Roman" w:cs="Times New Roman"/>
          <w:sz w:val="24"/>
          <w:vertAlign w:val="subscript"/>
        </w:rPr>
        <w:t>D</w:t>
      </w:r>
      <w:r w:rsidRPr="002F7A17">
        <w:rPr>
          <w:rFonts w:ascii="Times New Roman" w:hAnsi="Times New Roman" w:cs="Times New Roman"/>
          <w:sz w:val="24"/>
        </w:rPr>
        <w:t>-</w:t>
      </w:r>
      <w:r w:rsidRPr="002F7A17">
        <w:rPr>
          <w:rFonts w:ascii="Times New Roman" w:hAnsi="Times New Roman" w:cs="Times New Roman"/>
          <w:i/>
          <w:sz w:val="24"/>
        </w:rPr>
        <w:t>V</w:t>
      </w:r>
      <w:r w:rsidRPr="002F7A17">
        <w:rPr>
          <w:rFonts w:ascii="Times New Roman" w:hAnsi="Times New Roman" w:cs="Times New Roman"/>
          <w:sz w:val="24"/>
          <w:vertAlign w:val="subscript"/>
        </w:rPr>
        <w:t>G</w:t>
      </w:r>
      <w:r w:rsidRPr="002F7A17">
        <w:rPr>
          <w:rFonts w:ascii="Times New Roman" w:hAnsi="Times New Roman" w:cs="Times New Roman"/>
          <w:sz w:val="24"/>
        </w:rPr>
        <w:t>) for a thick Cl</w:t>
      </w:r>
      <w:r w:rsidRPr="002F7A17">
        <w:rPr>
          <w:rFonts w:ascii="Times New Roman" w:hAnsi="Times New Roman" w:cs="Times New Roman"/>
          <w:sz w:val="24"/>
          <w:vertAlign w:val="subscript"/>
        </w:rPr>
        <w:t>2</w:t>
      </w:r>
      <w:r w:rsidRPr="002F7A17">
        <w:rPr>
          <w:rFonts w:ascii="Times New Roman" w:hAnsi="Times New Roman" w:cs="Times New Roman"/>
          <w:sz w:val="24"/>
        </w:rPr>
        <w:t xml:space="preserve">-NDI single crystal FET before (black) and after (red) doping. </w:t>
      </w:r>
      <w:r w:rsidRPr="002F7A17">
        <w:rPr>
          <w:rFonts w:ascii="Times New Roman" w:hAnsi="Times New Roman" w:cs="Times New Roman"/>
          <w:i/>
          <w:sz w:val="24"/>
        </w:rPr>
        <w:t>V</w:t>
      </w:r>
      <w:r w:rsidRPr="002F7A17">
        <w:rPr>
          <w:rFonts w:ascii="Times New Roman" w:hAnsi="Times New Roman" w:cs="Times New Roman"/>
          <w:sz w:val="24"/>
          <w:vertAlign w:val="subscript"/>
        </w:rPr>
        <w:t>D</w:t>
      </w:r>
      <w:r w:rsidRPr="002F7A17">
        <w:rPr>
          <w:rFonts w:ascii="Times New Roman" w:hAnsi="Times New Roman" w:cs="Times New Roman"/>
          <w:sz w:val="24"/>
        </w:rPr>
        <w:t xml:space="preserve"> = 10 V. </w:t>
      </w:r>
      <w:r w:rsidRPr="002F7A17">
        <w:rPr>
          <w:rFonts w:ascii="Times New Roman" w:hAnsi="Times New Roman" w:cs="Times New Roman"/>
          <w:b/>
          <w:sz w:val="24"/>
        </w:rPr>
        <w:t>b</w:t>
      </w:r>
      <w:r w:rsidRPr="002F7A17">
        <w:rPr>
          <w:rFonts w:ascii="Times New Roman" w:hAnsi="Times New Roman" w:cs="Times New Roman"/>
          <w:sz w:val="24"/>
        </w:rPr>
        <w:t xml:space="preserve">, </w:t>
      </w:r>
      <w:r w:rsidRPr="002F7A17">
        <w:rPr>
          <w:rFonts w:ascii="Times New Roman" w:hAnsi="Times New Roman" w:cs="Times New Roman"/>
          <w:b/>
          <w:sz w:val="24"/>
        </w:rPr>
        <w:t>c</w:t>
      </w:r>
      <w:r w:rsidRPr="002F7A17">
        <w:rPr>
          <w:rFonts w:ascii="Times New Roman" w:hAnsi="Times New Roman" w:cs="Times New Roman"/>
          <w:sz w:val="24"/>
        </w:rPr>
        <w:t xml:space="preserve">, </w:t>
      </w:r>
      <w:proofErr w:type="gramStart"/>
      <w:r w:rsidRPr="002F7A17">
        <w:rPr>
          <w:rFonts w:ascii="Times New Roman" w:hAnsi="Times New Roman" w:cs="Times New Roman"/>
          <w:sz w:val="24"/>
        </w:rPr>
        <w:t>The</w:t>
      </w:r>
      <w:proofErr w:type="gramEnd"/>
      <w:r w:rsidRPr="002F7A17">
        <w:rPr>
          <w:rFonts w:ascii="Times New Roman" w:hAnsi="Times New Roman" w:cs="Times New Roman"/>
          <w:sz w:val="24"/>
        </w:rPr>
        <w:t xml:space="preserve"> channel sensing electrode voltages and their difference (</w:t>
      </w:r>
      <w:r w:rsidRPr="002F7A17">
        <w:rPr>
          <w:rFonts w:ascii="Times New Roman" w:hAnsi="Times New Roman" w:cs="Times New Roman"/>
          <w:i/>
          <w:sz w:val="24"/>
        </w:rPr>
        <w:t>V</w:t>
      </w:r>
      <w:r w:rsidRPr="002F7A17">
        <w:rPr>
          <w:rFonts w:ascii="Times New Roman" w:hAnsi="Times New Roman" w:cs="Times New Roman"/>
          <w:sz w:val="24"/>
          <w:vertAlign w:val="subscript"/>
        </w:rPr>
        <w:t>2</w:t>
      </w:r>
      <w:r w:rsidRPr="002F7A17">
        <w:rPr>
          <w:rFonts w:ascii="Times New Roman" w:hAnsi="Times New Roman" w:cs="Times New Roman"/>
          <w:sz w:val="24"/>
        </w:rPr>
        <w:t xml:space="preserve"> </w:t>
      </w:r>
      <w:r w:rsidRPr="002F7A17">
        <w:rPr>
          <w:rFonts w:ascii="Symbol" w:hAnsi="Symbol" w:cs="Times New Roman"/>
          <w:sz w:val="24"/>
        </w:rPr>
        <w:t></w:t>
      </w:r>
      <w:r w:rsidRPr="002F7A17">
        <w:rPr>
          <w:rFonts w:ascii="Times New Roman" w:hAnsi="Times New Roman" w:cs="Times New Roman"/>
          <w:sz w:val="24"/>
        </w:rPr>
        <w:t xml:space="preserve"> </w:t>
      </w:r>
      <w:r w:rsidRPr="002F7A17">
        <w:rPr>
          <w:rFonts w:ascii="Times New Roman" w:hAnsi="Times New Roman" w:cs="Times New Roman"/>
          <w:i/>
          <w:sz w:val="24"/>
        </w:rPr>
        <w:t>V</w:t>
      </w:r>
      <w:r w:rsidRPr="002F7A17">
        <w:rPr>
          <w:rFonts w:ascii="Times New Roman" w:hAnsi="Times New Roman" w:cs="Times New Roman"/>
          <w:sz w:val="24"/>
          <w:vertAlign w:val="subscript"/>
        </w:rPr>
        <w:t>1</w:t>
      </w:r>
      <w:r w:rsidRPr="002F7A17">
        <w:rPr>
          <w:rFonts w:ascii="Times New Roman" w:hAnsi="Times New Roman" w:cs="Times New Roman"/>
          <w:sz w:val="24"/>
        </w:rPr>
        <w:t xml:space="preserve">) as a function of </w:t>
      </w:r>
      <w:r w:rsidRPr="002F7A17">
        <w:rPr>
          <w:rFonts w:ascii="Times New Roman" w:hAnsi="Times New Roman" w:cs="Times New Roman"/>
          <w:i/>
          <w:sz w:val="24"/>
        </w:rPr>
        <w:t>V</w:t>
      </w:r>
      <w:r w:rsidRPr="002F7A17">
        <w:rPr>
          <w:rFonts w:ascii="Times New Roman" w:hAnsi="Times New Roman" w:cs="Times New Roman"/>
          <w:sz w:val="24"/>
          <w:vertAlign w:val="subscript"/>
        </w:rPr>
        <w:t>G</w:t>
      </w:r>
      <w:r w:rsidRPr="002F7A17">
        <w:rPr>
          <w:rFonts w:ascii="Times New Roman" w:hAnsi="Times New Roman" w:cs="Times New Roman"/>
          <w:sz w:val="24"/>
        </w:rPr>
        <w:t xml:space="preserve"> for the original (</w:t>
      </w:r>
      <w:r w:rsidRPr="002F7A17">
        <w:rPr>
          <w:rFonts w:ascii="Times New Roman" w:hAnsi="Times New Roman" w:cs="Times New Roman"/>
          <w:b/>
          <w:sz w:val="24"/>
        </w:rPr>
        <w:t>b</w:t>
      </w:r>
      <w:r w:rsidRPr="002F7A17">
        <w:rPr>
          <w:rFonts w:ascii="Times New Roman" w:hAnsi="Times New Roman" w:cs="Times New Roman"/>
          <w:sz w:val="24"/>
        </w:rPr>
        <w:t>) and doped (</w:t>
      </w:r>
      <w:r w:rsidRPr="002F7A17">
        <w:rPr>
          <w:rFonts w:ascii="Times New Roman" w:hAnsi="Times New Roman" w:cs="Times New Roman"/>
          <w:b/>
          <w:sz w:val="24"/>
        </w:rPr>
        <w:t>c</w:t>
      </w:r>
      <w:r w:rsidRPr="002F7A17">
        <w:rPr>
          <w:rFonts w:ascii="Times New Roman" w:hAnsi="Times New Roman" w:cs="Times New Roman"/>
          <w:sz w:val="24"/>
        </w:rPr>
        <w:t xml:space="preserve">) device. </w:t>
      </w:r>
      <w:r w:rsidRPr="002F7A17">
        <w:rPr>
          <w:rFonts w:ascii="Times New Roman" w:hAnsi="Times New Roman" w:cs="Times New Roman"/>
          <w:i/>
          <w:sz w:val="24"/>
        </w:rPr>
        <w:t>V</w:t>
      </w:r>
      <w:r w:rsidRPr="002F7A17">
        <w:rPr>
          <w:rFonts w:ascii="Times New Roman" w:hAnsi="Times New Roman" w:cs="Times New Roman"/>
          <w:sz w:val="24"/>
          <w:vertAlign w:val="subscript"/>
        </w:rPr>
        <w:t>2</w:t>
      </w:r>
      <w:r w:rsidRPr="002F7A17">
        <w:rPr>
          <w:rFonts w:ascii="Times New Roman" w:hAnsi="Times New Roman" w:cs="Times New Roman"/>
          <w:sz w:val="24"/>
        </w:rPr>
        <w:t xml:space="preserve"> and </w:t>
      </w:r>
      <w:r w:rsidRPr="002F7A17">
        <w:rPr>
          <w:rFonts w:ascii="Times New Roman" w:hAnsi="Times New Roman" w:cs="Times New Roman"/>
          <w:i/>
          <w:sz w:val="24"/>
        </w:rPr>
        <w:t>V</w:t>
      </w:r>
      <w:r w:rsidRPr="002F7A17">
        <w:rPr>
          <w:rFonts w:ascii="Times New Roman" w:hAnsi="Times New Roman" w:cs="Times New Roman"/>
          <w:sz w:val="24"/>
          <w:vertAlign w:val="subscript"/>
        </w:rPr>
        <w:t>1</w:t>
      </w:r>
      <w:r w:rsidRPr="002F7A17">
        <w:rPr>
          <w:rFonts w:ascii="Times New Roman" w:hAnsi="Times New Roman" w:cs="Times New Roman"/>
          <w:sz w:val="24"/>
        </w:rPr>
        <w:t xml:space="preserve"> are two voltage sensing channel electrodes with a separation distance (Δ</w:t>
      </w:r>
      <w:r w:rsidRPr="002F7A17">
        <w:rPr>
          <w:rFonts w:ascii="Times New Roman" w:hAnsi="Times New Roman" w:cs="Times New Roman"/>
          <w:i/>
          <w:sz w:val="24"/>
        </w:rPr>
        <w:t>L</w:t>
      </w:r>
      <w:r w:rsidRPr="002F7A17">
        <w:rPr>
          <w:rFonts w:ascii="Times New Roman" w:hAnsi="Times New Roman" w:cs="Times New Roman"/>
          <w:sz w:val="24"/>
        </w:rPr>
        <w:t xml:space="preserve">) of 150 </w:t>
      </w:r>
      <w:proofErr w:type="spellStart"/>
      <w:r w:rsidRPr="002F7A17">
        <w:rPr>
          <w:rFonts w:ascii="Times New Roman" w:hAnsi="Times New Roman" w:cs="Times New Roman"/>
          <w:sz w:val="24"/>
        </w:rPr>
        <w:t>μm</w:t>
      </w:r>
      <w:proofErr w:type="spellEnd"/>
      <w:r w:rsidRPr="002F7A17">
        <w:rPr>
          <w:rFonts w:ascii="Times New Roman" w:hAnsi="Times New Roman" w:cs="Times New Roman"/>
          <w:sz w:val="24"/>
        </w:rPr>
        <w:t>. The channel length (</w:t>
      </w:r>
      <w:proofErr w:type="spellStart"/>
      <w:r w:rsidRPr="002F7A17">
        <w:rPr>
          <w:rFonts w:ascii="Times New Roman" w:hAnsi="Times New Roman" w:cs="Times New Roman"/>
          <w:i/>
          <w:sz w:val="24"/>
        </w:rPr>
        <w:t>L</w:t>
      </w:r>
      <w:r w:rsidRPr="002F7A17">
        <w:rPr>
          <w:rFonts w:ascii="Times New Roman" w:hAnsi="Times New Roman" w:cs="Times New Roman"/>
          <w:sz w:val="24"/>
          <w:vertAlign w:val="subscript"/>
        </w:rPr>
        <w:t>channel</w:t>
      </w:r>
      <w:proofErr w:type="spellEnd"/>
      <w:r w:rsidRPr="002F7A17">
        <w:rPr>
          <w:rFonts w:ascii="Times New Roman" w:hAnsi="Times New Roman" w:cs="Times New Roman"/>
          <w:sz w:val="24"/>
        </w:rPr>
        <w:t xml:space="preserve">) is 300 </w:t>
      </w:r>
      <w:proofErr w:type="spellStart"/>
      <w:r w:rsidRPr="002F7A17">
        <w:rPr>
          <w:rFonts w:ascii="Times New Roman" w:hAnsi="Times New Roman" w:cs="Times New Roman"/>
          <w:sz w:val="24"/>
        </w:rPr>
        <w:t>μm</w:t>
      </w:r>
      <w:proofErr w:type="spellEnd"/>
      <w:r w:rsidRPr="002F7A17">
        <w:rPr>
          <w:rFonts w:ascii="Times New Roman" w:hAnsi="Times New Roman" w:cs="Times New Roman"/>
          <w:sz w:val="24"/>
        </w:rPr>
        <w:t>. Thus, the real source-drain bias voltage applied in the channel is (</w:t>
      </w:r>
      <w:proofErr w:type="spellStart"/>
      <w:r w:rsidRPr="002F7A17">
        <w:rPr>
          <w:rFonts w:ascii="Times New Roman" w:hAnsi="Times New Roman" w:cs="Times New Roman"/>
          <w:i/>
          <w:sz w:val="24"/>
        </w:rPr>
        <w:t>L</w:t>
      </w:r>
      <w:r w:rsidRPr="002F7A17">
        <w:rPr>
          <w:rFonts w:ascii="Times New Roman" w:hAnsi="Times New Roman" w:cs="Times New Roman"/>
          <w:sz w:val="24"/>
          <w:vertAlign w:val="subscript"/>
        </w:rPr>
        <w:t>channel</w:t>
      </w:r>
      <w:proofErr w:type="spellEnd"/>
      <w:r w:rsidRPr="002F7A17">
        <w:rPr>
          <w:rFonts w:ascii="Times New Roman" w:hAnsi="Times New Roman" w:cs="Times New Roman"/>
          <w:sz w:val="24"/>
        </w:rPr>
        <w:t xml:space="preserve"> /Δ</w:t>
      </w:r>
      <w:r w:rsidRPr="002F7A17">
        <w:rPr>
          <w:rFonts w:ascii="Times New Roman" w:hAnsi="Times New Roman" w:cs="Times New Roman"/>
          <w:i/>
          <w:sz w:val="24"/>
        </w:rPr>
        <w:t>L</w:t>
      </w:r>
      <w:r w:rsidRPr="002F7A17">
        <w:rPr>
          <w:rFonts w:ascii="Times New Roman" w:hAnsi="Times New Roman" w:cs="Times New Roman"/>
          <w:sz w:val="24"/>
        </w:rPr>
        <w:t>) × (</w:t>
      </w:r>
      <w:r w:rsidRPr="002F7A17">
        <w:rPr>
          <w:rFonts w:ascii="Times New Roman" w:hAnsi="Times New Roman" w:cs="Times New Roman"/>
          <w:i/>
          <w:sz w:val="24"/>
        </w:rPr>
        <w:t>V</w:t>
      </w:r>
      <w:r w:rsidRPr="002F7A17">
        <w:rPr>
          <w:rFonts w:ascii="Times New Roman" w:hAnsi="Times New Roman" w:cs="Times New Roman"/>
          <w:sz w:val="24"/>
          <w:vertAlign w:val="subscript"/>
        </w:rPr>
        <w:t>2</w:t>
      </w:r>
      <w:r w:rsidRPr="002F7A17">
        <w:rPr>
          <w:rFonts w:ascii="Times New Roman" w:hAnsi="Times New Roman" w:cs="Times New Roman"/>
          <w:sz w:val="24"/>
        </w:rPr>
        <w:t xml:space="preserve"> </w:t>
      </w:r>
      <w:r w:rsidRPr="002F7A17">
        <w:rPr>
          <w:rFonts w:ascii="Symbol" w:hAnsi="Symbol" w:cs="Times New Roman"/>
          <w:sz w:val="24"/>
        </w:rPr>
        <w:t></w:t>
      </w:r>
      <w:r w:rsidRPr="002F7A17">
        <w:rPr>
          <w:rFonts w:ascii="Times New Roman" w:hAnsi="Times New Roman" w:cs="Times New Roman"/>
          <w:sz w:val="24"/>
        </w:rPr>
        <w:t xml:space="preserve"> </w:t>
      </w:r>
      <w:r w:rsidRPr="002F7A17">
        <w:rPr>
          <w:rFonts w:ascii="Times New Roman" w:hAnsi="Times New Roman" w:cs="Times New Roman"/>
          <w:i/>
          <w:sz w:val="24"/>
        </w:rPr>
        <w:t>V</w:t>
      </w:r>
      <w:r w:rsidRPr="002F7A17">
        <w:rPr>
          <w:rFonts w:ascii="Times New Roman" w:hAnsi="Times New Roman" w:cs="Times New Roman"/>
          <w:sz w:val="24"/>
          <w:vertAlign w:val="subscript"/>
        </w:rPr>
        <w:t>1</w:t>
      </w:r>
      <w:r w:rsidRPr="002F7A17">
        <w:rPr>
          <w:rFonts w:ascii="Times New Roman" w:hAnsi="Times New Roman" w:cs="Times New Roman"/>
          <w:sz w:val="24"/>
        </w:rPr>
        <w:t>) = 2(</w:t>
      </w:r>
      <w:r w:rsidRPr="002F7A17">
        <w:rPr>
          <w:rFonts w:ascii="Times New Roman" w:hAnsi="Times New Roman" w:cs="Times New Roman"/>
          <w:i/>
          <w:sz w:val="24"/>
        </w:rPr>
        <w:t>V</w:t>
      </w:r>
      <w:r w:rsidRPr="002F7A17">
        <w:rPr>
          <w:rFonts w:ascii="Times New Roman" w:hAnsi="Times New Roman" w:cs="Times New Roman"/>
          <w:sz w:val="24"/>
          <w:vertAlign w:val="subscript"/>
        </w:rPr>
        <w:t>2</w:t>
      </w:r>
      <w:r w:rsidRPr="002F7A17">
        <w:rPr>
          <w:rFonts w:ascii="Times New Roman" w:hAnsi="Times New Roman" w:cs="Times New Roman"/>
          <w:sz w:val="24"/>
        </w:rPr>
        <w:t xml:space="preserve"> </w:t>
      </w:r>
      <w:r w:rsidRPr="002F7A17">
        <w:rPr>
          <w:rFonts w:ascii="Symbol" w:hAnsi="Symbol" w:cs="Times New Roman"/>
          <w:sz w:val="24"/>
        </w:rPr>
        <w:t></w:t>
      </w:r>
      <w:r w:rsidRPr="002F7A17">
        <w:rPr>
          <w:rFonts w:ascii="Times New Roman" w:hAnsi="Times New Roman" w:cs="Times New Roman"/>
          <w:sz w:val="24"/>
        </w:rPr>
        <w:t xml:space="preserve"> </w:t>
      </w:r>
      <w:r w:rsidRPr="002F7A17">
        <w:rPr>
          <w:rFonts w:ascii="Times New Roman" w:hAnsi="Times New Roman" w:cs="Times New Roman"/>
          <w:i/>
          <w:sz w:val="24"/>
        </w:rPr>
        <w:t>V</w:t>
      </w:r>
      <w:r w:rsidRPr="002F7A17">
        <w:rPr>
          <w:rFonts w:ascii="Times New Roman" w:hAnsi="Times New Roman" w:cs="Times New Roman"/>
          <w:sz w:val="24"/>
          <w:vertAlign w:val="subscript"/>
        </w:rPr>
        <w:t>1</w:t>
      </w:r>
      <w:r w:rsidRPr="002F7A17">
        <w:rPr>
          <w:rFonts w:ascii="Times New Roman" w:hAnsi="Times New Roman" w:cs="Times New Roman"/>
          <w:sz w:val="24"/>
        </w:rPr>
        <w:t xml:space="preserve">). </w:t>
      </w:r>
      <w:r w:rsidRPr="002F7A17">
        <w:rPr>
          <w:rFonts w:ascii="Times New Roman" w:hAnsi="Times New Roman" w:cs="Times New Roman"/>
          <w:b/>
          <w:sz w:val="24"/>
        </w:rPr>
        <w:t>d</w:t>
      </w:r>
      <w:r w:rsidRPr="002F7A17">
        <w:rPr>
          <w:rFonts w:ascii="Times New Roman" w:hAnsi="Times New Roman" w:cs="Times New Roman"/>
          <w:sz w:val="24"/>
        </w:rPr>
        <w:t xml:space="preserve">, </w:t>
      </w:r>
      <w:proofErr w:type="spellStart"/>
      <w:r w:rsidRPr="002F7A17">
        <w:rPr>
          <w:rFonts w:ascii="Times New Roman" w:hAnsi="Times New Roman" w:cs="Times New Roman"/>
          <w:i/>
          <w:sz w:val="24"/>
        </w:rPr>
        <w:t>R</w:t>
      </w:r>
      <w:r w:rsidRPr="002F7A17">
        <w:rPr>
          <w:rFonts w:ascii="Times New Roman" w:hAnsi="Times New Roman" w:cs="Times New Roman"/>
          <w:sz w:val="24"/>
        </w:rPr>
        <w:t>c</w:t>
      </w:r>
      <w:proofErr w:type="spellEnd"/>
      <w:r w:rsidRPr="002F7A17">
        <w:rPr>
          <w:rFonts w:ascii="Times New Roman" w:hAnsi="Times New Roman" w:cs="Times New Roman"/>
          <w:sz w:val="24"/>
        </w:rPr>
        <w:t>/</w:t>
      </w:r>
      <w:r w:rsidRPr="002F7A17">
        <w:rPr>
          <w:rFonts w:ascii="Times New Roman" w:hAnsi="Times New Roman" w:cs="Times New Roman"/>
          <w:i/>
          <w:sz w:val="24"/>
        </w:rPr>
        <w:t>R</w:t>
      </w:r>
      <w:r w:rsidRPr="002F7A17">
        <w:rPr>
          <w:rFonts w:ascii="Times New Roman" w:hAnsi="Times New Roman" w:cs="Times New Roman"/>
          <w:sz w:val="24"/>
        </w:rPr>
        <w:t xml:space="preserve"> as a function of </w:t>
      </w:r>
      <w:r w:rsidRPr="002F7A17">
        <w:rPr>
          <w:rFonts w:ascii="Times New Roman" w:hAnsi="Times New Roman" w:cs="Times New Roman"/>
          <w:i/>
          <w:sz w:val="24"/>
        </w:rPr>
        <w:t>V</w:t>
      </w:r>
      <w:r w:rsidRPr="002F7A17">
        <w:rPr>
          <w:rFonts w:ascii="Times New Roman" w:hAnsi="Times New Roman" w:cs="Times New Roman"/>
          <w:sz w:val="24"/>
          <w:vertAlign w:val="subscript"/>
        </w:rPr>
        <w:t>G</w:t>
      </w:r>
      <w:r w:rsidRPr="002F7A17">
        <w:rPr>
          <w:rFonts w:ascii="Times New Roman" w:hAnsi="Times New Roman" w:cs="Times New Roman"/>
          <w:sz w:val="24"/>
        </w:rPr>
        <w:t xml:space="preserve">. </w:t>
      </w:r>
      <w:r w:rsidRPr="002F7A17">
        <w:rPr>
          <w:rFonts w:ascii="Times New Roman" w:hAnsi="Times New Roman" w:cs="Times New Roman"/>
          <w:i/>
          <w:sz w:val="24"/>
        </w:rPr>
        <w:t>R</w:t>
      </w:r>
      <w:r w:rsidRPr="002F7A17">
        <w:rPr>
          <w:rFonts w:ascii="Times New Roman" w:hAnsi="Times New Roman" w:cs="Times New Roman"/>
          <w:sz w:val="24"/>
        </w:rPr>
        <w:t xml:space="preserve"> and </w:t>
      </w:r>
      <w:proofErr w:type="spellStart"/>
      <w:r w:rsidRPr="002F7A17">
        <w:rPr>
          <w:rFonts w:ascii="Times New Roman" w:hAnsi="Times New Roman" w:cs="Times New Roman"/>
          <w:i/>
          <w:sz w:val="24"/>
        </w:rPr>
        <w:t>R</w:t>
      </w:r>
      <w:r w:rsidRPr="002F7A17">
        <w:rPr>
          <w:rFonts w:ascii="Times New Roman" w:hAnsi="Times New Roman" w:cs="Times New Roman"/>
          <w:sz w:val="24"/>
        </w:rPr>
        <w:t>c</w:t>
      </w:r>
      <w:proofErr w:type="spellEnd"/>
      <w:r w:rsidRPr="002F7A17">
        <w:rPr>
          <w:rFonts w:ascii="Times New Roman" w:hAnsi="Times New Roman" w:cs="Times New Roman"/>
          <w:sz w:val="24"/>
        </w:rPr>
        <w:t xml:space="preserve"> are device resistance (contact resistance + channel resistance) and contact resistance, which are extracted using </w:t>
      </w:r>
      <w:r w:rsidRPr="002F7A17">
        <w:rPr>
          <w:rFonts w:ascii="Times New Roman" w:hAnsi="Times New Roman" w:cs="Times New Roman"/>
          <w:i/>
          <w:sz w:val="24"/>
        </w:rPr>
        <w:t>V</w:t>
      </w:r>
      <w:r w:rsidRPr="002F7A17">
        <w:rPr>
          <w:rFonts w:ascii="Times New Roman" w:hAnsi="Times New Roman" w:cs="Times New Roman"/>
          <w:sz w:val="24"/>
          <w:vertAlign w:val="subscript"/>
        </w:rPr>
        <w:t>D</w:t>
      </w:r>
      <w:r w:rsidRPr="002F7A17">
        <w:rPr>
          <w:rFonts w:ascii="Times New Roman" w:hAnsi="Times New Roman" w:cs="Times New Roman"/>
          <w:sz w:val="24"/>
        </w:rPr>
        <w:t>/</w:t>
      </w:r>
      <w:r w:rsidRPr="002F7A17">
        <w:rPr>
          <w:rFonts w:ascii="Times New Roman" w:hAnsi="Times New Roman" w:cs="Times New Roman"/>
          <w:i/>
          <w:sz w:val="24"/>
        </w:rPr>
        <w:t>I</w:t>
      </w:r>
      <w:r w:rsidRPr="002F7A17">
        <w:rPr>
          <w:rFonts w:ascii="Times New Roman" w:hAnsi="Times New Roman" w:cs="Times New Roman"/>
          <w:sz w:val="24"/>
          <w:vertAlign w:val="subscript"/>
        </w:rPr>
        <w:t>D</w:t>
      </w:r>
      <w:r w:rsidRPr="002F7A17">
        <w:rPr>
          <w:rFonts w:ascii="Times New Roman" w:hAnsi="Times New Roman" w:cs="Times New Roman"/>
          <w:sz w:val="24"/>
        </w:rPr>
        <w:t xml:space="preserve"> and [</w:t>
      </w:r>
      <w:r w:rsidRPr="002F7A17">
        <w:rPr>
          <w:rFonts w:ascii="Times New Roman" w:hAnsi="Times New Roman" w:cs="Times New Roman"/>
          <w:i/>
          <w:sz w:val="24"/>
        </w:rPr>
        <w:t>V</w:t>
      </w:r>
      <w:r w:rsidRPr="002F7A17">
        <w:rPr>
          <w:rFonts w:ascii="Times New Roman" w:hAnsi="Times New Roman" w:cs="Times New Roman"/>
          <w:sz w:val="24"/>
          <w:vertAlign w:val="subscript"/>
        </w:rPr>
        <w:t>D</w:t>
      </w:r>
      <w:r w:rsidRPr="002F7A17">
        <w:rPr>
          <w:rFonts w:ascii="Times New Roman" w:hAnsi="Times New Roman" w:cs="Times New Roman"/>
          <w:sz w:val="24"/>
        </w:rPr>
        <w:t>/</w:t>
      </w:r>
      <w:r w:rsidRPr="002F7A17">
        <w:rPr>
          <w:rFonts w:ascii="Times New Roman" w:hAnsi="Times New Roman" w:cs="Times New Roman"/>
          <w:i/>
          <w:sz w:val="24"/>
        </w:rPr>
        <w:t>I</w:t>
      </w:r>
      <w:r w:rsidRPr="002F7A17">
        <w:rPr>
          <w:rFonts w:ascii="Times New Roman" w:hAnsi="Times New Roman" w:cs="Times New Roman"/>
          <w:sz w:val="24"/>
          <w:vertAlign w:val="subscript"/>
        </w:rPr>
        <w:t>D</w:t>
      </w:r>
      <w:r w:rsidRPr="002F7A17">
        <w:rPr>
          <w:rFonts w:ascii="Times New Roman" w:hAnsi="Times New Roman" w:cs="Times New Roman"/>
          <w:sz w:val="24"/>
        </w:rPr>
        <w:t xml:space="preserve"> - 2(</w:t>
      </w:r>
      <w:r w:rsidRPr="002F7A17">
        <w:rPr>
          <w:rFonts w:ascii="Times New Roman" w:hAnsi="Times New Roman" w:cs="Times New Roman"/>
          <w:i/>
          <w:sz w:val="24"/>
        </w:rPr>
        <w:t>V</w:t>
      </w:r>
      <w:r w:rsidRPr="002F7A17">
        <w:rPr>
          <w:rFonts w:ascii="Times New Roman" w:hAnsi="Times New Roman" w:cs="Times New Roman"/>
          <w:sz w:val="24"/>
          <w:vertAlign w:val="subscript"/>
        </w:rPr>
        <w:t>2</w:t>
      </w:r>
      <w:r w:rsidRPr="002F7A17">
        <w:rPr>
          <w:rFonts w:ascii="Times New Roman" w:hAnsi="Times New Roman" w:cs="Times New Roman"/>
          <w:sz w:val="24"/>
        </w:rPr>
        <w:t xml:space="preserve"> </w:t>
      </w:r>
      <w:r w:rsidRPr="002F7A17">
        <w:rPr>
          <w:rFonts w:ascii="Symbol" w:hAnsi="Symbol" w:cs="Times New Roman"/>
          <w:sz w:val="24"/>
        </w:rPr>
        <w:t></w:t>
      </w:r>
      <w:r w:rsidRPr="002F7A17">
        <w:rPr>
          <w:rFonts w:ascii="Times New Roman" w:hAnsi="Times New Roman" w:cs="Times New Roman"/>
          <w:sz w:val="24"/>
        </w:rPr>
        <w:t xml:space="preserve"> </w:t>
      </w:r>
      <w:r w:rsidRPr="002F7A17">
        <w:rPr>
          <w:rFonts w:ascii="Times New Roman" w:hAnsi="Times New Roman" w:cs="Times New Roman"/>
          <w:i/>
          <w:sz w:val="24"/>
        </w:rPr>
        <w:t>V</w:t>
      </w:r>
      <w:r w:rsidRPr="002F7A17">
        <w:rPr>
          <w:rFonts w:ascii="Times New Roman" w:hAnsi="Times New Roman" w:cs="Times New Roman"/>
          <w:sz w:val="24"/>
          <w:vertAlign w:val="subscript"/>
        </w:rPr>
        <w:t>1</w:t>
      </w:r>
      <w:r w:rsidRPr="002F7A17">
        <w:rPr>
          <w:rFonts w:ascii="Times New Roman" w:hAnsi="Times New Roman" w:cs="Times New Roman"/>
          <w:sz w:val="24"/>
        </w:rPr>
        <w:t>)/</w:t>
      </w:r>
      <w:r w:rsidRPr="002F7A17">
        <w:rPr>
          <w:rFonts w:ascii="Times New Roman" w:hAnsi="Times New Roman" w:cs="Times New Roman"/>
          <w:i/>
          <w:sz w:val="24"/>
        </w:rPr>
        <w:t>I</w:t>
      </w:r>
      <w:r w:rsidRPr="002F7A17">
        <w:rPr>
          <w:rFonts w:ascii="Times New Roman" w:hAnsi="Times New Roman" w:cs="Times New Roman"/>
          <w:sz w:val="24"/>
          <w:vertAlign w:val="subscript"/>
        </w:rPr>
        <w:t>D</w:t>
      </w:r>
      <w:r w:rsidRPr="002F7A17">
        <w:rPr>
          <w:rFonts w:ascii="Times New Roman" w:hAnsi="Times New Roman" w:cs="Times New Roman"/>
          <w:sz w:val="24"/>
        </w:rPr>
        <w:t>], respectively</w:t>
      </w:r>
      <w:r w:rsidRPr="000C1C22">
        <w:rPr>
          <w:rFonts w:ascii="Times New Roman" w:hAnsi="Times New Roman" w:cs="Times New Roman"/>
          <w:sz w:val="24"/>
        </w:rPr>
        <w:t xml:space="preserve">. At </w:t>
      </w:r>
      <w:r w:rsidRPr="000C1C22">
        <w:rPr>
          <w:rFonts w:ascii="Times New Roman" w:hAnsi="Times New Roman" w:cs="Times New Roman"/>
          <w:i/>
          <w:sz w:val="24"/>
        </w:rPr>
        <w:t>V</w:t>
      </w:r>
      <w:r w:rsidRPr="000C1C22">
        <w:rPr>
          <w:rFonts w:ascii="Times New Roman" w:hAnsi="Times New Roman" w:cs="Times New Roman"/>
          <w:i/>
          <w:sz w:val="24"/>
          <w:vertAlign w:val="subscript"/>
        </w:rPr>
        <w:t>D</w:t>
      </w:r>
      <w:r w:rsidRPr="000C1C22">
        <w:rPr>
          <w:rFonts w:ascii="Times New Roman" w:hAnsi="Times New Roman" w:cs="Times New Roman"/>
          <w:sz w:val="24"/>
        </w:rPr>
        <w:t xml:space="preserve"> = -10 V, </w:t>
      </w:r>
      <w:proofErr w:type="spellStart"/>
      <w:r w:rsidRPr="000C1C22">
        <w:rPr>
          <w:rFonts w:ascii="Times New Roman" w:hAnsi="Times New Roman" w:cs="Times New Roman"/>
          <w:i/>
          <w:sz w:val="24"/>
        </w:rPr>
        <w:t>Rc</w:t>
      </w:r>
      <w:proofErr w:type="spellEnd"/>
      <w:r w:rsidRPr="000C1C22">
        <w:rPr>
          <w:rFonts w:ascii="Times New Roman" w:hAnsi="Times New Roman" w:cs="Times New Roman"/>
          <w:i/>
          <w:sz w:val="24"/>
        </w:rPr>
        <w:t>/R</w:t>
      </w:r>
      <w:r w:rsidRPr="000C1C22">
        <w:rPr>
          <w:rFonts w:ascii="Times New Roman" w:hAnsi="Times New Roman" w:cs="Times New Roman"/>
          <w:sz w:val="24"/>
        </w:rPr>
        <w:t xml:space="preserve"> is 2.6% and 5.8% for original and doped devices, corresponding to 1.3×10</w:t>
      </w:r>
      <w:r w:rsidRPr="000C1C22">
        <w:rPr>
          <w:rFonts w:ascii="Times New Roman" w:hAnsi="Times New Roman" w:cs="Times New Roman"/>
          <w:sz w:val="24"/>
          <w:vertAlign w:val="superscript"/>
        </w:rPr>
        <w:t>6</w:t>
      </w:r>
      <w:r w:rsidRPr="000C1C22">
        <w:rPr>
          <w:rFonts w:ascii="Times New Roman" w:hAnsi="Times New Roman" w:cs="Times New Roman"/>
          <w:sz w:val="24"/>
        </w:rPr>
        <w:t xml:space="preserve"> Ω and 3.6×10</w:t>
      </w:r>
      <w:r w:rsidRPr="000C1C22">
        <w:rPr>
          <w:rFonts w:ascii="Times New Roman" w:hAnsi="Times New Roman" w:cs="Times New Roman"/>
          <w:sz w:val="24"/>
          <w:vertAlign w:val="superscript"/>
        </w:rPr>
        <w:t>5</w:t>
      </w:r>
      <w:r w:rsidRPr="000C1C22">
        <w:rPr>
          <w:rFonts w:ascii="Times New Roman" w:hAnsi="Times New Roman" w:cs="Times New Roman"/>
          <w:sz w:val="24"/>
        </w:rPr>
        <w:t xml:space="preserve"> Ω, respectively.</w:t>
      </w:r>
    </w:p>
    <w:p w14:paraId="74D5F159" w14:textId="77777777" w:rsidR="003D3EC6" w:rsidRPr="002F7A17" w:rsidRDefault="003D3EC6" w:rsidP="003D3EC6">
      <w:pPr>
        <w:spacing w:line="360" w:lineRule="auto"/>
        <w:jc w:val="both"/>
        <w:rPr>
          <w:rFonts w:ascii="Times New Roman" w:hAnsi="Times New Roman" w:cs="Times New Roman"/>
          <w:sz w:val="24"/>
          <w:szCs w:val="24"/>
        </w:rPr>
      </w:pPr>
      <w:r w:rsidRPr="002F7A17">
        <w:rPr>
          <w:rFonts w:ascii="Times New Roman" w:hAnsi="Times New Roman" w:cs="Times New Roman"/>
          <w:noProof/>
          <w:sz w:val="24"/>
          <w:szCs w:val="24"/>
        </w:rPr>
        <w:lastRenderedPageBreak/>
        <w:drawing>
          <wp:inline distT="0" distB="0" distL="0" distR="0" wp14:anchorId="38094B18" wp14:editId="5792BC45">
            <wp:extent cx="5040000" cy="4287646"/>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040000" cy="4287646"/>
                    </a:xfrm>
                    <a:prstGeom prst="rect">
                      <a:avLst/>
                    </a:prstGeom>
                    <a:noFill/>
                  </pic:spPr>
                </pic:pic>
              </a:graphicData>
            </a:graphic>
          </wp:inline>
        </w:drawing>
      </w:r>
    </w:p>
    <w:p w14:paraId="4E98E1E3" w14:textId="77777777" w:rsidR="003D3EC6" w:rsidRPr="002F7A17" w:rsidRDefault="003D3EC6" w:rsidP="003D3EC6">
      <w:pPr>
        <w:spacing w:line="360" w:lineRule="auto"/>
        <w:jc w:val="both"/>
        <w:rPr>
          <w:rFonts w:ascii="Times New Roman" w:hAnsi="Times New Roman" w:cs="Times New Roman"/>
          <w:sz w:val="24"/>
          <w:szCs w:val="24"/>
          <w:lang w:eastAsia="zh-CN"/>
        </w:rPr>
      </w:pPr>
      <w:r w:rsidRPr="000C1C22">
        <w:rPr>
          <w:rFonts w:ascii="Times New Roman" w:hAnsi="Times New Roman" w:cs="Times New Roman"/>
          <w:b/>
          <w:sz w:val="24"/>
          <w:szCs w:val="24"/>
          <w:lang w:eastAsia="zh-CN"/>
        </w:rPr>
        <w:t>Supplementary Figure 9</w:t>
      </w:r>
      <w:r w:rsidRPr="000C1C22">
        <w:rPr>
          <w:rFonts w:ascii="Times New Roman" w:hAnsi="Times New Roman" w:cs="Times New Roman"/>
          <w:sz w:val="24"/>
          <w:szCs w:val="24"/>
          <w:lang w:eastAsia="zh-CN"/>
        </w:rPr>
        <w:t>. The temperature-dependent electron transport for an individual thick Cl</w:t>
      </w:r>
      <w:r w:rsidRPr="000C1C22">
        <w:rPr>
          <w:rFonts w:ascii="Times New Roman" w:hAnsi="Times New Roman" w:cs="Times New Roman"/>
          <w:sz w:val="24"/>
          <w:szCs w:val="24"/>
          <w:vertAlign w:val="subscript"/>
          <w:lang w:eastAsia="zh-CN"/>
        </w:rPr>
        <w:t>2</w:t>
      </w:r>
      <w:r w:rsidRPr="000C1C22">
        <w:rPr>
          <w:rFonts w:ascii="Times New Roman" w:hAnsi="Times New Roman" w:cs="Times New Roman"/>
          <w:sz w:val="24"/>
          <w:szCs w:val="24"/>
          <w:lang w:eastAsia="zh-CN"/>
        </w:rPr>
        <w:t>-NDI crystal FET</w:t>
      </w:r>
      <w:r w:rsidRPr="000C1C22">
        <w:rPr>
          <w:rFonts w:ascii="Times New Roman" w:hAnsi="Times New Roman" w:cs="Times New Roman"/>
          <w:color w:val="000000" w:themeColor="text1"/>
          <w:sz w:val="24"/>
          <w:szCs w:val="24"/>
          <w:lang w:eastAsia="zh-CN"/>
        </w:rPr>
        <w:t xml:space="preserve"> with a step density of 25 steps/10 </w:t>
      </w:r>
      <w:r w:rsidRPr="000C1C22">
        <w:rPr>
          <w:rFonts w:ascii="Symbol" w:hAnsi="Symbol" w:cs="Times New Roman"/>
          <w:color w:val="000000" w:themeColor="text1"/>
          <w:sz w:val="24"/>
          <w:szCs w:val="24"/>
          <w:lang w:eastAsia="zh-CN"/>
        </w:rPr>
        <w:t></w:t>
      </w:r>
      <w:r w:rsidRPr="000C1C22">
        <w:rPr>
          <w:rFonts w:ascii="Times New Roman" w:hAnsi="Times New Roman" w:cs="Times New Roman"/>
          <w:color w:val="000000" w:themeColor="text1"/>
          <w:sz w:val="24"/>
          <w:szCs w:val="24"/>
          <w:lang w:eastAsia="zh-CN"/>
        </w:rPr>
        <w:t xml:space="preserve">m. </w:t>
      </w:r>
      <w:r w:rsidRPr="000C1C22">
        <w:rPr>
          <w:rFonts w:ascii="Times New Roman" w:hAnsi="Times New Roman" w:cs="Times New Roman"/>
          <w:sz w:val="24"/>
          <w:szCs w:val="24"/>
          <w:lang w:eastAsia="zh-CN"/>
        </w:rPr>
        <w:t xml:space="preserve">The log version of the </w:t>
      </w:r>
      <w:r w:rsidRPr="000C1C22">
        <w:rPr>
          <w:rFonts w:ascii="Times New Roman" w:hAnsi="Times New Roman" w:cs="Times New Roman"/>
          <w:i/>
          <w:sz w:val="24"/>
          <w:szCs w:val="24"/>
          <w:lang w:eastAsia="zh-CN"/>
        </w:rPr>
        <w:t>I</w:t>
      </w:r>
      <w:r w:rsidRPr="000C1C22">
        <w:rPr>
          <w:rFonts w:ascii="Times New Roman" w:hAnsi="Times New Roman" w:cs="Times New Roman"/>
          <w:i/>
          <w:sz w:val="24"/>
          <w:szCs w:val="24"/>
          <w:vertAlign w:val="subscript"/>
          <w:lang w:eastAsia="zh-CN"/>
        </w:rPr>
        <w:t>D</w:t>
      </w:r>
      <w:r w:rsidRPr="000C1C22">
        <w:rPr>
          <w:rFonts w:ascii="Times New Roman" w:hAnsi="Times New Roman" w:cs="Times New Roman"/>
          <w:i/>
          <w:sz w:val="24"/>
          <w:szCs w:val="24"/>
          <w:lang w:eastAsia="zh-CN"/>
        </w:rPr>
        <w:t>-V</w:t>
      </w:r>
      <w:r w:rsidRPr="000C1C22">
        <w:rPr>
          <w:rFonts w:ascii="Times New Roman" w:hAnsi="Times New Roman" w:cs="Times New Roman"/>
          <w:i/>
          <w:sz w:val="24"/>
          <w:szCs w:val="24"/>
          <w:vertAlign w:val="subscript"/>
          <w:lang w:eastAsia="zh-CN"/>
        </w:rPr>
        <w:t>G</w:t>
      </w:r>
      <w:r w:rsidRPr="000C1C22">
        <w:rPr>
          <w:rFonts w:ascii="Times New Roman" w:hAnsi="Times New Roman" w:cs="Times New Roman"/>
          <w:sz w:val="24"/>
          <w:szCs w:val="24"/>
          <w:lang w:eastAsia="zh-CN"/>
        </w:rPr>
        <w:t xml:space="preserve"> plots before (</w:t>
      </w:r>
      <w:r w:rsidRPr="000C1C22">
        <w:rPr>
          <w:rFonts w:ascii="Times New Roman" w:hAnsi="Times New Roman" w:cs="Times New Roman"/>
          <w:b/>
          <w:sz w:val="24"/>
          <w:szCs w:val="24"/>
          <w:lang w:eastAsia="zh-CN"/>
        </w:rPr>
        <w:t>a</w:t>
      </w:r>
      <w:r w:rsidRPr="000C1C22">
        <w:rPr>
          <w:rFonts w:ascii="Times New Roman" w:hAnsi="Times New Roman" w:cs="Times New Roman"/>
          <w:sz w:val="24"/>
          <w:szCs w:val="24"/>
          <w:lang w:eastAsia="zh-CN"/>
        </w:rPr>
        <w:t>) and after (</w:t>
      </w:r>
      <w:r w:rsidRPr="000C1C22">
        <w:rPr>
          <w:rFonts w:ascii="Times New Roman" w:hAnsi="Times New Roman" w:cs="Times New Roman"/>
          <w:b/>
          <w:sz w:val="24"/>
          <w:szCs w:val="24"/>
          <w:lang w:eastAsia="zh-CN"/>
        </w:rPr>
        <w:t>b</w:t>
      </w:r>
      <w:r w:rsidRPr="000C1C22">
        <w:rPr>
          <w:rFonts w:ascii="Times New Roman" w:hAnsi="Times New Roman" w:cs="Times New Roman"/>
          <w:sz w:val="24"/>
          <w:szCs w:val="24"/>
          <w:lang w:eastAsia="zh-CN"/>
        </w:rPr>
        <w:t xml:space="preserve">) doping that correspond to Figure 3c, d. Corresponding μ extracted from linear fits to the </w:t>
      </w:r>
      <w:r w:rsidRPr="000C1C22">
        <w:rPr>
          <w:rFonts w:ascii="Times New Roman" w:hAnsi="Times New Roman" w:cs="Times New Roman"/>
          <w:i/>
          <w:sz w:val="24"/>
          <w:szCs w:val="24"/>
          <w:lang w:eastAsia="zh-CN"/>
        </w:rPr>
        <w:t>I</w:t>
      </w:r>
      <w:r w:rsidRPr="000C1C22">
        <w:rPr>
          <w:rFonts w:ascii="Times New Roman" w:hAnsi="Times New Roman" w:cs="Times New Roman"/>
          <w:i/>
          <w:sz w:val="24"/>
          <w:szCs w:val="24"/>
          <w:vertAlign w:val="subscript"/>
          <w:lang w:eastAsia="zh-CN"/>
        </w:rPr>
        <w:t>D</w:t>
      </w:r>
      <w:r w:rsidRPr="000C1C22">
        <w:rPr>
          <w:rFonts w:ascii="Times New Roman" w:hAnsi="Times New Roman" w:cs="Times New Roman"/>
          <w:i/>
          <w:sz w:val="24"/>
          <w:szCs w:val="24"/>
          <w:lang w:eastAsia="zh-CN"/>
        </w:rPr>
        <w:t>-V</w:t>
      </w:r>
      <w:r w:rsidRPr="000C1C22">
        <w:rPr>
          <w:rFonts w:ascii="Times New Roman" w:hAnsi="Times New Roman" w:cs="Times New Roman"/>
          <w:i/>
          <w:sz w:val="24"/>
          <w:szCs w:val="24"/>
          <w:vertAlign w:val="subscript"/>
          <w:lang w:eastAsia="zh-CN"/>
        </w:rPr>
        <w:t>G</w:t>
      </w:r>
      <w:r w:rsidRPr="000C1C22">
        <w:rPr>
          <w:rFonts w:ascii="Times New Roman" w:hAnsi="Times New Roman" w:cs="Times New Roman"/>
          <w:sz w:val="24"/>
          <w:szCs w:val="24"/>
          <w:lang w:eastAsia="zh-CN"/>
        </w:rPr>
        <w:t xml:space="preserve"> characteristic a</w:t>
      </w:r>
      <w:r w:rsidRPr="000C1C22">
        <w:rPr>
          <w:rFonts w:ascii="Times New Roman" w:hAnsi="Times New Roman" w:cs="Times New Roman"/>
          <w:color w:val="000000" w:themeColor="text1"/>
          <w:sz w:val="24"/>
          <w:szCs w:val="24"/>
          <w:lang w:eastAsia="zh-CN"/>
        </w:rPr>
        <w:t xml:space="preserve">t different </w:t>
      </w:r>
      <w:r w:rsidRPr="000C1C22">
        <w:rPr>
          <w:rFonts w:ascii="Times New Roman" w:hAnsi="Times New Roman" w:cs="Times New Roman"/>
          <w:i/>
          <w:color w:val="000000" w:themeColor="text1"/>
          <w:sz w:val="24"/>
          <w:szCs w:val="24"/>
          <w:lang w:eastAsia="zh-CN"/>
        </w:rPr>
        <w:t>V</w:t>
      </w:r>
      <w:r w:rsidRPr="000C1C22">
        <w:rPr>
          <w:rFonts w:ascii="Times New Roman" w:hAnsi="Times New Roman" w:cs="Times New Roman"/>
          <w:i/>
          <w:color w:val="000000" w:themeColor="text1"/>
          <w:sz w:val="24"/>
          <w:szCs w:val="24"/>
          <w:vertAlign w:val="subscript"/>
          <w:lang w:eastAsia="zh-CN"/>
        </w:rPr>
        <w:t>G</w:t>
      </w:r>
      <w:r w:rsidRPr="000C1C22">
        <w:rPr>
          <w:rFonts w:ascii="Times New Roman" w:hAnsi="Times New Roman" w:cs="Times New Roman"/>
          <w:color w:val="000000" w:themeColor="text1"/>
          <w:sz w:val="24"/>
          <w:szCs w:val="24"/>
          <w:lang w:eastAsia="zh-CN"/>
        </w:rPr>
        <w:t xml:space="preserve"> a</w:t>
      </w:r>
      <w:r w:rsidRPr="000C1C22">
        <w:rPr>
          <w:rFonts w:ascii="Times New Roman" w:hAnsi="Times New Roman" w:cs="Times New Roman"/>
          <w:sz w:val="24"/>
          <w:szCs w:val="24"/>
          <w:lang w:eastAsia="zh-CN"/>
        </w:rPr>
        <w:t>nd temperatures before (c) and after (d) doping.</w:t>
      </w:r>
      <w:r w:rsidRPr="002F7A17">
        <w:rPr>
          <w:rFonts w:ascii="Times New Roman" w:hAnsi="Times New Roman" w:cs="Times New Roman"/>
          <w:sz w:val="24"/>
          <w:szCs w:val="24"/>
          <w:lang w:eastAsia="zh-CN"/>
        </w:rPr>
        <w:t xml:space="preserve"> </w:t>
      </w:r>
    </w:p>
    <w:p w14:paraId="5A1E935C" w14:textId="77777777" w:rsidR="003D3EC6" w:rsidRPr="002F7A17" w:rsidRDefault="003D3EC6" w:rsidP="003D3EC6">
      <w:pPr>
        <w:spacing w:line="360" w:lineRule="auto"/>
        <w:jc w:val="center"/>
        <w:rPr>
          <w:rFonts w:ascii="Times New Roman" w:hAnsi="Times New Roman" w:cs="Times New Roman"/>
          <w:sz w:val="24"/>
          <w:szCs w:val="24"/>
        </w:rPr>
      </w:pPr>
      <w:r w:rsidRPr="002F7A17">
        <w:rPr>
          <w:rFonts w:ascii="Times New Roman" w:hAnsi="Times New Roman" w:cs="Times New Roman"/>
          <w:noProof/>
          <w:sz w:val="24"/>
          <w:szCs w:val="24"/>
        </w:rPr>
        <w:lastRenderedPageBreak/>
        <w:drawing>
          <wp:inline distT="0" distB="0" distL="0" distR="0" wp14:anchorId="334D9A21" wp14:editId="431EAF84">
            <wp:extent cx="4752000" cy="4116816"/>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6" cstate="hqprint">
                      <a:extLst>
                        <a:ext uri="{28A0092B-C50C-407E-A947-70E740481C1C}">
                          <a14:useLocalDpi xmlns:a14="http://schemas.microsoft.com/office/drawing/2010/main"/>
                        </a:ext>
                      </a:extLst>
                    </a:blip>
                    <a:srcRect/>
                    <a:stretch/>
                  </pic:blipFill>
                  <pic:spPr bwMode="auto">
                    <a:xfrm>
                      <a:off x="0" y="0"/>
                      <a:ext cx="4752000" cy="4116816"/>
                    </a:xfrm>
                    <a:prstGeom prst="rect">
                      <a:avLst/>
                    </a:prstGeom>
                    <a:noFill/>
                    <a:ln>
                      <a:noFill/>
                    </a:ln>
                    <a:extLst>
                      <a:ext uri="{53640926-AAD7-44D8-BBD7-CCE9431645EC}">
                        <a14:shadowObscured xmlns:a14="http://schemas.microsoft.com/office/drawing/2010/main"/>
                      </a:ext>
                    </a:extLst>
                  </pic:spPr>
                </pic:pic>
              </a:graphicData>
            </a:graphic>
          </wp:inline>
        </w:drawing>
      </w:r>
    </w:p>
    <w:p w14:paraId="62081EB7" w14:textId="77777777" w:rsidR="003D3EC6" w:rsidRPr="002F7A17" w:rsidRDefault="003D3EC6" w:rsidP="003D3EC6">
      <w:pPr>
        <w:spacing w:line="360" w:lineRule="auto"/>
        <w:jc w:val="both"/>
        <w:rPr>
          <w:rFonts w:ascii="Times New Roman" w:hAnsi="Times New Roman" w:cs="Times New Roman"/>
          <w:sz w:val="24"/>
          <w:szCs w:val="24"/>
        </w:rPr>
      </w:pPr>
      <w:r w:rsidRPr="002F7A17">
        <w:rPr>
          <w:rFonts w:ascii="Times New Roman" w:hAnsi="Times New Roman" w:cs="Times New Roman"/>
          <w:b/>
          <w:sz w:val="24"/>
          <w:szCs w:val="24"/>
        </w:rPr>
        <w:t>Supplementary Figure 10. Temperature dependence of electron transport for a Cl</w:t>
      </w:r>
      <w:r w:rsidRPr="002F7A17">
        <w:rPr>
          <w:rFonts w:ascii="Times New Roman" w:hAnsi="Times New Roman" w:cs="Times New Roman"/>
          <w:b/>
          <w:sz w:val="24"/>
          <w:szCs w:val="24"/>
          <w:vertAlign w:val="subscript"/>
        </w:rPr>
        <w:t>2</w:t>
      </w:r>
      <w:r w:rsidRPr="002F7A17">
        <w:rPr>
          <w:rFonts w:ascii="Times New Roman" w:hAnsi="Times New Roman" w:cs="Times New Roman"/>
          <w:b/>
          <w:sz w:val="24"/>
          <w:szCs w:val="24"/>
        </w:rPr>
        <w:t xml:space="preserve">-NDI single crystal (intermediate thickness) FET before and after doping, </w:t>
      </w:r>
      <w:r w:rsidRPr="002F7A17">
        <w:rPr>
          <w:rFonts w:ascii="Times New Roman" w:hAnsi="Times New Roman" w:cs="Times New Roman"/>
          <w:b/>
          <w:sz w:val="24"/>
        </w:rPr>
        <w:t xml:space="preserve">and corresponding </w:t>
      </w:r>
      <w:r w:rsidRPr="002F7A17">
        <w:rPr>
          <w:rFonts w:ascii="Times New Roman" w:hAnsi="Times New Roman" w:cs="Times New Roman"/>
          <w:b/>
          <w:i/>
          <w:sz w:val="24"/>
        </w:rPr>
        <w:t>μ</w:t>
      </w:r>
      <w:r w:rsidRPr="002F7A17">
        <w:rPr>
          <w:rFonts w:ascii="Times New Roman" w:hAnsi="Times New Roman" w:cs="Times New Roman"/>
          <w:b/>
          <w:sz w:val="24"/>
        </w:rPr>
        <w:t xml:space="preserve"> and </w:t>
      </w:r>
      <w:r w:rsidRPr="002F7A17">
        <w:rPr>
          <w:rFonts w:ascii="Times New Roman" w:hAnsi="Times New Roman" w:cs="Times New Roman"/>
          <w:b/>
          <w:i/>
          <w:sz w:val="24"/>
        </w:rPr>
        <w:t>V</w:t>
      </w:r>
      <w:r w:rsidRPr="002F7A17">
        <w:rPr>
          <w:rFonts w:ascii="Times New Roman" w:hAnsi="Times New Roman" w:cs="Times New Roman"/>
          <w:b/>
          <w:sz w:val="24"/>
          <w:vertAlign w:val="subscript"/>
        </w:rPr>
        <w:t>T</w:t>
      </w:r>
      <w:r w:rsidRPr="002F7A17">
        <w:rPr>
          <w:rFonts w:ascii="Times New Roman" w:hAnsi="Times New Roman" w:cs="Times New Roman"/>
          <w:b/>
          <w:sz w:val="24"/>
        </w:rPr>
        <w:t xml:space="preserve"> vs temperature.</w:t>
      </w:r>
      <w:r w:rsidRPr="002F7A17">
        <w:rPr>
          <w:rFonts w:ascii="Times New Roman" w:hAnsi="Times New Roman" w:cs="Times New Roman"/>
          <w:sz w:val="24"/>
        </w:rPr>
        <w:t xml:space="preserve"> </w:t>
      </w:r>
      <w:r w:rsidRPr="002F7A17">
        <w:rPr>
          <w:rFonts w:ascii="Times New Roman" w:hAnsi="Times New Roman" w:cs="Times New Roman"/>
          <w:b/>
          <w:noProof/>
          <w:sz w:val="24"/>
          <w:szCs w:val="24"/>
        </w:rPr>
        <w:t>a</w:t>
      </w:r>
      <w:r w:rsidRPr="002F7A17">
        <w:rPr>
          <w:rFonts w:ascii="Times New Roman" w:hAnsi="Times New Roman" w:cs="Times New Roman"/>
          <w:noProof/>
          <w:sz w:val="24"/>
          <w:szCs w:val="24"/>
        </w:rPr>
        <w:t>,</w:t>
      </w:r>
      <w:r w:rsidRPr="002F7A17">
        <w:rPr>
          <w:rFonts w:ascii="Times New Roman" w:hAnsi="Times New Roman" w:cs="Times New Roman"/>
          <w:sz w:val="24"/>
          <w:szCs w:val="24"/>
        </w:rPr>
        <w:t xml:space="preserve"> </w:t>
      </w:r>
      <w:r w:rsidRPr="002F7A17">
        <w:rPr>
          <w:rFonts w:ascii="Times New Roman" w:hAnsi="Times New Roman" w:cs="Times New Roman"/>
          <w:i/>
          <w:sz w:val="24"/>
          <w:szCs w:val="24"/>
        </w:rPr>
        <w:t>I</w:t>
      </w:r>
      <w:r w:rsidRPr="002F7A17">
        <w:rPr>
          <w:rFonts w:ascii="Times New Roman" w:hAnsi="Times New Roman" w:cs="Times New Roman"/>
          <w:sz w:val="24"/>
          <w:szCs w:val="24"/>
          <w:vertAlign w:val="subscript"/>
        </w:rPr>
        <w:t>D</w:t>
      </w:r>
      <w:r w:rsidRPr="002F7A17">
        <w:rPr>
          <w:rFonts w:ascii="Times New Roman" w:hAnsi="Times New Roman" w:cs="Times New Roman"/>
          <w:sz w:val="24"/>
          <w:szCs w:val="24"/>
        </w:rPr>
        <w:t>-</w:t>
      </w:r>
      <w:r w:rsidRPr="002F7A17">
        <w:rPr>
          <w:rFonts w:ascii="Times New Roman" w:hAnsi="Times New Roman" w:cs="Times New Roman"/>
          <w:i/>
          <w:sz w:val="24"/>
          <w:szCs w:val="24"/>
        </w:rPr>
        <w:t>V</w:t>
      </w:r>
      <w:r w:rsidRPr="002F7A17">
        <w:rPr>
          <w:rFonts w:ascii="Times New Roman" w:hAnsi="Times New Roman" w:cs="Times New Roman"/>
          <w:sz w:val="24"/>
          <w:szCs w:val="24"/>
          <w:vertAlign w:val="subscript"/>
        </w:rPr>
        <w:t>G</w:t>
      </w:r>
      <w:r w:rsidRPr="002F7A17">
        <w:rPr>
          <w:rFonts w:ascii="Times New Roman" w:hAnsi="Times New Roman" w:cs="Times New Roman"/>
          <w:b/>
          <w:sz w:val="24"/>
          <w:szCs w:val="24"/>
        </w:rPr>
        <w:t xml:space="preserve"> </w:t>
      </w:r>
      <w:r w:rsidRPr="002F7A17">
        <w:rPr>
          <w:rFonts w:ascii="Times New Roman" w:hAnsi="Times New Roman" w:cs="Times New Roman"/>
          <w:sz w:val="24"/>
          <w:szCs w:val="24"/>
        </w:rPr>
        <w:t xml:space="preserve">characteristics of the </w:t>
      </w:r>
      <w:r w:rsidRPr="002F7A17">
        <w:rPr>
          <w:rFonts w:ascii="Times New Roman" w:hAnsi="Times New Roman" w:cs="Times New Roman"/>
          <w:noProof/>
          <w:sz w:val="24"/>
          <w:szCs w:val="24"/>
        </w:rPr>
        <w:t>original</w:t>
      </w:r>
      <w:r w:rsidRPr="002F7A17">
        <w:rPr>
          <w:rFonts w:ascii="Times New Roman" w:hAnsi="Times New Roman" w:cs="Times New Roman"/>
          <w:sz w:val="24"/>
          <w:szCs w:val="24"/>
        </w:rPr>
        <w:t xml:space="preserve"> device with cooling. </w:t>
      </w:r>
      <w:r w:rsidRPr="002F7A17">
        <w:rPr>
          <w:rFonts w:ascii="Times New Roman" w:hAnsi="Times New Roman" w:cs="Times New Roman"/>
          <w:sz w:val="24"/>
        </w:rPr>
        <w:t xml:space="preserve">As expected, due to step edge traps, weak band-like charge transport is observed with a negative </w:t>
      </w:r>
      <w:proofErr w:type="spellStart"/>
      <w:r w:rsidRPr="002F7A17">
        <w:rPr>
          <w:rFonts w:ascii="Times New Roman" w:hAnsi="Times New Roman" w:cs="Times New Roman"/>
          <w:sz w:val="24"/>
        </w:rPr>
        <w:t>d</w:t>
      </w:r>
      <w:r w:rsidRPr="002F7A17">
        <w:rPr>
          <w:rFonts w:ascii="Times New Roman" w:hAnsi="Times New Roman" w:cs="Times New Roman"/>
          <w:i/>
          <w:sz w:val="24"/>
        </w:rPr>
        <w:t>μ</w:t>
      </w:r>
      <w:proofErr w:type="spellEnd"/>
      <w:r w:rsidRPr="002F7A17">
        <w:rPr>
          <w:rFonts w:ascii="Times New Roman" w:hAnsi="Times New Roman" w:cs="Times New Roman"/>
          <w:sz w:val="24"/>
        </w:rPr>
        <w:t>/d</w:t>
      </w:r>
      <w:r w:rsidRPr="002F7A17">
        <w:rPr>
          <w:rFonts w:ascii="Times New Roman" w:hAnsi="Times New Roman" w:cs="Times New Roman"/>
          <w:i/>
          <w:sz w:val="24"/>
        </w:rPr>
        <w:t>T</w:t>
      </w:r>
      <w:r w:rsidRPr="002F7A17">
        <w:rPr>
          <w:rFonts w:ascii="Times New Roman" w:hAnsi="Times New Roman" w:cs="Times New Roman"/>
          <w:sz w:val="24"/>
        </w:rPr>
        <w:t xml:space="preserve"> holding only over a small temperature window. </w:t>
      </w:r>
      <w:r w:rsidRPr="002F7A17">
        <w:rPr>
          <w:rFonts w:ascii="Times New Roman" w:hAnsi="Times New Roman" w:cs="Times New Roman"/>
          <w:b/>
          <w:sz w:val="24"/>
          <w:szCs w:val="24"/>
        </w:rPr>
        <w:t>b</w:t>
      </w:r>
      <w:r w:rsidRPr="002F7A17">
        <w:rPr>
          <w:rFonts w:ascii="Times New Roman" w:hAnsi="Times New Roman" w:cs="Times New Roman"/>
          <w:sz w:val="24"/>
          <w:szCs w:val="24"/>
        </w:rPr>
        <w:t xml:space="preserve">, </w:t>
      </w:r>
      <w:r w:rsidRPr="002F7A17">
        <w:rPr>
          <w:rFonts w:ascii="Times New Roman" w:hAnsi="Times New Roman" w:cs="Times New Roman"/>
          <w:i/>
          <w:sz w:val="24"/>
          <w:szCs w:val="24"/>
        </w:rPr>
        <w:t>I</w:t>
      </w:r>
      <w:r w:rsidRPr="002F7A17">
        <w:rPr>
          <w:rFonts w:ascii="Times New Roman" w:hAnsi="Times New Roman" w:cs="Times New Roman"/>
          <w:sz w:val="24"/>
          <w:szCs w:val="24"/>
          <w:vertAlign w:val="subscript"/>
        </w:rPr>
        <w:t>D</w:t>
      </w:r>
      <w:r w:rsidRPr="002F7A17">
        <w:rPr>
          <w:rFonts w:ascii="Times New Roman" w:hAnsi="Times New Roman" w:cs="Times New Roman"/>
          <w:sz w:val="24"/>
          <w:szCs w:val="24"/>
        </w:rPr>
        <w:t>-</w:t>
      </w:r>
      <w:r w:rsidRPr="002F7A17">
        <w:rPr>
          <w:rFonts w:ascii="Times New Roman" w:hAnsi="Times New Roman" w:cs="Times New Roman"/>
          <w:i/>
          <w:sz w:val="24"/>
          <w:szCs w:val="24"/>
        </w:rPr>
        <w:t>V</w:t>
      </w:r>
      <w:r w:rsidRPr="002F7A17">
        <w:rPr>
          <w:rFonts w:ascii="Times New Roman" w:hAnsi="Times New Roman" w:cs="Times New Roman"/>
          <w:sz w:val="24"/>
          <w:szCs w:val="24"/>
          <w:vertAlign w:val="subscript"/>
        </w:rPr>
        <w:t>G</w:t>
      </w:r>
      <w:r w:rsidRPr="002F7A17">
        <w:rPr>
          <w:rFonts w:ascii="Times New Roman" w:hAnsi="Times New Roman" w:cs="Times New Roman"/>
          <w:b/>
          <w:sz w:val="24"/>
          <w:szCs w:val="24"/>
        </w:rPr>
        <w:t xml:space="preserve"> </w:t>
      </w:r>
      <w:r w:rsidRPr="002F7A17">
        <w:rPr>
          <w:rFonts w:ascii="Times New Roman" w:hAnsi="Times New Roman" w:cs="Times New Roman"/>
          <w:sz w:val="24"/>
          <w:szCs w:val="24"/>
        </w:rPr>
        <w:t xml:space="preserve">characteristics of the </w:t>
      </w:r>
      <w:r w:rsidRPr="002F7A17">
        <w:rPr>
          <w:rFonts w:ascii="Times New Roman" w:hAnsi="Times New Roman" w:cs="Times New Roman"/>
          <w:noProof/>
          <w:sz w:val="24"/>
          <w:szCs w:val="24"/>
        </w:rPr>
        <w:t>doped</w:t>
      </w:r>
      <w:r w:rsidRPr="002F7A17">
        <w:rPr>
          <w:rFonts w:ascii="Times New Roman" w:hAnsi="Times New Roman" w:cs="Times New Roman"/>
          <w:sz w:val="24"/>
          <w:szCs w:val="24"/>
        </w:rPr>
        <w:t xml:space="preserve"> device with cooling. A</w:t>
      </w:r>
      <w:r w:rsidRPr="002F7A17">
        <w:rPr>
          <w:rFonts w:ascii="Times New Roman" w:hAnsi="Times New Roman" w:cs="Times New Roman"/>
          <w:sz w:val="24"/>
        </w:rPr>
        <w:t xml:space="preserve"> significantly enhanced room temperature electron mobility from 1.12 cm</w:t>
      </w:r>
      <w:r w:rsidRPr="002F7A17">
        <w:rPr>
          <w:rFonts w:ascii="Times New Roman" w:hAnsi="Times New Roman" w:cs="Times New Roman"/>
          <w:sz w:val="24"/>
          <w:vertAlign w:val="superscript"/>
        </w:rPr>
        <w:t>2</w:t>
      </w:r>
      <w:r w:rsidRPr="002F7A17">
        <w:rPr>
          <w:rFonts w:ascii="Times New Roman" w:hAnsi="Times New Roman" w:cs="Times New Roman"/>
          <w:sz w:val="24"/>
        </w:rPr>
        <w:t>V</w:t>
      </w:r>
      <w:r w:rsidRPr="002F7A17">
        <w:rPr>
          <w:rFonts w:ascii="Symbol" w:hAnsi="Symbol" w:cs="Times New Roman"/>
          <w:sz w:val="24"/>
          <w:vertAlign w:val="superscript"/>
        </w:rPr>
        <w:t></w:t>
      </w:r>
      <w:r w:rsidRPr="002F7A17">
        <w:rPr>
          <w:rFonts w:ascii="Times New Roman" w:hAnsi="Times New Roman" w:cs="Times New Roman"/>
          <w:sz w:val="24"/>
          <w:vertAlign w:val="superscript"/>
        </w:rPr>
        <w:t>1</w:t>
      </w:r>
      <w:r w:rsidRPr="002F7A17">
        <w:rPr>
          <w:rFonts w:ascii="Times New Roman" w:hAnsi="Times New Roman" w:cs="Times New Roman"/>
          <w:sz w:val="24"/>
        </w:rPr>
        <w:t>s</w:t>
      </w:r>
      <w:r w:rsidRPr="002F7A17">
        <w:rPr>
          <w:rFonts w:ascii="Symbol" w:hAnsi="Symbol" w:cs="Times New Roman"/>
          <w:sz w:val="24"/>
          <w:vertAlign w:val="superscript"/>
        </w:rPr>
        <w:t></w:t>
      </w:r>
      <w:r w:rsidRPr="002F7A17">
        <w:rPr>
          <w:rFonts w:ascii="Times New Roman" w:hAnsi="Times New Roman" w:cs="Times New Roman"/>
          <w:sz w:val="24"/>
          <w:vertAlign w:val="superscript"/>
        </w:rPr>
        <w:t>1</w:t>
      </w:r>
      <w:r w:rsidRPr="002F7A17">
        <w:rPr>
          <w:rFonts w:ascii="Times New Roman" w:hAnsi="Times New Roman" w:cs="Times New Roman"/>
          <w:sz w:val="24"/>
        </w:rPr>
        <w:t xml:space="preserve"> to 2.78 cm</w:t>
      </w:r>
      <w:r w:rsidRPr="002F7A17">
        <w:rPr>
          <w:rFonts w:ascii="Times New Roman" w:hAnsi="Times New Roman" w:cs="Times New Roman"/>
          <w:sz w:val="24"/>
          <w:vertAlign w:val="superscript"/>
        </w:rPr>
        <w:t>2</w:t>
      </w:r>
      <w:r w:rsidRPr="002F7A17">
        <w:rPr>
          <w:rFonts w:ascii="Times New Roman" w:hAnsi="Times New Roman" w:cs="Times New Roman"/>
          <w:sz w:val="24"/>
        </w:rPr>
        <w:t>V</w:t>
      </w:r>
      <w:r w:rsidRPr="002F7A17">
        <w:rPr>
          <w:rFonts w:ascii="Symbol" w:hAnsi="Symbol" w:cs="Times New Roman"/>
          <w:sz w:val="24"/>
          <w:vertAlign w:val="superscript"/>
        </w:rPr>
        <w:t></w:t>
      </w:r>
      <w:r w:rsidRPr="002F7A17">
        <w:rPr>
          <w:rFonts w:ascii="Times New Roman" w:hAnsi="Times New Roman" w:cs="Times New Roman"/>
          <w:sz w:val="24"/>
          <w:vertAlign w:val="superscript"/>
        </w:rPr>
        <w:t>1</w:t>
      </w:r>
      <w:r w:rsidRPr="002F7A17">
        <w:rPr>
          <w:rFonts w:ascii="Times New Roman" w:hAnsi="Times New Roman" w:cs="Times New Roman"/>
          <w:sz w:val="24"/>
        </w:rPr>
        <w:t>s</w:t>
      </w:r>
      <w:r w:rsidRPr="002F7A17">
        <w:rPr>
          <w:rFonts w:ascii="Symbol" w:hAnsi="Symbol" w:cs="Times New Roman"/>
          <w:sz w:val="24"/>
          <w:vertAlign w:val="superscript"/>
        </w:rPr>
        <w:t></w:t>
      </w:r>
      <w:r w:rsidRPr="002F7A17">
        <w:rPr>
          <w:rFonts w:ascii="Times New Roman" w:hAnsi="Times New Roman" w:cs="Times New Roman"/>
          <w:sz w:val="24"/>
          <w:vertAlign w:val="superscript"/>
        </w:rPr>
        <w:t>1</w:t>
      </w:r>
      <w:r w:rsidRPr="002F7A17">
        <w:rPr>
          <w:rFonts w:ascii="Times New Roman" w:hAnsi="Times New Roman" w:cs="Times New Roman"/>
          <w:sz w:val="24"/>
        </w:rPr>
        <w:t xml:space="preserve">is observed, accompanied by a </w:t>
      </w:r>
      <w:r w:rsidRPr="002F7A17">
        <w:rPr>
          <w:rFonts w:ascii="Times New Roman" w:hAnsi="Times New Roman" w:cs="Times New Roman"/>
          <w:i/>
          <w:sz w:val="24"/>
        </w:rPr>
        <w:t>V</w:t>
      </w:r>
      <w:r w:rsidRPr="002F7A17">
        <w:rPr>
          <w:rFonts w:ascii="Times New Roman" w:hAnsi="Times New Roman" w:cs="Times New Roman"/>
          <w:sz w:val="24"/>
          <w:vertAlign w:val="subscript"/>
        </w:rPr>
        <w:t>T</w:t>
      </w:r>
      <w:r w:rsidRPr="002F7A17">
        <w:rPr>
          <w:rFonts w:ascii="Times New Roman" w:hAnsi="Times New Roman" w:cs="Times New Roman"/>
          <w:sz w:val="24"/>
        </w:rPr>
        <w:t xml:space="preserve"> shift from +10 V to -1.7 V. </w:t>
      </w:r>
      <w:r w:rsidRPr="002F7A17">
        <w:rPr>
          <w:rFonts w:ascii="Times New Roman" w:hAnsi="Times New Roman" w:cs="Times New Roman"/>
          <w:b/>
          <w:sz w:val="24"/>
          <w:szCs w:val="24"/>
        </w:rPr>
        <w:t>c</w:t>
      </w:r>
      <w:r w:rsidRPr="002F7A17">
        <w:rPr>
          <w:rFonts w:ascii="Times New Roman" w:hAnsi="Times New Roman" w:cs="Times New Roman"/>
          <w:sz w:val="24"/>
          <w:szCs w:val="24"/>
        </w:rPr>
        <w:t xml:space="preserve">, </w:t>
      </w:r>
      <w:r w:rsidRPr="002F7A17">
        <w:rPr>
          <w:rFonts w:ascii="Times New Roman" w:hAnsi="Times New Roman" w:cs="Times New Roman"/>
          <w:b/>
          <w:sz w:val="24"/>
          <w:szCs w:val="24"/>
        </w:rPr>
        <w:t>d</w:t>
      </w:r>
      <w:r w:rsidRPr="002F7A17">
        <w:rPr>
          <w:rFonts w:ascii="Times New Roman" w:hAnsi="Times New Roman" w:cs="Times New Roman"/>
          <w:sz w:val="24"/>
          <w:szCs w:val="24"/>
        </w:rPr>
        <w:t xml:space="preserve">, corresponding </w:t>
      </w:r>
      <w:r w:rsidRPr="002F7A17">
        <w:rPr>
          <w:rFonts w:ascii="Times New Roman" w:hAnsi="Times New Roman" w:cs="Times New Roman"/>
          <w:i/>
          <w:sz w:val="24"/>
          <w:szCs w:val="24"/>
        </w:rPr>
        <w:t>μ</w:t>
      </w:r>
      <w:r w:rsidRPr="002F7A17">
        <w:rPr>
          <w:rFonts w:ascii="Times New Roman" w:hAnsi="Times New Roman" w:cs="Times New Roman"/>
          <w:sz w:val="24"/>
          <w:szCs w:val="24"/>
        </w:rPr>
        <w:t xml:space="preserve"> (</w:t>
      </w:r>
      <w:r w:rsidRPr="002F7A17">
        <w:rPr>
          <w:rFonts w:ascii="Times New Roman" w:hAnsi="Times New Roman" w:cs="Times New Roman"/>
          <w:b/>
          <w:sz w:val="24"/>
          <w:szCs w:val="24"/>
        </w:rPr>
        <w:t>c</w:t>
      </w:r>
      <w:r w:rsidRPr="002F7A17">
        <w:rPr>
          <w:rFonts w:ascii="Times New Roman" w:hAnsi="Times New Roman" w:cs="Times New Roman"/>
          <w:sz w:val="24"/>
          <w:szCs w:val="24"/>
        </w:rPr>
        <w:t xml:space="preserve">) and </w:t>
      </w:r>
      <w:r w:rsidRPr="002F7A17">
        <w:rPr>
          <w:rFonts w:ascii="Times New Roman" w:hAnsi="Times New Roman" w:cs="Times New Roman"/>
          <w:i/>
          <w:sz w:val="24"/>
          <w:szCs w:val="24"/>
        </w:rPr>
        <w:t>V</w:t>
      </w:r>
      <w:r w:rsidRPr="002F7A17">
        <w:rPr>
          <w:rFonts w:ascii="Times New Roman" w:hAnsi="Times New Roman" w:cs="Times New Roman"/>
          <w:sz w:val="24"/>
          <w:szCs w:val="24"/>
          <w:vertAlign w:val="subscript"/>
        </w:rPr>
        <w:t>T</w:t>
      </w:r>
      <w:r w:rsidRPr="002F7A17">
        <w:rPr>
          <w:rFonts w:ascii="Times New Roman" w:hAnsi="Times New Roman" w:cs="Times New Roman"/>
          <w:sz w:val="24"/>
          <w:szCs w:val="24"/>
        </w:rPr>
        <w:t xml:space="preserve"> (</w:t>
      </w:r>
      <w:r w:rsidRPr="002F7A17">
        <w:rPr>
          <w:rFonts w:ascii="Times New Roman" w:hAnsi="Times New Roman" w:cs="Times New Roman"/>
          <w:b/>
          <w:sz w:val="24"/>
          <w:szCs w:val="24"/>
        </w:rPr>
        <w:t>d</w:t>
      </w:r>
      <w:r w:rsidRPr="002F7A17">
        <w:rPr>
          <w:rFonts w:ascii="Times New Roman" w:hAnsi="Times New Roman" w:cs="Times New Roman"/>
          <w:sz w:val="24"/>
          <w:szCs w:val="24"/>
        </w:rPr>
        <w:t>) as a function of temperature. T</w:t>
      </w:r>
      <w:r w:rsidRPr="002F7A17">
        <w:rPr>
          <w:rFonts w:ascii="Times New Roman" w:hAnsi="Times New Roman" w:cs="Times New Roman"/>
          <w:noProof/>
          <w:sz w:val="24"/>
        </w:rPr>
        <w:t>he doped</w:t>
      </w:r>
      <w:r w:rsidRPr="002F7A17">
        <w:rPr>
          <w:rFonts w:ascii="Times New Roman" w:hAnsi="Times New Roman" w:cs="Times New Roman"/>
          <w:sz w:val="24"/>
        </w:rPr>
        <w:t xml:space="preserve"> device shows a </w:t>
      </w:r>
      <w:r w:rsidRPr="002F7A17">
        <w:rPr>
          <w:rFonts w:ascii="Times New Roman" w:hAnsi="Times New Roman" w:cs="Times New Roman"/>
          <w:noProof/>
          <w:sz w:val="24"/>
        </w:rPr>
        <w:t>much</w:t>
      </w:r>
      <w:r w:rsidRPr="002F7A17">
        <w:rPr>
          <w:rFonts w:ascii="Times New Roman" w:hAnsi="Times New Roman" w:cs="Times New Roman"/>
          <w:sz w:val="24"/>
        </w:rPr>
        <w:t xml:space="preserve"> steeper </w:t>
      </w:r>
      <w:r w:rsidRPr="002F7A17">
        <w:rPr>
          <w:rFonts w:ascii="Times New Roman" w:hAnsi="Times New Roman" w:cs="Times New Roman"/>
          <w:i/>
          <w:sz w:val="24"/>
        </w:rPr>
        <w:t>μ</w:t>
      </w:r>
      <w:r w:rsidRPr="002F7A17">
        <w:rPr>
          <w:rFonts w:ascii="Times New Roman" w:hAnsi="Times New Roman" w:cs="Times New Roman"/>
          <w:sz w:val="24"/>
        </w:rPr>
        <w:t>-</w:t>
      </w:r>
      <w:r w:rsidRPr="002F7A17">
        <w:rPr>
          <w:rFonts w:ascii="Times New Roman" w:hAnsi="Times New Roman" w:cs="Times New Roman"/>
          <w:i/>
          <w:sz w:val="24"/>
        </w:rPr>
        <w:t>T</w:t>
      </w:r>
      <w:r w:rsidRPr="002F7A17">
        <w:rPr>
          <w:rFonts w:ascii="Times New Roman" w:hAnsi="Times New Roman" w:cs="Times New Roman"/>
          <w:sz w:val="24"/>
        </w:rPr>
        <w:t xml:space="preserve"> plot with a significantly lower </w:t>
      </w:r>
      <w:r w:rsidRPr="002F7A17">
        <w:rPr>
          <w:rFonts w:ascii="Times New Roman" w:hAnsi="Times New Roman" w:cs="Times New Roman"/>
          <w:i/>
          <w:sz w:val="24"/>
        </w:rPr>
        <w:t>T</w:t>
      </w:r>
      <w:r w:rsidRPr="002F7A17">
        <w:rPr>
          <w:rFonts w:ascii="Times New Roman" w:hAnsi="Times New Roman" w:cs="Times New Roman"/>
          <w:sz w:val="24"/>
        </w:rPr>
        <w:t xml:space="preserve">*, the temperature corresponding to the crossover from band-like to trap-limited transport marked by the </w:t>
      </w:r>
      <w:r w:rsidRPr="002F7A17">
        <w:rPr>
          <w:rFonts w:ascii="Times New Roman" w:hAnsi="Times New Roman" w:cs="Times New Roman"/>
          <w:noProof/>
          <w:sz w:val="24"/>
        </w:rPr>
        <w:t>red</w:t>
      </w:r>
      <w:r w:rsidRPr="002F7A17">
        <w:rPr>
          <w:rFonts w:ascii="Times New Roman" w:hAnsi="Times New Roman" w:cs="Times New Roman"/>
          <w:sz w:val="24"/>
        </w:rPr>
        <w:t xml:space="preserve"> rectangle in </w:t>
      </w:r>
      <w:r w:rsidRPr="002F7A17">
        <w:rPr>
          <w:rFonts w:ascii="Times New Roman" w:hAnsi="Times New Roman" w:cs="Times New Roman"/>
          <w:b/>
          <w:sz w:val="24"/>
        </w:rPr>
        <w:t>c</w:t>
      </w:r>
      <w:r w:rsidRPr="002F7A17">
        <w:rPr>
          <w:rFonts w:ascii="Times New Roman" w:hAnsi="Times New Roman" w:cs="Times New Roman"/>
          <w:sz w:val="24"/>
        </w:rPr>
        <w:t xml:space="preserve">. Correspondingly, the </w:t>
      </w:r>
      <w:r w:rsidRPr="002F7A17">
        <w:rPr>
          <w:rFonts w:ascii="Times New Roman" w:hAnsi="Times New Roman" w:cs="Times New Roman"/>
          <w:noProof/>
          <w:sz w:val="24"/>
        </w:rPr>
        <w:t>peak</w:t>
      </w:r>
      <w:r w:rsidRPr="002F7A17">
        <w:rPr>
          <w:rFonts w:ascii="Times New Roman" w:hAnsi="Times New Roman" w:cs="Times New Roman"/>
          <w:sz w:val="24"/>
        </w:rPr>
        <w:t xml:space="preserve"> mobility is 8.17 cm</w:t>
      </w:r>
      <w:r w:rsidRPr="002F7A17">
        <w:rPr>
          <w:rFonts w:ascii="Times New Roman" w:hAnsi="Times New Roman" w:cs="Times New Roman"/>
          <w:sz w:val="24"/>
          <w:vertAlign w:val="superscript"/>
        </w:rPr>
        <w:t>2</w:t>
      </w:r>
      <w:r w:rsidRPr="002F7A17">
        <w:rPr>
          <w:rFonts w:ascii="Times New Roman" w:hAnsi="Times New Roman" w:cs="Times New Roman"/>
          <w:sz w:val="24"/>
        </w:rPr>
        <w:t>V</w:t>
      </w:r>
      <w:r w:rsidRPr="002F7A17">
        <w:rPr>
          <w:rFonts w:ascii="Symbol" w:hAnsi="Symbol" w:cs="Times New Roman"/>
          <w:sz w:val="24"/>
          <w:vertAlign w:val="superscript"/>
        </w:rPr>
        <w:t></w:t>
      </w:r>
      <w:r w:rsidRPr="002F7A17">
        <w:rPr>
          <w:rFonts w:ascii="Times New Roman" w:hAnsi="Times New Roman" w:cs="Times New Roman"/>
          <w:sz w:val="24"/>
          <w:vertAlign w:val="superscript"/>
        </w:rPr>
        <w:t>1</w:t>
      </w:r>
      <w:r w:rsidRPr="002F7A17">
        <w:rPr>
          <w:rFonts w:ascii="Times New Roman" w:hAnsi="Times New Roman" w:cs="Times New Roman"/>
          <w:sz w:val="24"/>
        </w:rPr>
        <w:t>s</w:t>
      </w:r>
      <w:r w:rsidRPr="002F7A17">
        <w:rPr>
          <w:rFonts w:ascii="Symbol" w:hAnsi="Symbol" w:cs="Times New Roman"/>
          <w:sz w:val="24"/>
          <w:vertAlign w:val="superscript"/>
        </w:rPr>
        <w:t></w:t>
      </w:r>
      <w:r w:rsidRPr="002F7A17">
        <w:rPr>
          <w:rFonts w:ascii="Times New Roman" w:hAnsi="Times New Roman" w:cs="Times New Roman"/>
          <w:sz w:val="24"/>
          <w:vertAlign w:val="superscript"/>
        </w:rPr>
        <w:t>1</w:t>
      </w:r>
      <w:r w:rsidRPr="002F7A17">
        <w:rPr>
          <w:rFonts w:ascii="Times New Roman" w:hAnsi="Times New Roman" w:cs="Times New Roman"/>
          <w:sz w:val="24"/>
        </w:rPr>
        <w:t>at 152 K for the doped device, far larger than the peak undoped value of 1.95 cm</w:t>
      </w:r>
      <w:r w:rsidRPr="002F7A17">
        <w:rPr>
          <w:rFonts w:ascii="Times New Roman" w:hAnsi="Times New Roman" w:cs="Times New Roman"/>
          <w:sz w:val="24"/>
          <w:vertAlign w:val="superscript"/>
        </w:rPr>
        <w:t>2</w:t>
      </w:r>
      <w:r w:rsidRPr="002F7A17">
        <w:rPr>
          <w:rFonts w:ascii="Times New Roman" w:hAnsi="Times New Roman" w:cs="Times New Roman"/>
          <w:sz w:val="24"/>
        </w:rPr>
        <w:t>V</w:t>
      </w:r>
      <w:r w:rsidRPr="002F7A17">
        <w:rPr>
          <w:rFonts w:ascii="Symbol" w:hAnsi="Symbol" w:cs="Times New Roman"/>
          <w:sz w:val="24"/>
          <w:vertAlign w:val="superscript"/>
        </w:rPr>
        <w:t></w:t>
      </w:r>
      <w:r w:rsidRPr="002F7A17">
        <w:rPr>
          <w:rFonts w:ascii="Times New Roman" w:hAnsi="Times New Roman" w:cs="Times New Roman"/>
          <w:sz w:val="24"/>
          <w:vertAlign w:val="superscript"/>
        </w:rPr>
        <w:t>1</w:t>
      </w:r>
      <w:r w:rsidRPr="002F7A17">
        <w:rPr>
          <w:rFonts w:ascii="Times New Roman" w:hAnsi="Times New Roman" w:cs="Times New Roman"/>
          <w:sz w:val="24"/>
        </w:rPr>
        <w:t>s</w:t>
      </w:r>
      <w:r w:rsidRPr="002F7A17">
        <w:rPr>
          <w:rFonts w:ascii="Symbol" w:hAnsi="Symbol" w:cs="Times New Roman"/>
          <w:sz w:val="24"/>
          <w:vertAlign w:val="superscript"/>
        </w:rPr>
        <w:t></w:t>
      </w:r>
      <w:r w:rsidRPr="002F7A17">
        <w:rPr>
          <w:rFonts w:ascii="Times New Roman" w:hAnsi="Times New Roman" w:cs="Times New Roman"/>
          <w:sz w:val="24"/>
          <w:vertAlign w:val="superscript"/>
        </w:rPr>
        <w:t>1</w:t>
      </w:r>
      <w:r w:rsidRPr="002F7A17">
        <w:rPr>
          <w:rFonts w:ascii="Times New Roman" w:hAnsi="Times New Roman" w:cs="Times New Roman"/>
          <w:sz w:val="24"/>
        </w:rPr>
        <w:t xml:space="preserve">at 216 K. The crystal step density is 11.3/10 </w:t>
      </w:r>
      <w:proofErr w:type="spellStart"/>
      <w:r w:rsidRPr="002F7A17">
        <w:rPr>
          <w:rFonts w:ascii="Times New Roman" w:hAnsi="Times New Roman" w:cs="Times New Roman"/>
          <w:sz w:val="24"/>
        </w:rPr>
        <w:t>μm</w:t>
      </w:r>
      <w:proofErr w:type="spellEnd"/>
      <w:r w:rsidRPr="002F7A17">
        <w:rPr>
          <w:rFonts w:ascii="Times New Roman" w:hAnsi="Times New Roman" w:cs="Times New Roman"/>
          <w:sz w:val="24"/>
        </w:rPr>
        <w:t xml:space="preserve">. The channel dimensions are </w:t>
      </w:r>
      <w:r w:rsidRPr="0075799C">
        <w:rPr>
          <w:rFonts w:ascii="Times New Roman" w:hAnsi="Times New Roman" w:cs="Times New Roman"/>
          <w:i/>
          <w:sz w:val="24"/>
        </w:rPr>
        <w:t>W</w:t>
      </w:r>
      <w:r>
        <w:rPr>
          <w:rFonts w:ascii="Times New Roman" w:hAnsi="Times New Roman" w:cs="Times New Roman"/>
          <w:i/>
          <w:sz w:val="24"/>
        </w:rPr>
        <w:t xml:space="preserve"> </w:t>
      </w:r>
      <w:r w:rsidRPr="002F7A17">
        <w:rPr>
          <w:rFonts w:ascii="Times New Roman" w:hAnsi="Times New Roman" w:cs="Times New Roman"/>
          <w:sz w:val="24"/>
        </w:rPr>
        <w:t xml:space="preserve">= 300 </w:t>
      </w:r>
      <w:proofErr w:type="spellStart"/>
      <w:r w:rsidRPr="002F7A17">
        <w:rPr>
          <w:rFonts w:ascii="Times New Roman" w:hAnsi="Times New Roman" w:cs="Times New Roman"/>
          <w:sz w:val="24"/>
        </w:rPr>
        <w:t>μm</w:t>
      </w:r>
      <w:proofErr w:type="spellEnd"/>
      <w:r w:rsidRPr="002F7A17">
        <w:rPr>
          <w:rFonts w:ascii="Times New Roman" w:hAnsi="Times New Roman" w:cs="Times New Roman"/>
          <w:sz w:val="24"/>
        </w:rPr>
        <w:t xml:space="preserve">, </w:t>
      </w:r>
      <w:r w:rsidRPr="0075799C">
        <w:rPr>
          <w:rFonts w:ascii="Times New Roman" w:hAnsi="Times New Roman" w:cs="Times New Roman"/>
          <w:i/>
          <w:sz w:val="24"/>
        </w:rPr>
        <w:t>L</w:t>
      </w:r>
      <w:r w:rsidRPr="002F7A17">
        <w:rPr>
          <w:rFonts w:ascii="Times New Roman" w:hAnsi="Times New Roman" w:cs="Times New Roman"/>
          <w:sz w:val="24"/>
        </w:rPr>
        <w:t xml:space="preserve"> = 410 </w:t>
      </w:r>
      <w:proofErr w:type="spellStart"/>
      <w:r w:rsidRPr="002F7A17">
        <w:rPr>
          <w:rFonts w:ascii="Times New Roman" w:hAnsi="Times New Roman" w:cs="Times New Roman"/>
          <w:sz w:val="24"/>
        </w:rPr>
        <w:t>μm</w:t>
      </w:r>
      <w:proofErr w:type="spellEnd"/>
      <w:r w:rsidRPr="002F7A17">
        <w:rPr>
          <w:rFonts w:ascii="Times New Roman" w:hAnsi="Times New Roman" w:cs="Times New Roman"/>
          <w:sz w:val="24"/>
        </w:rPr>
        <w:t xml:space="preserve">.   </w:t>
      </w:r>
    </w:p>
    <w:p w14:paraId="6C8F3AB4" w14:textId="77777777" w:rsidR="003D3EC6" w:rsidRPr="002F7A17" w:rsidRDefault="003D3EC6" w:rsidP="003D3EC6">
      <w:pPr>
        <w:spacing w:line="360" w:lineRule="auto"/>
        <w:jc w:val="center"/>
        <w:rPr>
          <w:rFonts w:ascii="Times New Roman" w:hAnsi="Times New Roman" w:cs="Times New Roman"/>
          <w:sz w:val="24"/>
          <w:szCs w:val="24"/>
        </w:rPr>
      </w:pPr>
      <w:r w:rsidRPr="002F7A17">
        <w:rPr>
          <w:rFonts w:ascii="Times New Roman" w:hAnsi="Times New Roman" w:cs="Times New Roman"/>
          <w:noProof/>
          <w:sz w:val="24"/>
          <w:szCs w:val="24"/>
        </w:rPr>
        <w:lastRenderedPageBreak/>
        <w:drawing>
          <wp:inline distT="0" distB="0" distL="0" distR="0" wp14:anchorId="0B403864" wp14:editId="39C01B36">
            <wp:extent cx="5040000" cy="4258785"/>
            <wp:effectExtent l="0" t="0" r="8255" b="889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extLst>
                        <a:ext uri="{28A0092B-C50C-407E-A947-70E740481C1C}">
                          <a14:useLocalDpi xmlns:a14="http://schemas.microsoft.com/office/drawing/2010/main"/>
                        </a:ext>
                      </a:extLst>
                    </a:blip>
                    <a:srcRect/>
                    <a:stretch>
                      <a:fillRect/>
                    </a:stretch>
                  </pic:blipFill>
                  <pic:spPr bwMode="auto">
                    <a:xfrm>
                      <a:off x="0" y="0"/>
                      <a:ext cx="5040000" cy="4258785"/>
                    </a:xfrm>
                    <a:prstGeom prst="rect">
                      <a:avLst/>
                    </a:prstGeom>
                    <a:noFill/>
                  </pic:spPr>
                </pic:pic>
              </a:graphicData>
            </a:graphic>
          </wp:inline>
        </w:drawing>
      </w:r>
    </w:p>
    <w:p w14:paraId="4DCBFEA1" w14:textId="77777777" w:rsidR="003D3EC6" w:rsidRPr="002F7A17" w:rsidRDefault="003D3EC6" w:rsidP="003D3EC6">
      <w:pPr>
        <w:spacing w:line="360" w:lineRule="auto"/>
        <w:jc w:val="both"/>
        <w:rPr>
          <w:rFonts w:ascii="Times New Roman" w:hAnsi="Times New Roman" w:cs="Times New Roman"/>
          <w:sz w:val="24"/>
          <w:szCs w:val="24"/>
        </w:rPr>
      </w:pPr>
      <w:r w:rsidRPr="002F7A17">
        <w:rPr>
          <w:rFonts w:ascii="Times New Roman" w:hAnsi="Times New Roman" w:cs="Times New Roman"/>
          <w:b/>
          <w:sz w:val="24"/>
          <w:szCs w:val="24"/>
        </w:rPr>
        <w:t>Supplementary Figure 11. Temperature dependence of electron transport for a PDIF-CN</w:t>
      </w:r>
      <w:r w:rsidRPr="002F7A17">
        <w:rPr>
          <w:rFonts w:ascii="Times New Roman" w:hAnsi="Times New Roman" w:cs="Times New Roman"/>
          <w:b/>
          <w:sz w:val="24"/>
          <w:szCs w:val="24"/>
          <w:vertAlign w:val="subscript"/>
        </w:rPr>
        <w:t>2</w:t>
      </w:r>
      <w:r w:rsidRPr="002F7A17">
        <w:rPr>
          <w:rFonts w:ascii="Times New Roman" w:hAnsi="Times New Roman" w:cs="Times New Roman"/>
          <w:b/>
          <w:sz w:val="24"/>
          <w:szCs w:val="24"/>
        </w:rPr>
        <w:t xml:space="preserve"> </w:t>
      </w:r>
      <w:r w:rsidRPr="002F7A17">
        <w:rPr>
          <w:rFonts w:ascii="Times New Roman" w:hAnsi="Times New Roman" w:cs="Times New Roman"/>
          <w:b/>
          <w:noProof/>
          <w:sz w:val="24"/>
          <w:szCs w:val="24"/>
        </w:rPr>
        <w:t xml:space="preserve">single crystal FET </w:t>
      </w:r>
      <w:r w:rsidRPr="002F7A17">
        <w:rPr>
          <w:rFonts w:ascii="Times New Roman" w:hAnsi="Times New Roman" w:cs="Times New Roman"/>
          <w:b/>
          <w:sz w:val="24"/>
          <w:szCs w:val="24"/>
        </w:rPr>
        <w:t xml:space="preserve">before and after doping. </w:t>
      </w:r>
      <w:r w:rsidRPr="002F7A17">
        <w:rPr>
          <w:rFonts w:ascii="Times New Roman" w:hAnsi="Times New Roman" w:cs="Times New Roman"/>
          <w:b/>
          <w:noProof/>
          <w:sz w:val="24"/>
          <w:szCs w:val="24"/>
        </w:rPr>
        <w:t>a</w:t>
      </w:r>
      <w:r w:rsidRPr="002F7A17">
        <w:rPr>
          <w:rFonts w:ascii="Times New Roman" w:hAnsi="Times New Roman" w:cs="Times New Roman"/>
          <w:noProof/>
          <w:sz w:val="24"/>
          <w:szCs w:val="24"/>
        </w:rPr>
        <w:t>,</w:t>
      </w:r>
      <w:r w:rsidRPr="002F7A17">
        <w:rPr>
          <w:rFonts w:ascii="Times New Roman" w:hAnsi="Times New Roman" w:cs="Times New Roman"/>
          <w:sz w:val="24"/>
          <w:szCs w:val="24"/>
        </w:rPr>
        <w:t xml:space="preserve"> </w:t>
      </w:r>
      <w:r w:rsidRPr="002F7A17">
        <w:rPr>
          <w:rFonts w:ascii="Times New Roman" w:hAnsi="Times New Roman" w:cs="Times New Roman"/>
          <w:i/>
          <w:sz w:val="24"/>
          <w:szCs w:val="24"/>
        </w:rPr>
        <w:t>I</w:t>
      </w:r>
      <w:r w:rsidRPr="002F7A17">
        <w:rPr>
          <w:rFonts w:ascii="Times New Roman" w:hAnsi="Times New Roman" w:cs="Times New Roman"/>
          <w:sz w:val="24"/>
          <w:szCs w:val="24"/>
          <w:vertAlign w:val="subscript"/>
        </w:rPr>
        <w:t>D</w:t>
      </w:r>
      <w:r w:rsidRPr="002F7A17">
        <w:rPr>
          <w:rFonts w:ascii="Times New Roman" w:hAnsi="Times New Roman" w:cs="Times New Roman"/>
          <w:sz w:val="24"/>
          <w:szCs w:val="24"/>
        </w:rPr>
        <w:t>-</w:t>
      </w:r>
      <w:r w:rsidRPr="002F7A17">
        <w:rPr>
          <w:rFonts w:ascii="Times New Roman" w:hAnsi="Times New Roman" w:cs="Times New Roman"/>
          <w:i/>
          <w:sz w:val="24"/>
          <w:szCs w:val="24"/>
        </w:rPr>
        <w:t>V</w:t>
      </w:r>
      <w:r w:rsidRPr="002F7A17">
        <w:rPr>
          <w:rFonts w:ascii="Times New Roman" w:hAnsi="Times New Roman" w:cs="Times New Roman"/>
          <w:sz w:val="24"/>
          <w:szCs w:val="24"/>
          <w:vertAlign w:val="subscript"/>
        </w:rPr>
        <w:t>G</w:t>
      </w:r>
      <w:r w:rsidRPr="002F7A17">
        <w:rPr>
          <w:rFonts w:ascii="Times New Roman" w:hAnsi="Times New Roman" w:cs="Times New Roman"/>
          <w:b/>
          <w:sz w:val="24"/>
          <w:szCs w:val="24"/>
        </w:rPr>
        <w:t xml:space="preserve"> </w:t>
      </w:r>
      <w:r w:rsidRPr="002F7A17">
        <w:rPr>
          <w:rFonts w:ascii="Times New Roman" w:hAnsi="Times New Roman" w:cs="Times New Roman"/>
          <w:sz w:val="24"/>
          <w:szCs w:val="24"/>
        </w:rPr>
        <w:t xml:space="preserve">characteristics of the </w:t>
      </w:r>
      <w:r w:rsidRPr="002F7A17">
        <w:rPr>
          <w:rFonts w:ascii="Times New Roman" w:hAnsi="Times New Roman" w:cs="Times New Roman"/>
          <w:noProof/>
          <w:sz w:val="24"/>
          <w:szCs w:val="24"/>
        </w:rPr>
        <w:t>original</w:t>
      </w:r>
      <w:r w:rsidRPr="002F7A17">
        <w:rPr>
          <w:rFonts w:ascii="Times New Roman" w:hAnsi="Times New Roman" w:cs="Times New Roman"/>
          <w:sz w:val="24"/>
          <w:szCs w:val="24"/>
        </w:rPr>
        <w:t xml:space="preserve"> crystal FET with cooling. There is a slight increase in </w:t>
      </w:r>
      <w:r w:rsidRPr="002F7A17">
        <w:rPr>
          <w:rFonts w:ascii="Times New Roman" w:hAnsi="Times New Roman" w:cs="Times New Roman"/>
          <w:i/>
          <w:sz w:val="24"/>
          <w:szCs w:val="24"/>
        </w:rPr>
        <w:t>I</w:t>
      </w:r>
      <w:r w:rsidRPr="002F7A17">
        <w:rPr>
          <w:rFonts w:ascii="Times New Roman" w:hAnsi="Times New Roman" w:cs="Times New Roman"/>
          <w:sz w:val="24"/>
          <w:szCs w:val="24"/>
          <w:vertAlign w:val="subscript"/>
        </w:rPr>
        <w:t>D</w:t>
      </w:r>
      <w:r w:rsidRPr="002F7A17">
        <w:rPr>
          <w:rFonts w:ascii="Times New Roman" w:hAnsi="Times New Roman" w:cs="Times New Roman"/>
          <w:sz w:val="24"/>
          <w:szCs w:val="24"/>
        </w:rPr>
        <w:t xml:space="preserve"> with cooling over the temperature range 300 K to 264 K, and then transport becomes trap dominated and thermally activated below 265 K leading to decreased </w:t>
      </w:r>
      <w:r w:rsidRPr="002F7A17">
        <w:rPr>
          <w:rFonts w:ascii="Times New Roman" w:hAnsi="Times New Roman" w:cs="Times New Roman"/>
          <w:i/>
          <w:sz w:val="24"/>
          <w:szCs w:val="24"/>
        </w:rPr>
        <w:t>I</w:t>
      </w:r>
      <w:r w:rsidRPr="002F7A17">
        <w:rPr>
          <w:rFonts w:ascii="Times New Roman" w:hAnsi="Times New Roman" w:cs="Times New Roman"/>
          <w:sz w:val="24"/>
          <w:szCs w:val="24"/>
          <w:vertAlign w:val="subscript"/>
        </w:rPr>
        <w:t>D</w:t>
      </w:r>
      <w:r w:rsidRPr="002F7A17">
        <w:rPr>
          <w:rFonts w:ascii="Times New Roman" w:hAnsi="Times New Roman" w:cs="Times New Roman"/>
          <w:sz w:val="24"/>
          <w:szCs w:val="24"/>
        </w:rPr>
        <w:t xml:space="preserve">. </w:t>
      </w:r>
      <w:r w:rsidRPr="002F7A17">
        <w:rPr>
          <w:rFonts w:ascii="Times New Roman" w:hAnsi="Times New Roman" w:cs="Times New Roman"/>
          <w:b/>
          <w:sz w:val="24"/>
          <w:szCs w:val="24"/>
        </w:rPr>
        <w:t>b</w:t>
      </w:r>
      <w:r w:rsidRPr="002F7A17">
        <w:rPr>
          <w:rFonts w:ascii="Times New Roman" w:hAnsi="Times New Roman" w:cs="Times New Roman"/>
          <w:sz w:val="24"/>
          <w:szCs w:val="24"/>
        </w:rPr>
        <w:t xml:space="preserve">, </w:t>
      </w:r>
      <w:r w:rsidRPr="002F7A17">
        <w:rPr>
          <w:rFonts w:ascii="Times New Roman" w:hAnsi="Times New Roman" w:cs="Times New Roman"/>
          <w:i/>
          <w:sz w:val="24"/>
          <w:szCs w:val="24"/>
        </w:rPr>
        <w:t>I</w:t>
      </w:r>
      <w:r w:rsidRPr="002F7A17">
        <w:rPr>
          <w:rFonts w:ascii="Times New Roman" w:hAnsi="Times New Roman" w:cs="Times New Roman"/>
          <w:sz w:val="24"/>
          <w:szCs w:val="24"/>
          <w:vertAlign w:val="subscript"/>
        </w:rPr>
        <w:t>D</w:t>
      </w:r>
      <w:r w:rsidRPr="002F7A17">
        <w:rPr>
          <w:rFonts w:ascii="Times New Roman" w:hAnsi="Times New Roman" w:cs="Times New Roman"/>
          <w:sz w:val="24"/>
          <w:szCs w:val="24"/>
        </w:rPr>
        <w:t>-</w:t>
      </w:r>
      <w:r w:rsidRPr="002F7A17">
        <w:rPr>
          <w:rFonts w:ascii="Times New Roman" w:hAnsi="Times New Roman" w:cs="Times New Roman"/>
          <w:i/>
          <w:sz w:val="24"/>
          <w:szCs w:val="24"/>
        </w:rPr>
        <w:t>V</w:t>
      </w:r>
      <w:r w:rsidRPr="002F7A17">
        <w:rPr>
          <w:rFonts w:ascii="Times New Roman" w:hAnsi="Times New Roman" w:cs="Times New Roman"/>
          <w:sz w:val="24"/>
          <w:szCs w:val="24"/>
          <w:vertAlign w:val="subscript"/>
        </w:rPr>
        <w:t>G</w:t>
      </w:r>
      <w:r w:rsidRPr="002F7A17">
        <w:rPr>
          <w:rFonts w:ascii="Times New Roman" w:hAnsi="Times New Roman" w:cs="Times New Roman"/>
          <w:b/>
          <w:sz w:val="24"/>
          <w:szCs w:val="24"/>
        </w:rPr>
        <w:t xml:space="preserve"> </w:t>
      </w:r>
      <w:r w:rsidRPr="002F7A17">
        <w:rPr>
          <w:rFonts w:ascii="Times New Roman" w:hAnsi="Times New Roman" w:cs="Times New Roman"/>
          <w:sz w:val="24"/>
          <w:szCs w:val="24"/>
        </w:rPr>
        <w:t xml:space="preserve">characteristics of the </w:t>
      </w:r>
      <w:r w:rsidRPr="002F7A17">
        <w:rPr>
          <w:rFonts w:ascii="Times New Roman" w:hAnsi="Times New Roman" w:cs="Times New Roman"/>
          <w:noProof/>
          <w:sz w:val="24"/>
          <w:szCs w:val="24"/>
        </w:rPr>
        <w:t>doped</w:t>
      </w:r>
      <w:r w:rsidRPr="002F7A17">
        <w:rPr>
          <w:rFonts w:ascii="Times New Roman" w:hAnsi="Times New Roman" w:cs="Times New Roman"/>
          <w:sz w:val="24"/>
          <w:szCs w:val="24"/>
        </w:rPr>
        <w:t xml:space="preserve"> crystal with cooling. A monotonic increase in </w:t>
      </w:r>
      <w:r w:rsidRPr="002F7A17">
        <w:rPr>
          <w:rFonts w:ascii="Times New Roman" w:hAnsi="Times New Roman" w:cs="Times New Roman"/>
          <w:i/>
          <w:sz w:val="24"/>
          <w:szCs w:val="24"/>
        </w:rPr>
        <w:t>I</w:t>
      </w:r>
      <w:r w:rsidRPr="002F7A17">
        <w:rPr>
          <w:rFonts w:ascii="Times New Roman" w:hAnsi="Times New Roman" w:cs="Times New Roman"/>
          <w:sz w:val="24"/>
          <w:szCs w:val="24"/>
          <w:vertAlign w:val="subscript"/>
        </w:rPr>
        <w:t>D</w:t>
      </w:r>
      <w:r w:rsidRPr="002F7A17">
        <w:rPr>
          <w:rFonts w:ascii="Times New Roman" w:hAnsi="Times New Roman" w:cs="Times New Roman"/>
          <w:sz w:val="24"/>
          <w:szCs w:val="24"/>
        </w:rPr>
        <w:t xml:space="preserve"> upon cooling is evident down to 157 K upon which the crystal broke. </w:t>
      </w:r>
      <w:r w:rsidRPr="002F7A17">
        <w:rPr>
          <w:rFonts w:ascii="Times New Roman" w:hAnsi="Times New Roman" w:cs="Times New Roman"/>
          <w:b/>
          <w:sz w:val="24"/>
          <w:szCs w:val="24"/>
        </w:rPr>
        <w:t>c</w:t>
      </w:r>
      <w:r w:rsidRPr="002F7A17">
        <w:rPr>
          <w:rFonts w:ascii="Times New Roman" w:hAnsi="Times New Roman" w:cs="Times New Roman"/>
          <w:sz w:val="24"/>
          <w:szCs w:val="24"/>
        </w:rPr>
        <w:t xml:space="preserve">, </w:t>
      </w:r>
      <w:r w:rsidRPr="002F7A17">
        <w:rPr>
          <w:rFonts w:ascii="Times New Roman" w:hAnsi="Times New Roman" w:cs="Times New Roman"/>
          <w:b/>
          <w:sz w:val="24"/>
          <w:szCs w:val="24"/>
        </w:rPr>
        <w:t>d</w:t>
      </w:r>
      <w:r w:rsidRPr="002F7A17">
        <w:rPr>
          <w:rFonts w:ascii="Times New Roman" w:hAnsi="Times New Roman" w:cs="Times New Roman"/>
          <w:sz w:val="24"/>
          <w:szCs w:val="24"/>
        </w:rPr>
        <w:t xml:space="preserve">, corresponding </w:t>
      </w:r>
      <w:r w:rsidRPr="002F7A17">
        <w:rPr>
          <w:rFonts w:ascii="Times New Roman" w:hAnsi="Times New Roman" w:cs="Times New Roman"/>
          <w:i/>
          <w:sz w:val="24"/>
          <w:szCs w:val="24"/>
        </w:rPr>
        <w:t>μ</w:t>
      </w:r>
      <w:r w:rsidRPr="002F7A17">
        <w:rPr>
          <w:rFonts w:ascii="Times New Roman" w:hAnsi="Times New Roman" w:cs="Times New Roman"/>
          <w:sz w:val="24"/>
          <w:szCs w:val="24"/>
        </w:rPr>
        <w:t xml:space="preserve"> (</w:t>
      </w:r>
      <w:r w:rsidRPr="002F7A17">
        <w:rPr>
          <w:rFonts w:ascii="Times New Roman" w:hAnsi="Times New Roman" w:cs="Times New Roman"/>
          <w:b/>
          <w:sz w:val="24"/>
          <w:szCs w:val="24"/>
        </w:rPr>
        <w:t>c</w:t>
      </w:r>
      <w:r w:rsidRPr="002F7A17">
        <w:rPr>
          <w:rFonts w:ascii="Times New Roman" w:hAnsi="Times New Roman" w:cs="Times New Roman"/>
          <w:sz w:val="24"/>
          <w:szCs w:val="24"/>
        </w:rPr>
        <w:t xml:space="preserve">) and </w:t>
      </w:r>
      <w:r w:rsidRPr="002F7A17">
        <w:rPr>
          <w:rFonts w:ascii="Times New Roman" w:hAnsi="Times New Roman" w:cs="Times New Roman"/>
          <w:i/>
          <w:sz w:val="24"/>
          <w:szCs w:val="24"/>
        </w:rPr>
        <w:t>V</w:t>
      </w:r>
      <w:r w:rsidRPr="002F7A17">
        <w:rPr>
          <w:rFonts w:ascii="Times New Roman" w:hAnsi="Times New Roman" w:cs="Times New Roman"/>
          <w:sz w:val="24"/>
          <w:szCs w:val="24"/>
          <w:vertAlign w:val="subscript"/>
        </w:rPr>
        <w:t>T</w:t>
      </w:r>
      <w:r w:rsidRPr="002F7A17">
        <w:rPr>
          <w:rFonts w:ascii="Times New Roman" w:hAnsi="Times New Roman" w:cs="Times New Roman"/>
          <w:sz w:val="24"/>
          <w:szCs w:val="24"/>
        </w:rPr>
        <w:t xml:space="preserve"> (</w:t>
      </w:r>
      <w:r w:rsidRPr="002F7A17">
        <w:rPr>
          <w:rFonts w:ascii="Times New Roman" w:hAnsi="Times New Roman" w:cs="Times New Roman"/>
          <w:b/>
          <w:sz w:val="24"/>
          <w:szCs w:val="24"/>
        </w:rPr>
        <w:t>d</w:t>
      </w:r>
      <w:r w:rsidRPr="002F7A17">
        <w:rPr>
          <w:rFonts w:ascii="Times New Roman" w:hAnsi="Times New Roman" w:cs="Times New Roman"/>
          <w:sz w:val="24"/>
          <w:szCs w:val="24"/>
        </w:rPr>
        <w:t xml:space="preserve">) as a function of temperature. Compared to the </w:t>
      </w:r>
      <w:r w:rsidRPr="002F7A17">
        <w:rPr>
          <w:rFonts w:ascii="Times New Roman" w:hAnsi="Times New Roman" w:cs="Times New Roman"/>
          <w:noProof/>
          <w:sz w:val="24"/>
          <w:szCs w:val="24"/>
        </w:rPr>
        <w:t>original</w:t>
      </w:r>
      <w:r w:rsidRPr="002F7A17">
        <w:rPr>
          <w:rFonts w:ascii="Times New Roman" w:hAnsi="Times New Roman" w:cs="Times New Roman"/>
          <w:sz w:val="24"/>
          <w:szCs w:val="24"/>
        </w:rPr>
        <w:t xml:space="preserve"> device, the </w:t>
      </w:r>
      <w:r w:rsidRPr="002F7A17">
        <w:rPr>
          <w:rFonts w:ascii="Times New Roman" w:hAnsi="Times New Roman" w:cs="Times New Roman"/>
          <w:noProof/>
          <w:sz w:val="24"/>
          <w:szCs w:val="24"/>
        </w:rPr>
        <w:t>doped</w:t>
      </w:r>
      <w:r w:rsidRPr="002F7A17">
        <w:rPr>
          <w:rFonts w:ascii="Times New Roman" w:hAnsi="Times New Roman" w:cs="Times New Roman"/>
          <w:sz w:val="24"/>
          <w:szCs w:val="24"/>
        </w:rPr>
        <w:t xml:space="preserve"> device shows more pronounced band-like behavior with the highest mobility of </w:t>
      </w:r>
      <w:r w:rsidRPr="002F7A17">
        <w:rPr>
          <w:rFonts w:ascii="Times New Roman" w:hAnsi="Times New Roman" w:cs="Times New Roman"/>
          <w:color w:val="000000" w:themeColor="text1"/>
          <w:sz w:val="24"/>
        </w:rPr>
        <w:t xml:space="preserve">11 </w:t>
      </w:r>
      <w:r w:rsidRPr="002F7A17">
        <w:rPr>
          <w:rFonts w:ascii="Times New Roman" w:hAnsi="Times New Roman" w:cs="Times New Roman"/>
          <w:sz w:val="24"/>
        </w:rPr>
        <w:t>cm</w:t>
      </w:r>
      <w:r w:rsidRPr="002F7A17">
        <w:rPr>
          <w:rFonts w:ascii="Times New Roman" w:hAnsi="Times New Roman" w:cs="Times New Roman"/>
          <w:sz w:val="24"/>
          <w:vertAlign w:val="superscript"/>
        </w:rPr>
        <w:t>2</w:t>
      </w:r>
      <w:r w:rsidRPr="002F7A17">
        <w:rPr>
          <w:rFonts w:ascii="Times New Roman" w:hAnsi="Times New Roman" w:cs="Times New Roman"/>
          <w:sz w:val="24"/>
        </w:rPr>
        <w:t>V</w:t>
      </w:r>
      <w:r w:rsidRPr="002F7A17">
        <w:rPr>
          <w:rFonts w:ascii="Symbol" w:hAnsi="Symbol" w:cs="Times New Roman"/>
          <w:sz w:val="24"/>
          <w:vertAlign w:val="superscript"/>
        </w:rPr>
        <w:t></w:t>
      </w:r>
      <w:r w:rsidRPr="002F7A17">
        <w:rPr>
          <w:rFonts w:ascii="Times New Roman" w:hAnsi="Times New Roman" w:cs="Times New Roman"/>
          <w:sz w:val="24"/>
          <w:vertAlign w:val="superscript"/>
        </w:rPr>
        <w:t>1</w:t>
      </w:r>
      <w:r w:rsidRPr="002F7A17">
        <w:rPr>
          <w:rFonts w:ascii="Times New Roman" w:hAnsi="Times New Roman" w:cs="Times New Roman"/>
          <w:sz w:val="24"/>
        </w:rPr>
        <w:t>s</w:t>
      </w:r>
      <w:r w:rsidRPr="002F7A17">
        <w:rPr>
          <w:rFonts w:ascii="Symbol" w:hAnsi="Symbol" w:cs="Times New Roman"/>
          <w:sz w:val="24"/>
          <w:vertAlign w:val="superscript"/>
        </w:rPr>
        <w:t></w:t>
      </w:r>
      <w:r w:rsidRPr="002F7A17">
        <w:rPr>
          <w:rFonts w:ascii="Times New Roman" w:hAnsi="Times New Roman" w:cs="Times New Roman"/>
          <w:sz w:val="24"/>
          <w:vertAlign w:val="superscript"/>
        </w:rPr>
        <w:t>1</w:t>
      </w:r>
      <w:r w:rsidRPr="002F7A17">
        <w:rPr>
          <w:rFonts w:ascii="Times New Roman" w:hAnsi="Times New Roman" w:cs="Times New Roman"/>
          <w:color w:val="000000" w:themeColor="text1"/>
          <w:sz w:val="24"/>
        </w:rPr>
        <w:t xml:space="preserve"> </w:t>
      </w:r>
      <w:r w:rsidRPr="002F7A17">
        <w:rPr>
          <w:rFonts w:ascii="Times New Roman" w:hAnsi="Times New Roman" w:cs="Times New Roman"/>
          <w:sz w:val="24"/>
          <w:szCs w:val="24"/>
        </w:rPr>
        <w:t xml:space="preserve">and smaller trap density reflected by a more moderate </w:t>
      </w:r>
      <w:r w:rsidRPr="002F7A17">
        <w:rPr>
          <w:rFonts w:ascii="Times New Roman" w:hAnsi="Times New Roman" w:cs="Times New Roman"/>
          <w:i/>
          <w:sz w:val="24"/>
          <w:szCs w:val="24"/>
        </w:rPr>
        <w:t>V</w:t>
      </w:r>
      <w:r w:rsidRPr="002F7A17">
        <w:rPr>
          <w:rFonts w:ascii="Times New Roman" w:hAnsi="Times New Roman" w:cs="Times New Roman"/>
          <w:sz w:val="24"/>
          <w:szCs w:val="24"/>
          <w:vertAlign w:val="subscript"/>
        </w:rPr>
        <w:t>T</w:t>
      </w:r>
      <w:r w:rsidRPr="002F7A17">
        <w:rPr>
          <w:rFonts w:ascii="Times New Roman" w:hAnsi="Times New Roman" w:cs="Times New Roman"/>
          <w:sz w:val="24"/>
          <w:szCs w:val="24"/>
        </w:rPr>
        <w:t>-</w:t>
      </w:r>
      <w:r w:rsidRPr="002F7A17">
        <w:rPr>
          <w:rFonts w:ascii="Times New Roman" w:hAnsi="Times New Roman" w:cs="Times New Roman"/>
          <w:i/>
          <w:sz w:val="24"/>
          <w:szCs w:val="24"/>
        </w:rPr>
        <w:t>T</w:t>
      </w:r>
      <w:r w:rsidRPr="002F7A17">
        <w:rPr>
          <w:rFonts w:ascii="Times New Roman" w:hAnsi="Times New Roman" w:cs="Times New Roman"/>
          <w:sz w:val="24"/>
          <w:szCs w:val="24"/>
        </w:rPr>
        <w:t xml:space="preserve"> slope</w:t>
      </w:r>
      <w:r w:rsidRPr="002F7A17">
        <w:rPr>
          <w:rFonts w:ascii="Times New Roman" w:hAnsi="Times New Roman" w:cs="Times New Roman"/>
          <w:color w:val="000000" w:themeColor="text1"/>
          <w:sz w:val="24"/>
          <w:szCs w:val="24"/>
        </w:rPr>
        <w:t>.</w:t>
      </w:r>
      <w:r w:rsidRPr="002F7A17">
        <w:rPr>
          <w:rFonts w:ascii="Times New Roman" w:hAnsi="Times New Roman" w:cs="Times New Roman"/>
          <w:sz w:val="24"/>
          <w:szCs w:val="24"/>
        </w:rPr>
        <w:t xml:space="preserve"> </w:t>
      </w:r>
      <w:r w:rsidRPr="002F7A17">
        <w:rPr>
          <w:rFonts w:ascii="Times New Roman" w:hAnsi="Times New Roman" w:cs="Times New Roman"/>
          <w:i/>
          <w:sz w:val="24"/>
          <w:szCs w:val="24"/>
        </w:rPr>
        <w:t>V</w:t>
      </w:r>
      <w:r w:rsidRPr="002F7A17">
        <w:rPr>
          <w:rFonts w:ascii="Times New Roman" w:hAnsi="Times New Roman" w:cs="Times New Roman"/>
          <w:sz w:val="24"/>
          <w:szCs w:val="24"/>
          <w:vertAlign w:val="subscript"/>
        </w:rPr>
        <w:t>D</w:t>
      </w:r>
      <w:r w:rsidRPr="002F7A17">
        <w:rPr>
          <w:rFonts w:ascii="Times New Roman" w:hAnsi="Times New Roman" w:cs="Times New Roman"/>
          <w:sz w:val="24"/>
          <w:szCs w:val="24"/>
        </w:rPr>
        <w:t xml:space="preserve"> = 10 V for original and doped devices. The</w:t>
      </w:r>
      <w:r w:rsidRPr="002F7A17">
        <w:rPr>
          <w:rFonts w:ascii="Times New Roman" w:hAnsi="Times New Roman" w:cs="Times New Roman"/>
          <w:noProof/>
          <w:sz w:val="24"/>
          <w:szCs w:val="24"/>
        </w:rPr>
        <w:t xml:space="preserve"> crystal thickness was 13.8 μm</w:t>
      </w:r>
      <w:r w:rsidRPr="002F7A17">
        <w:rPr>
          <w:rFonts w:ascii="Times New Roman" w:hAnsi="Times New Roman" w:cs="Times New Roman"/>
          <w:sz w:val="24"/>
          <w:szCs w:val="24"/>
        </w:rPr>
        <w:t>.</w:t>
      </w:r>
    </w:p>
    <w:p w14:paraId="25F44E6A" w14:textId="77777777" w:rsidR="003D3EC6" w:rsidRPr="002F7A17" w:rsidRDefault="003D3EC6" w:rsidP="003D3EC6">
      <w:pPr>
        <w:spacing w:line="360" w:lineRule="auto"/>
        <w:jc w:val="both"/>
        <w:rPr>
          <w:rFonts w:ascii="Times New Roman" w:hAnsi="Times New Roman" w:cs="Times New Roman"/>
          <w:sz w:val="24"/>
          <w:szCs w:val="24"/>
        </w:rPr>
      </w:pPr>
    </w:p>
    <w:p w14:paraId="28710FE0" w14:textId="77777777" w:rsidR="003D3EC6" w:rsidRPr="002F7A17" w:rsidRDefault="003D3EC6" w:rsidP="003D3EC6">
      <w:pPr>
        <w:spacing w:line="360" w:lineRule="auto"/>
        <w:jc w:val="both"/>
        <w:rPr>
          <w:rFonts w:ascii="Times New Roman" w:hAnsi="Times New Roman" w:cs="Times New Roman"/>
          <w:sz w:val="24"/>
          <w:szCs w:val="24"/>
        </w:rPr>
      </w:pPr>
    </w:p>
    <w:p w14:paraId="147AD646" w14:textId="77777777" w:rsidR="003D3EC6" w:rsidRPr="002F7A17" w:rsidRDefault="003D3EC6" w:rsidP="003D3EC6">
      <w:pPr>
        <w:spacing w:line="360" w:lineRule="auto"/>
        <w:jc w:val="both"/>
        <w:rPr>
          <w:rFonts w:ascii="Times New Roman" w:hAnsi="Times New Roman" w:cs="Times New Roman"/>
          <w:sz w:val="24"/>
          <w:szCs w:val="24"/>
        </w:rPr>
      </w:pPr>
    </w:p>
    <w:p w14:paraId="477B035C" w14:textId="77777777" w:rsidR="003D3EC6" w:rsidRPr="002F7A17" w:rsidRDefault="003D3EC6" w:rsidP="003D3EC6">
      <w:pPr>
        <w:spacing w:line="360" w:lineRule="auto"/>
        <w:jc w:val="both"/>
        <w:rPr>
          <w:rFonts w:ascii="Times New Roman" w:hAnsi="Times New Roman" w:cs="Times New Roman"/>
          <w:sz w:val="24"/>
          <w:szCs w:val="24"/>
        </w:rPr>
      </w:pPr>
    </w:p>
    <w:p w14:paraId="553CC8A5" w14:textId="77777777" w:rsidR="003D3EC6" w:rsidRPr="002F7A17" w:rsidRDefault="003D3EC6" w:rsidP="003D3EC6">
      <w:pPr>
        <w:spacing w:line="360" w:lineRule="auto"/>
        <w:jc w:val="center"/>
        <w:rPr>
          <w:rFonts w:ascii="Times New Roman" w:hAnsi="Times New Roman" w:cs="Times New Roman"/>
          <w:sz w:val="24"/>
          <w:szCs w:val="24"/>
        </w:rPr>
      </w:pPr>
      <w:r w:rsidRPr="002F7A17">
        <w:rPr>
          <w:rFonts w:ascii="Times New Roman" w:hAnsi="Times New Roman" w:cs="Times New Roman"/>
          <w:noProof/>
          <w:sz w:val="24"/>
          <w:szCs w:val="24"/>
        </w:rPr>
        <w:drawing>
          <wp:inline distT="0" distB="0" distL="0" distR="0" wp14:anchorId="19E0BA04" wp14:editId="5D4CE54C">
            <wp:extent cx="5040000" cy="3440121"/>
            <wp:effectExtent l="0" t="0" r="8255" b="825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cstate="print">
                      <a:extLst>
                        <a:ext uri="{28A0092B-C50C-407E-A947-70E740481C1C}">
                          <a14:useLocalDpi xmlns:a14="http://schemas.microsoft.com/office/drawing/2010/main"/>
                        </a:ext>
                      </a:extLst>
                    </a:blip>
                    <a:srcRect/>
                    <a:stretch>
                      <a:fillRect/>
                    </a:stretch>
                  </pic:blipFill>
                  <pic:spPr bwMode="auto">
                    <a:xfrm>
                      <a:off x="0" y="0"/>
                      <a:ext cx="5040000" cy="3440121"/>
                    </a:xfrm>
                    <a:prstGeom prst="rect">
                      <a:avLst/>
                    </a:prstGeom>
                    <a:noFill/>
                  </pic:spPr>
                </pic:pic>
              </a:graphicData>
            </a:graphic>
          </wp:inline>
        </w:drawing>
      </w:r>
    </w:p>
    <w:p w14:paraId="17EA552F" w14:textId="77777777" w:rsidR="003D3EC6" w:rsidRPr="002F7A17" w:rsidRDefault="003D3EC6" w:rsidP="003D3EC6">
      <w:pPr>
        <w:spacing w:line="360" w:lineRule="auto"/>
        <w:jc w:val="both"/>
        <w:rPr>
          <w:rFonts w:ascii="Times New Roman" w:hAnsi="Times New Roman" w:cs="Times New Roman"/>
          <w:sz w:val="24"/>
        </w:rPr>
      </w:pPr>
      <w:r w:rsidRPr="002F7A17">
        <w:rPr>
          <w:rFonts w:ascii="Times New Roman" w:hAnsi="Times New Roman" w:cs="Times New Roman"/>
          <w:b/>
          <w:sz w:val="24"/>
          <w:szCs w:val="24"/>
        </w:rPr>
        <w:t xml:space="preserve">Supplementary Figure 12. </w:t>
      </w:r>
      <w:r w:rsidRPr="002F7A17">
        <w:rPr>
          <w:rFonts w:ascii="Times New Roman" w:hAnsi="Times New Roman" w:cs="Times New Roman"/>
          <w:b/>
          <w:sz w:val="24"/>
        </w:rPr>
        <w:t>Improved FET mobility and air-stability for Cl</w:t>
      </w:r>
      <w:r w:rsidRPr="002F7A17">
        <w:rPr>
          <w:rFonts w:ascii="Times New Roman" w:hAnsi="Times New Roman" w:cs="Times New Roman"/>
          <w:b/>
          <w:sz w:val="24"/>
          <w:vertAlign w:val="subscript"/>
        </w:rPr>
        <w:t>2</w:t>
      </w:r>
      <w:r w:rsidRPr="002F7A17">
        <w:rPr>
          <w:rFonts w:ascii="Times New Roman" w:hAnsi="Times New Roman" w:cs="Times New Roman"/>
          <w:b/>
          <w:sz w:val="24"/>
        </w:rPr>
        <w:t>-NDI single crystals upon N-silane doping.</w:t>
      </w:r>
      <w:r w:rsidRPr="002F7A17">
        <w:rPr>
          <w:rFonts w:ascii="Times New Roman" w:hAnsi="Times New Roman" w:cs="Times New Roman"/>
          <w:sz w:val="24"/>
        </w:rPr>
        <w:t xml:space="preserve"> </w:t>
      </w:r>
      <w:r w:rsidRPr="002F7A17">
        <w:rPr>
          <w:rFonts w:ascii="Times New Roman" w:hAnsi="Times New Roman" w:cs="Times New Roman"/>
          <w:b/>
          <w:noProof/>
          <w:sz w:val="24"/>
        </w:rPr>
        <w:t>a</w:t>
      </w:r>
      <w:r w:rsidRPr="002F7A17">
        <w:rPr>
          <w:rFonts w:ascii="Times New Roman" w:hAnsi="Times New Roman" w:cs="Times New Roman"/>
          <w:noProof/>
          <w:sz w:val="24"/>
        </w:rPr>
        <w:t>,</w:t>
      </w:r>
      <w:r w:rsidRPr="002F7A17">
        <w:rPr>
          <w:rFonts w:ascii="Times New Roman" w:hAnsi="Times New Roman" w:cs="Times New Roman"/>
          <w:sz w:val="24"/>
        </w:rPr>
        <w:t xml:space="preserve"> </w:t>
      </w:r>
      <w:proofErr w:type="gramStart"/>
      <w:r w:rsidRPr="002F7A17">
        <w:rPr>
          <w:rFonts w:ascii="Times New Roman" w:hAnsi="Times New Roman" w:cs="Times New Roman"/>
          <w:sz w:val="24"/>
        </w:rPr>
        <w:t>The</w:t>
      </w:r>
      <w:proofErr w:type="gramEnd"/>
      <w:r w:rsidRPr="002F7A17">
        <w:rPr>
          <w:rFonts w:ascii="Times New Roman" w:hAnsi="Times New Roman" w:cs="Times New Roman"/>
          <w:sz w:val="24"/>
        </w:rPr>
        <w:t xml:space="preserve"> average room temperature electron mobility of 50 FETs increases from 1.4 cm</w:t>
      </w:r>
      <w:r w:rsidRPr="002F7A17">
        <w:rPr>
          <w:rFonts w:ascii="Times New Roman" w:hAnsi="Times New Roman" w:cs="Times New Roman"/>
          <w:sz w:val="24"/>
          <w:vertAlign w:val="superscript"/>
        </w:rPr>
        <w:t>2</w:t>
      </w:r>
      <w:r w:rsidRPr="002F7A17">
        <w:rPr>
          <w:rFonts w:ascii="Times New Roman" w:hAnsi="Times New Roman" w:cs="Times New Roman"/>
          <w:sz w:val="24"/>
        </w:rPr>
        <w:t>V</w:t>
      </w:r>
      <w:r w:rsidRPr="002F7A17">
        <w:rPr>
          <w:rFonts w:ascii="Symbol" w:hAnsi="Symbol" w:cs="Times New Roman"/>
          <w:sz w:val="24"/>
          <w:vertAlign w:val="superscript"/>
        </w:rPr>
        <w:t></w:t>
      </w:r>
      <w:r w:rsidRPr="002F7A17">
        <w:rPr>
          <w:rFonts w:ascii="Times New Roman" w:hAnsi="Times New Roman" w:cs="Times New Roman"/>
          <w:sz w:val="24"/>
          <w:vertAlign w:val="superscript"/>
        </w:rPr>
        <w:t>1</w:t>
      </w:r>
      <w:r w:rsidRPr="002F7A17">
        <w:rPr>
          <w:rFonts w:ascii="Times New Roman" w:hAnsi="Times New Roman" w:cs="Times New Roman"/>
          <w:sz w:val="24"/>
        </w:rPr>
        <w:t>s</w:t>
      </w:r>
      <w:r w:rsidRPr="002F7A17">
        <w:rPr>
          <w:rFonts w:ascii="Symbol" w:hAnsi="Symbol" w:cs="Times New Roman"/>
          <w:sz w:val="24"/>
          <w:vertAlign w:val="superscript"/>
        </w:rPr>
        <w:t></w:t>
      </w:r>
      <w:r w:rsidRPr="002F7A17">
        <w:rPr>
          <w:rFonts w:ascii="Times New Roman" w:hAnsi="Times New Roman" w:cs="Times New Roman"/>
          <w:sz w:val="24"/>
          <w:vertAlign w:val="superscript"/>
        </w:rPr>
        <w:t>1</w:t>
      </w:r>
      <w:r w:rsidRPr="002F7A17">
        <w:rPr>
          <w:rFonts w:ascii="Times New Roman" w:hAnsi="Times New Roman" w:cs="Times New Roman"/>
          <w:sz w:val="24"/>
        </w:rPr>
        <w:t>to 2.6 cm</w:t>
      </w:r>
      <w:r w:rsidRPr="002F7A17">
        <w:rPr>
          <w:rFonts w:ascii="Times New Roman" w:hAnsi="Times New Roman" w:cs="Times New Roman"/>
          <w:sz w:val="24"/>
          <w:vertAlign w:val="superscript"/>
        </w:rPr>
        <w:t>2</w:t>
      </w:r>
      <w:r w:rsidRPr="002F7A17">
        <w:rPr>
          <w:rFonts w:ascii="Times New Roman" w:hAnsi="Times New Roman" w:cs="Times New Roman"/>
          <w:sz w:val="24"/>
        </w:rPr>
        <w:t>V</w:t>
      </w:r>
      <w:r w:rsidRPr="002F7A17">
        <w:rPr>
          <w:rFonts w:ascii="Symbol" w:hAnsi="Symbol" w:cs="Times New Roman"/>
          <w:sz w:val="24"/>
          <w:vertAlign w:val="superscript"/>
        </w:rPr>
        <w:t></w:t>
      </w:r>
      <w:r w:rsidRPr="002F7A17">
        <w:rPr>
          <w:rFonts w:ascii="Times New Roman" w:hAnsi="Times New Roman" w:cs="Times New Roman"/>
          <w:sz w:val="24"/>
          <w:vertAlign w:val="superscript"/>
        </w:rPr>
        <w:t>1</w:t>
      </w:r>
      <w:r w:rsidRPr="002F7A17">
        <w:rPr>
          <w:rFonts w:ascii="Times New Roman" w:hAnsi="Times New Roman" w:cs="Times New Roman"/>
          <w:sz w:val="24"/>
        </w:rPr>
        <w:t>s</w:t>
      </w:r>
      <w:r w:rsidRPr="002F7A17">
        <w:rPr>
          <w:rFonts w:ascii="Symbol" w:hAnsi="Symbol" w:cs="Times New Roman"/>
          <w:sz w:val="24"/>
          <w:vertAlign w:val="superscript"/>
        </w:rPr>
        <w:t></w:t>
      </w:r>
      <w:r w:rsidRPr="002F7A17">
        <w:rPr>
          <w:rFonts w:ascii="Times New Roman" w:hAnsi="Times New Roman" w:cs="Times New Roman"/>
          <w:sz w:val="24"/>
          <w:vertAlign w:val="superscript"/>
        </w:rPr>
        <w:t>1</w:t>
      </w:r>
      <w:r w:rsidRPr="002F7A17">
        <w:rPr>
          <w:rFonts w:ascii="Times New Roman" w:hAnsi="Times New Roman" w:cs="Times New Roman"/>
          <w:sz w:val="24"/>
        </w:rPr>
        <w:t xml:space="preserve">upon doping, accompanied by a narrower mobility distribution of 10% for doped devices compared to 60% for original devices. </w:t>
      </w:r>
      <w:r w:rsidRPr="002F7A17">
        <w:rPr>
          <w:rFonts w:ascii="Times New Roman" w:hAnsi="Times New Roman" w:cs="Times New Roman"/>
          <w:b/>
          <w:sz w:val="24"/>
        </w:rPr>
        <w:t>b</w:t>
      </w:r>
      <w:r w:rsidRPr="002F7A17">
        <w:rPr>
          <w:rFonts w:ascii="Times New Roman" w:hAnsi="Times New Roman" w:cs="Times New Roman"/>
          <w:sz w:val="24"/>
        </w:rPr>
        <w:t xml:space="preserve">, A significantly enhanced environmental stability is also evident for a doped device. There is ~18% degradation in mobility compared to 60% for </w:t>
      </w:r>
      <w:r w:rsidRPr="002F7A17">
        <w:rPr>
          <w:rFonts w:ascii="Times New Roman" w:hAnsi="Times New Roman" w:cs="Times New Roman"/>
          <w:noProof/>
          <w:sz w:val="24"/>
        </w:rPr>
        <w:t>an undoped device upon storage in ambient for approximately two months</w:t>
      </w:r>
      <w:r w:rsidRPr="002F7A17">
        <w:rPr>
          <w:rFonts w:ascii="Times New Roman" w:hAnsi="Times New Roman" w:cs="Times New Roman"/>
          <w:sz w:val="24"/>
        </w:rPr>
        <w:t>. In order to make a comparison of test results, the two devices employed have similar</w:t>
      </w:r>
      <w:r w:rsidRPr="002F7A17">
        <w:t xml:space="preserve"> </w:t>
      </w:r>
      <w:r w:rsidRPr="002F7A17">
        <w:rPr>
          <w:rFonts w:ascii="Times New Roman" w:hAnsi="Times New Roman" w:cs="Times New Roman"/>
          <w:sz w:val="24"/>
        </w:rPr>
        <w:t xml:space="preserve">step density and initial mobility. </w:t>
      </w:r>
    </w:p>
    <w:p w14:paraId="13D2AD7D" w14:textId="77777777" w:rsidR="003D3EC6" w:rsidRPr="002F7A17" w:rsidRDefault="003D3EC6" w:rsidP="003D3EC6">
      <w:pPr>
        <w:jc w:val="both"/>
        <w:rPr>
          <w:rFonts w:ascii="Times New Roman" w:hAnsi="Times New Roman" w:cs="Times New Roman"/>
          <w:sz w:val="24"/>
          <w:szCs w:val="24"/>
        </w:rPr>
      </w:pPr>
      <w:r w:rsidRPr="002F7A17">
        <w:rPr>
          <w:rFonts w:ascii="Times New Roman" w:hAnsi="Times New Roman" w:cs="Times New Roman"/>
          <w:sz w:val="24"/>
          <w:szCs w:val="24"/>
        </w:rPr>
        <w:br w:type="page"/>
      </w:r>
    </w:p>
    <w:p w14:paraId="14565DD8" w14:textId="77777777" w:rsidR="003D3EC6" w:rsidRPr="002F7A17" w:rsidRDefault="003D3EC6" w:rsidP="003D3EC6">
      <w:pPr>
        <w:spacing w:line="360" w:lineRule="auto"/>
        <w:jc w:val="center"/>
        <w:rPr>
          <w:rFonts w:ascii="Times New Roman" w:hAnsi="Times New Roman" w:cs="Times New Roman"/>
          <w:sz w:val="24"/>
          <w:szCs w:val="24"/>
        </w:rPr>
      </w:pPr>
      <w:r w:rsidRPr="002F7A17">
        <w:rPr>
          <w:rFonts w:ascii="Times New Roman" w:hAnsi="Times New Roman" w:cs="Times New Roman"/>
          <w:noProof/>
          <w:sz w:val="24"/>
          <w:szCs w:val="24"/>
        </w:rPr>
        <w:lastRenderedPageBreak/>
        <w:drawing>
          <wp:inline distT="0" distB="0" distL="0" distR="0" wp14:anchorId="6A057723" wp14:editId="6EB87472">
            <wp:extent cx="5274310" cy="2055635"/>
            <wp:effectExtent l="0" t="0" r="2540" b="190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a:ext>
                      </a:extLst>
                    </a:blip>
                    <a:srcRect/>
                    <a:stretch>
                      <a:fillRect/>
                    </a:stretch>
                  </pic:blipFill>
                  <pic:spPr bwMode="auto">
                    <a:xfrm>
                      <a:off x="0" y="0"/>
                      <a:ext cx="5274310" cy="2055635"/>
                    </a:xfrm>
                    <a:prstGeom prst="rect">
                      <a:avLst/>
                    </a:prstGeom>
                    <a:noFill/>
                  </pic:spPr>
                </pic:pic>
              </a:graphicData>
            </a:graphic>
          </wp:inline>
        </w:drawing>
      </w:r>
    </w:p>
    <w:p w14:paraId="505ADB3E" w14:textId="77777777" w:rsidR="003D3EC6" w:rsidRPr="002F7A17" w:rsidRDefault="003D3EC6" w:rsidP="003D3EC6">
      <w:pPr>
        <w:spacing w:line="360" w:lineRule="auto"/>
        <w:jc w:val="both"/>
        <w:rPr>
          <w:rFonts w:ascii="Times New Roman" w:hAnsi="Times New Roman" w:cs="Times New Roman"/>
          <w:sz w:val="24"/>
          <w:szCs w:val="24"/>
        </w:rPr>
      </w:pPr>
      <w:r w:rsidRPr="002F7A17">
        <w:rPr>
          <w:rFonts w:ascii="Times New Roman" w:hAnsi="Times New Roman" w:cs="Times New Roman"/>
          <w:b/>
          <w:sz w:val="24"/>
          <w:szCs w:val="24"/>
        </w:rPr>
        <w:t>Supplementary Figure 13. Comparison of electron mobilities for 25 PDIF-CN</w:t>
      </w:r>
      <w:r w:rsidRPr="002F7A17">
        <w:rPr>
          <w:rFonts w:ascii="Times New Roman" w:hAnsi="Times New Roman" w:cs="Times New Roman"/>
          <w:b/>
          <w:sz w:val="24"/>
          <w:szCs w:val="24"/>
          <w:vertAlign w:val="subscript"/>
        </w:rPr>
        <w:t>2</w:t>
      </w:r>
      <w:r w:rsidRPr="002F7A17">
        <w:rPr>
          <w:rFonts w:ascii="Times New Roman" w:hAnsi="Times New Roman" w:cs="Times New Roman"/>
          <w:b/>
          <w:sz w:val="24"/>
          <w:szCs w:val="24"/>
        </w:rPr>
        <w:t xml:space="preserve"> single crystal FETs before and after doping.</w:t>
      </w:r>
      <w:r w:rsidRPr="002F7A17">
        <w:rPr>
          <w:rFonts w:ascii="Times New Roman" w:hAnsi="Times New Roman" w:cs="Times New Roman"/>
          <w:sz w:val="24"/>
          <w:szCs w:val="24"/>
        </w:rPr>
        <w:t xml:space="preserve"> After doping, the </w:t>
      </w:r>
      <w:r w:rsidRPr="002F7A17">
        <w:rPr>
          <w:rFonts w:ascii="Times New Roman" w:hAnsi="Times New Roman" w:cs="Times New Roman"/>
          <w:noProof/>
          <w:sz w:val="24"/>
          <w:szCs w:val="24"/>
        </w:rPr>
        <w:t>average electron</w:t>
      </w:r>
      <w:r w:rsidRPr="002F7A17">
        <w:rPr>
          <w:rFonts w:ascii="Times New Roman" w:hAnsi="Times New Roman" w:cs="Times New Roman"/>
          <w:sz w:val="24"/>
          <w:szCs w:val="24"/>
        </w:rPr>
        <w:t xml:space="preserve"> mobility increases 40% from 2.3 </w:t>
      </w:r>
      <w:r w:rsidRPr="002F7A17">
        <w:rPr>
          <w:rFonts w:ascii="Times New Roman" w:hAnsi="Times New Roman" w:cs="Times New Roman"/>
          <w:sz w:val="24"/>
        </w:rPr>
        <w:t>cm</w:t>
      </w:r>
      <w:r w:rsidRPr="002F7A17">
        <w:rPr>
          <w:rFonts w:ascii="Times New Roman" w:hAnsi="Times New Roman" w:cs="Times New Roman"/>
          <w:sz w:val="24"/>
          <w:vertAlign w:val="superscript"/>
        </w:rPr>
        <w:t>2</w:t>
      </w:r>
      <w:r w:rsidRPr="002F7A17">
        <w:rPr>
          <w:rFonts w:ascii="Times New Roman" w:hAnsi="Times New Roman" w:cs="Times New Roman"/>
          <w:sz w:val="24"/>
        </w:rPr>
        <w:t>V</w:t>
      </w:r>
      <w:r w:rsidRPr="002F7A17">
        <w:rPr>
          <w:rFonts w:ascii="Symbol" w:hAnsi="Symbol" w:cs="Times New Roman"/>
          <w:sz w:val="24"/>
          <w:vertAlign w:val="superscript"/>
        </w:rPr>
        <w:t></w:t>
      </w:r>
      <w:r w:rsidRPr="002F7A17">
        <w:rPr>
          <w:rFonts w:ascii="Times New Roman" w:hAnsi="Times New Roman" w:cs="Times New Roman"/>
          <w:sz w:val="24"/>
          <w:vertAlign w:val="superscript"/>
        </w:rPr>
        <w:t>1</w:t>
      </w:r>
      <w:r w:rsidRPr="002F7A17">
        <w:rPr>
          <w:rFonts w:ascii="Times New Roman" w:hAnsi="Times New Roman" w:cs="Times New Roman"/>
          <w:sz w:val="24"/>
        </w:rPr>
        <w:t>s</w:t>
      </w:r>
      <w:r w:rsidRPr="002F7A17">
        <w:rPr>
          <w:rFonts w:ascii="Symbol" w:hAnsi="Symbol" w:cs="Times New Roman"/>
          <w:sz w:val="24"/>
          <w:vertAlign w:val="superscript"/>
        </w:rPr>
        <w:t></w:t>
      </w:r>
      <w:r w:rsidRPr="002F7A17">
        <w:rPr>
          <w:rFonts w:ascii="Times New Roman" w:hAnsi="Times New Roman" w:cs="Times New Roman"/>
          <w:sz w:val="24"/>
          <w:vertAlign w:val="superscript"/>
        </w:rPr>
        <w:t>1</w:t>
      </w:r>
      <w:r w:rsidRPr="002F7A17">
        <w:rPr>
          <w:rFonts w:ascii="Times New Roman" w:hAnsi="Times New Roman" w:cs="Times New Roman"/>
          <w:sz w:val="24"/>
          <w:szCs w:val="24"/>
        </w:rPr>
        <w:t xml:space="preserve">to 3.2 </w:t>
      </w:r>
      <w:r w:rsidRPr="002F7A17">
        <w:rPr>
          <w:rFonts w:ascii="Times New Roman" w:hAnsi="Times New Roman" w:cs="Times New Roman"/>
          <w:sz w:val="24"/>
        </w:rPr>
        <w:t>cm</w:t>
      </w:r>
      <w:r w:rsidRPr="002F7A17">
        <w:rPr>
          <w:rFonts w:ascii="Times New Roman" w:hAnsi="Times New Roman" w:cs="Times New Roman"/>
          <w:sz w:val="24"/>
          <w:vertAlign w:val="superscript"/>
        </w:rPr>
        <w:t>2</w:t>
      </w:r>
      <w:r w:rsidRPr="002F7A17">
        <w:rPr>
          <w:rFonts w:ascii="Times New Roman" w:hAnsi="Times New Roman" w:cs="Times New Roman"/>
          <w:sz w:val="24"/>
        </w:rPr>
        <w:t>V</w:t>
      </w:r>
      <w:r w:rsidRPr="002F7A17">
        <w:rPr>
          <w:rFonts w:ascii="Symbol" w:hAnsi="Symbol" w:cs="Times New Roman"/>
          <w:sz w:val="24"/>
          <w:vertAlign w:val="superscript"/>
        </w:rPr>
        <w:t></w:t>
      </w:r>
      <w:r w:rsidRPr="002F7A17">
        <w:rPr>
          <w:rFonts w:ascii="Times New Roman" w:hAnsi="Times New Roman" w:cs="Times New Roman"/>
          <w:sz w:val="24"/>
          <w:vertAlign w:val="superscript"/>
        </w:rPr>
        <w:t>1</w:t>
      </w:r>
      <w:r w:rsidRPr="002F7A17">
        <w:rPr>
          <w:rFonts w:ascii="Times New Roman" w:hAnsi="Times New Roman" w:cs="Times New Roman"/>
          <w:sz w:val="24"/>
        </w:rPr>
        <w:t>s</w:t>
      </w:r>
      <w:r w:rsidRPr="002F7A17">
        <w:rPr>
          <w:rFonts w:ascii="Symbol" w:hAnsi="Symbol" w:cs="Times New Roman"/>
          <w:sz w:val="24"/>
          <w:vertAlign w:val="superscript"/>
        </w:rPr>
        <w:t></w:t>
      </w:r>
      <w:r w:rsidRPr="002F7A17">
        <w:rPr>
          <w:rFonts w:ascii="Times New Roman" w:hAnsi="Times New Roman" w:cs="Times New Roman"/>
          <w:sz w:val="24"/>
          <w:vertAlign w:val="superscript"/>
        </w:rPr>
        <w:t>1</w:t>
      </w:r>
      <w:r w:rsidRPr="002F7A17">
        <w:rPr>
          <w:rFonts w:ascii="Times New Roman" w:hAnsi="Times New Roman" w:cs="Times New Roman"/>
          <w:sz w:val="24"/>
          <w:szCs w:val="24"/>
        </w:rPr>
        <w:t xml:space="preserve">. Importantly, doped devices also exhibit a narrower mobility distribution. </w:t>
      </w:r>
      <w:r w:rsidRPr="002F7A17">
        <w:rPr>
          <w:rFonts w:ascii="Times New Roman" w:hAnsi="Times New Roman" w:cs="Times New Roman"/>
          <w:sz w:val="24"/>
          <w:szCs w:val="24"/>
        </w:rPr>
        <w:br w:type="page"/>
      </w:r>
    </w:p>
    <w:p w14:paraId="4899C712" w14:textId="77777777" w:rsidR="003D3EC6" w:rsidRPr="002F7A17" w:rsidRDefault="003D3EC6" w:rsidP="003D3EC6">
      <w:pPr>
        <w:spacing w:line="360" w:lineRule="auto"/>
        <w:jc w:val="both"/>
        <w:rPr>
          <w:rFonts w:ascii="Times New Roman" w:hAnsi="Times New Roman" w:cs="Times New Roman"/>
          <w:b/>
          <w:sz w:val="24"/>
          <w:szCs w:val="24"/>
        </w:rPr>
      </w:pPr>
      <w:r w:rsidRPr="002F7A17">
        <w:rPr>
          <w:rFonts w:ascii="Times New Roman" w:hAnsi="Times New Roman" w:cs="Times New Roman"/>
          <w:b/>
          <w:sz w:val="24"/>
          <w:szCs w:val="24"/>
        </w:rPr>
        <w:lastRenderedPageBreak/>
        <w:t>III. Crystal characterization</w:t>
      </w:r>
    </w:p>
    <w:p w14:paraId="4E76C672" w14:textId="77777777" w:rsidR="003D3EC6" w:rsidRPr="002F7A17" w:rsidRDefault="003D3EC6" w:rsidP="003D3EC6">
      <w:pPr>
        <w:spacing w:line="360" w:lineRule="auto"/>
        <w:jc w:val="both"/>
        <w:rPr>
          <w:rFonts w:ascii="Times New Roman" w:hAnsi="Times New Roman" w:cs="Times New Roman"/>
          <w:b/>
          <w:sz w:val="24"/>
          <w:szCs w:val="24"/>
        </w:rPr>
      </w:pPr>
    </w:p>
    <w:p w14:paraId="3DA7D323" w14:textId="77777777" w:rsidR="003D3EC6" w:rsidRPr="002F7A17" w:rsidRDefault="003D3EC6" w:rsidP="003D3EC6">
      <w:pPr>
        <w:spacing w:line="360" w:lineRule="auto"/>
        <w:jc w:val="center"/>
        <w:rPr>
          <w:rFonts w:ascii="Times New Roman" w:hAnsi="Times New Roman" w:cs="Times New Roman"/>
          <w:sz w:val="24"/>
          <w:szCs w:val="24"/>
        </w:rPr>
      </w:pPr>
      <w:r w:rsidRPr="002F7A17">
        <w:rPr>
          <w:noProof/>
        </w:rPr>
        <w:drawing>
          <wp:inline distT="0" distB="0" distL="0" distR="0" wp14:anchorId="3558277C" wp14:editId="11EF9372">
            <wp:extent cx="5112000" cy="4223277"/>
            <wp:effectExtent l="0" t="0" r="0" b="6350"/>
            <wp:docPr id="1" name="Picture 2">
              <a:extLst xmlns:a="http://schemas.openxmlformats.org/drawingml/2006/main">
                <a:ext uri="{FF2B5EF4-FFF2-40B4-BE49-F238E27FC236}">
                  <a16:creationId xmlns:a16="http://schemas.microsoft.com/office/drawing/2014/main" id="{6152F6AA-531C-4EFE-B0F8-841C7BBBD89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6152F6AA-531C-4EFE-B0F8-841C7BBBD89F}"/>
                        </a:ext>
                      </a:extLst>
                    </pic:cNvPr>
                    <pic:cNvPicPr>
                      <a:picLocks noChangeAspect="1"/>
                    </pic:cNvPicPr>
                  </pic:nvPicPr>
                  <pic:blipFill>
                    <a:blip r:embed="rId20"/>
                    <a:stretch>
                      <a:fillRect/>
                    </a:stretch>
                  </pic:blipFill>
                  <pic:spPr>
                    <a:xfrm>
                      <a:off x="0" y="0"/>
                      <a:ext cx="5112000" cy="4223277"/>
                    </a:xfrm>
                    <a:prstGeom prst="rect">
                      <a:avLst/>
                    </a:prstGeom>
                  </pic:spPr>
                </pic:pic>
              </a:graphicData>
            </a:graphic>
          </wp:inline>
        </w:drawing>
      </w:r>
    </w:p>
    <w:p w14:paraId="6A5BC9BE" w14:textId="77777777" w:rsidR="003D3EC6" w:rsidRPr="002F7A17" w:rsidRDefault="003D3EC6" w:rsidP="003D3EC6">
      <w:pPr>
        <w:spacing w:line="360" w:lineRule="auto"/>
        <w:jc w:val="both"/>
        <w:rPr>
          <w:rFonts w:ascii="Times New Roman" w:hAnsi="Times New Roman" w:cs="Times New Roman"/>
          <w:bCs/>
          <w:color w:val="000000" w:themeColor="text1"/>
          <w:kern w:val="24"/>
          <w:sz w:val="24"/>
          <w:szCs w:val="24"/>
        </w:rPr>
      </w:pPr>
      <w:r w:rsidRPr="002F7A17">
        <w:rPr>
          <w:rFonts w:ascii="Times New Roman" w:hAnsi="Times New Roman" w:cs="Times New Roman"/>
          <w:b/>
          <w:sz w:val="24"/>
          <w:szCs w:val="24"/>
        </w:rPr>
        <w:t>Supplementary Figure 14. XPS depth profiling spectra of a Cl</w:t>
      </w:r>
      <w:r w:rsidRPr="002F7A17">
        <w:rPr>
          <w:rFonts w:ascii="Times New Roman" w:hAnsi="Times New Roman" w:cs="Times New Roman"/>
          <w:b/>
          <w:sz w:val="24"/>
          <w:szCs w:val="24"/>
          <w:vertAlign w:val="subscript"/>
        </w:rPr>
        <w:t>2</w:t>
      </w:r>
      <w:r w:rsidRPr="002F7A17">
        <w:rPr>
          <w:rFonts w:ascii="Times New Roman" w:hAnsi="Times New Roman" w:cs="Times New Roman"/>
          <w:b/>
          <w:sz w:val="24"/>
          <w:szCs w:val="24"/>
        </w:rPr>
        <w:t>-NDI single crystal after doping with N-silane. a</w:t>
      </w:r>
      <w:r w:rsidRPr="002F7A17">
        <w:rPr>
          <w:rFonts w:ascii="Times New Roman" w:hAnsi="Times New Roman" w:cs="Times New Roman"/>
          <w:sz w:val="24"/>
          <w:szCs w:val="24"/>
        </w:rPr>
        <w:t>,</w:t>
      </w:r>
      <w:r w:rsidRPr="002F7A17">
        <w:rPr>
          <w:rFonts w:ascii="Times New Roman" w:hAnsi="Times New Roman" w:cs="Times New Roman"/>
          <w:b/>
          <w:sz w:val="24"/>
          <w:szCs w:val="24"/>
        </w:rPr>
        <w:t xml:space="preserve"> </w:t>
      </w:r>
      <w:r w:rsidRPr="002F7A17">
        <w:rPr>
          <w:rFonts w:ascii="Times New Roman" w:hAnsi="Times New Roman" w:cs="Times New Roman"/>
          <w:bCs/>
          <w:color w:val="000000" w:themeColor="text1"/>
          <w:kern w:val="24"/>
          <w:sz w:val="24"/>
          <w:szCs w:val="24"/>
        </w:rPr>
        <w:t>Survey spectra of the Cl</w:t>
      </w:r>
      <w:r w:rsidRPr="002F7A17">
        <w:rPr>
          <w:rFonts w:ascii="Times New Roman" w:hAnsi="Times New Roman" w:cs="Times New Roman"/>
          <w:bCs/>
          <w:color w:val="000000" w:themeColor="text1"/>
          <w:kern w:val="24"/>
          <w:sz w:val="24"/>
          <w:szCs w:val="24"/>
          <w:vertAlign w:val="subscript"/>
        </w:rPr>
        <w:t>2</w:t>
      </w:r>
      <w:r w:rsidRPr="002F7A17">
        <w:rPr>
          <w:rFonts w:ascii="Times New Roman" w:hAnsi="Times New Roman" w:cs="Times New Roman"/>
          <w:bCs/>
          <w:color w:val="000000" w:themeColor="text1"/>
          <w:kern w:val="24"/>
          <w:sz w:val="24"/>
          <w:szCs w:val="24"/>
        </w:rPr>
        <w:t xml:space="preserve">-NDI single crystal for different sputtering times by 5 kV </w:t>
      </w:r>
      <w:proofErr w:type="spellStart"/>
      <w:r w:rsidRPr="002F7A17">
        <w:rPr>
          <w:rFonts w:ascii="Times New Roman" w:hAnsi="Times New Roman" w:cs="Times New Roman"/>
          <w:bCs/>
          <w:color w:val="000000" w:themeColor="text1"/>
          <w:kern w:val="24"/>
          <w:sz w:val="24"/>
          <w:szCs w:val="24"/>
        </w:rPr>
        <w:t>Ar</w:t>
      </w:r>
      <w:proofErr w:type="spellEnd"/>
      <w:r w:rsidRPr="002F7A17">
        <w:rPr>
          <w:rFonts w:ascii="Times New Roman" w:hAnsi="Times New Roman" w:cs="Times New Roman"/>
          <w:bCs/>
          <w:color w:val="000000" w:themeColor="text1"/>
          <w:kern w:val="24"/>
          <w:sz w:val="24"/>
          <w:szCs w:val="24"/>
        </w:rPr>
        <w:t xml:space="preserve"> ion beam (black, 0 s; red, 15 s, blue, 45 s and green, 60 s). </w:t>
      </w:r>
      <w:proofErr w:type="spellStart"/>
      <w:r w:rsidRPr="002F7A17">
        <w:rPr>
          <w:rFonts w:ascii="Times New Roman" w:hAnsi="Times New Roman" w:cs="Times New Roman"/>
          <w:b/>
          <w:bCs/>
          <w:color w:val="000000" w:themeColor="text1"/>
          <w:kern w:val="24"/>
          <w:sz w:val="24"/>
          <w:szCs w:val="24"/>
        </w:rPr>
        <w:t>b</w:t>
      </w:r>
      <w:r w:rsidRPr="002F7A17">
        <w:rPr>
          <w:rFonts w:ascii="Times New Roman" w:hAnsi="Times New Roman" w:cs="Times New Roman"/>
          <w:bCs/>
          <w:color w:val="000000" w:themeColor="text1"/>
          <w:kern w:val="24"/>
          <w:sz w:val="24"/>
          <w:szCs w:val="24"/>
        </w:rPr>
        <w:t>,</w:t>
      </w:r>
      <w:r w:rsidRPr="002F7A17">
        <w:rPr>
          <w:rFonts w:ascii="Times New Roman" w:hAnsi="Times New Roman" w:cs="Times New Roman"/>
          <w:b/>
          <w:bCs/>
          <w:color w:val="000000" w:themeColor="text1"/>
          <w:kern w:val="24"/>
          <w:sz w:val="24"/>
          <w:szCs w:val="24"/>
        </w:rPr>
        <w:t>c</w:t>
      </w:r>
      <w:proofErr w:type="spellEnd"/>
      <w:r w:rsidRPr="002F7A17">
        <w:rPr>
          <w:rFonts w:ascii="Times New Roman" w:hAnsi="Times New Roman" w:cs="Times New Roman"/>
          <w:bCs/>
          <w:color w:val="000000" w:themeColor="text1"/>
          <w:kern w:val="24"/>
          <w:sz w:val="24"/>
          <w:szCs w:val="24"/>
        </w:rPr>
        <w:t>, High-resolution XPS F</w:t>
      </w:r>
      <w:r w:rsidRPr="002F7A17">
        <w:rPr>
          <w:rFonts w:ascii="Times New Roman" w:hAnsi="Times New Roman" w:cs="Times New Roman"/>
          <w:bCs/>
          <w:color w:val="000000" w:themeColor="text1"/>
          <w:kern w:val="24"/>
          <w:sz w:val="24"/>
          <w:szCs w:val="24"/>
          <w:vertAlign w:val="subscript"/>
        </w:rPr>
        <w:t>1s</w:t>
      </w:r>
      <w:r w:rsidRPr="002F7A17">
        <w:rPr>
          <w:rFonts w:ascii="Times New Roman" w:hAnsi="Times New Roman" w:cs="Times New Roman"/>
          <w:bCs/>
          <w:color w:val="000000" w:themeColor="text1"/>
          <w:kern w:val="24"/>
          <w:sz w:val="24"/>
          <w:szCs w:val="24"/>
        </w:rPr>
        <w:t xml:space="preserve"> (</w:t>
      </w:r>
      <w:r w:rsidRPr="002F7A17">
        <w:rPr>
          <w:rFonts w:ascii="Times New Roman" w:hAnsi="Times New Roman" w:cs="Times New Roman"/>
          <w:b/>
          <w:bCs/>
          <w:color w:val="000000" w:themeColor="text1"/>
          <w:kern w:val="24"/>
          <w:sz w:val="24"/>
          <w:szCs w:val="24"/>
        </w:rPr>
        <w:t>b</w:t>
      </w:r>
      <w:r w:rsidRPr="002F7A17">
        <w:rPr>
          <w:rFonts w:ascii="Times New Roman" w:hAnsi="Times New Roman" w:cs="Times New Roman"/>
          <w:bCs/>
          <w:color w:val="000000" w:themeColor="text1"/>
          <w:kern w:val="24"/>
          <w:sz w:val="24"/>
          <w:szCs w:val="24"/>
        </w:rPr>
        <w:t>) and Si</w:t>
      </w:r>
      <w:r w:rsidRPr="002F7A17">
        <w:rPr>
          <w:rFonts w:ascii="Times New Roman" w:hAnsi="Times New Roman" w:cs="Times New Roman"/>
          <w:bCs/>
          <w:color w:val="000000" w:themeColor="text1"/>
          <w:kern w:val="24"/>
          <w:sz w:val="24"/>
          <w:szCs w:val="24"/>
          <w:vertAlign w:val="subscript"/>
        </w:rPr>
        <w:t>2p</w:t>
      </w:r>
      <w:r w:rsidRPr="002F7A17">
        <w:rPr>
          <w:rFonts w:ascii="Times New Roman" w:hAnsi="Times New Roman" w:cs="Times New Roman"/>
          <w:bCs/>
          <w:color w:val="000000" w:themeColor="text1"/>
          <w:kern w:val="24"/>
          <w:sz w:val="24"/>
          <w:szCs w:val="24"/>
        </w:rPr>
        <w:t xml:space="preserve"> (</w:t>
      </w:r>
      <w:r w:rsidRPr="002F7A17">
        <w:rPr>
          <w:rFonts w:ascii="Times New Roman" w:hAnsi="Times New Roman" w:cs="Times New Roman"/>
          <w:b/>
          <w:bCs/>
          <w:color w:val="000000" w:themeColor="text1"/>
          <w:kern w:val="24"/>
          <w:sz w:val="24"/>
          <w:szCs w:val="24"/>
        </w:rPr>
        <w:t>c</w:t>
      </w:r>
      <w:r w:rsidRPr="002F7A17">
        <w:rPr>
          <w:rFonts w:ascii="Times New Roman" w:hAnsi="Times New Roman" w:cs="Times New Roman"/>
          <w:bCs/>
          <w:color w:val="000000" w:themeColor="text1"/>
          <w:kern w:val="24"/>
          <w:sz w:val="24"/>
          <w:szCs w:val="24"/>
        </w:rPr>
        <w:t>) core level spectra. F</w:t>
      </w:r>
      <w:r w:rsidRPr="002F7A17">
        <w:rPr>
          <w:rFonts w:ascii="Times New Roman" w:hAnsi="Times New Roman" w:cs="Times New Roman"/>
          <w:bCs/>
          <w:color w:val="000000" w:themeColor="text1"/>
          <w:kern w:val="24"/>
          <w:sz w:val="24"/>
          <w:szCs w:val="24"/>
          <w:vertAlign w:val="subscript"/>
        </w:rPr>
        <w:t>1s</w:t>
      </w:r>
      <w:r w:rsidRPr="002F7A17">
        <w:rPr>
          <w:rFonts w:ascii="Times New Roman" w:hAnsi="Times New Roman" w:cs="Times New Roman"/>
          <w:bCs/>
          <w:color w:val="000000" w:themeColor="text1"/>
          <w:kern w:val="24"/>
          <w:sz w:val="24"/>
          <w:szCs w:val="24"/>
        </w:rPr>
        <w:t xml:space="preserve"> on Cl</w:t>
      </w:r>
      <w:r w:rsidRPr="002F7A17">
        <w:rPr>
          <w:rFonts w:ascii="Times New Roman" w:hAnsi="Times New Roman" w:cs="Times New Roman"/>
          <w:bCs/>
          <w:color w:val="000000" w:themeColor="text1"/>
          <w:kern w:val="24"/>
          <w:sz w:val="24"/>
          <w:szCs w:val="24"/>
          <w:vertAlign w:val="subscript"/>
        </w:rPr>
        <w:t>2</w:t>
      </w:r>
      <w:r w:rsidRPr="002F7A17">
        <w:rPr>
          <w:rFonts w:ascii="Times New Roman" w:hAnsi="Times New Roman" w:cs="Times New Roman"/>
          <w:bCs/>
          <w:color w:val="000000" w:themeColor="text1"/>
          <w:kern w:val="24"/>
          <w:sz w:val="24"/>
          <w:szCs w:val="24"/>
        </w:rPr>
        <w:t>-NDI is utilized as a reference. The Si</w:t>
      </w:r>
      <w:r w:rsidRPr="002F7A17">
        <w:rPr>
          <w:rFonts w:ascii="Times New Roman" w:hAnsi="Times New Roman" w:cs="Times New Roman"/>
          <w:bCs/>
          <w:color w:val="000000" w:themeColor="text1"/>
          <w:kern w:val="24"/>
          <w:sz w:val="24"/>
          <w:szCs w:val="24"/>
          <w:vertAlign w:val="subscript"/>
        </w:rPr>
        <w:t>2p</w:t>
      </w:r>
      <w:r w:rsidRPr="002F7A17">
        <w:rPr>
          <w:rFonts w:ascii="Times New Roman" w:hAnsi="Times New Roman" w:cs="Times New Roman"/>
          <w:bCs/>
          <w:color w:val="000000" w:themeColor="text1"/>
          <w:kern w:val="24"/>
          <w:sz w:val="24"/>
          <w:szCs w:val="24"/>
        </w:rPr>
        <w:t xml:space="preserve"> signal for N-silane completely disappears by </w:t>
      </w:r>
      <w:proofErr w:type="spellStart"/>
      <w:r w:rsidRPr="002F7A17">
        <w:rPr>
          <w:rFonts w:ascii="Times New Roman" w:hAnsi="Times New Roman" w:cs="Times New Roman"/>
          <w:bCs/>
          <w:color w:val="000000" w:themeColor="text1"/>
          <w:kern w:val="24"/>
          <w:sz w:val="24"/>
          <w:szCs w:val="24"/>
        </w:rPr>
        <w:t>Ar</w:t>
      </w:r>
      <w:proofErr w:type="spellEnd"/>
      <w:r w:rsidRPr="002F7A17">
        <w:rPr>
          <w:rFonts w:ascii="Times New Roman" w:hAnsi="Times New Roman" w:cs="Times New Roman"/>
          <w:bCs/>
          <w:color w:val="000000" w:themeColor="text1"/>
          <w:kern w:val="24"/>
          <w:sz w:val="24"/>
          <w:szCs w:val="24"/>
        </w:rPr>
        <w:t xml:space="preserve"> ion beam sputtering for 60 s, suggesting surface doping of N-silane rather than penetration into the crystal. The sputtering rate is ~ 1 Å s</w:t>
      </w:r>
      <w:r w:rsidRPr="002F7A17">
        <w:rPr>
          <w:rFonts w:ascii="Symbol" w:hAnsi="Symbol" w:cs="Times New Roman"/>
          <w:bCs/>
          <w:color w:val="000000" w:themeColor="text1"/>
          <w:kern w:val="24"/>
          <w:sz w:val="24"/>
          <w:szCs w:val="24"/>
          <w:vertAlign w:val="superscript"/>
        </w:rPr>
        <w:t></w:t>
      </w:r>
      <w:r w:rsidRPr="002F7A17">
        <w:rPr>
          <w:rFonts w:ascii="Times New Roman" w:hAnsi="Times New Roman" w:cs="Times New Roman"/>
          <w:bCs/>
          <w:color w:val="000000" w:themeColor="text1"/>
          <w:kern w:val="24"/>
          <w:sz w:val="24"/>
          <w:szCs w:val="24"/>
          <w:vertAlign w:val="superscript"/>
        </w:rPr>
        <w:t>1</w:t>
      </w:r>
      <w:r w:rsidRPr="002F7A17">
        <w:rPr>
          <w:rFonts w:ascii="Times New Roman" w:hAnsi="Times New Roman" w:cs="Times New Roman"/>
          <w:bCs/>
          <w:color w:val="000000" w:themeColor="text1"/>
          <w:kern w:val="24"/>
          <w:sz w:val="24"/>
          <w:szCs w:val="24"/>
        </w:rPr>
        <w:t>.</w:t>
      </w:r>
    </w:p>
    <w:p w14:paraId="5E576AAB" w14:textId="77777777" w:rsidR="003D3EC6" w:rsidRPr="002F7A17" w:rsidRDefault="003D3EC6" w:rsidP="003D3EC6">
      <w:pPr>
        <w:spacing w:line="360" w:lineRule="auto"/>
        <w:jc w:val="both"/>
        <w:rPr>
          <w:rFonts w:ascii="Times New Roman" w:hAnsi="Times New Roman" w:cs="Times New Roman"/>
          <w:b/>
          <w:sz w:val="24"/>
          <w:szCs w:val="24"/>
        </w:rPr>
      </w:pPr>
    </w:p>
    <w:p w14:paraId="5AA40A7F" w14:textId="77777777" w:rsidR="003D3EC6" w:rsidRPr="002F7A17" w:rsidRDefault="003D3EC6" w:rsidP="003D3EC6">
      <w:pPr>
        <w:spacing w:line="360" w:lineRule="auto"/>
        <w:jc w:val="both"/>
        <w:rPr>
          <w:rFonts w:ascii="Times New Roman" w:hAnsi="Times New Roman" w:cs="Times New Roman"/>
          <w:b/>
          <w:sz w:val="24"/>
          <w:szCs w:val="24"/>
        </w:rPr>
      </w:pPr>
    </w:p>
    <w:p w14:paraId="623384F3" w14:textId="77777777" w:rsidR="003D3EC6" w:rsidRPr="002F7A17" w:rsidRDefault="003D3EC6" w:rsidP="003D3EC6">
      <w:pPr>
        <w:spacing w:line="360" w:lineRule="auto"/>
        <w:jc w:val="center"/>
        <w:rPr>
          <w:rFonts w:ascii="Times New Roman" w:hAnsi="Times New Roman" w:cs="Times New Roman"/>
          <w:sz w:val="24"/>
          <w:szCs w:val="24"/>
        </w:rPr>
      </w:pPr>
      <w:bookmarkStart w:id="6" w:name="_Hlk24982955"/>
      <w:r w:rsidRPr="002F7A17">
        <w:rPr>
          <w:noProof/>
        </w:rPr>
        <w:lastRenderedPageBreak/>
        <w:drawing>
          <wp:inline distT="0" distB="0" distL="0" distR="0" wp14:anchorId="2EF83643" wp14:editId="03466483">
            <wp:extent cx="3960000" cy="3201082"/>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extLst>
                        <a:ext uri="{28A0092B-C50C-407E-A947-70E740481C1C}">
                          <a14:useLocalDpi xmlns:a14="http://schemas.microsoft.com/office/drawing/2010/main"/>
                        </a:ext>
                      </a:extLst>
                    </a:blip>
                    <a:srcRect/>
                    <a:stretch>
                      <a:fillRect/>
                    </a:stretch>
                  </pic:blipFill>
                  <pic:spPr bwMode="auto">
                    <a:xfrm>
                      <a:off x="0" y="0"/>
                      <a:ext cx="3960000" cy="3201082"/>
                    </a:xfrm>
                    <a:prstGeom prst="rect">
                      <a:avLst/>
                    </a:prstGeom>
                    <a:noFill/>
                    <a:ln>
                      <a:noFill/>
                    </a:ln>
                  </pic:spPr>
                </pic:pic>
              </a:graphicData>
            </a:graphic>
          </wp:inline>
        </w:drawing>
      </w:r>
    </w:p>
    <w:p w14:paraId="6D803DCF" w14:textId="77777777" w:rsidR="003D3EC6" w:rsidRPr="002F7A17" w:rsidRDefault="003D3EC6" w:rsidP="003D3EC6">
      <w:pPr>
        <w:spacing w:line="360" w:lineRule="auto"/>
        <w:jc w:val="both"/>
        <w:rPr>
          <w:rFonts w:ascii="Times New Roman" w:hAnsi="Times New Roman" w:cs="Times New Roman"/>
          <w:sz w:val="24"/>
          <w:szCs w:val="24"/>
        </w:rPr>
      </w:pPr>
      <w:r w:rsidRPr="002F7A17">
        <w:rPr>
          <w:rFonts w:ascii="Times New Roman" w:hAnsi="Times New Roman" w:cs="Times New Roman"/>
          <w:b/>
          <w:sz w:val="24"/>
          <w:szCs w:val="24"/>
        </w:rPr>
        <w:t>Supplementary Figure 15. X-ray diffraction of Cl</w:t>
      </w:r>
      <w:r w:rsidRPr="002F7A17">
        <w:rPr>
          <w:rFonts w:ascii="Times New Roman" w:hAnsi="Times New Roman" w:cs="Times New Roman"/>
          <w:b/>
          <w:sz w:val="24"/>
          <w:szCs w:val="24"/>
          <w:vertAlign w:val="subscript"/>
        </w:rPr>
        <w:t>2</w:t>
      </w:r>
      <w:r w:rsidRPr="002F7A17">
        <w:rPr>
          <w:rFonts w:ascii="Times New Roman" w:hAnsi="Times New Roman" w:cs="Times New Roman"/>
          <w:b/>
          <w:sz w:val="24"/>
          <w:szCs w:val="24"/>
        </w:rPr>
        <w:t xml:space="preserve">-NDI single crystals before and after doping (100 </w:t>
      </w:r>
      <w:proofErr w:type="spellStart"/>
      <w:r w:rsidRPr="002F7A17">
        <w:rPr>
          <w:rFonts w:ascii="Times New Roman" w:hAnsi="Times New Roman" w:cs="Times New Roman"/>
          <w:b/>
          <w:sz w:val="24"/>
          <w:szCs w:val="24"/>
        </w:rPr>
        <w:t>μL</w:t>
      </w:r>
      <w:proofErr w:type="spellEnd"/>
      <w:r w:rsidRPr="002F7A17">
        <w:rPr>
          <w:rFonts w:ascii="Times New Roman" w:hAnsi="Times New Roman" w:cs="Times New Roman"/>
          <w:b/>
          <w:sz w:val="24"/>
          <w:szCs w:val="24"/>
        </w:rPr>
        <w:t xml:space="preserve"> for 1 h). </w:t>
      </w:r>
      <w:r w:rsidRPr="002F7A17">
        <w:rPr>
          <w:rFonts w:ascii="Times New Roman" w:hAnsi="Times New Roman" w:cs="Times New Roman"/>
          <w:sz w:val="24"/>
          <w:szCs w:val="24"/>
        </w:rPr>
        <w:t xml:space="preserve">Identical X-ray diffraction peaks with smooth baselines are shown in both original and doped crystals, suggesting well-ordered structures and no dopant penetration into the doped crystal. </w:t>
      </w:r>
    </w:p>
    <w:bookmarkEnd w:id="6"/>
    <w:p w14:paraId="6BD01EBD" w14:textId="77777777" w:rsidR="003D3EC6" w:rsidRPr="002F7A17" w:rsidRDefault="003D3EC6" w:rsidP="003D3EC6">
      <w:pPr>
        <w:spacing w:line="360" w:lineRule="auto"/>
        <w:jc w:val="both"/>
        <w:rPr>
          <w:rFonts w:ascii="Times New Roman" w:hAnsi="Times New Roman" w:cs="Times New Roman"/>
          <w:sz w:val="24"/>
          <w:szCs w:val="24"/>
        </w:rPr>
      </w:pPr>
      <w:r w:rsidRPr="002F7A17">
        <w:rPr>
          <w:rFonts w:ascii="Times New Roman" w:hAnsi="Times New Roman" w:cs="Times New Roman"/>
          <w:sz w:val="24"/>
          <w:szCs w:val="24"/>
        </w:rPr>
        <w:br w:type="page"/>
      </w:r>
    </w:p>
    <w:p w14:paraId="2A383245" w14:textId="77777777" w:rsidR="003D3EC6" w:rsidRPr="002F7A17" w:rsidRDefault="003D3EC6" w:rsidP="003D3EC6">
      <w:pPr>
        <w:spacing w:line="360" w:lineRule="auto"/>
        <w:jc w:val="center"/>
        <w:rPr>
          <w:rFonts w:ascii="Times New Roman" w:hAnsi="Times New Roman" w:cs="Times New Roman"/>
          <w:sz w:val="24"/>
          <w:szCs w:val="24"/>
        </w:rPr>
      </w:pPr>
      <w:r w:rsidRPr="002F7A17">
        <w:rPr>
          <w:rFonts w:ascii="Times New Roman" w:hAnsi="Times New Roman" w:cs="Times New Roman"/>
          <w:noProof/>
          <w:sz w:val="24"/>
          <w:szCs w:val="24"/>
        </w:rPr>
        <w:lastRenderedPageBreak/>
        <w:drawing>
          <wp:inline distT="0" distB="0" distL="0" distR="0" wp14:anchorId="3E8AA399" wp14:editId="67B2EC4A">
            <wp:extent cx="5952392" cy="370268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2" cstate="hqprint">
                      <a:extLst>
                        <a:ext uri="{28A0092B-C50C-407E-A947-70E740481C1C}">
                          <a14:useLocalDpi xmlns:a14="http://schemas.microsoft.com/office/drawing/2010/main"/>
                        </a:ext>
                      </a:extLst>
                    </a:blip>
                    <a:srcRect/>
                    <a:stretch/>
                  </pic:blipFill>
                  <pic:spPr bwMode="auto">
                    <a:xfrm>
                      <a:off x="0" y="0"/>
                      <a:ext cx="5952895" cy="3702998"/>
                    </a:xfrm>
                    <a:prstGeom prst="rect">
                      <a:avLst/>
                    </a:prstGeom>
                    <a:noFill/>
                    <a:ln>
                      <a:noFill/>
                    </a:ln>
                    <a:extLst>
                      <a:ext uri="{53640926-AAD7-44D8-BBD7-CCE9431645EC}">
                        <a14:shadowObscured xmlns:a14="http://schemas.microsoft.com/office/drawing/2010/main"/>
                      </a:ext>
                    </a:extLst>
                  </pic:spPr>
                </pic:pic>
              </a:graphicData>
            </a:graphic>
          </wp:inline>
        </w:drawing>
      </w:r>
    </w:p>
    <w:p w14:paraId="48ED536A" w14:textId="77777777" w:rsidR="003D3EC6" w:rsidRPr="002F7A17" w:rsidRDefault="003D3EC6" w:rsidP="003D3EC6">
      <w:pPr>
        <w:spacing w:line="360" w:lineRule="auto"/>
        <w:jc w:val="both"/>
        <w:rPr>
          <w:rFonts w:ascii="Times New Roman" w:hAnsi="Times New Roman" w:cs="Times New Roman"/>
          <w:sz w:val="24"/>
          <w:szCs w:val="24"/>
        </w:rPr>
      </w:pPr>
      <w:bookmarkStart w:id="7" w:name="_Hlk54186505"/>
      <w:r w:rsidRPr="002F7A17">
        <w:rPr>
          <w:rFonts w:ascii="Times New Roman" w:hAnsi="Times New Roman" w:cs="Times New Roman"/>
          <w:b/>
          <w:sz w:val="24"/>
          <w:szCs w:val="24"/>
        </w:rPr>
        <w:t xml:space="preserve">Supplementary Figure </w:t>
      </w:r>
      <w:bookmarkEnd w:id="7"/>
      <w:r w:rsidRPr="002F7A17">
        <w:rPr>
          <w:rFonts w:ascii="Times New Roman" w:hAnsi="Times New Roman" w:cs="Times New Roman"/>
          <w:b/>
          <w:sz w:val="24"/>
          <w:szCs w:val="24"/>
        </w:rPr>
        <w:t xml:space="preserve">16. </w:t>
      </w:r>
      <w:r w:rsidRPr="002F7A17">
        <w:rPr>
          <w:rFonts w:ascii="Times New Roman" w:hAnsi="Times New Roman" w:cs="Times New Roman"/>
          <w:b/>
          <w:bCs/>
          <w:sz w:val="24"/>
          <w:szCs w:val="24"/>
        </w:rPr>
        <w:t>AFM and</w:t>
      </w:r>
      <w:bookmarkStart w:id="8" w:name="_Hlk54182426"/>
      <w:r w:rsidRPr="002F7A17">
        <w:rPr>
          <w:rFonts w:ascii="Times New Roman" w:hAnsi="Times New Roman" w:cs="Times New Roman"/>
          <w:b/>
          <w:bCs/>
          <w:sz w:val="24"/>
          <w:szCs w:val="24"/>
        </w:rPr>
        <w:t xml:space="preserve"> SKPM </w:t>
      </w:r>
      <w:r w:rsidRPr="002F7A17">
        <w:rPr>
          <w:rFonts w:ascii="Times New Roman" w:hAnsi="Times New Roman" w:cs="Times New Roman"/>
          <w:b/>
          <w:bCs/>
          <w:sz w:val="24"/>
          <w:szCs w:val="24"/>
          <w:u w:val="single"/>
        </w:rPr>
        <w:t>in the exact same location</w:t>
      </w:r>
      <w:r w:rsidRPr="002F7A17">
        <w:rPr>
          <w:rFonts w:ascii="Times New Roman" w:hAnsi="Times New Roman" w:cs="Times New Roman"/>
          <w:b/>
          <w:bCs/>
          <w:sz w:val="24"/>
          <w:szCs w:val="24"/>
        </w:rPr>
        <w:t xml:space="preserve"> </w:t>
      </w:r>
      <w:bookmarkEnd w:id="8"/>
      <w:r w:rsidRPr="002F7A17">
        <w:rPr>
          <w:rFonts w:ascii="Times New Roman" w:hAnsi="Times New Roman" w:cs="Times New Roman"/>
          <w:b/>
          <w:bCs/>
          <w:sz w:val="24"/>
          <w:szCs w:val="24"/>
        </w:rPr>
        <w:t>for a Cl</w:t>
      </w:r>
      <w:r w:rsidRPr="002F7A17">
        <w:rPr>
          <w:rFonts w:ascii="Times New Roman" w:hAnsi="Times New Roman" w:cs="Times New Roman"/>
          <w:b/>
          <w:bCs/>
          <w:sz w:val="24"/>
          <w:szCs w:val="24"/>
          <w:vertAlign w:val="subscript"/>
        </w:rPr>
        <w:t>2</w:t>
      </w:r>
      <w:r w:rsidRPr="002F7A17">
        <w:rPr>
          <w:rFonts w:ascii="Times New Roman" w:hAnsi="Times New Roman" w:cs="Times New Roman"/>
          <w:b/>
          <w:bCs/>
          <w:sz w:val="24"/>
          <w:szCs w:val="24"/>
        </w:rPr>
        <w:t>-NDI single crystal before and after N-silane doping.</w:t>
      </w:r>
      <w:r w:rsidRPr="002F7A17">
        <w:rPr>
          <w:rFonts w:ascii="Times New Roman" w:hAnsi="Times New Roman" w:cs="Times New Roman"/>
          <w:bCs/>
          <w:sz w:val="24"/>
          <w:szCs w:val="24"/>
        </w:rPr>
        <w:t xml:space="preserve"> AFM</w:t>
      </w:r>
      <w:r w:rsidRPr="002F7A17">
        <w:rPr>
          <w:rFonts w:ascii="Times New Roman" w:hAnsi="Times New Roman" w:cs="Times New Roman"/>
          <w:sz w:val="24"/>
          <w:szCs w:val="24"/>
        </w:rPr>
        <w:t xml:space="preserve"> height images for the original (</w:t>
      </w:r>
      <w:r w:rsidRPr="002F7A17">
        <w:rPr>
          <w:rFonts w:ascii="Times New Roman" w:hAnsi="Times New Roman" w:cs="Times New Roman"/>
          <w:b/>
          <w:bCs/>
          <w:sz w:val="24"/>
          <w:szCs w:val="24"/>
        </w:rPr>
        <w:t>a</w:t>
      </w:r>
      <w:r w:rsidRPr="002F7A17">
        <w:rPr>
          <w:rFonts w:ascii="Times New Roman" w:hAnsi="Times New Roman" w:cs="Times New Roman"/>
          <w:sz w:val="24"/>
          <w:szCs w:val="24"/>
        </w:rPr>
        <w:t>) and doped (</w:t>
      </w:r>
      <w:r w:rsidRPr="002F7A17">
        <w:rPr>
          <w:rFonts w:ascii="Times New Roman" w:hAnsi="Times New Roman" w:cs="Times New Roman"/>
          <w:b/>
          <w:bCs/>
          <w:sz w:val="24"/>
          <w:szCs w:val="24"/>
        </w:rPr>
        <w:t>b</w:t>
      </w:r>
      <w:r w:rsidRPr="002F7A17">
        <w:rPr>
          <w:rFonts w:ascii="Times New Roman" w:hAnsi="Times New Roman" w:cs="Times New Roman"/>
          <w:sz w:val="24"/>
          <w:szCs w:val="24"/>
        </w:rPr>
        <w:t>) crystal. The dashed square shows the exact same region of the crystal surface before and after doping. (</w:t>
      </w:r>
      <w:r w:rsidRPr="002F7A17">
        <w:rPr>
          <w:rFonts w:ascii="Times New Roman" w:hAnsi="Times New Roman" w:cs="Times New Roman"/>
          <w:b/>
          <w:bCs/>
          <w:sz w:val="24"/>
          <w:szCs w:val="24"/>
        </w:rPr>
        <w:t>c</w:t>
      </w:r>
      <w:r w:rsidRPr="002F7A17">
        <w:rPr>
          <w:rFonts w:ascii="Times New Roman" w:hAnsi="Times New Roman" w:cs="Times New Roman"/>
          <w:sz w:val="24"/>
          <w:szCs w:val="24"/>
        </w:rPr>
        <w:t xml:space="preserve">) Corresponding height profile along the dashed lines (black: original; blue: doped). Corresponding </w:t>
      </w:r>
      <w:r w:rsidRPr="002F7A17">
        <w:rPr>
          <w:rFonts w:ascii="Times New Roman" w:hAnsi="Times New Roman" w:cs="Times New Roman"/>
          <w:bCs/>
          <w:sz w:val="24"/>
          <w:szCs w:val="24"/>
        </w:rPr>
        <w:t>SKPM potential</w:t>
      </w:r>
      <w:r w:rsidRPr="002F7A17">
        <w:rPr>
          <w:rFonts w:ascii="Times New Roman" w:hAnsi="Times New Roman" w:cs="Times New Roman"/>
          <w:sz w:val="24"/>
          <w:szCs w:val="24"/>
        </w:rPr>
        <w:t xml:space="preserve"> images for the original (</w:t>
      </w:r>
      <w:r w:rsidRPr="002F7A17">
        <w:rPr>
          <w:rFonts w:ascii="Times New Roman" w:hAnsi="Times New Roman" w:cs="Times New Roman"/>
          <w:b/>
          <w:bCs/>
          <w:sz w:val="24"/>
          <w:szCs w:val="24"/>
        </w:rPr>
        <w:t>d</w:t>
      </w:r>
      <w:r w:rsidRPr="002F7A17">
        <w:rPr>
          <w:rFonts w:ascii="Times New Roman" w:hAnsi="Times New Roman" w:cs="Times New Roman"/>
          <w:sz w:val="24"/>
          <w:szCs w:val="24"/>
        </w:rPr>
        <w:t>) and doped (</w:t>
      </w:r>
      <w:r w:rsidRPr="002F7A17">
        <w:rPr>
          <w:rFonts w:ascii="Times New Roman" w:hAnsi="Times New Roman" w:cs="Times New Roman"/>
          <w:b/>
          <w:bCs/>
          <w:sz w:val="24"/>
          <w:szCs w:val="24"/>
        </w:rPr>
        <w:t>e</w:t>
      </w:r>
      <w:r w:rsidRPr="002F7A17">
        <w:rPr>
          <w:rFonts w:ascii="Times New Roman" w:hAnsi="Times New Roman" w:cs="Times New Roman"/>
          <w:sz w:val="24"/>
          <w:szCs w:val="24"/>
        </w:rPr>
        <w:t>) crystal. (</w:t>
      </w:r>
      <w:r w:rsidRPr="002F7A17">
        <w:rPr>
          <w:rFonts w:ascii="Times New Roman" w:hAnsi="Times New Roman" w:cs="Times New Roman"/>
          <w:b/>
          <w:bCs/>
          <w:sz w:val="24"/>
          <w:szCs w:val="24"/>
        </w:rPr>
        <w:t>f</w:t>
      </w:r>
      <w:r w:rsidRPr="002F7A17">
        <w:rPr>
          <w:rFonts w:ascii="Times New Roman" w:hAnsi="Times New Roman" w:cs="Times New Roman"/>
          <w:sz w:val="24"/>
          <w:szCs w:val="24"/>
        </w:rPr>
        <w:t xml:space="preserve">) Corresponding potential profile along the dashed lines. A thick single crystal sample with intersecting step edges was chosen to easily find the same site after N-silane treatment. The strong difference in step edge potentials for the original and doped crystal is evident in panels </w:t>
      </w:r>
      <w:r w:rsidRPr="002F7A17">
        <w:rPr>
          <w:rFonts w:ascii="Times New Roman" w:hAnsi="Times New Roman" w:cs="Times New Roman"/>
          <w:b/>
          <w:sz w:val="24"/>
          <w:szCs w:val="24"/>
        </w:rPr>
        <w:t>d</w:t>
      </w:r>
      <w:r w:rsidRPr="002F7A17">
        <w:rPr>
          <w:rFonts w:ascii="Times New Roman" w:hAnsi="Times New Roman" w:cs="Times New Roman"/>
          <w:sz w:val="24"/>
          <w:szCs w:val="24"/>
        </w:rPr>
        <w:t xml:space="preserve">, </w:t>
      </w:r>
      <w:r w:rsidRPr="002F7A17">
        <w:rPr>
          <w:rFonts w:ascii="Times New Roman" w:hAnsi="Times New Roman" w:cs="Times New Roman"/>
          <w:b/>
          <w:sz w:val="24"/>
          <w:szCs w:val="24"/>
        </w:rPr>
        <w:t>e</w:t>
      </w:r>
      <w:r w:rsidRPr="002F7A17">
        <w:rPr>
          <w:rFonts w:ascii="Times New Roman" w:hAnsi="Times New Roman" w:cs="Times New Roman"/>
          <w:sz w:val="24"/>
          <w:szCs w:val="24"/>
        </w:rPr>
        <w:t xml:space="preserve">, and </w:t>
      </w:r>
      <w:r w:rsidRPr="002F7A17">
        <w:rPr>
          <w:rFonts w:ascii="Times New Roman" w:hAnsi="Times New Roman" w:cs="Times New Roman"/>
          <w:b/>
          <w:sz w:val="24"/>
          <w:szCs w:val="24"/>
        </w:rPr>
        <w:t>f</w:t>
      </w:r>
      <w:r w:rsidRPr="002F7A17">
        <w:rPr>
          <w:rFonts w:ascii="Times New Roman" w:hAnsi="Times New Roman" w:cs="Times New Roman"/>
          <w:sz w:val="24"/>
          <w:szCs w:val="24"/>
        </w:rPr>
        <w:t xml:space="preserve">. </w:t>
      </w:r>
    </w:p>
    <w:p w14:paraId="53A5D4E3" w14:textId="77777777" w:rsidR="003D3EC6" w:rsidRPr="002F7A17" w:rsidRDefault="003D3EC6" w:rsidP="003D3EC6">
      <w:pPr>
        <w:spacing w:line="360" w:lineRule="auto"/>
        <w:jc w:val="both"/>
        <w:rPr>
          <w:rFonts w:ascii="Times New Roman" w:hAnsi="Times New Roman" w:cs="Times New Roman"/>
          <w:sz w:val="24"/>
          <w:szCs w:val="24"/>
        </w:rPr>
      </w:pPr>
    </w:p>
    <w:p w14:paraId="1BE4D7F7" w14:textId="77777777" w:rsidR="003D3EC6" w:rsidRPr="002F7A17" w:rsidRDefault="003D3EC6" w:rsidP="003D3EC6">
      <w:pPr>
        <w:spacing w:line="360" w:lineRule="auto"/>
        <w:jc w:val="both"/>
        <w:rPr>
          <w:rFonts w:ascii="Times New Roman" w:hAnsi="Times New Roman" w:cs="Times New Roman"/>
          <w:sz w:val="24"/>
          <w:szCs w:val="24"/>
        </w:rPr>
      </w:pPr>
    </w:p>
    <w:p w14:paraId="353DEDDB" w14:textId="77777777" w:rsidR="003D3EC6" w:rsidRPr="002F7A17" w:rsidRDefault="003D3EC6" w:rsidP="003D3EC6">
      <w:pPr>
        <w:spacing w:line="360" w:lineRule="auto"/>
        <w:jc w:val="both"/>
        <w:rPr>
          <w:rFonts w:ascii="Times New Roman" w:hAnsi="Times New Roman" w:cs="Times New Roman"/>
          <w:sz w:val="24"/>
          <w:szCs w:val="24"/>
        </w:rPr>
      </w:pPr>
    </w:p>
    <w:p w14:paraId="23DABD35" w14:textId="77777777" w:rsidR="003D3EC6" w:rsidRPr="002F7A17" w:rsidRDefault="003D3EC6" w:rsidP="003D3EC6">
      <w:pPr>
        <w:spacing w:line="360" w:lineRule="auto"/>
        <w:jc w:val="both"/>
        <w:rPr>
          <w:rFonts w:ascii="Times New Roman" w:hAnsi="Times New Roman" w:cs="Times New Roman"/>
          <w:sz w:val="24"/>
          <w:szCs w:val="24"/>
        </w:rPr>
      </w:pPr>
    </w:p>
    <w:p w14:paraId="19995B25" w14:textId="77777777" w:rsidR="003D3EC6" w:rsidRPr="002F7A17" w:rsidRDefault="003D3EC6" w:rsidP="003D3EC6">
      <w:pPr>
        <w:spacing w:line="360" w:lineRule="auto"/>
        <w:jc w:val="both"/>
        <w:rPr>
          <w:rFonts w:ascii="Times New Roman" w:hAnsi="Times New Roman" w:cs="Times New Roman"/>
          <w:sz w:val="24"/>
          <w:szCs w:val="24"/>
        </w:rPr>
      </w:pPr>
    </w:p>
    <w:p w14:paraId="2B4A5975" w14:textId="77777777" w:rsidR="003D3EC6" w:rsidRPr="002F7A17" w:rsidRDefault="003D3EC6" w:rsidP="003D3EC6">
      <w:pPr>
        <w:spacing w:line="360" w:lineRule="auto"/>
        <w:jc w:val="both"/>
        <w:rPr>
          <w:rFonts w:ascii="Times New Roman" w:hAnsi="Times New Roman" w:cs="Times New Roman"/>
          <w:sz w:val="24"/>
          <w:szCs w:val="24"/>
        </w:rPr>
      </w:pPr>
    </w:p>
    <w:p w14:paraId="5E56AE20" w14:textId="77777777" w:rsidR="003D3EC6" w:rsidRPr="002F7A17" w:rsidRDefault="003D3EC6" w:rsidP="003D3EC6">
      <w:pPr>
        <w:jc w:val="both"/>
        <w:rPr>
          <w:rFonts w:ascii="Times New Roman" w:hAnsi="Times New Roman" w:cs="Times New Roman"/>
          <w:b/>
          <w:bCs/>
          <w:noProof/>
          <w:color w:val="000000" w:themeColor="text1"/>
          <w:kern w:val="24"/>
          <w:sz w:val="24"/>
          <w:szCs w:val="28"/>
        </w:rPr>
      </w:pPr>
      <w:r w:rsidRPr="002F7A17">
        <w:rPr>
          <w:rFonts w:ascii="Times New Roman" w:hAnsi="Times New Roman" w:cs="Times New Roman"/>
          <w:b/>
          <w:bCs/>
          <w:color w:val="000000" w:themeColor="text1"/>
          <w:kern w:val="24"/>
          <w:sz w:val="24"/>
          <w:szCs w:val="24"/>
        </w:rPr>
        <w:lastRenderedPageBreak/>
        <w:t>IV</w:t>
      </w:r>
      <w:r w:rsidRPr="002F7A17">
        <w:rPr>
          <w:rFonts w:ascii="Times New Roman" w:hAnsi="Times New Roman" w:cs="Times New Roman"/>
          <w:b/>
          <w:bCs/>
          <w:noProof/>
          <w:color w:val="000000" w:themeColor="text1"/>
          <w:kern w:val="24"/>
          <w:sz w:val="24"/>
          <w:szCs w:val="28"/>
        </w:rPr>
        <w:t xml:space="preserve">. </w:t>
      </w:r>
      <w:r w:rsidRPr="002F7A17">
        <w:rPr>
          <w:rFonts w:ascii="Times New Roman" w:hAnsi="Times New Roman" w:cs="Times New Roman"/>
          <w:b/>
          <w:bCs/>
          <w:color w:val="000000" w:themeColor="text1"/>
          <w:kern w:val="24"/>
          <w:sz w:val="24"/>
          <w:szCs w:val="24"/>
        </w:rPr>
        <w:t>Characterization of SKPM images as a function of scanning conditions and mode</w:t>
      </w:r>
    </w:p>
    <w:p w14:paraId="3E62EC8C" w14:textId="77777777" w:rsidR="003D3EC6" w:rsidRPr="002F7A17" w:rsidRDefault="003D3EC6" w:rsidP="003D3EC6">
      <w:pPr>
        <w:jc w:val="both"/>
        <w:rPr>
          <w:rFonts w:ascii="Times New Roman" w:hAnsi="Times New Roman" w:cs="Times New Roman"/>
          <w:b/>
          <w:bCs/>
          <w:noProof/>
          <w:color w:val="000000" w:themeColor="text1"/>
          <w:kern w:val="24"/>
          <w:sz w:val="24"/>
          <w:szCs w:val="28"/>
        </w:rPr>
      </w:pPr>
    </w:p>
    <w:p w14:paraId="7419986A" w14:textId="77777777" w:rsidR="003D3EC6" w:rsidRPr="002F7A17" w:rsidRDefault="003D3EC6" w:rsidP="003D3EC6">
      <w:pPr>
        <w:spacing w:line="360" w:lineRule="auto"/>
        <w:jc w:val="both"/>
        <w:rPr>
          <w:rFonts w:ascii="Times New Roman" w:hAnsi="Times New Roman" w:cs="Times New Roman"/>
          <w:sz w:val="24"/>
          <w:szCs w:val="24"/>
        </w:rPr>
      </w:pPr>
      <w:r w:rsidRPr="000C1C22">
        <w:rPr>
          <w:rFonts w:ascii="Times New Roman" w:hAnsi="Times New Roman" w:cs="Times New Roman"/>
          <w:sz w:val="24"/>
          <w:szCs w:val="24"/>
          <w:lang w:eastAsia="zh-CN"/>
        </w:rPr>
        <w:t>Overview: In order to assess the robustness of the SKPM imaging results in Figure 4 in the main text, and to rule out possible artifacts,</w:t>
      </w:r>
      <w:r w:rsidRPr="000C1C22">
        <w:rPr>
          <w:rFonts w:ascii="Times New Roman" w:hAnsi="Times New Roman" w:cs="Times New Roman"/>
          <w:sz w:val="24"/>
          <w:szCs w:val="24"/>
          <w:vertAlign w:val="superscript"/>
          <w:lang w:eastAsia="zh-CN"/>
        </w:rPr>
        <w:t>12,13,14</w:t>
      </w:r>
      <w:r w:rsidRPr="000C1C22">
        <w:rPr>
          <w:rFonts w:ascii="Times New Roman" w:hAnsi="Times New Roman" w:cs="Times New Roman"/>
          <w:sz w:val="24"/>
          <w:szCs w:val="24"/>
          <w:lang w:eastAsia="zh-CN"/>
        </w:rPr>
        <w:t xml:space="preserve"> we have carried out extensive SKPM imaging experiments </w:t>
      </w:r>
      <w:r w:rsidRPr="000C1C22">
        <w:rPr>
          <w:rFonts w:ascii="Times New Roman" w:hAnsi="Times New Roman" w:cs="Times New Roman"/>
          <w:sz w:val="24"/>
          <w:szCs w:val="28"/>
        </w:rPr>
        <w:t>as a function of the tip lift height, AC bias voltage, operation mode and scan angle. While there are quantitative differences in the step edge potential profiles depending on parameters such as tip lift height and bias voltage, the overall shape of the potential profiles is generally not affected by the AC bias and lift height</w:t>
      </w:r>
      <w:r w:rsidRPr="000C1C22">
        <w:rPr>
          <w:rFonts w:ascii="Times New Roman" w:hAnsi="Times New Roman" w:cs="Times New Roman"/>
          <w:sz w:val="24"/>
          <w:szCs w:val="28"/>
          <w:vertAlign w:val="superscript"/>
        </w:rPr>
        <w:t>15,16</w:t>
      </w:r>
      <w:r w:rsidRPr="000C1C22">
        <w:rPr>
          <w:rFonts w:ascii="Times New Roman" w:hAnsi="Times New Roman" w:cs="Times New Roman"/>
          <w:sz w:val="24"/>
          <w:szCs w:val="28"/>
        </w:rPr>
        <w:t>. In fact, we are able to acquire potential maps at very small AC biases &lt; 1 V and at the very high lift height of 100 nm, and the shape of the potential profile holds. Together with qualitatively very similar step edge potential images for different scan angles and imaging modes (AM-SKPM vs single-pass FM-SKPM), we have a large body of evidence that the step edge profiles we measure for doped crystals are real and not an artifact of a spurious tip-sample interaction.</w:t>
      </w:r>
    </w:p>
    <w:p w14:paraId="14F90762" w14:textId="77777777" w:rsidR="003D3EC6" w:rsidRPr="002F7A17" w:rsidRDefault="003D3EC6" w:rsidP="003D3EC6">
      <w:pPr>
        <w:spacing w:line="360" w:lineRule="auto"/>
        <w:jc w:val="both"/>
        <w:rPr>
          <w:rFonts w:ascii="Times New Roman" w:hAnsi="Times New Roman" w:cs="Times New Roman"/>
          <w:sz w:val="24"/>
          <w:szCs w:val="24"/>
        </w:rPr>
      </w:pPr>
    </w:p>
    <w:p w14:paraId="309CEB3B" w14:textId="77777777" w:rsidR="003D3EC6" w:rsidRPr="002F7A17" w:rsidRDefault="003D3EC6" w:rsidP="003D3EC6">
      <w:pPr>
        <w:spacing w:line="360" w:lineRule="auto"/>
        <w:jc w:val="both"/>
        <w:rPr>
          <w:rFonts w:ascii="Times New Roman" w:hAnsi="Times New Roman" w:cs="Times New Roman"/>
          <w:sz w:val="24"/>
          <w:szCs w:val="24"/>
        </w:rPr>
      </w:pPr>
    </w:p>
    <w:p w14:paraId="0EF90BDB" w14:textId="77777777" w:rsidR="003D3EC6" w:rsidRPr="002F7A17" w:rsidRDefault="003D3EC6" w:rsidP="003D3EC6">
      <w:pPr>
        <w:spacing w:line="360" w:lineRule="auto"/>
        <w:jc w:val="both"/>
        <w:rPr>
          <w:rFonts w:ascii="Times New Roman" w:hAnsi="Times New Roman" w:cs="Times New Roman"/>
          <w:sz w:val="24"/>
          <w:szCs w:val="24"/>
        </w:rPr>
      </w:pPr>
    </w:p>
    <w:p w14:paraId="034886BC" w14:textId="77777777" w:rsidR="003D3EC6" w:rsidRPr="002F7A17" w:rsidRDefault="003D3EC6" w:rsidP="003D3EC6">
      <w:pPr>
        <w:spacing w:line="360" w:lineRule="auto"/>
        <w:jc w:val="both"/>
        <w:rPr>
          <w:rFonts w:ascii="Times New Roman" w:hAnsi="Times New Roman" w:cs="Times New Roman"/>
          <w:b/>
          <w:sz w:val="24"/>
          <w:szCs w:val="24"/>
        </w:rPr>
      </w:pPr>
      <w:r w:rsidRPr="002F7A17">
        <w:rPr>
          <w:rFonts w:ascii="Times New Roman" w:hAnsi="Times New Roman" w:cs="Times New Roman"/>
          <w:b/>
          <w:noProof/>
          <w:sz w:val="24"/>
          <w:szCs w:val="24"/>
        </w:rPr>
        <w:lastRenderedPageBreak/>
        <w:drawing>
          <wp:inline distT="0" distB="0" distL="0" distR="0" wp14:anchorId="561FBD34" wp14:editId="1AAA6A6E">
            <wp:extent cx="4860000" cy="3717972"/>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860000" cy="3717972"/>
                    </a:xfrm>
                    <a:prstGeom prst="rect">
                      <a:avLst/>
                    </a:prstGeom>
                    <a:noFill/>
                  </pic:spPr>
                </pic:pic>
              </a:graphicData>
            </a:graphic>
          </wp:inline>
        </w:drawing>
      </w:r>
    </w:p>
    <w:p w14:paraId="10659A4A" w14:textId="77777777" w:rsidR="003D3EC6" w:rsidRPr="002F7A17" w:rsidRDefault="003D3EC6" w:rsidP="003D3EC6">
      <w:pPr>
        <w:spacing w:line="360" w:lineRule="auto"/>
        <w:jc w:val="both"/>
        <w:rPr>
          <w:rFonts w:ascii="Times New Roman" w:hAnsi="Times New Roman" w:cs="Times New Roman"/>
          <w:sz w:val="24"/>
          <w:szCs w:val="24"/>
        </w:rPr>
      </w:pPr>
      <w:r w:rsidRPr="000C1C22">
        <w:rPr>
          <w:rFonts w:ascii="Times New Roman" w:hAnsi="Times New Roman" w:cs="Times New Roman"/>
          <w:b/>
          <w:sz w:val="24"/>
          <w:szCs w:val="24"/>
        </w:rPr>
        <w:t xml:space="preserve">Supplementary Figure 17. </w:t>
      </w:r>
      <w:r w:rsidRPr="000C1C22">
        <w:rPr>
          <w:rFonts w:ascii="Times New Roman" w:hAnsi="Times New Roman" w:cs="Times New Roman"/>
          <w:sz w:val="24"/>
          <w:szCs w:val="24"/>
        </w:rPr>
        <w:t>a, SKPM potential image at a bias voltage of 1 V on the surface of N-silane doped Cl</w:t>
      </w:r>
      <w:r w:rsidRPr="000C1C22">
        <w:rPr>
          <w:rFonts w:ascii="Times New Roman" w:hAnsi="Times New Roman" w:cs="Times New Roman"/>
          <w:sz w:val="24"/>
          <w:szCs w:val="24"/>
          <w:vertAlign w:val="subscript"/>
        </w:rPr>
        <w:t>2</w:t>
      </w:r>
      <w:r w:rsidRPr="000C1C22">
        <w:rPr>
          <w:rFonts w:ascii="Times New Roman" w:hAnsi="Times New Roman" w:cs="Times New Roman"/>
          <w:sz w:val="24"/>
          <w:szCs w:val="24"/>
        </w:rPr>
        <w:t>-NDI single crystal before (a) and after (c) application of an AC bias of 6 V. d, corresponding potential profiles along the dashed lines before (black) and after (red) application of an AC bias of 6 V.</w:t>
      </w:r>
      <w:r w:rsidRPr="002F7A17">
        <w:rPr>
          <w:rFonts w:ascii="Times New Roman" w:hAnsi="Times New Roman" w:cs="Times New Roman"/>
          <w:sz w:val="24"/>
          <w:szCs w:val="24"/>
        </w:rPr>
        <w:t xml:space="preserve"> </w:t>
      </w:r>
    </w:p>
    <w:p w14:paraId="24DCC102" w14:textId="77777777" w:rsidR="003D3EC6" w:rsidRPr="002F7A17" w:rsidRDefault="003D3EC6" w:rsidP="003D3EC6">
      <w:pPr>
        <w:spacing w:line="360" w:lineRule="auto"/>
        <w:jc w:val="both"/>
        <w:rPr>
          <w:rFonts w:ascii="Times New Roman" w:hAnsi="Times New Roman" w:cs="Times New Roman"/>
          <w:sz w:val="24"/>
          <w:szCs w:val="24"/>
        </w:rPr>
        <w:sectPr w:rsidR="003D3EC6" w:rsidRPr="002F7A17" w:rsidSect="00D727BC">
          <w:pgSz w:w="12240" w:h="15840"/>
          <w:pgMar w:top="1440" w:right="1440" w:bottom="1440" w:left="1440" w:header="720" w:footer="720" w:gutter="0"/>
          <w:cols w:space="720"/>
          <w:titlePg/>
          <w:docGrid w:linePitch="360"/>
        </w:sectPr>
      </w:pPr>
    </w:p>
    <w:p w14:paraId="43E53614" w14:textId="77777777" w:rsidR="003D3EC6" w:rsidRPr="002F7A17" w:rsidRDefault="003D3EC6" w:rsidP="003D3EC6">
      <w:pPr>
        <w:spacing w:line="360" w:lineRule="auto"/>
        <w:jc w:val="center"/>
        <w:rPr>
          <w:rFonts w:ascii="Times New Roman" w:hAnsi="Times New Roman" w:cs="Times New Roman"/>
          <w:sz w:val="24"/>
          <w:szCs w:val="24"/>
        </w:rPr>
      </w:pPr>
      <w:r w:rsidRPr="002F7A17">
        <w:rPr>
          <w:rFonts w:ascii="Times New Roman" w:hAnsi="Times New Roman" w:cs="Times New Roman"/>
          <w:b/>
          <w:noProof/>
          <w:color w:val="4472C4" w:themeColor="accent1"/>
          <w:sz w:val="24"/>
          <w:szCs w:val="24"/>
          <w:shd w:val="clear" w:color="auto" w:fill="FFFFFF"/>
        </w:rPr>
        <w:lastRenderedPageBreak/>
        <w:drawing>
          <wp:inline distT="0" distB="0" distL="0" distR="0" wp14:anchorId="16C1BF14" wp14:editId="21CC0FD3">
            <wp:extent cx="5112000" cy="2527807"/>
            <wp:effectExtent l="0" t="0" r="0" b="635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112000" cy="2527807"/>
                    </a:xfrm>
                    <a:prstGeom prst="rect">
                      <a:avLst/>
                    </a:prstGeom>
                    <a:noFill/>
                  </pic:spPr>
                </pic:pic>
              </a:graphicData>
            </a:graphic>
          </wp:inline>
        </w:drawing>
      </w:r>
    </w:p>
    <w:p w14:paraId="4B587AA0" w14:textId="77777777" w:rsidR="003D3EC6" w:rsidRPr="0075799C" w:rsidRDefault="003D3EC6" w:rsidP="003D3EC6">
      <w:pPr>
        <w:spacing w:line="360" w:lineRule="auto"/>
        <w:jc w:val="both"/>
        <w:rPr>
          <w:rFonts w:ascii="Times New Roman" w:hAnsi="Times New Roman" w:cs="Times New Roman"/>
          <w:sz w:val="24"/>
          <w:szCs w:val="24"/>
        </w:rPr>
      </w:pPr>
      <w:r w:rsidRPr="000C1C22">
        <w:rPr>
          <w:rFonts w:ascii="Times New Roman" w:hAnsi="Times New Roman" w:cs="Times New Roman"/>
          <w:b/>
          <w:sz w:val="24"/>
          <w:szCs w:val="24"/>
        </w:rPr>
        <w:t xml:space="preserve">Supplementary Figure 18. </w:t>
      </w:r>
      <w:r w:rsidRPr="000C1C22">
        <w:rPr>
          <w:rFonts w:ascii="Times New Roman" w:hAnsi="Times New Roman" w:cs="Times New Roman"/>
          <w:sz w:val="24"/>
          <w:szCs w:val="24"/>
        </w:rPr>
        <w:t xml:space="preserve">SKPM </w:t>
      </w:r>
      <w:r w:rsidRPr="000C1C22">
        <w:rPr>
          <w:rFonts w:ascii="Times New Roman" w:hAnsi="Times New Roman" w:cs="Times New Roman"/>
          <w:sz w:val="24"/>
          <w:szCs w:val="24"/>
          <w:shd w:val="clear" w:color="auto" w:fill="FFFFFF"/>
        </w:rPr>
        <w:t>potential as a function of lift height on the N-silane doped Cl</w:t>
      </w:r>
      <w:r w:rsidRPr="000C1C22">
        <w:rPr>
          <w:rFonts w:ascii="Times New Roman" w:hAnsi="Times New Roman" w:cs="Times New Roman"/>
          <w:sz w:val="24"/>
          <w:szCs w:val="24"/>
          <w:shd w:val="clear" w:color="auto" w:fill="FFFFFF"/>
          <w:vertAlign w:val="subscript"/>
        </w:rPr>
        <w:t>2</w:t>
      </w:r>
      <w:r w:rsidRPr="000C1C22">
        <w:rPr>
          <w:rFonts w:ascii="Times New Roman" w:hAnsi="Times New Roman" w:cs="Times New Roman"/>
          <w:sz w:val="24"/>
          <w:szCs w:val="24"/>
          <w:shd w:val="clear" w:color="auto" w:fill="FFFFFF"/>
        </w:rPr>
        <w:t xml:space="preserve">-NDI single crystal. </w:t>
      </w:r>
      <w:bookmarkStart w:id="9" w:name="_Hlk54251066"/>
      <w:r w:rsidRPr="000C1C22">
        <w:rPr>
          <w:rFonts w:ascii="Times New Roman" w:hAnsi="Times New Roman" w:cs="Times New Roman"/>
          <w:b/>
          <w:sz w:val="24"/>
          <w:szCs w:val="24"/>
          <w:shd w:val="clear" w:color="auto" w:fill="FFFFFF"/>
        </w:rPr>
        <w:t>a</w:t>
      </w:r>
      <w:r w:rsidRPr="000C1C22">
        <w:rPr>
          <w:rFonts w:ascii="Times New Roman" w:hAnsi="Times New Roman" w:cs="Times New Roman"/>
          <w:sz w:val="24"/>
          <w:szCs w:val="24"/>
          <w:shd w:val="clear" w:color="auto" w:fill="FFFFFF"/>
        </w:rPr>
        <w:t xml:space="preserve">, AFM height image. </w:t>
      </w:r>
      <w:r w:rsidRPr="000C1C22">
        <w:rPr>
          <w:rFonts w:ascii="Times New Roman" w:hAnsi="Times New Roman" w:cs="Times New Roman"/>
          <w:b/>
          <w:sz w:val="24"/>
          <w:szCs w:val="24"/>
          <w:shd w:val="clear" w:color="auto" w:fill="FFFFFF"/>
        </w:rPr>
        <w:t>b</w:t>
      </w:r>
      <w:r w:rsidRPr="000C1C22">
        <w:rPr>
          <w:rFonts w:ascii="Times New Roman" w:hAnsi="Times New Roman" w:cs="Times New Roman"/>
          <w:sz w:val="24"/>
          <w:szCs w:val="24"/>
          <w:shd w:val="clear" w:color="auto" w:fill="FFFFFF"/>
        </w:rPr>
        <w:t>-</w:t>
      </w:r>
      <w:r w:rsidRPr="000C1C22">
        <w:rPr>
          <w:rFonts w:ascii="Times New Roman" w:hAnsi="Times New Roman" w:cs="Times New Roman"/>
          <w:b/>
          <w:sz w:val="24"/>
          <w:szCs w:val="24"/>
          <w:shd w:val="clear" w:color="auto" w:fill="FFFFFF"/>
        </w:rPr>
        <w:t>i</w:t>
      </w:r>
      <w:r w:rsidRPr="000C1C22">
        <w:rPr>
          <w:rFonts w:ascii="Times New Roman" w:hAnsi="Times New Roman" w:cs="Times New Roman"/>
          <w:sz w:val="24"/>
          <w:szCs w:val="24"/>
          <w:shd w:val="clear" w:color="auto" w:fill="FFFFFF"/>
        </w:rPr>
        <w:t>, SKPM potential images with the lift height decreasing from 100 nm to 0 nm under AC bias voltage of 1 V. Note the difference in the potential scale bars. The scan rate is 0.3 Hz.</w:t>
      </w:r>
      <w:bookmarkEnd w:id="9"/>
    </w:p>
    <w:p w14:paraId="1C653268" w14:textId="77777777" w:rsidR="003D3EC6" w:rsidRPr="002F7A17" w:rsidRDefault="003D3EC6" w:rsidP="003D3EC6">
      <w:pPr>
        <w:spacing w:line="360" w:lineRule="auto"/>
        <w:jc w:val="center"/>
        <w:rPr>
          <w:rFonts w:ascii="Times New Roman" w:hAnsi="Times New Roman" w:cs="Times New Roman"/>
          <w:sz w:val="24"/>
          <w:szCs w:val="24"/>
        </w:rPr>
      </w:pPr>
      <w:r w:rsidRPr="002F7A17">
        <w:rPr>
          <w:rFonts w:ascii="Times New Roman" w:hAnsi="Times New Roman" w:cs="Times New Roman"/>
          <w:noProof/>
          <w:sz w:val="24"/>
          <w:szCs w:val="24"/>
        </w:rPr>
        <w:drawing>
          <wp:inline distT="0" distB="0" distL="0" distR="0" wp14:anchorId="2C87D5EA" wp14:editId="722637B0">
            <wp:extent cx="4790440" cy="2592107"/>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5">
                      <a:extLst>
                        <a:ext uri="{28A0092B-C50C-407E-A947-70E740481C1C}">
                          <a14:useLocalDpi xmlns:a14="http://schemas.microsoft.com/office/drawing/2010/main" val="0"/>
                        </a:ext>
                      </a:extLst>
                    </a:blip>
                    <a:srcRect l="1836" r="1710"/>
                    <a:stretch/>
                  </pic:blipFill>
                  <pic:spPr bwMode="auto">
                    <a:xfrm>
                      <a:off x="0" y="0"/>
                      <a:ext cx="4799226" cy="2596861"/>
                    </a:xfrm>
                    <a:prstGeom prst="rect">
                      <a:avLst/>
                    </a:prstGeom>
                    <a:noFill/>
                    <a:ln>
                      <a:noFill/>
                    </a:ln>
                    <a:extLst>
                      <a:ext uri="{53640926-AAD7-44D8-BBD7-CCE9431645EC}">
                        <a14:shadowObscured xmlns:a14="http://schemas.microsoft.com/office/drawing/2010/main"/>
                      </a:ext>
                    </a:extLst>
                  </pic:spPr>
                </pic:pic>
              </a:graphicData>
            </a:graphic>
          </wp:inline>
        </w:drawing>
      </w:r>
    </w:p>
    <w:p w14:paraId="714B70EE" w14:textId="77777777" w:rsidR="003D3EC6" w:rsidRPr="002F7A17" w:rsidRDefault="003D3EC6" w:rsidP="003D3EC6">
      <w:pPr>
        <w:spacing w:line="360" w:lineRule="auto"/>
        <w:jc w:val="both"/>
        <w:rPr>
          <w:rFonts w:ascii="Times New Roman" w:hAnsi="Times New Roman" w:cs="Times New Roman"/>
          <w:sz w:val="24"/>
          <w:szCs w:val="24"/>
        </w:rPr>
      </w:pPr>
      <w:r w:rsidRPr="000C1C22">
        <w:rPr>
          <w:rFonts w:ascii="Times New Roman" w:hAnsi="Times New Roman" w:cs="Times New Roman"/>
          <w:b/>
          <w:sz w:val="24"/>
          <w:szCs w:val="24"/>
        </w:rPr>
        <w:t>Supplementary Figure 19. a</w:t>
      </w:r>
      <w:r w:rsidRPr="000C1C22">
        <w:rPr>
          <w:rFonts w:ascii="Times New Roman" w:hAnsi="Times New Roman" w:cs="Times New Roman"/>
          <w:sz w:val="24"/>
          <w:szCs w:val="24"/>
        </w:rPr>
        <w:t>,</w:t>
      </w:r>
      <w:r w:rsidRPr="000C1C22">
        <w:rPr>
          <w:rFonts w:ascii="Times New Roman" w:hAnsi="Times New Roman" w:cs="Times New Roman"/>
          <w:b/>
          <w:sz w:val="24"/>
          <w:szCs w:val="24"/>
        </w:rPr>
        <w:t xml:space="preserve"> </w:t>
      </w:r>
      <w:r w:rsidRPr="000C1C22">
        <w:rPr>
          <w:rFonts w:ascii="Times New Roman" w:hAnsi="Times New Roman" w:cs="Times New Roman"/>
          <w:sz w:val="24"/>
          <w:szCs w:val="24"/>
        </w:rPr>
        <w:t xml:space="preserve">Corresponding potential profile along the dashed lines in the Supplementary Figure 18. Inset: step edge potential profile at a lift height of 100 nm. </w:t>
      </w:r>
      <w:r w:rsidRPr="000C1C22">
        <w:rPr>
          <w:rFonts w:ascii="Times New Roman" w:hAnsi="Times New Roman" w:cs="Times New Roman"/>
          <w:b/>
          <w:sz w:val="24"/>
          <w:szCs w:val="24"/>
        </w:rPr>
        <w:t>b</w:t>
      </w:r>
      <w:r w:rsidRPr="000C1C22">
        <w:rPr>
          <w:rFonts w:ascii="Times New Roman" w:hAnsi="Times New Roman" w:cs="Times New Roman"/>
          <w:sz w:val="24"/>
          <w:szCs w:val="24"/>
        </w:rPr>
        <w:t>,</w:t>
      </w:r>
      <w:r w:rsidRPr="000C1C22">
        <w:rPr>
          <w:rFonts w:ascii="Times New Roman" w:hAnsi="Times New Roman" w:cs="Times New Roman"/>
          <w:b/>
          <w:sz w:val="24"/>
          <w:szCs w:val="24"/>
        </w:rPr>
        <w:t xml:space="preserve"> </w:t>
      </w:r>
      <w:r w:rsidRPr="000C1C22">
        <w:rPr>
          <w:rFonts w:ascii="Times New Roman" w:hAnsi="Times New Roman" w:cs="Times New Roman"/>
          <w:sz w:val="24"/>
          <w:szCs w:val="24"/>
        </w:rPr>
        <w:t>Step edge potential as a function of lift height. The positive and negative step edge potential have nearly the same variance with lift height.</w:t>
      </w:r>
      <w:r w:rsidRPr="002F7A17">
        <w:rPr>
          <w:rFonts w:ascii="Times New Roman" w:hAnsi="Times New Roman" w:cs="Times New Roman"/>
          <w:sz w:val="24"/>
          <w:szCs w:val="24"/>
        </w:rPr>
        <w:t xml:space="preserve">   </w:t>
      </w:r>
    </w:p>
    <w:p w14:paraId="763860A8" w14:textId="77777777" w:rsidR="003D3EC6" w:rsidRPr="002F7A17" w:rsidRDefault="003D3EC6" w:rsidP="003D3EC6">
      <w:pPr>
        <w:spacing w:line="360" w:lineRule="auto"/>
        <w:jc w:val="both"/>
        <w:rPr>
          <w:rFonts w:ascii="Times New Roman" w:hAnsi="Times New Roman" w:cs="Times New Roman"/>
          <w:sz w:val="24"/>
          <w:szCs w:val="24"/>
        </w:rPr>
      </w:pPr>
    </w:p>
    <w:p w14:paraId="6BE0F328" w14:textId="77777777" w:rsidR="003D3EC6" w:rsidRPr="002F7A17" w:rsidRDefault="003D3EC6" w:rsidP="003D3EC6">
      <w:pPr>
        <w:spacing w:line="360" w:lineRule="auto"/>
        <w:jc w:val="center"/>
        <w:rPr>
          <w:rFonts w:ascii="Times New Roman" w:hAnsi="Times New Roman" w:cs="Times New Roman"/>
          <w:b/>
          <w:sz w:val="24"/>
          <w:szCs w:val="24"/>
        </w:rPr>
      </w:pPr>
      <w:r w:rsidRPr="002F7A17">
        <w:rPr>
          <w:rFonts w:ascii="Times New Roman" w:hAnsi="Times New Roman" w:cs="Times New Roman"/>
          <w:b/>
          <w:noProof/>
          <w:sz w:val="24"/>
          <w:szCs w:val="24"/>
        </w:rPr>
        <w:lastRenderedPageBreak/>
        <w:drawing>
          <wp:inline distT="0" distB="0" distL="0" distR="0" wp14:anchorId="3F33584B" wp14:editId="2FCF0ABE">
            <wp:extent cx="5040000" cy="3079745"/>
            <wp:effectExtent l="0" t="0" r="8255" b="698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040000" cy="3079745"/>
                    </a:xfrm>
                    <a:prstGeom prst="rect">
                      <a:avLst/>
                    </a:prstGeom>
                    <a:noFill/>
                  </pic:spPr>
                </pic:pic>
              </a:graphicData>
            </a:graphic>
          </wp:inline>
        </w:drawing>
      </w:r>
    </w:p>
    <w:p w14:paraId="2FDD358D" w14:textId="77777777" w:rsidR="003D3EC6" w:rsidRPr="002F7A17" w:rsidRDefault="003D3EC6" w:rsidP="003D3EC6">
      <w:pPr>
        <w:spacing w:line="360" w:lineRule="auto"/>
        <w:jc w:val="both"/>
        <w:rPr>
          <w:rFonts w:ascii="Times New Roman" w:hAnsi="Times New Roman" w:cs="Times New Roman"/>
          <w:sz w:val="24"/>
          <w:szCs w:val="24"/>
        </w:rPr>
      </w:pPr>
      <w:r w:rsidRPr="000C1C22">
        <w:rPr>
          <w:rFonts w:ascii="Times New Roman" w:hAnsi="Times New Roman" w:cs="Times New Roman"/>
          <w:b/>
          <w:sz w:val="24"/>
          <w:szCs w:val="24"/>
        </w:rPr>
        <w:t xml:space="preserve">Supplementary Figure 20. </w:t>
      </w:r>
      <w:r w:rsidRPr="000C1C22">
        <w:rPr>
          <w:rFonts w:ascii="Times New Roman" w:hAnsi="Times New Roman" w:cs="Times New Roman"/>
          <w:sz w:val="24"/>
          <w:szCs w:val="24"/>
        </w:rPr>
        <w:t xml:space="preserve">SKPM </w:t>
      </w:r>
      <w:r w:rsidRPr="000C1C22">
        <w:rPr>
          <w:rFonts w:ascii="Times New Roman" w:hAnsi="Times New Roman" w:cs="Times New Roman"/>
          <w:sz w:val="24"/>
          <w:szCs w:val="24"/>
          <w:shd w:val="clear" w:color="auto" w:fill="FFFFFF"/>
        </w:rPr>
        <w:t xml:space="preserve">potential </w:t>
      </w:r>
      <w:r w:rsidRPr="000C1C22">
        <w:rPr>
          <w:rFonts w:ascii="Times New Roman" w:hAnsi="Times New Roman" w:cs="Times New Roman"/>
          <w:sz w:val="24"/>
          <w:szCs w:val="24"/>
        </w:rPr>
        <w:t xml:space="preserve">as a function of lift height on the </w:t>
      </w:r>
      <w:r w:rsidRPr="000C1C22">
        <w:rPr>
          <w:rFonts w:ascii="Times New Roman" w:hAnsi="Times New Roman" w:cs="Times New Roman"/>
          <w:b/>
          <w:sz w:val="24"/>
          <w:szCs w:val="24"/>
        </w:rPr>
        <w:t>undoped</w:t>
      </w:r>
      <w:r w:rsidRPr="000C1C22">
        <w:rPr>
          <w:rFonts w:ascii="Times New Roman" w:hAnsi="Times New Roman" w:cs="Times New Roman"/>
          <w:sz w:val="24"/>
          <w:szCs w:val="24"/>
        </w:rPr>
        <w:t xml:space="preserve"> Cl</w:t>
      </w:r>
      <w:r w:rsidRPr="000C1C22">
        <w:rPr>
          <w:rFonts w:ascii="Times New Roman" w:hAnsi="Times New Roman" w:cs="Times New Roman"/>
          <w:sz w:val="24"/>
          <w:szCs w:val="24"/>
          <w:vertAlign w:val="subscript"/>
        </w:rPr>
        <w:t>2</w:t>
      </w:r>
      <w:r w:rsidRPr="000C1C22">
        <w:rPr>
          <w:rFonts w:ascii="Times New Roman" w:hAnsi="Times New Roman" w:cs="Times New Roman"/>
          <w:sz w:val="24"/>
          <w:szCs w:val="24"/>
        </w:rPr>
        <w:t>-NDI single crystal. AC bias voltage of 1 V.</w:t>
      </w:r>
    </w:p>
    <w:p w14:paraId="545C2AFA" w14:textId="77777777" w:rsidR="003D3EC6" w:rsidRPr="002F7A17" w:rsidRDefault="003D3EC6" w:rsidP="003D3EC6">
      <w:pPr>
        <w:spacing w:line="360" w:lineRule="auto"/>
        <w:jc w:val="both"/>
        <w:rPr>
          <w:rFonts w:ascii="Times New Roman" w:hAnsi="Times New Roman" w:cs="Times New Roman"/>
          <w:sz w:val="24"/>
          <w:szCs w:val="24"/>
        </w:rPr>
      </w:pPr>
    </w:p>
    <w:p w14:paraId="6EE9A0F8" w14:textId="77777777" w:rsidR="003D3EC6" w:rsidRPr="002F7A17" w:rsidRDefault="003D3EC6" w:rsidP="003D3EC6">
      <w:pPr>
        <w:spacing w:line="360" w:lineRule="auto"/>
        <w:jc w:val="center"/>
        <w:rPr>
          <w:rFonts w:ascii="Times New Roman" w:hAnsi="Times New Roman" w:cs="Times New Roman"/>
          <w:sz w:val="24"/>
          <w:szCs w:val="24"/>
        </w:rPr>
      </w:pPr>
      <w:r w:rsidRPr="002F7A17">
        <w:rPr>
          <w:rFonts w:ascii="Times New Roman" w:hAnsi="Times New Roman" w:cs="Times New Roman"/>
          <w:noProof/>
          <w:sz w:val="24"/>
          <w:szCs w:val="24"/>
        </w:rPr>
        <w:drawing>
          <wp:inline distT="0" distB="0" distL="0" distR="0" wp14:anchorId="34DBD82A" wp14:editId="7100A57C">
            <wp:extent cx="4860000" cy="2074208"/>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860000" cy="2074208"/>
                    </a:xfrm>
                    <a:prstGeom prst="rect">
                      <a:avLst/>
                    </a:prstGeom>
                    <a:noFill/>
                  </pic:spPr>
                </pic:pic>
              </a:graphicData>
            </a:graphic>
          </wp:inline>
        </w:drawing>
      </w:r>
    </w:p>
    <w:p w14:paraId="13D1365E" w14:textId="77777777" w:rsidR="003D3EC6" w:rsidRPr="002F7A17" w:rsidRDefault="003D3EC6" w:rsidP="003D3EC6">
      <w:pPr>
        <w:spacing w:line="360" w:lineRule="auto"/>
        <w:jc w:val="both"/>
        <w:rPr>
          <w:rFonts w:ascii="Times New Roman" w:hAnsi="Times New Roman" w:cs="Times New Roman"/>
          <w:sz w:val="24"/>
          <w:szCs w:val="24"/>
        </w:rPr>
      </w:pPr>
      <w:r w:rsidRPr="000C1C22">
        <w:rPr>
          <w:rFonts w:ascii="Times New Roman" w:hAnsi="Times New Roman" w:cs="Times New Roman"/>
          <w:b/>
          <w:sz w:val="24"/>
          <w:szCs w:val="24"/>
        </w:rPr>
        <w:t xml:space="preserve">Supplementary Figure 21. </w:t>
      </w:r>
      <w:r w:rsidRPr="000C1C22">
        <w:rPr>
          <w:rFonts w:ascii="Times New Roman" w:hAnsi="Times New Roman" w:cs="Times New Roman"/>
          <w:sz w:val="24"/>
          <w:szCs w:val="24"/>
        </w:rPr>
        <w:t xml:space="preserve"> </w:t>
      </w:r>
      <w:r w:rsidRPr="000C1C22">
        <w:rPr>
          <w:rFonts w:ascii="Times New Roman" w:hAnsi="Times New Roman" w:cs="Times New Roman"/>
          <w:b/>
          <w:sz w:val="24"/>
          <w:szCs w:val="24"/>
        </w:rPr>
        <w:t>a</w:t>
      </w:r>
      <w:r w:rsidRPr="000C1C22">
        <w:rPr>
          <w:rFonts w:ascii="Times New Roman" w:hAnsi="Times New Roman" w:cs="Times New Roman"/>
          <w:sz w:val="24"/>
          <w:szCs w:val="24"/>
        </w:rPr>
        <w:t xml:space="preserve">, corresponding potential profiles along the dashed lines in Supplementary Figure 20. </w:t>
      </w:r>
      <w:proofErr w:type="gramStart"/>
      <w:r w:rsidRPr="000C1C22">
        <w:rPr>
          <w:rFonts w:ascii="Times New Roman" w:hAnsi="Times New Roman" w:cs="Times New Roman"/>
          <w:b/>
          <w:sz w:val="24"/>
          <w:szCs w:val="24"/>
        </w:rPr>
        <w:t>b</w:t>
      </w:r>
      <w:r w:rsidRPr="000C1C22">
        <w:rPr>
          <w:rFonts w:ascii="Times New Roman" w:hAnsi="Times New Roman" w:cs="Times New Roman"/>
          <w:sz w:val="24"/>
          <w:szCs w:val="24"/>
        </w:rPr>
        <w:t>,</w:t>
      </w:r>
      <w:proofErr w:type="gramEnd"/>
      <w:r w:rsidRPr="000C1C22">
        <w:rPr>
          <w:rFonts w:ascii="Times New Roman" w:hAnsi="Times New Roman" w:cs="Times New Roman"/>
          <w:sz w:val="24"/>
          <w:szCs w:val="24"/>
        </w:rPr>
        <w:t xml:space="preserve"> lift height dependence of step edge positive potential.</w:t>
      </w:r>
      <w:r w:rsidRPr="002F7A17">
        <w:rPr>
          <w:rFonts w:ascii="Times New Roman" w:hAnsi="Times New Roman" w:cs="Times New Roman"/>
          <w:sz w:val="24"/>
          <w:szCs w:val="24"/>
        </w:rPr>
        <w:t xml:space="preserve"> </w:t>
      </w:r>
    </w:p>
    <w:p w14:paraId="5C1F79C1" w14:textId="77777777" w:rsidR="003D3EC6" w:rsidRPr="002F7A17" w:rsidRDefault="003D3EC6" w:rsidP="003D3EC6">
      <w:pPr>
        <w:spacing w:line="276" w:lineRule="auto"/>
        <w:jc w:val="center"/>
        <w:rPr>
          <w:rFonts w:ascii="Times New Roman" w:hAnsi="Times New Roman" w:cs="Times New Roman"/>
          <w:b/>
          <w:color w:val="4472C4" w:themeColor="accent1"/>
          <w:sz w:val="24"/>
          <w:szCs w:val="24"/>
          <w:shd w:val="clear" w:color="auto" w:fill="FFFFFF"/>
        </w:rPr>
      </w:pPr>
      <w:r w:rsidRPr="002F7A17">
        <w:rPr>
          <w:rFonts w:ascii="Times New Roman" w:hAnsi="Times New Roman" w:cs="Times New Roman"/>
          <w:b/>
          <w:noProof/>
          <w:color w:val="4472C4" w:themeColor="accent1"/>
          <w:sz w:val="24"/>
          <w:szCs w:val="24"/>
          <w:shd w:val="clear" w:color="auto" w:fill="FFFFFF"/>
        </w:rPr>
        <w:lastRenderedPageBreak/>
        <w:drawing>
          <wp:inline distT="0" distB="0" distL="0" distR="0" wp14:anchorId="40D98B45" wp14:editId="74C0AE67">
            <wp:extent cx="5040000" cy="3656450"/>
            <wp:effectExtent l="0" t="0" r="8255" b="127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040000" cy="3656450"/>
                    </a:xfrm>
                    <a:prstGeom prst="rect">
                      <a:avLst/>
                    </a:prstGeom>
                    <a:noFill/>
                  </pic:spPr>
                </pic:pic>
              </a:graphicData>
            </a:graphic>
          </wp:inline>
        </w:drawing>
      </w:r>
    </w:p>
    <w:p w14:paraId="3E8ED780" w14:textId="77777777" w:rsidR="003D3EC6" w:rsidRPr="0075799C" w:rsidRDefault="003D3EC6" w:rsidP="003D3EC6">
      <w:pPr>
        <w:spacing w:line="360" w:lineRule="auto"/>
        <w:jc w:val="both"/>
        <w:rPr>
          <w:rFonts w:ascii="Times New Roman" w:hAnsi="Times New Roman" w:cs="Times New Roman"/>
          <w:sz w:val="24"/>
          <w:szCs w:val="24"/>
          <w:shd w:val="clear" w:color="auto" w:fill="FFFFFF"/>
        </w:rPr>
      </w:pPr>
      <w:r w:rsidRPr="000C1C22">
        <w:rPr>
          <w:rFonts w:ascii="Times New Roman" w:hAnsi="Times New Roman" w:cs="Times New Roman"/>
          <w:b/>
          <w:sz w:val="24"/>
          <w:szCs w:val="24"/>
        </w:rPr>
        <w:t xml:space="preserve">Supplementary Figure 22. </w:t>
      </w:r>
      <w:r w:rsidRPr="000C1C22">
        <w:rPr>
          <w:rFonts w:ascii="Times New Roman" w:hAnsi="Times New Roman" w:cs="Times New Roman"/>
          <w:sz w:val="24"/>
          <w:szCs w:val="24"/>
        </w:rPr>
        <w:t xml:space="preserve"> </w:t>
      </w:r>
      <w:r w:rsidRPr="000C1C22">
        <w:rPr>
          <w:rFonts w:ascii="Times New Roman" w:hAnsi="Times New Roman" w:cs="Times New Roman"/>
          <w:sz w:val="24"/>
          <w:szCs w:val="24"/>
          <w:shd w:val="clear" w:color="auto" w:fill="FFFFFF"/>
        </w:rPr>
        <w:t>SKPM potential images as a function of AC bias increasing from 0.25 V to 6 V</w:t>
      </w:r>
      <w:r w:rsidRPr="000C1C22">
        <w:rPr>
          <w:rFonts w:ascii="Times New Roman" w:hAnsi="Times New Roman" w:cs="Times New Roman"/>
        </w:rPr>
        <w:t xml:space="preserve"> </w:t>
      </w:r>
      <w:r w:rsidRPr="000C1C22">
        <w:rPr>
          <w:rFonts w:ascii="Times New Roman" w:hAnsi="Times New Roman" w:cs="Times New Roman"/>
          <w:sz w:val="24"/>
          <w:szCs w:val="24"/>
          <w:shd w:val="clear" w:color="auto" w:fill="FFFFFF"/>
        </w:rPr>
        <w:t>for a N-silane doped Cl</w:t>
      </w:r>
      <w:r w:rsidRPr="000C1C22">
        <w:rPr>
          <w:rFonts w:ascii="Times New Roman" w:hAnsi="Times New Roman" w:cs="Times New Roman"/>
          <w:sz w:val="24"/>
          <w:szCs w:val="24"/>
          <w:shd w:val="clear" w:color="auto" w:fill="FFFFFF"/>
          <w:vertAlign w:val="subscript"/>
        </w:rPr>
        <w:t>2</w:t>
      </w:r>
      <w:r w:rsidRPr="000C1C22">
        <w:rPr>
          <w:rFonts w:ascii="Times New Roman" w:hAnsi="Times New Roman" w:cs="Times New Roman"/>
          <w:sz w:val="24"/>
          <w:szCs w:val="24"/>
          <w:shd w:val="clear" w:color="auto" w:fill="FFFFFF"/>
        </w:rPr>
        <w:t>-NDI single crystal. Inset to a: AFM height image. The lift height is 10 nm.</w:t>
      </w:r>
    </w:p>
    <w:p w14:paraId="08EE230B" w14:textId="77777777" w:rsidR="003D3EC6" w:rsidRPr="002F7A17" w:rsidRDefault="003D3EC6" w:rsidP="003D3EC6">
      <w:pPr>
        <w:spacing w:line="360" w:lineRule="auto"/>
        <w:jc w:val="both"/>
        <w:rPr>
          <w:rFonts w:ascii="Times New Roman" w:hAnsi="Times New Roman" w:cs="Times New Roman"/>
          <w:b/>
          <w:sz w:val="24"/>
          <w:szCs w:val="24"/>
        </w:rPr>
      </w:pPr>
      <w:r w:rsidRPr="002F7A17">
        <w:rPr>
          <w:rFonts w:ascii="Times New Roman" w:hAnsi="Times New Roman" w:cs="Times New Roman"/>
          <w:b/>
          <w:noProof/>
          <w:sz w:val="24"/>
          <w:szCs w:val="24"/>
        </w:rPr>
        <w:drawing>
          <wp:inline distT="0" distB="0" distL="0" distR="0" wp14:anchorId="1EEFAB8B" wp14:editId="6B94AC5D">
            <wp:extent cx="4680000" cy="2362065"/>
            <wp:effectExtent l="0" t="0" r="0" b="63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t="1926" b="4884"/>
                    <a:stretch/>
                  </pic:blipFill>
                  <pic:spPr bwMode="auto">
                    <a:xfrm>
                      <a:off x="0" y="0"/>
                      <a:ext cx="4680000" cy="2362065"/>
                    </a:xfrm>
                    <a:prstGeom prst="rect">
                      <a:avLst/>
                    </a:prstGeom>
                    <a:noFill/>
                    <a:ln>
                      <a:noFill/>
                    </a:ln>
                    <a:extLst>
                      <a:ext uri="{53640926-AAD7-44D8-BBD7-CCE9431645EC}">
                        <a14:shadowObscured xmlns:a14="http://schemas.microsoft.com/office/drawing/2010/main"/>
                      </a:ext>
                    </a:extLst>
                  </pic:spPr>
                </pic:pic>
              </a:graphicData>
            </a:graphic>
          </wp:inline>
        </w:drawing>
      </w:r>
    </w:p>
    <w:p w14:paraId="32C312CC" w14:textId="77777777" w:rsidR="003D3EC6" w:rsidRPr="002F7A17" w:rsidRDefault="003D3EC6" w:rsidP="003D3EC6">
      <w:pPr>
        <w:spacing w:line="360" w:lineRule="auto"/>
        <w:jc w:val="both"/>
        <w:rPr>
          <w:rFonts w:ascii="Times New Roman" w:hAnsi="Times New Roman" w:cs="Times New Roman"/>
          <w:sz w:val="24"/>
          <w:szCs w:val="24"/>
        </w:rPr>
      </w:pPr>
      <w:bookmarkStart w:id="10" w:name="OLE_LINK30"/>
      <w:r w:rsidRPr="000C1C22">
        <w:rPr>
          <w:rFonts w:ascii="Times New Roman" w:hAnsi="Times New Roman" w:cs="Times New Roman"/>
          <w:b/>
          <w:sz w:val="24"/>
          <w:szCs w:val="24"/>
        </w:rPr>
        <w:t>Supplementary Figure 23.</w:t>
      </w:r>
      <w:r w:rsidRPr="000C1C22">
        <w:rPr>
          <w:rFonts w:ascii="Times New Roman" w:hAnsi="Times New Roman" w:cs="Times New Roman"/>
          <w:sz w:val="24"/>
          <w:szCs w:val="24"/>
        </w:rPr>
        <w:t xml:space="preserve"> </w:t>
      </w:r>
      <w:bookmarkEnd w:id="10"/>
      <w:r w:rsidRPr="000C1C22">
        <w:rPr>
          <w:rFonts w:ascii="Times New Roman" w:hAnsi="Times New Roman" w:cs="Times New Roman"/>
          <w:b/>
          <w:sz w:val="24"/>
          <w:szCs w:val="24"/>
        </w:rPr>
        <w:t>a</w:t>
      </w:r>
      <w:r w:rsidRPr="000C1C22">
        <w:rPr>
          <w:rFonts w:ascii="Times New Roman" w:hAnsi="Times New Roman" w:cs="Times New Roman"/>
          <w:sz w:val="24"/>
          <w:szCs w:val="24"/>
        </w:rPr>
        <w:t xml:space="preserve">, Corresponding potential profiles along the dashed lines in Figure 22. </w:t>
      </w:r>
      <w:bookmarkStart w:id="11" w:name="_Hlk54251396"/>
      <w:r w:rsidRPr="000C1C22">
        <w:rPr>
          <w:rFonts w:ascii="Times New Roman" w:hAnsi="Times New Roman" w:cs="Times New Roman"/>
          <w:sz w:val="24"/>
          <w:szCs w:val="24"/>
        </w:rPr>
        <w:t>Inset: step edge potential profile at the AC bias voltage of 0.25 V.</w:t>
      </w:r>
      <w:bookmarkEnd w:id="11"/>
      <w:r w:rsidRPr="000C1C22">
        <w:rPr>
          <w:rFonts w:ascii="Times New Roman" w:hAnsi="Times New Roman" w:cs="Times New Roman"/>
          <w:sz w:val="24"/>
          <w:szCs w:val="24"/>
        </w:rPr>
        <w:t xml:space="preserve"> </w:t>
      </w:r>
      <w:r w:rsidRPr="000C1C22">
        <w:rPr>
          <w:rFonts w:ascii="Times New Roman" w:hAnsi="Times New Roman" w:cs="Times New Roman"/>
          <w:b/>
          <w:sz w:val="24"/>
          <w:szCs w:val="24"/>
        </w:rPr>
        <w:t>b</w:t>
      </w:r>
      <w:r w:rsidRPr="000C1C22">
        <w:rPr>
          <w:rFonts w:ascii="Times New Roman" w:hAnsi="Times New Roman" w:cs="Times New Roman"/>
          <w:sz w:val="24"/>
          <w:szCs w:val="24"/>
        </w:rPr>
        <w:t>, AC bias voltage dependence of step edge positive and negative potential.</w:t>
      </w:r>
      <w:r w:rsidRPr="002F7A17">
        <w:rPr>
          <w:rFonts w:ascii="Times New Roman" w:hAnsi="Times New Roman" w:cs="Times New Roman"/>
          <w:sz w:val="24"/>
          <w:szCs w:val="24"/>
        </w:rPr>
        <w:t xml:space="preserve"> </w:t>
      </w:r>
    </w:p>
    <w:p w14:paraId="00B4DFA0" w14:textId="77777777" w:rsidR="003D3EC6" w:rsidRPr="002F7A17" w:rsidRDefault="003D3EC6" w:rsidP="003D3EC6">
      <w:pPr>
        <w:spacing w:line="360" w:lineRule="auto"/>
        <w:jc w:val="both"/>
        <w:rPr>
          <w:rFonts w:ascii="Times New Roman" w:hAnsi="Times New Roman" w:cs="Times New Roman"/>
          <w:sz w:val="24"/>
          <w:szCs w:val="24"/>
        </w:rPr>
      </w:pPr>
    </w:p>
    <w:p w14:paraId="35F3A37D" w14:textId="77777777" w:rsidR="003D3EC6" w:rsidRPr="002F7A17" w:rsidRDefault="003D3EC6" w:rsidP="003D3EC6">
      <w:pPr>
        <w:spacing w:line="360" w:lineRule="auto"/>
        <w:jc w:val="center"/>
        <w:rPr>
          <w:rFonts w:ascii="Times New Roman" w:hAnsi="Times New Roman" w:cs="Times New Roman"/>
          <w:b/>
          <w:sz w:val="24"/>
          <w:szCs w:val="24"/>
        </w:rPr>
      </w:pPr>
      <w:r w:rsidRPr="002F7A17">
        <w:rPr>
          <w:rFonts w:ascii="Times New Roman" w:hAnsi="Times New Roman" w:cs="Times New Roman"/>
          <w:b/>
          <w:noProof/>
          <w:sz w:val="24"/>
          <w:szCs w:val="24"/>
        </w:rPr>
        <w:drawing>
          <wp:inline distT="0" distB="0" distL="0" distR="0" wp14:anchorId="41A566D1" wp14:editId="016643A9">
            <wp:extent cx="5112000" cy="2697586"/>
            <wp:effectExtent l="0" t="0" r="0" b="762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112000" cy="2697586"/>
                    </a:xfrm>
                    <a:prstGeom prst="rect">
                      <a:avLst/>
                    </a:prstGeom>
                    <a:noFill/>
                  </pic:spPr>
                </pic:pic>
              </a:graphicData>
            </a:graphic>
          </wp:inline>
        </w:drawing>
      </w:r>
    </w:p>
    <w:p w14:paraId="5ED3CC40" w14:textId="77777777" w:rsidR="003D3EC6" w:rsidRPr="002F7A17" w:rsidRDefault="003D3EC6" w:rsidP="003D3EC6">
      <w:pPr>
        <w:spacing w:line="360" w:lineRule="auto"/>
        <w:jc w:val="both"/>
        <w:rPr>
          <w:rFonts w:ascii="Times New Roman" w:hAnsi="Times New Roman" w:cs="Times New Roman"/>
          <w:sz w:val="24"/>
          <w:szCs w:val="24"/>
        </w:rPr>
      </w:pPr>
      <w:r w:rsidRPr="000C1C22">
        <w:rPr>
          <w:rFonts w:ascii="Times New Roman" w:hAnsi="Times New Roman" w:cs="Times New Roman"/>
          <w:b/>
          <w:sz w:val="24"/>
          <w:szCs w:val="24"/>
        </w:rPr>
        <w:t>Supplementary Figure 24.</w:t>
      </w:r>
      <w:r w:rsidRPr="000C1C22">
        <w:rPr>
          <w:rFonts w:ascii="Times New Roman" w:hAnsi="Times New Roman" w:cs="Times New Roman"/>
          <w:sz w:val="24"/>
          <w:szCs w:val="24"/>
        </w:rPr>
        <w:t xml:space="preserve"> SKPM potential images as a function of AC bias voltage increasing from 0 V to 6 V on the surface of an </w:t>
      </w:r>
      <w:r w:rsidRPr="000C1C22">
        <w:rPr>
          <w:rFonts w:ascii="Times New Roman" w:hAnsi="Times New Roman" w:cs="Times New Roman"/>
          <w:b/>
          <w:sz w:val="24"/>
          <w:szCs w:val="24"/>
        </w:rPr>
        <w:t>undoped</w:t>
      </w:r>
      <w:r w:rsidRPr="000C1C22">
        <w:rPr>
          <w:rFonts w:ascii="Times New Roman" w:hAnsi="Times New Roman" w:cs="Times New Roman"/>
          <w:sz w:val="24"/>
          <w:szCs w:val="24"/>
        </w:rPr>
        <w:t xml:space="preserve"> Cl</w:t>
      </w:r>
      <w:r w:rsidRPr="000C1C22">
        <w:rPr>
          <w:rFonts w:ascii="Times New Roman" w:hAnsi="Times New Roman" w:cs="Times New Roman"/>
          <w:sz w:val="24"/>
          <w:szCs w:val="24"/>
          <w:vertAlign w:val="subscript"/>
        </w:rPr>
        <w:t>2</w:t>
      </w:r>
      <w:r w:rsidRPr="000C1C22">
        <w:rPr>
          <w:rFonts w:ascii="Times New Roman" w:hAnsi="Times New Roman" w:cs="Times New Roman"/>
          <w:sz w:val="24"/>
          <w:szCs w:val="24"/>
        </w:rPr>
        <w:t>-NDI single crystal. Inset to a, AFM height image. The lift height is 10 nm.</w:t>
      </w:r>
      <w:r w:rsidRPr="002F7A17">
        <w:rPr>
          <w:rFonts w:ascii="Times New Roman" w:hAnsi="Times New Roman" w:cs="Times New Roman"/>
          <w:sz w:val="24"/>
          <w:szCs w:val="24"/>
        </w:rPr>
        <w:t xml:space="preserve"> </w:t>
      </w:r>
    </w:p>
    <w:p w14:paraId="7E4F9062" w14:textId="77777777" w:rsidR="003D3EC6" w:rsidRPr="002F7A17" w:rsidRDefault="003D3EC6" w:rsidP="003D3EC6">
      <w:pPr>
        <w:spacing w:line="360" w:lineRule="auto"/>
        <w:jc w:val="both"/>
        <w:rPr>
          <w:rFonts w:ascii="Times New Roman" w:hAnsi="Times New Roman" w:cs="Times New Roman"/>
          <w:b/>
          <w:sz w:val="24"/>
          <w:szCs w:val="24"/>
        </w:rPr>
      </w:pPr>
    </w:p>
    <w:p w14:paraId="4D62F756" w14:textId="77777777" w:rsidR="003D3EC6" w:rsidRPr="002F7A17" w:rsidRDefault="003D3EC6" w:rsidP="003D3EC6">
      <w:pPr>
        <w:spacing w:line="360" w:lineRule="auto"/>
        <w:jc w:val="center"/>
        <w:rPr>
          <w:rFonts w:ascii="Times New Roman" w:hAnsi="Times New Roman" w:cs="Times New Roman"/>
          <w:b/>
          <w:sz w:val="24"/>
          <w:szCs w:val="24"/>
        </w:rPr>
      </w:pPr>
      <w:r w:rsidRPr="002F7A17">
        <w:rPr>
          <w:rFonts w:ascii="Times New Roman" w:hAnsi="Times New Roman" w:cs="Times New Roman"/>
          <w:b/>
          <w:noProof/>
          <w:sz w:val="24"/>
          <w:szCs w:val="24"/>
        </w:rPr>
        <w:drawing>
          <wp:inline distT="0" distB="0" distL="0" distR="0" wp14:anchorId="4B3E54CE" wp14:editId="31483556">
            <wp:extent cx="4860000" cy="2076034"/>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860000" cy="2076034"/>
                    </a:xfrm>
                    <a:prstGeom prst="rect">
                      <a:avLst/>
                    </a:prstGeom>
                    <a:noFill/>
                  </pic:spPr>
                </pic:pic>
              </a:graphicData>
            </a:graphic>
          </wp:inline>
        </w:drawing>
      </w:r>
    </w:p>
    <w:p w14:paraId="68B78245" w14:textId="77777777" w:rsidR="003D3EC6" w:rsidRPr="002F7A17" w:rsidRDefault="003D3EC6" w:rsidP="003D3EC6">
      <w:pPr>
        <w:spacing w:line="360" w:lineRule="auto"/>
        <w:jc w:val="both"/>
        <w:rPr>
          <w:rFonts w:ascii="Times New Roman" w:hAnsi="Times New Roman" w:cs="Times New Roman"/>
          <w:sz w:val="24"/>
          <w:szCs w:val="24"/>
        </w:rPr>
      </w:pPr>
      <w:r w:rsidRPr="000C1C22">
        <w:rPr>
          <w:rFonts w:ascii="Times New Roman" w:hAnsi="Times New Roman" w:cs="Times New Roman"/>
          <w:b/>
          <w:sz w:val="24"/>
          <w:szCs w:val="24"/>
        </w:rPr>
        <w:t>Supplementary Figure 25.</w:t>
      </w:r>
      <w:r w:rsidRPr="000C1C22">
        <w:rPr>
          <w:rFonts w:ascii="Times New Roman" w:hAnsi="Times New Roman" w:cs="Times New Roman"/>
          <w:sz w:val="24"/>
          <w:szCs w:val="24"/>
        </w:rPr>
        <w:t xml:space="preserve">  </w:t>
      </w:r>
      <w:r w:rsidRPr="000C1C22">
        <w:rPr>
          <w:rFonts w:ascii="Times New Roman" w:hAnsi="Times New Roman" w:cs="Times New Roman"/>
          <w:b/>
          <w:sz w:val="24"/>
          <w:szCs w:val="24"/>
        </w:rPr>
        <w:t>a</w:t>
      </w:r>
      <w:r w:rsidRPr="000C1C22">
        <w:rPr>
          <w:rFonts w:ascii="Times New Roman" w:hAnsi="Times New Roman" w:cs="Times New Roman"/>
          <w:sz w:val="24"/>
          <w:szCs w:val="24"/>
        </w:rPr>
        <w:t xml:space="preserve">, corresponding potential profiles along the dashed lines in Figure 25. </w:t>
      </w:r>
      <w:r w:rsidRPr="000C1C22">
        <w:rPr>
          <w:rFonts w:ascii="Times New Roman" w:hAnsi="Times New Roman" w:cs="Times New Roman"/>
          <w:b/>
          <w:sz w:val="24"/>
          <w:szCs w:val="24"/>
        </w:rPr>
        <w:t>b</w:t>
      </w:r>
      <w:r w:rsidRPr="000C1C22">
        <w:rPr>
          <w:rFonts w:ascii="Times New Roman" w:hAnsi="Times New Roman" w:cs="Times New Roman"/>
          <w:sz w:val="24"/>
          <w:szCs w:val="24"/>
        </w:rPr>
        <w:t>, AC bias voltage dependence of step edge potential extracted from two samples.</w:t>
      </w:r>
      <w:r w:rsidRPr="002F7A17">
        <w:rPr>
          <w:rFonts w:ascii="Times New Roman" w:hAnsi="Times New Roman" w:cs="Times New Roman"/>
          <w:sz w:val="24"/>
          <w:szCs w:val="24"/>
        </w:rPr>
        <w:t xml:space="preserve"> </w:t>
      </w:r>
    </w:p>
    <w:p w14:paraId="630D7DB6" w14:textId="77777777" w:rsidR="003D3EC6" w:rsidRPr="002F7A17" w:rsidRDefault="003D3EC6" w:rsidP="003D3EC6">
      <w:pPr>
        <w:spacing w:line="360" w:lineRule="auto"/>
        <w:jc w:val="both"/>
        <w:rPr>
          <w:rFonts w:ascii="Times New Roman" w:hAnsi="Times New Roman" w:cs="Times New Roman"/>
          <w:sz w:val="24"/>
          <w:szCs w:val="24"/>
        </w:rPr>
      </w:pPr>
    </w:p>
    <w:p w14:paraId="179C977F" w14:textId="77777777" w:rsidR="003D3EC6" w:rsidRPr="002F7A17" w:rsidRDefault="003D3EC6" w:rsidP="003D3EC6">
      <w:pPr>
        <w:spacing w:line="360" w:lineRule="auto"/>
        <w:jc w:val="center"/>
        <w:rPr>
          <w:rFonts w:ascii="Times New Roman" w:hAnsi="Times New Roman" w:cs="Times New Roman"/>
          <w:sz w:val="24"/>
          <w:szCs w:val="24"/>
        </w:rPr>
      </w:pPr>
      <w:r w:rsidRPr="002F7A17">
        <w:rPr>
          <w:rFonts w:ascii="Times New Roman" w:hAnsi="Times New Roman" w:cs="Times New Roman"/>
          <w:noProof/>
          <w:sz w:val="24"/>
          <w:szCs w:val="24"/>
        </w:rPr>
        <w:lastRenderedPageBreak/>
        <w:drawing>
          <wp:inline distT="0" distB="0" distL="0" distR="0" wp14:anchorId="3A32E2A8" wp14:editId="4D2E2CA2">
            <wp:extent cx="5220000" cy="3633693"/>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220000" cy="3633693"/>
                    </a:xfrm>
                    <a:prstGeom prst="rect">
                      <a:avLst/>
                    </a:prstGeom>
                    <a:noFill/>
                  </pic:spPr>
                </pic:pic>
              </a:graphicData>
            </a:graphic>
          </wp:inline>
        </w:drawing>
      </w:r>
    </w:p>
    <w:p w14:paraId="6D6C9796" w14:textId="77777777" w:rsidR="003D3EC6" w:rsidRPr="002F7A17" w:rsidRDefault="003D3EC6" w:rsidP="003D3EC6">
      <w:pPr>
        <w:spacing w:line="360" w:lineRule="auto"/>
        <w:jc w:val="both"/>
        <w:rPr>
          <w:rFonts w:ascii="Times New Roman" w:hAnsi="Times New Roman" w:cs="Times New Roman"/>
          <w:sz w:val="24"/>
          <w:szCs w:val="24"/>
        </w:rPr>
        <w:sectPr w:rsidR="003D3EC6" w:rsidRPr="002F7A17" w:rsidSect="00D727BC">
          <w:pgSz w:w="12240" w:h="15840"/>
          <w:pgMar w:top="1440" w:right="1440" w:bottom="1440" w:left="1440" w:header="720" w:footer="720" w:gutter="0"/>
          <w:cols w:space="720"/>
          <w:titlePg/>
          <w:docGrid w:linePitch="360"/>
        </w:sectPr>
      </w:pPr>
      <w:r w:rsidRPr="000C1C22">
        <w:rPr>
          <w:rFonts w:ascii="Times New Roman" w:hAnsi="Times New Roman" w:cs="Times New Roman"/>
          <w:b/>
          <w:sz w:val="24"/>
          <w:szCs w:val="24"/>
        </w:rPr>
        <w:t>Supplementary Figure 26.</w:t>
      </w:r>
      <w:r w:rsidRPr="000C1C22">
        <w:rPr>
          <w:rFonts w:ascii="Times New Roman" w:hAnsi="Times New Roman" w:cs="Times New Roman"/>
          <w:sz w:val="24"/>
          <w:szCs w:val="24"/>
        </w:rPr>
        <w:t xml:space="preserve"> AFM height image (a) and SKPM potential image (b) in single pass </w:t>
      </w:r>
      <w:r w:rsidRPr="000C1C22">
        <w:rPr>
          <w:rFonts w:ascii="Times New Roman" w:hAnsi="Times New Roman" w:cs="Times New Roman"/>
          <w:b/>
          <w:sz w:val="24"/>
          <w:szCs w:val="24"/>
        </w:rPr>
        <w:t>frequency modulation mode.</w:t>
      </w:r>
      <w:r w:rsidRPr="000C1C22">
        <w:rPr>
          <w:rFonts w:ascii="Times New Roman" w:hAnsi="Times New Roman" w:cs="Times New Roman"/>
          <w:sz w:val="24"/>
          <w:szCs w:val="24"/>
        </w:rPr>
        <w:t xml:space="preserve">  AC voltage = 4 V; </w:t>
      </w:r>
      <w:proofErr w:type="spellStart"/>
      <w:r w:rsidRPr="000C1C22">
        <w:rPr>
          <w:rFonts w:ascii="Times New Roman" w:hAnsi="Times New Roman" w:cs="Times New Roman"/>
          <w:i/>
          <w:sz w:val="24"/>
          <w:szCs w:val="24"/>
        </w:rPr>
        <w:t>f</w:t>
      </w:r>
      <w:r w:rsidRPr="000C1C22">
        <w:rPr>
          <w:rFonts w:ascii="Times New Roman" w:hAnsi="Times New Roman" w:cs="Times New Roman"/>
          <w:sz w:val="24"/>
          <w:szCs w:val="24"/>
          <w:vertAlign w:val="subscript"/>
        </w:rPr>
        <w:t>mod</w:t>
      </w:r>
      <w:proofErr w:type="spellEnd"/>
      <w:r w:rsidRPr="000C1C22">
        <w:rPr>
          <w:rFonts w:ascii="Times New Roman" w:hAnsi="Times New Roman" w:cs="Times New Roman"/>
          <w:sz w:val="24"/>
          <w:szCs w:val="24"/>
        </w:rPr>
        <w:t xml:space="preserve"> = 2 kHz. b, d, corresponding height profile and potential profiles along the dashed lines, respectively.</w:t>
      </w:r>
      <w:r w:rsidRPr="002F7A17">
        <w:rPr>
          <w:rFonts w:ascii="Times New Roman" w:hAnsi="Times New Roman" w:cs="Times New Roman"/>
          <w:sz w:val="24"/>
          <w:szCs w:val="24"/>
        </w:rPr>
        <w:t xml:space="preserve"> </w:t>
      </w:r>
    </w:p>
    <w:p w14:paraId="7A003506" w14:textId="77777777" w:rsidR="003D3EC6" w:rsidRPr="002F7A17" w:rsidRDefault="003D3EC6" w:rsidP="003D3EC6">
      <w:pPr>
        <w:spacing w:line="360" w:lineRule="auto"/>
        <w:jc w:val="center"/>
        <w:rPr>
          <w:rFonts w:ascii="Times New Roman" w:hAnsi="Times New Roman" w:cs="Times New Roman"/>
          <w:b/>
          <w:sz w:val="24"/>
          <w:szCs w:val="24"/>
        </w:rPr>
      </w:pPr>
      <w:r w:rsidRPr="002F7A17">
        <w:rPr>
          <w:rFonts w:ascii="Times New Roman" w:hAnsi="Times New Roman" w:cs="Times New Roman"/>
          <w:noProof/>
          <w:sz w:val="24"/>
          <w:szCs w:val="24"/>
        </w:rPr>
        <w:lastRenderedPageBreak/>
        <w:drawing>
          <wp:inline distT="0" distB="0" distL="0" distR="0" wp14:anchorId="7F732860" wp14:editId="7FE0EFCB">
            <wp:extent cx="5400000" cy="2683368"/>
            <wp:effectExtent l="0" t="0" r="0" b="317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400000" cy="2683368"/>
                    </a:xfrm>
                    <a:prstGeom prst="rect">
                      <a:avLst/>
                    </a:prstGeom>
                    <a:noFill/>
                  </pic:spPr>
                </pic:pic>
              </a:graphicData>
            </a:graphic>
          </wp:inline>
        </w:drawing>
      </w:r>
    </w:p>
    <w:p w14:paraId="74FF17CB" w14:textId="77777777" w:rsidR="003D3EC6" w:rsidRPr="002F7A17" w:rsidRDefault="003D3EC6" w:rsidP="003D3EC6">
      <w:pPr>
        <w:spacing w:line="360" w:lineRule="auto"/>
        <w:jc w:val="both"/>
        <w:rPr>
          <w:rFonts w:ascii="Times New Roman" w:hAnsi="Times New Roman" w:cs="Times New Roman"/>
          <w:sz w:val="24"/>
          <w:szCs w:val="24"/>
        </w:rPr>
      </w:pPr>
      <w:r w:rsidRPr="000C1C22">
        <w:rPr>
          <w:rFonts w:ascii="Times New Roman" w:hAnsi="Times New Roman" w:cs="Times New Roman"/>
          <w:b/>
          <w:sz w:val="24"/>
          <w:szCs w:val="24"/>
        </w:rPr>
        <w:t>Supplementary Figure 27.</w:t>
      </w:r>
      <w:r w:rsidRPr="000C1C22">
        <w:rPr>
          <w:rFonts w:ascii="Times New Roman" w:hAnsi="Times New Roman" w:cs="Times New Roman"/>
          <w:sz w:val="24"/>
          <w:szCs w:val="24"/>
        </w:rPr>
        <w:t xml:space="preserve"> Scan angle dependence of potential images of an N-silane doped Cl</w:t>
      </w:r>
      <w:r w:rsidRPr="000C1C22">
        <w:rPr>
          <w:rFonts w:ascii="Times New Roman" w:hAnsi="Times New Roman" w:cs="Times New Roman"/>
          <w:sz w:val="24"/>
          <w:szCs w:val="24"/>
          <w:vertAlign w:val="subscript"/>
        </w:rPr>
        <w:t>2</w:t>
      </w:r>
      <w:r w:rsidRPr="000C1C22">
        <w:rPr>
          <w:rFonts w:ascii="Times New Roman" w:hAnsi="Times New Roman" w:cs="Times New Roman"/>
          <w:sz w:val="24"/>
          <w:szCs w:val="24"/>
        </w:rPr>
        <w:t xml:space="preserve">-NDI single crystal. a) height image. Corresponding potential images at scan angle of b) 0 degrees, c) 90 degrees, d) 75 degrees at an AC bias voltage of 3 V. Corresponding potential image at scan angle of e) </w:t>
      </w:r>
      <w:proofErr w:type="gramStart"/>
      <w:r w:rsidRPr="000C1C22">
        <w:rPr>
          <w:rFonts w:ascii="Times New Roman" w:hAnsi="Times New Roman" w:cs="Times New Roman"/>
          <w:sz w:val="24"/>
          <w:szCs w:val="24"/>
        </w:rPr>
        <w:t>75 degree</w:t>
      </w:r>
      <w:proofErr w:type="gramEnd"/>
      <w:r w:rsidRPr="000C1C22">
        <w:rPr>
          <w:rFonts w:ascii="Times New Roman" w:hAnsi="Times New Roman" w:cs="Times New Roman"/>
          <w:sz w:val="24"/>
          <w:szCs w:val="24"/>
        </w:rPr>
        <w:t>, f) 345 degrees at AC bias voltage of 1 V.</w:t>
      </w:r>
    </w:p>
    <w:p w14:paraId="7940C73F" w14:textId="77777777" w:rsidR="003D3EC6" w:rsidRPr="002F7A17" w:rsidRDefault="003D3EC6" w:rsidP="003D3EC6">
      <w:pPr>
        <w:spacing w:line="360" w:lineRule="auto"/>
        <w:jc w:val="both"/>
        <w:rPr>
          <w:rFonts w:ascii="Times New Roman" w:hAnsi="Times New Roman" w:cs="Times New Roman"/>
          <w:sz w:val="24"/>
          <w:szCs w:val="24"/>
        </w:rPr>
      </w:pPr>
    </w:p>
    <w:p w14:paraId="4528A982" w14:textId="77777777" w:rsidR="003D3EC6" w:rsidRPr="002F7A17" w:rsidRDefault="003D3EC6" w:rsidP="003D3EC6">
      <w:pPr>
        <w:spacing w:line="360" w:lineRule="auto"/>
        <w:jc w:val="center"/>
        <w:rPr>
          <w:rFonts w:ascii="Times New Roman" w:hAnsi="Times New Roman" w:cs="Times New Roman"/>
          <w:b/>
          <w:sz w:val="24"/>
          <w:szCs w:val="24"/>
        </w:rPr>
      </w:pPr>
      <w:r w:rsidRPr="002F7A17">
        <w:rPr>
          <w:rFonts w:ascii="Times New Roman" w:hAnsi="Times New Roman" w:cs="Times New Roman"/>
          <w:b/>
          <w:noProof/>
          <w:sz w:val="24"/>
          <w:szCs w:val="24"/>
        </w:rPr>
        <w:drawing>
          <wp:inline distT="0" distB="0" distL="0" distR="0" wp14:anchorId="735C47F0" wp14:editId="3640B282">
            <wp:extent cx="4860000" cy="2071148"/>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860000" cy="2071148"/>
                    </a:xfrm>
                    <a:prstGeom prst="rect">
                      <a:avLst/>
                    </a:prstGeom>
                    <a:noFill/>
                  </pic:spPr>
                </pic:pic>
              </a:graphicData>
            </a:graphic>
          </wp:inline>
        </w:drawing>
      </w:r>
    </w:p>
    <w:p w14:paraId="43FBB02D" w14:textId="77777777" w:rsidR="003D3EC6" w:rsidRPr="002F7A17" w:rsidRDefault="003D3EC6" w:rsidP="003D3EC6">
      <w:pPr>
        <w:spacing w:line="360" w:lineRule="auto"/>
        <w:jc w:val="both"/>
        <w:rPr>
          <w:rFonts w:ascii="Times New Roman" w:hAnsi="Times New Roman" w:cs="Times New Roman"/>
          <w:sz w:val="24"/>
          <w:szCs w:val="24"/>
        </w:rPr>
      </w:pPr>
      <w:r w:rsidRPr="000C1C22">
        <w:rPr>
          <w:rFonts w:ascii="Times New Roman" w:hAnsi="Times New Roman" w:cs="Times New Roman"/>
          <w:b/>
          <w:sz w:val="24"/>
          <w:szCs w:val="24"/>
        </w:rPr>
        <w:t>Supplementary Figure 28.</w:t>
      </w:r>
      <w:r w:rsidRPr="000C1C22">
        <w:rPr>
          <w:rFonts w:ascii="Times New Roman" w:hAnsi="Times New Roman" w:cs="Times New Roman"/>
          <w:sz w:val="24"/>
          <w:szCs w:val="24"/>
        </w:rPr>
        <w:t xml:space="preserve"> S</w:t>
      </w:r>
      <w:bookmarkStart w:id="12" w:name="OLE_LINK31"/>
      <w:bookmarkStart w:id="13" w:name="OLE_LINK32"/>
      <w:r w:rsidRPr="000C1C22">
        <w:rPr>
          <w:rFonts w:ascii="Times New Roman" w:hAnsi="Times New Roman" w:cs="Times New Roman"/>
          <w:sz w:val="24"/>
          <w:szCs w:val="24"/>
        </w:rPr>
        <w:t xml:space="preserve">can angle dependence </w:t>
      </w:r>
      <w:bookmarkEnd w:id="12"/>
      <w:bookmarkEnd w:id="13"/>
      <w:r w:rsidRPr="000C1C22">
        <w:rPr>
          <w:rFonts w:ascii="Times New Roman" w:hAnsi="Times New Roman" w:cs="Times New Roman"/>
          <w:sz w:val="24"/>
          <w:szCs w:val="24"/>
        </w:rPr>
        <w:t>of potential profiles along the dashed lines in Figure 27 at AC bias voltages of a) 3 V and b) 1 V.</w:t>
      </w:r>
    </w:p>
    <w:p w14:paraId="29A280EC" w14:textId="77777777" w:rsidR="003D3EC6" w:rsidRPr="002F7A17" w:rsidRDefault="003D3EC6" w:rsidP="003D3EC6">
      <w:pPr>
        <w:jc w:val="both"/>
        <w:rPr>
          <w:rFonts w:ascii="Times New Roman" w:hAnsi="Times New Roman" w:cs="Times New Roman"/>
          <w:b/>
          <w:bCs/>
          <w:noProof/>
          <w:color w:val="000000" w:themeColor="text1"/>
          <w:kern w:val="24"/>
          <w:sz w:val="24"/>
          <w:szCs w:val="28"/>
        </w:rPr>
      </w:pPr>
    </w:p>
    <w:p w14:paraId="5A3897A7" w14:textId="77777777" w:rsidR="003D3EC6" w:rsidRPr="002F7A17" w:rsidRDefault="003D3EC6" w:rsidP="003D3EC6">
      <w:pPr>
        <w:spacing w:line="360" w:lineRule="auto"/>
        <w:jc w:val="center"/>
        <w:rPr>
          <w:rFonts w:ascii="Times New Roman" w:hAnsi="Times New Roman" w:cs="Times New Roman"/>
          <w:sz w:val="24"/>
          <w:szCs w:val="24"/>
        </w:rPr>
      </w:pPr>
      <w:r w:rsidRPr="002F7A17">
        <w:rPr>
          <w:rFonts w:ascii="Times New Roman" w:hAnsi="Times New Roman" w:cs="Times New Roman"/>
          <w:noProof/>
          <w:sz w:val="24"/>
          <w:szCs w:val="24"/>
        </w:rPr>
        <w:lastRenderedPageBreak/>
        <w:drawing>
          <wp:inline distT="0" distB="0" distL="0" distR="0" wp14:anchorId="6B0CE37D" wp14:editId="68803070">
            <wp:extent cx="5040000" cy="3998037"/>
            <wp:effectExtent l="0" t="0" r="8255" b="254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5" cstate="print">
                      <a:extLst>
                        <a:ext uri="{28A0092B-C50C-407E-A947-70E740481C1C}">
                          <a14:useLocalDpi xmlns:a14="http://schemas.microsoft.com/office/drawing/2010/main"/>
                        </a:ext>
                      </a:extLst>
                    </a:blip>
                    <a:srcRect/>
                    <a:stretch>
                      <a:fillRect/>
                    </a:stretch>
                  </pic:blipFill>
                  <pic:spPr bwMode="auto">
                    <a:xfrm>
                      <a:off x="0" y="0"/>
                      <a:ext cx="5040000" cy="3998037"/>
                    </a:xfrm>
                    <a:prstGeom prst="rect">
                      <a:avLst/>
                    </a:prstGeom>
                    <a:noFill/>
                  </pic:spPr>
                </pic:pic>
              </a:graphicData>
            </a:graphic>
          </wp:inline>
        </w:drawing>
      </w:r>
    </w:p>
    <w:p w14:paraId="481ECB2B" w14:textId="77777777" w:rsidR="003D3EC6" w:rsidRPr="002F7A17" w:rsidRDefault="003D3EC6" w:rsidP="003D3EC6">
      <w:pPr>
        <w:spacing w:line="360" w:lineRule="auto"/>
        <w:jc w:val="both"/>
        <w:rPr>
          <w:rFonts w:ascii="Times New Roman" w:hAnsi="Times New Roman" w:cs="Times New Roman"/>
          <w:sz w:val="24"/>
          <w:szCs w:val="24"/>
        </w:rPr>
      </w:pPr>
      <w:r w:rsidRPr="002F7A17">
        <w:rPr>
          <w:rFonts w:ascii="Times New Roman" w:hAnsi="Times New Roman" w:cs="Times New Roman"/>
          <w:b/>
          <w:sz w:val="24"/>
          <w:szCs w:val="24"/>
        </w:rPr>
        <w:t>Supplementary Figure 29. Tip broadening effect</w:t>
      </w:r>
      <w:r w:rsidRPr="002F7A17">
        <w:rPr>
          <w:rFonts w:ascii="Times New Roman" w:hAnsi="Times New Roman" w:cs="Times New Roman"/>
          <w:sz w:val="24"/>
          <w:szCs w:val="24"/>
          <w:vertAlign w:val="superscript"/>
        </w:rPr>
        <w:t>17-19</w:t>
      </w:r>
      <w:r w:rsidRPr="002F7A17">
        <w:rPr>
          <w:rFonts w:ascii="Times New Roman" w:hAnsi="Times New Roman" w:cs="Times New Roman"/>
          <w:b/>
          <w:sz w:val="24"/>
          <w:szCs w:val="24"/>
        </w:rPr>
        <w:t xml:space="preserve">. </w:t>
      </w:r>
      <w:r w:rsidRPr="002F7A17">
        <w:rPr>
          <w:rFonts w:ascii="Times New Roman" w:hAnsi="Times New Roman" w:cs="Times New Roman"/>
          <w:sz w:val="24"/>
          <w:szCs w:val="24"/>
        </w:rPr>
        <w:t>AFM height (</w:t>
      </w:r>
      <w:r w:rsidRPr="002F7A17">
        <w:rPr>
          <w:rFonts w:ascii="Times New Roman" w:hAnsi="Times New Roman" w:cs="Times New Roman"/>
          <w:b/>
          <w:sz w:val="24"/>
          <w:szCs w:val="24"/>
        </w:rPr>
        <w:t>a</w:t>
      </w:r>
      <w:r w:rsidRPr="002F7A17">
        <w:rPr>
          <w:rFonts w:ascii="Times New Roman" w:hAnsi="Times New Roman" w:cs="Times New Roman"/>
          <w:sz w:val="24"/>
          <w:szCs w:val="24"/>
        </w:rPr>
        <w:t>) and SKPM potential (</w:t>
      </w:r>
      <w:r w:rsidRPr="002F7A17">
        <w:rPr>
          <w:rFonts w:ascii="Times New Roman" w:hAnsi="Times New Roman" w:cs="Times New Roman"/>
          <w:b/>
          <w:sz w:val="24"/>
          <w:szCs w:val="24"/>
        </w:rPr>
        <w:t>b</w:t>
      </w:r>
      <w:r w:rsidRPr="002F7A17">
        <w:rPr>
          <w:rFonts w:ascii="Times New Roman" w:hAnsi="Times New Roman" w:cs="Times New Roman"/>
          <w:sz w:val="24"/>
          <w:szCs w:val="24"/>
        </w:rPr>
        <w:t xml:space="preserve">) images of a 2 </w:t>
      </w:r>
      <w:proofErr w:type="spellStart"/>
      <w:r w:rsidRPr="002F7A17">
        <w:rPr>
          <w:rFonts w:ascii="Times New Roman" w:hAnsi="Times New Roman" w:cs="Times New Roman"/>
          <w:sz w:val="24"/>
          <w:szCs w:val="24"/>
        </w:rPr>
        <w:t>μm</w:t>
      </w:r>
      <w:proofErr w:type="spellEnd"/>
      <w:r w:rsidRPr="002F7A17">
        <w:rPr>
          <w:rFonts w:ascii="Times New Roman" w:hAnsi="Times New Roman" w:cs="Times New Roman"/>
          <w:sz w:val="24"/>
          <w:szCs w:val="24"/>
        </w:rPr>
        <w:t xml:space="preserve"> wide Al strip on an Au substrate. </w:t>
      </w:r>
      <w:r w:rsidRPr="002F7A17">
        <w:rPr>
          <w:rFonts w:ascii="Times New Roman" w:hAnsi="Times New Roman" w:cs="Times New Roman"/>
          <w:b/>
          <w:sz w:val="24"/>
          <w:szCs w:val="24"/>
        </w:rPr>
        <w:t>c</w:t>
      </w:r>
      <w:r w:rsidRPr="002F7A17">
        <w:rPr>
          <w:rFonts w:ascii="Times New Roman" w:hAnsi="Times New Roman" w:cs="Times New Roman"/>
          <w:sz w:val="24"/>
          <w:szCs w:val="24"/>
        </w:rPr>
        <w:t xml:space="preserve">, The schematic diagram of the probe geometry and electric field line distribution of the probe apex and cone. </w:t>
      </w:r>
      <w:r w:rsidRPr="002F7A17">
        <w:rPr>
          <w:rFonts w:ascii="Times New Roman" w:hAnsi="Times New Roman" w:cs="Times New Roman"/>
          <w:b/>
          <w:sz w:val="24"/>
          <w:szCs w:val="24"/>
        </w:rPr>
        <w:t>d</w:t>
      </w:r>
      <w:r w:rsidRPr="002F7A17">
        <w:rPr>
          <w:rFonts w:ascii="Times New Roman" w:hAnsi="Times New Roman" w:cs="Times New Roman"/>
          <w:sz w:val="24"/>
          <w:szCs w:val="24"/>
        </w:rPr>
        <w:t xml:space="preserve">, Corresponding AFM height and SKPM potential profiles along the dashed lines. The 2 </w:t>
      </w:r>
      <w:proofErr w:type="spellStart"/>
      <w:r w:rsidRPr="002F7A17">
        <w:rPr>
          <w:rFonts w:ascii="Times New Roman" w:hAnsi="Times New Roman" w:cs="Times New Roman"/>
          <w:sz w:val="24"/>
          <w:szCs w:val="24"/>
        </w:rPr>
        <w:t>μm</w:t>
      </w:r>
      <w:proofErr w:type="spellEnd"/>
      <w:r w:rsidRPr="002F7A17">
        <w:rPr>
          <w:rFonts w:ascii="Times New Roman" w:hAnsi="Times New Roman" w:cs="Times New Roman"/>
          <w:sz w:val="24"/>
          <w:szCs w:val="24"/>
        </w:rPr>
        <w:t xml:space="preserve"> wide Al strip is estimated by AFM topography, whereas the width of the SKPM potential profile is approximately 3</w:t>
      </w:r>
      <w:r w:rsidRPr="002F7A17">
        <w:rPr>
          <w:rFonts w:ascii="Times New Roman" w:hAnsi="Times New Roman" w:cs="Times New Roman"/>
          <w:b/>
          <w:sz w:val="24"/>
          <w:szCs w:val="24"/>
        </w:rPr>
        <w:t xml:space="preserve"> </w:t>
      </w:r>
      <w:proofErr w:type="spellStart"/>
      <w:r w:rsidRPr="002F7A17">
        <w:rPr>
          <w:rFonts w:ascii="Times New Roman" w:hAnsi="Times New Roman" w:cs="Times New Roman"/>
          <w:sz w:val="24"/>
          <w:szCs w:val="24"/>
        </w:rPr>
        <w:t>μm</w:t>
      </w:r>
      <w:proofErr w:type="spellEnd"/>
      <w:r w:rsidRPr="002F7A17">
        <w:rPr>
          <w:rFonts w:ascii="Times New Roman" w:hAnsi="Times New Roman" w:cs="Times New Roman"/>
          <w:sz w:val="24"/>
          <w:szCs w:val="24"/>
        </w:rPr>
        <w:t xml:space="preserve">, which originates from convolution of the potential with the probe cone shape.  </w:t>
      </w:r>
    </w:p>
    <w:p w14:paraId="606500DE" w14:textId="77777777" w:rsidR="003D3EC6" w:rsidRPr="002F7A17" w:rsidRDefault="003D3EC6" w:rsidP="003D3EC6">
      <w:pPr>
        <w:spacing w:line="360" w:lineRule="auto"/>
        <w:jc w:val="center"/>
        <w:rPr>
          <w:rFonts w:ascii="Times New Roman" w:hAnsi="Times New Roman" w:cs="Times New Roman"/>
          <w:sz w:val="24"/>
          <w:szCs w:val="24"/>
        </w:rPr>
      </w:pPr>
      <w:r w:rsidRPr="002F7A17">
        <w:rPr>
          <w:rFonts w:ascii="Times New Roman" w:hAnsi="Times New Roman" w:cs="Times New Roman"/>
          <w:noProof/>
          <w:sz w:val="24"/>
          <w:szCs w:val="24"/>
        </w:rPr>
        <w:lastRenderedPageBreak/>
        <w:drawing>
          <wp:inline distT="0" distB="0" distL="0" distR="0" wp14:anchorId="18CF269C" wp14:editId="5E08F40E">
            <wp:extent cx="5040000" cy="3183810"/>
            <wp:effectExtent l="0" t="0" r="825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6" cstate="print">
                      <a:extLst>
                        <a:ext uri="{28A0092B-C50C-407E-A947-70E740481C1C}">
                          <a14:useLocalDpi xmlns:a14="http://schemas.microsoft.com/office/drawing/2010/main"/>
                        </a:ext>
                      </a:extLst>
                    </a:blip>
                    <a:srcRect/>
                    <a:stretch>
                      <a:fillRect/>
                    </a:stretch>
                  </pic:blipFill>
                  <pic:spPr bwMode="auto">
                    <a:xfrm>
                      <a:off x="0" y="0"/>
                      <a:ext cx="5040000" cy="3183810"/>
                    </a:xfrm>
                    <a:prstGeom prst="rect">
                      <a:avLst/>
                    </a:prstGeom>
                    <a:noFill/>
                  </pic:spPr>
                </pic:pic>
              </a:graphicData>
            </a:graphic>
          </wp:inline>
        </w:drawing>
      </w:r>
    </w:p>
    <w:p w14:paraId="1DDF3318" w14:textId="77777777" w:rsidR="003D3EC6" w:rsidRPr="002F7A17" w:rsidRDefault="003D3EC6" w:rsidP="003D3EC6">
      <w:pPr>
        <w:spacing w:line="360" w:lineRule="auto"/>
        <w:jc w:val="both"/>
        <w:rPr>
          <w:rFonts w:ascii="Times New Roman" w:hAnsi="Times New Roman" w:cs="Times New Roman"/>
          <w:sz w:val="24"/>
          <w:szCs w:val="24"/>
        </w:rPr>
      </w:pPr>
      <w:r w:rsidRPr="002F7A17">
        <w:rPr>
          <w:rFonts w:ascii="Times New Roman" w:hAnsi="Times New Roman" w:cs="Times New Roman"/>
          <w:b/>
          <w:sz w:val="24"/>
          <w:szCs w:val="24"/>
        </w:rPr>
        <w:t>Supplementary Figure 30. Cantilever effect.</w:t>
      </w:r>
      <w:r w:rsidRPr="002F7A17">
        <w:rPr>
          <w:rFonts w:ascii="Times New Roman" w:hAnsi="Times New Roman" w:cs="Times New Roman"/>
          <w:sz w:val="24"/>
          <w:szCs w:val="24"/>
        </w:rPr>
        <w:t xml:space="preserve"> </w:t>
      </w:r>
      <w:r w:rsidRPr="002F7A17">
        <w:rPr>
          <w:rFonts w:ascii="Times New Roman" w:hAnsi="Times New Roman" w:cs="Times New Roman"/>
          <w:b/>
          <w:sz w:val="24"/>
          <w:szCs w:val="24"/>
        </w:rPr>
        <w:t>a</w:t>
      </w:r>
      <w:r w:rsidRPr="002F7A17">
        <w:rPr>
          <w:rFonts w:ascii="Times New Roman" w:hAnsi="Times New Roman" w:cs="Times New Roman"/>
          <w:sz w:val="24"/>
          <w:szCs w:val="24"/>
        </w:rPr>
        <w:t>, The schematic diagram of the Al-Au sample and electric field line distribution of probe apex (black), cone (grey) and cantilever (red). The corresponding Al-Au potential profiles are shown with the cantilever on the top of Al (</w:t>
      </w:r>
      <w:r w:rsidRPr="002F7A17">
        <w:rPr>
          <w:rFonts w:ascii="Times New Roman" w:hAnsi="Times New Roman" w:cs="Times New Roman"/>
          <w:b/>
          <w:sz w:val="24"/>
          <w:szCs w:val="24"/>
        </w:rPr>
        <w:t>b</w:t>
      </w:r>
      <w:r w:rsidRPr="002F7A17">
        <w:rPr>
          <w:rFonts w:ascii="Times New Roman" w:hAnsi="Times New Roman" w:cs="Times New Roman"/>
          <w:sz w:val="24"/>
          <w:szCs w:val="24"/>
        </w:rPr>
        <w:t>) and Au (</w:t>
      </w:r>
      <w:r w:rsidRPr="002F7A17">
        <w:rPr>
          <w:rFonts w:ascii="Times New Roman" w:hAnsi="Times New Roman" w:cs="Times New Roman"/>
          <w:b/>
          <w:sz w:val="24"/>
          <w:szCs w:val="24"/>
        </w:rPr>
        <w:t>c</w:t>
      </w:r>
      <w:r w:rsidRPr="002F7A17">
        <w:rPr>
          <w:rFonts w:ascii="Times New Roman" w:hAnsi="Times New Roman" w:cs="Times New Roman"/>
          <w:sz w:val="24"/>
          <w:szCs w:val="24"/>
        </w:rPr>
        <w:t xml:space="preserve">).  A constant “background” force is generated by the probe cantilever that contributes to the total sensed electrostatic force, leading to a gradually changing potential on the opposite (left) side of the probe cantilever and surface potential artifacts. This interpretation is consistent with the observation that the negative potential on the left side of step edges is always smaller than at the right side (Fig. 4 and Supplementary Fig. 16). Notably, the Au-Al potential difference is only 0.65 V in Supplementary Fig. 29 and this is far less than the anticipated value of 1.3 V based on work function differences. Such cone and cantilever contributions vanish when the probe apex is about 80 </w:t>
      </w:r>
      <w:proofErr w:type="spellStart"/>
      <w:r w:rsidRPr="002F7A17">
        <w:rPr>
          <w:rFonts w:ascii="Times New Roman" w:hAnsi="Times New Roman" w:cs="Times New Roman"/>
          <w:sz w:val="24"/>
          <w:szCs w:val="24"/>
        </w:rPr>
        <w:t>μm</w:t>
      </w:r>
      <w:proofErr w:type="spellEnd"/>
      <w:r w:rsidRPr="002F7A17">
        <w:rPr>
          <w:rFonts w:ascii="Times New Roman" w:hAnsi="Times New Roman" w:cs="Times New Roman"/>
          <w:sz w:val="24"/>
          <w:szCs w:val="24"/>
        </w:rPr>
        <w:t xml:space="preserve"> to the left of the Al-Au interface, at which point the measured potential corresponds to the real Al-Au potential difference of 1.3 V, as shown in </w:t>
      </w:r>
      <w:r w:rsidRPr="002F7A17">
        <w:rPr>
          <w:rFonts w:ascii="Times New Roman" w:hAnsi="Times New Roman" w:cs="Times New Roman"/>
          <w:b/>
          <w:sz w:val="24"/>
          <w:szCs w:val="24"/>
        </w:rPr>
        <w:t>c</w:t>
      </w:r>
      <w:r w:rsidRPr="002F7A17">
        <w:rPr>
          <w:rFonts w:ascii="Times New Roman" w:hAnsi="Times New Roman" w:cs="Times New Roman"/>
          <w:sz w:val="24"/>
          <w:szCs w:val="24"/>
        </w:rPr>
        <w:t xml:space="preserve">.   </w:t>
      </w:r>
    </w:p>
    <w:p w14:paraId="16B7EF85" w14:textId="77777777" w:rsidR="003D3EC6" w:rsidRPr="002F7A17" w:rsidRDefault="003D3EC6" w:rsidP="003D3EC6">
      <w:pPr>
        <w:spacing w:line="360" w:lineRule="auto"/>
        <w:rPr>
          <w:rFonts w:ascii="Times New Roman" w:hAnsi="Times New Roman" w:cs="Times New Roman"/>
          <w:sz w:val="24"/>
          <w:szCs w:val="24"/>
        </w:rPr>
      </w:pPr>
    </w:p>
    <w:p w14:paraId="296C85F4" w14:textId="77777777" w:rsidR="003D3EC6" w:rsidRPr="002F7A17" w:rsidRDefault="003D3EC6" w:rsidP="003D3EC6">
      <w:pPr>
        <w:spacing w:line="360" w:lineRule="auto"/>
        <w:rPr>
          <w:rFonts w:ascii="Times New Roman" w:hAnsi="Times New Roman" w:cs="Times New Roman"/>
          <w:b/>
          <w:bCs/>
          <w:color w:val="000000" w:themeColor="text1"/>
          <w:kern w:val="24"/>
          <w:sz w:val="24"/>
          <w:szCs w:val="24"/>
        </w:rPr>
      </w:pPr>
    </w:p>
    <w:p w14:paraId="435BA3CD" w14:textId="77777777" w:rsidR="003D3EC6" w:rsidRPr="002F7A17" w:rsidRDefault="003D3EC6" w:rsidP="003D3EC6">
      <w:pPr>
        <w:spacing w:line="360" w:lineRule="auto"/>
        <w:jc w:val="both"/>
        <w:rPr>
          <w:rFonts w:ascii="Times New Roman" w:hAnsi="Times New Roman" w:cs="Times New Roman"/>
          <w:sz w:val="24"/>
          <w:szCs w:val="24"/>
        </w:rPr>
      </w:pPr>
      <w:r w:rsidRPr="002F7A17">
        <w:rPr>
          <w:rFonts w:ascii="Times New Roman" w:hAnsi="Times New Roman" w:cs="Times New Roman"/>
          <w:b/>
          <w:bCs/>
          <w:color w:val="000000" w:themeColor="text1"/>
          <w:kern w:val="24"/>
          <w:sz w:val="24"/>
          <w:szCs w:val="24"/>
        </w:rPr>
        <w:br w:type="page"/>
      </w:r>
    </w:p>
    <w:p w14:paraId="2DA7D839" w14:textId="77777777" w:rsidR="003D3EC6" w:rsidRPr="002F7A17" w:rsidRDefault="003D3EC6" w:rsidP="003D3EC6">
      <w:pPr>
        <w:spacing w:line="360" w:lineRule="auto"/>
        <w:jc w:val="both"/>
        <w:rPr>
          <w:rFonts w:ascii="Times New Roman" w:hAnsi="Times New Roman" w:cs="Times New Roman"/>
          <w:sz w:val="24"/>
        </w:rPr>
      </w:pPr>
      <w:r w:rsidRPr="002F7A17">
        <w:rPr>
          <w:rFonts w:ascii="Times New Roman" w:hAnsi="Times New Roman" w:cs="Times New Roman"/>
          <w:b/>
          <w:bCs/>
          <w:color w:val="000000" w:themeColor="text1"/>
          <w:kern w:val="24"/>
          <w:sz w:val="24"/>
          <w:szCs w:val="24"/>
        </w:rPr>
        <w:lastRenderedPageBreak/>
        <w:t>V</w:t>
      </w:r>
      <w:r w:rsidRPr="002F7A17">
        <w:rPr>
          <w:rFonts w:ascii="Times New Roman" w:hAnsi="Times New Roman" w:cs="Times New Roman"/>
          <w:b/>
          <w:sz w:val="24"/>
          <w:szCs w:val="24"/>
        </w:rPr>
        <w:t xml:space="preserve">. </w:t>
      </w:r>
      <w:r w:rsidRPr="002F7A17">
        <w:rPr>
          <w:rFonts w:ascii="Times New Roman" w:hAnsi="Times New Roman" w:cs="Times New Roman"/>
          <w:b/>
          <w:sz w:val="24"/>
        </w:rPr>
        <w:t xml:space="preserve"> Ultraviolet electron spectroscopy; Step-edge doping density</w:t>
      </w:r>
    </w:p>
    <w:p w14:paraId="1B1EDA00" w14:textId="77777777" w:rsidR="003D3EC6" w:rsidRPr="002F7A17" w:rsidRDefault="003D3EC6" w:rsidP="003D3EC6">
      <w:pPr>
        <w:spacing w:line="360" w:lineRule="auto"/>
        <w:jc w:val="both"/>
        <w:rPr>
          <w:rFonts w:ascii="Times New Roman" w:hAnsi="Times New Roman" w:cs="Times New Roman"/>
          <w:sz w:val="24"/>
          <w:szCs w:val="24"/>
        </w:rPr>
      </w:pPr>
    </w:p>
    <w:p w14:paraId="099DFCEF" w14:textId="77777777" w:rsidR="003D3EC6" w:rsidRPr="002F7A17" w:rsidRDefault="003D3EC6" w:rsidP="003D3EC6">
      <w:pPr>
        <w:spacing w:line="360" w:lineRule="auto"/>
        <w:jc w:val="center"/>
        <w:rPr>
          <w:rFonts w:ascii="Times New Roman" w:hAnsi="Times New Roman" w:cs="Times New Roman"/>
          <w:sz w:val="24"/>
          <w:szCs w:val="24"/>
        </w:rPr>
      </w:pPr>
      <w:r w:rsidRPr="002F7A17">
        <w:rPr>
          <w:noProof/>
        </w:rPr>
        <w:drawing>
          <wp:inline distT="0" distB="0" distL="0" distR="0" wp14:anchorId="18879E92" wp14:editId="25DB0695">
            <wp:extent cx="3960000" cy="3723209"/>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7">
                      <a:extLst>
                        <a:ext uri="{28A0092B-C50C-407E-A947-70E740481C1C}">
                          <a14:useLocalDpi xmlns:a14="http://schemas.microsoft.com/office/drawing/2010/main"/>
                        </a:ext>
                      </a:extLst>
                    </a:blip>
                    <a:srcRect/>
                    <a:stretch>
                      <a:fillRect/>
                    </a:stretch>
                  </pic:blipFill>
                  <pic:spPr bwMode="auto">
                    <a:xfrm>
                      <a:off x="0" y="0"/>
                      <a:ext cx="3960000" cy="3723209"/>
                    </a:xfrm>
                    <a:prstGeom prst="rect">
                      <a:avLst/>
                    </a:prstGeom>
                    <a:noFill/>
                    <a:ln>
                      <a:noFill/>
                    </a:ln>
                  </pic:spPr>
                </pic:pic>
              </a:graphicData>
            </a:graphic>
          </wp:inline>
        </w:drawing>
      </w:r>
    </w:p>
    <w:p w14:paraId="0CFD0284" w14:textId="77777777" w:rsidR="003D3EC6" w:rsidRPr="002F7A17" w:rsidRDefault="003D3EC6" w:rsidP="003D3EC6">
      <w:pPr>
        <w:spacing w:line="360" w:lineRule="auto"/>
        <w:jc w:val="both"/>
        <w:rPr>
          <w:rFonts w:ascii="Times New Roman" w:hAnsi="Times New Roman" w:cs="Times New Roman"/>
          <w:sz w:val="24"/>
          <w:szCs w:val="24"/>
        </w:rPr>
      </w:pPr>
      <w:r w:rsidRPr="002F7A17">
        <w:rPr>
          <w:rFonts w:ascii="Times New Roman" w:hAnsi="Times New Roman" w:cs="Times New Roman"/>
          <w:b/>
          <w:sz w:val="24"/>
          <w:szCs w:val="24"/>
        </w:rPr>
        <w:t>Supplementary Figure 31. Representative UPS spectra of a thick PDIF-CN2 single crystal before and after N-silane doping (</w:t>
      </w:r>
      <w:bookmarkStart w:id="14" w:name="_Hlk25168179"/>
      <w:r w:rsidRPr="002F7A17">
        <w:rPr>
          <w:rFonts w:ascii="Times New Roman" w:hAnsi="Times New Roman" w:cs="Times New Roman"/>
          <w:b/>
          <w:sz w:val="24"/>
          <w:szCs w:val="24"/>
        </w:rPr>
        <w:t xml:space="preserve">dose: 50 </w:t>
      </w:r>
      <w:proofErr w:type="spellStart"/>
      <w:r w:rsidRPr="002F7A17">
        <w:rPr>
          <w:rFonts w:ascii="Times New Roman" w:hAnsi="Times New Roman" w:cs="Times New Roman"/>
          <w:b/>
          <w:sz w:val="24"/>
          <w:szCs w:val="24"/>
        </w:rPr>
        <w:t>μL</w:t>
      </w:r>
      <w:proofErr w:type="spellEnd"/>
      <w:r w:rsidRPr="002F7A17">
        <w:rPr>
          <w:rFonts w:ascii="Times New Roman" w:hAnsi="Times New Roman" w:cs="Times New Roman"/>
          <w:b/>
          <w:sz w:val="24"/>
          <w:szCs w:val="24"/>
        </w:rPr>
        <w:t xml:space="preserve"> N-silane</w:t>
      </w:r>
      <w:bookmarkEnd w:id="14"/>
      <w:r w:rsidRPr="002F7A17">
        <w:rPr>
          <w:rFonts w:ascii="Times New Roman" w:hAnsi="Times New Roman" w:cs="Times New Roman"/>
          <w:b/>
          <w:sz w:val="24"/>
          <w:szCs w:val="24"/>
        </w:rPr>
        <w:t xml:space="preserve"> for 1 h). </w:t>
      </w:r>
      <w:r w:rsidRPr="002F7A17">
        <w:rPr>
          <w:rFonts w:ascii="Times New Roman" w:hAnsi="Times New Roman" w:cs="Times New Roman"/>
          <w:sz w:val="24"/>
          <w:szCs w:val="24"/>
        </w:rPr>
        <w:t>The results are similar to UPS results for Cl</w:t>
      </w:r>
      <w:r w:rsidRPr="002F7A17">
        <w:rPr>
          <w:rFonts w:ascii="Times New Roman" w:hAnsi="Times New Roman" w:cs="Times New Roman"/>
          <w:sz w:val="24"/>
          <w:szCs w:val="24"/>
          <w:vertAlign w:val="subscript"/>
        </w:rPr>
        <w:t>2</w:t>
      </w:r>
      <w:r w:rsidRPr="002F7A17">
        <w:rPr>
          <w:rFonts w:ascii="Times New Roman" w:hAnsi="Times New Roman" w:cs="Times New Roman"/>
          <w:sz w:val="24"/>
          <w:szCs w:val="24"/>
        </w:rPr>
        <w:t>-NDI (see Figure 5b in the main text).</w:t>
      </w:r>
    </w:p>
    <w:p w14:paraId="61564370" w14:textId="77777777" w:rsidR="003D3EC6" w:rsidRPr="002F7A17" w:rsidRDefault="003D3EC6" w:rsidP="003D3EC6">
      <w:pPr>
        <w:spacing w:line="360" w:lineRule="auto"/>
        <w:jc w:val="both"/>
        <w:rPr>
          <w:rFonts w:ascii="Times New Roman" w:hAnsi="Times New Roman" w:cs="Times New Roman"/>
          <w:sz w:val="24"/>
          <w:szCs w:val="24"/>
        </w:rPr>
      </w:pPr>
      <w:r w:rsidRPr="002F7A17">
        <w:rPr>
          <w:rFonts w:ascii="Times New Roman" w:hAnsi="Times New Roman" w:cs="Times New Roman"/>
          <w:sz w:val="24"/>
          <w:szCs w:val="24"/>
        </w:rPr>
        <w:br w:type="page"/>
      </w:r>
    </w:p>
    <w:p w14:paraId="45661673" w14:textId="77777777" w:rsidR="003D3EC6" w:rsidRPr="002F7A17" w:rsidRDefault="003D3EC6" w:rsidP="003D3EC6">
      <w:pPr>
        <w:spacing w:line="360" w:lineRule="auto"/>
        <w:jc w:val="center"/>
        <w:rPr>
          <w:rFonts w:ascii="Times New Roman" w:hAnsi="Times New Roman" w:cs="Times New Roman"/>
          <w:sz w:val="24"/>
          <w:szCs w:val="24"/>
        </w:rPr>
      </w:pPr>
      <w:r w:rsidRPr="002F7A17">
        <w:rPr>
          <w:rFonts w:ascii="Times New Roman" w:hAnsi="Times New Roman" w:cs="Times New Roman"/>
          <w:noProof/>
          <w:sz w:val="24"/>
          <w:szCs w:val="24"/>
        </w:rPr>
        <w:lastRenderedPageBreak/>
        <w:drawing>
          <wp:inline distT="0" distB="0" distL="0" distR="0" wp14:anchorId="5E9836CD" wp14:editId="107B4AEA">
            <wp:extent cx="5400000" cy="2462496"/>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8" cstate="print">
                      <a:extLst>
                        <a:ext uri="{28A0092B-C50C-407E-A947-70E740481C1C}">
                          <a14:useLocalDpi xmlns:a14="http://schemas.microsoft.com/office/drawing/2010/main"/>
                        </a:ext>
                      </a:extLst>
                    </a:blip>
                    <a:srcRect/>
                    <a:stretch>
                      <a:fillRect/>
                    </a:stretch>
                  </pic:blipFill>
                  <pic:spPr bwMode="auto">
                    <a:xfrm>
                      <a:off x="0" y="0"/>
                      <a:ext cx="5400000" cy="2462496"/>
                    </a:xfrm>
                    <a:prstGeom prst="rect">
                      <a:avLst/>
                    </a:prstGeom>
                    <a:noFill/>
                  </pic:spPr>
                </pic:pic>
              </a:graphicData>
            </a:graphic>
          </wp:inline>
        </w:drawing>
      </w:r>
    </w:p>
    <w:p w14:paraId="78780FCB" w14:textId="77777777" w:rsidR="003D3EC6" w:rsidRPr="002F7A17" w:rsidRDefault="003D3EC6" w:rsidP="003D3EC6">
      <w:pPr>
        <w:spacing w:line="360" w:lineRule="auto"/>
        <w:jc w:val="both"/>
        <w:rPr>
          <w:rFonts w:ascii="Times New Roman" w:hAnsi="Times New Roman" w:cs="Times New Roman"/>
          <w:sz w:val="24"/>
        </w:rPr>
      </w:pPr>
      <w:r w:rsidRPr="002F7A17">
        <w:rPr>
          <w:rFonts w:ascii="Times New Roman" w:hAnsi="Times New Roman" w:cs="Times New Roman"/>
          <w:b/>
          <w:sz w:val="24"/>
          <w:szCs w:val="24"/>
        </w:rPr>
        <w:t xml:space="preserve">Supplementary Figure 32. Combined doping- and gate-induced charge density as a function of step density for </w:t>
      </w:r>
      <w:bookmarkStart w:id="15" w:name="_Hlk24618840"/>
      <w:r w:rsidRPr="002F7A17">
        <w:rPr>
          <w:rFonts w:ascii="Times New Roman" w:hAnsi="Times New Roman" w:cs="Times New Roman"/>
          <w:b/>
          <w:sz w:val="24"/>
          <w:szCs w:val="24"/>
        </w:rPr>
        <w:t>Cl</w:t>
      </w:r>
      <w:r w:rsidRPr="002F7A17">
        <w:rPr>
          <w:rFonts w:ascii="Times New Roman" w:hAnsi="Times New Roman" w:cs="Times New Roman"/>
          <w:b/>
          <w:sz w:val="24"/>
          <w:szCs w:val="24"/>
          <w:vertAlign w:val="subscript"/>
        </w:rPr>
        <w:t>2</w:t>
      </w:r>
      <w:r w:rsidRPr="002F7A17">
        <w:rPr>
          <w:rFonts w:ascii="Times New Roman" w:hAnsi="Times New Roman" w:cs="Times New Roman"/>
          <w:b/>
          <w:sz w:val="24"/>
          <w:szCs w:val="24"/>
        </w:rPr>
        <w:t>-NDI (black circles) and PDIF-CN</w:t>
      </w:r>
      <w:r w:rsidRPr="002F7A17">
        <w:rPr>
          <w:rFonts w:ascii="Times New Roman" w:hAnsi="Times New Roman" w:cs="Times New Roman"/>
          <w:b/>
          <w:sz w:val="24"/>
          <w:szCs w:val="24"/>
          <w:vertAlign w:val="subscript"/>
        </w:rPr>
        <w:t xml:space="preserve">2 </w:t>
      </w:r>
      <w:bookmarkEnd w:id="15"/>
      <w:r w:rsidRPr="002F7A17">
        <w:rPr>
          <w:rFonts w:ascii="Times New Roman" w:hAnsi="Times New Roman" w:cs="Times New Roman"/>
          <w:b/>
          <w:sz w:val="24"/>
          <w:szCs w:val="24"/>
        </w:rPr>
        <w:t xml:space="preserve">(red circles) single crystals at </w:t>
      </w:r>
      <w:r w:rsidRPr="002F7A17">
        <w:rPr>
          <w:rFonts w:ascii="Times New Roman" w:hAnsi="Times New Roman" w:cs="Times New Roman"/>
          <w:b/>
          <w:i/>
          <w:sz w:val="24"/>
          <w:szCs w:val="24"/>
        </w:rPr>
        <w:t>V</w:t>
      </w:r>
      <w:r w:rsidRPr="002F7A17">
        <w:rPr>
          <w:rFonts w:ascii="Times New Roman" w:hAnsi="Times New Roman" w:cs="Times New Roman"/>
          <w:b/>
          <w:sz w:val="24"/>
          <w:szCs w:val="24"/>
          <w:vertAlign w:val="subscript"/>
        </w:rPr>
        <w:t>G</w:t>
      </w:r>
      <w:r w:rsidRPr="002F7A17">
        <w:rPr>
          <w:rFonts w:ascii="Times New Roman" w:hAnsi="Times New Roman" w:cs="Times New Roman"/>
          <w:b/>
          <w:sz w:val="24"/>
          <w:szCs w:val="24"/>
        </w:rPr>
        <w:t xml:space="preserve"> of 60 V. </w:t>
      </w:r>
      <w:r w:rsidRPr="002F7A17">
        <w:rPr>
          <w:rFonts w:ascii="Times New Roman" w:hAnsi="Times New Roman" w:cs="Times New Roman"/>
          <w:i/>
          <w:noProof/>
          <w:sz w:val="24"/>
        </w:rPr>
        <w:t>n</w:t>
      </w:r>
      <w:r w:rsidRPr="002F7A17">
        <w:rPr>
          <w:rFonts w:ascii="Times New Roman" w:hAnsi="Times New Roman" w:cs="Times New Roman"/>
          <w:noProof/>
          <w:sz w:val="24"/>
          <w:vertAlign w:val="subscript"/>
        </w:rPr>
        <w:t>e</w:t>
      </w:r>
      <w:r w:rsidRPr="002F7A17">
        <w:rPr>
          <w:rFonts w:ascii="Times New Roman" w:hAnsi="Times New Roman" w:cs="Times New Roman"/>
          <w:sz w:val="24"/>
        </w:rPr>
        <w:t xml:space="preserve"> is estimated at fixed </w:t>
      </w:r>
      <w:r w:rsidRPr="002F7A17">
        <w:rPr>
          <w:rFonts w:ascii="Times New Roman" w:hAnsi="Times New Roman" w:cs="Times New Roman"/>
          <w:i/>
          <w:sz w:val="24"/>
        </w:rPr>
        <w:t>V</w:t>
      </w:r>
      <w:r w:rsidRPr="002F7A17">
        <w:rPr>
          <w:rFonts w:ascii="Times New Roman" w:hAnsi="Times New Roman" w:cs="Times New Roman"/>
          <w:sz w:val="24"/>
          <w:vertAlign w:val="subscript"/>
        </w:rPr>
        <w:t>G</w:t>
      </w:r>
      <w:r w:rsidRPr="002F7A17">
        <w:rPr>
          <w:rFonts w:ascii="Times New Roman" w:hAnsi="Times New Roman" w:cs="Times New Roman"/>
          <w:sz w:val="24"/>
        </w:rPr>
        <w:t xml:space="preserve"> = 60 V by the </w:t>
      </w:r>
      <w:r w:rsidRPr="002F7A17">
        <w:rPr>
          <w:rFonts w:ascii="Times New Roman" w:hAnsi="Times New Roman" w:cs="Times New Roman"/>
          <w:noProof/>
          <w:sz w:val="24"/>
        </w:rPr>
        <w:t>equation</w:t>
      </w:r>
      <w:r w:rsidRPr="002F7A17">
        <w:rPr>
          <w:rFonts w:ascii="Times New Roman" w:hAnsi="Times New Roman" w:cs="Times New Roman"/>
          <w:sz w:val="24"/>
        </w:rPr>
        <w:t xml:space="preserve"> </w:t>
      </w:r>
      <w:r w:rsidRPr="002F7A17">
        <w:rPr>
          <w:rFonts w:ascii="Times New Roman" w:hAnsi="Times New Roman" w:cs="Times New Roman"/>
          <w:i/>
          <w:noProof/>
          <w:sz w:val="24"/>
        </w:rPr>
        <w:t>n</w:t>
      </w:r>
      <w:r w:rsidRPr="002F7A17">
        <w:rPr>
          <w:rFonts w:ascii="Times New Roman" w:hAnsi="Times New Roman" w:cs="Times New Roman"/>
          <w:noProof/>
          <w:sz w:val="24"/>
          <w:vertAlign w:val="subscript"/>
        </w:rPr>
        <w:t>e</w:t>
      </w:r>
      <w:r w:rsidRPr="002F7A17">
        <w:rPr>
          <w:rFonts w:ascii="Times New Roman" w:hAnsi="Times New Roman" w:cs="Times New Roman"/>
          <w:sz w:val="24"/>
        </w:rPr>
        <w:t xml:space="preserve"> = </w:t>
      </w:r>
      <w:r w:rsidRPr="002F7A17">
        <w:rPr>
          <w:rFonts w:ascii="Times New Roman" w:hAnsi="Times New Roman" w:cs="Times New Roman"/>
          <w:i/>
          <w:sz w:val="24"/>
        </w:rPr>
        <w:t>C</w:t>
      </w:r>
      <w:r w:rsidRPr="002F7A17">
        <w:rPr>
          <w:rFonts w:ascii="Times New Roman" w:hAnsi="Times New Roman" w:cs="Times New Roman"/>
          <w:sz w:val="24"/>
          <w:vertAlign w:val="subscript"/>
        </w:rPr>
        <w:t>i</w:t>
      </w:r>
      <w:r w:rsidRPr="002F7A17">
        <w:rPr>
          <w:rFonts w:ascii="Times New Roman" w:hAnsi="Times New Roman" w:cs="Times New Roman"/>
          <w:sz w:val="24"/>
        </w:rPr>
        <w:t>(</w:t>
      </w:r>
      <w:proofErr w:type="spellStart"/>
      <w:r w:rsidRPr="002F7A17">
        <w:rPr>
          <w:rFonts w:ascii="Times New Roman" w:hAnsi="Times New Roman" w:cs="Times New Roman"/>
          <w:i/>
          <w:sz w:val="24"/>
        </w:rPr>
        <w:t>V</w:t>
      </w:r>
      <w:r w:rsidRPr="002F7A17">
        <w:rPr>
          <w:rFonts w:ascii="Times New Roman" w:hAnsi="Times New Roman" w:cs="Times New Roman"/>
          <w:sz w:val="24"/>
          <w:vertAlign w:val="subscript"/>
        </w:rPr>
        <w:t>G</w:t>
      </w:r>
      <w:r w:rsidRPr="002F7A17">
        <w:rPr>
          <w:rFonts w:ascii="Symbol" w:hAnsi="Symbol" w:cs="Times New Roman"/>
          <w:sz w:val="24"/>
        </w:rPr>
        <w:t></w:t>
      </w:r>
      <w:r w:rsidRPr="002F7A17">
        <w:rPr>
          <w:rFonts w:ascii="Times New Roman" w:hAnsi="Times New Roman" w:cs="Times New Roman"/>
          <w:i/>
          <w:sz w:val="24"/>
        </w:rPr>
        <w:t>V</w:t>
      </w:r>
      <w:r w:rsidRPr="002F7A17">
        <w:rPr>
          <w:rFonts w:ascii="Times New Roman" w:hAnsi="Times New Roman" w:cs="Times New Roman"/>
          <w:sz w:val="24"/>
          <w:vertAlign w:val="subscript"/>
        </w:rPr>
        <w:t>th</w:t>
      </w:r>
      <w:proofErr w:type="spellEnd"/>
      <w:r w:rsidRPr="002F7A17">
        <w:rPr>
          <w:rFonts w:ascii="Times New Roman" w:hAnsi="Times New Roman" w:cs="Times New Roman"/>
          <w:sz w:val="24"/>
        </w:rPr>
        <w:t xml:space="preserve">)/e, where </w:t>
      </w:r>
      <w:bookmarkStart w:id="16" w:name="OLE_LINK38"/>
      <w:bookmarkStart w:id="17" w:name="OLE_LINK39"/>
      <w:r w:rsidRPr="002F7A17">
        <w:rPr>
          <w:rFonts w:ascii="Times New Roman" w:hAnsi="Times New Roman" w:cs="Times New Roman"/>
          <w:i/>
          <w:sz w:val="24"/>
        </w:rPr>
        <w:t>C</w:t>
      </w:r>
      <w:r w:rsidRPr="002F7A17">
        <w:rPr>
          <w:rFonts w:ascii="Times New Roman" w:hAnsi="Times New Roman" w:cs="Times New Roman"/>
          <w:sz w:val="24"/>
          <w:vertAlign w:val="subscript"/>
        </w:rPr>
        <w:t>i</w:t>
      </w:r>
      <w:r w:rsidRPr="002F7A17">
        <w:rPr>
          <w:rFonts w:ascii="Times New Roman" w:hAnsi="Times New Roman" w:cs="Times New Roman"/>
          <w:sz w:val="24"/>
        </w:rPr>
        <w:t xml:space="preserve"> is the </w:t>
      </w:r>
      <w:r w:rsidRPr="002F7A17">
        <w:rPr>
          <w:rFonts w:ascii="Times New Roman" w:hAnsi="Times New Roman" w:cs="Times New Roman"/>
          <w:noProof/>
          <w:sz w:val="24"/>
        </w:rPr>
        <w:t>specific</w:t>
      </w:r>
      <w:r w:rsidRPr="002F7A17">
        <w:rPr>
          <w:rFonts w:ascii="Times New Roman" w:hAnsi="Times New Roman" w:cs="Times New Roman"/>
          <w:sz w:val="24"/>
        </w:rPr>
        <w:t xml:space="preserve"> capacitance of 1.8×10</w:t>
      </w:r>
      <w:r w:rsidRPr="002F7A17">
        <w:rPr>
          <w:rFonts w:ascii="Symbol" w:hAnsi="Symbol" w:cs="Times New Roman"/>
          <w:sz w:val="24"/>
          <w:vertAlign w:val="superscript"/>
        </w:rPr>
        <w:t></w:t>
      </w:r>
      <w:r w:rsidRPr="002F7A17">
        <w:rPr>
          <w:rFonts w:ascii="Times New Roman" w:hAnsi="Times New Roman" w:cs="Times New Roman"/>
          <w:sz w:val="24"/>
          <w:vertAlign w:val="superscript"/>
        </w:rPr>
        <w:t>10</w:t>
      </w:r>
      <w:r w:rsidRPr="002F7A17">
        <w:rPr>
          <w:rFonts w:ascii="Times New Roman" w:hAnsi="Times New Roman" w:cs="Times New Roman"/>
          <w:sz w:val="24"/>
        </w:rPr>
        <w:t xml:space="preserve"> F cm</w:t>
      </w:r>
      <w:r w:rsidRPr="002F7A17">
        <w:rPr>
          <w:rFonts w:ascii="Times New Roman" w:hAnsi="Times New Roman" w:cs="Times New Roman"/>
          <w:sz w:val="24"/>
          <w:vertAlign w:val="superscript"/>
        </w:rPr>
        <w:t>-2</w:t>
      </w:r>
      <w:r w:rsidRPr="002F7A17">
        <w:rPr>
          <w:rFonts w:ascii="Times New Roman" w:hAnsi="Times New Roman" w:cs="Times New Roman"/>
          <w:sz w:val="24"/>
        </w:rPr>
        <w:t xml:space="preserve"> and e is the elementary charge</w:t>
      </w:r>
      <w:bookmarkEnd w:id="16"/>
      <w:bookmarkEnd w:id="17"/>
      <w:r w:rsidRPr="002F7A17">
        <w:rPr>
          <w:rFonts w:ascii="Times New Roman" w:hAnsi="Times New Roman" w:cs="Times New Roman"/>
          <w:sz w:val="24"/>
        </w:rPr>
        <w:t>.</w:t>
      </w:r>
      <w:r w:rsidRPr="002F7A17">
        <w:rPr>
          <w:rFonts w:ascii="Times New Roman" w:hAnsi="Times New Roman" w:cs="Times New Roman"/>
          <w:sz w:val="24"/>
          <w:szCs w:val="24"/>
        </w:rPr>
        <w:t xml:space="preserve"> </w:t>
      </w:r>
      <w:r w:rsidRPr="002F7A17">
        <w:rPr>
          <w:rFonts w:ascii="Times New Roman" w:hAnsi="Times New Roman" w:cs="Times New Roman"/>
          <w:b/>
          <w:sz w:val="24"/>
          <w:szCs w:val="24"/>
        </w:rPr>
        <w:t>a</w:t>
      </w:r>
      <w:r w:rsidRPr="002F7A17">
        <w:rPr>
          <w:rFonts w:ascii="Times New Roman" w:hAnsi="Times New Roman" w:cs="Times New Roman"/>
          <w:sz w:val="24"/>
          <w:szCs w:val="24"/>
        </w:rPr>
        <w:t>, Total doping- and gate-induced charge density for original (open circles) and doped (solid circles) devices as a function of crystal step density. For an ideal device without step-edge-traps, the charge density is about 6.5</w:t>
      </w:r>
      <w:r w:rsidRPr="002F7A17">
        <w:rPr>
          <w:rFonts w:ascii="Times New Roman" w:hAnsi="Times New Roman" w:cs="Times New Roman"/>
          <w:sz w:val="24"/>
        </w:rPr>
        <w:t>×10</w:t>
      </w:r>
      <w:r w:rsidRPr="002F7A17">
        <w:rPr>
          <w:rFonts w:ascii="Times New Roman" w:hAnsi="Times New Roman" w:cs="Times New Roman"/>
          <w:sz w:val="24"/>
          <w:vertAlign w:val="superscript"/>
        </w:rPr>
        <w:t>10</w:t>
      </w:r>
      <w:r w:rsidRPr="002F7A17">
        <w:rPr>
          <w:rFonts w:ascii="Times New Roman" w:hAnsi="Times New Roman" w:cs="Times New Roman"/>
          <w:sz w:val="24"/>
        </w:rPr>
        <w:t xml:space="preserve"> cm</w:t>
      </w:r>
      <w:r w:rsidRPr="002F7A17">
        <w:rPr>
          <w:rFonts w:ascii="Symbol" w:hAnsi="Symbol" w:cs="Times New Roman"/>
          <w:sz w:val="24"/>
          <w:vertAlign w:val="superscript"/>
        </w:rPr>
        <w:noBreakHyphen/>
      </w:r>
      <w:r w:rsidRPr="002F7A17">
        <w:rPr>
          <w:rFonts w:ascii="Times New Roman" w:hAnsi="Times New Roman" w:cs="Times New Roman"/>
          <w:sz w:val="24"/>
          <w:vertAlign w:val="superscript"/>
        </w:rPr>
        <w:t>2</w:t>
      </w:r>
      <w:r w:rsidRPr="002F7A17">
        <w:rPr>
          <w:rFonts w:ascii="Times New Roman" w:hAnsi="Times New Roman" w:cs="Times New Roman"/>
          <w:sz w:val="24"/>
        </w:rPr>
        <w:t xml:space="preserve"> for both Cl</w:t>
      </w:r>
      <w:r w:rsidRPr="002F7A17">
        <w:rPr>
          <w:rFonts w:ascii="Times New Roman" w:hAnsi="Times New Roman" w:cs="Times New Roman"/>
          <w:sz w:val="24"/>
          <w:vertAlign w:val="subscript"/>
        </w:rPr>
        <w:t>2</w:t>
      </w:r>
      <w:r w:rsidRPr="002F7A17">
        <w:rPr>
          <w:rFonts w:ascii="Times New Roman" w:hAnsi="Times New Roman" w:cs="Times New Roman"/>
          <w:sz w:val="24"/>
        </w:rPr>
        <w:t>-NDI</w:t>
      </w:r>
      <w:r w:rsidRPr="002F7A17">
        <w:rPr>
          <w:rFonts w:ascii="Times New Roman" w:hAnsi="Times New Roman" w:cs="Times New Roman"/>
          <w:sz w:val="24"/>
          <w:szCs w:val="24"/>
        </w:rPr>
        <w:t xml:space="preserve"> and </w:t>
      </w:r>
      <w:r w:rsidRPr="002F7A17">
        <w:rPr>
          <w:rFonts w:ascii="Times New Roman" w:hAnsi="Times New Roman" w:cs="Times New Roman"/>
          <w:sz w:val="24"/>
        </w:rPr>
        <w:t>PDIF-CN</w:t>
      </w:r>
      <w:r w:rsidRPr="002F7A17">
        <w:rPr>
          <w:rFonts w:ascii="Times New Roman" w:hAnsi="Times New Roman" w:cs="Times New Roman"/>
          <w:sz w:val="24"/>
          <w:vertAlign w:val="subscript"/>
        </w:rPr>
        <w:t>2</w:t>
      </w:r>
      <w:r w:rsidRPr="002F7A17">
        <w:rPr>
          <w:rFonts w:ascii="Times New Roman" w:hAnsi="Times New Roman" w:cs="Times New Roman"/>
          <w:sz w:val="24"/>
        </w:rPr>
        <w:t xml:space="preserve"> single crystals at </w:t>
      </w:r>
      <w:r w:rsidRPr="002F7A17">
        <w:rPr>
          <w:rFonts w:ascii="Times New Roman" w:hAnsi="Times New Roman" w:cs="Times New Roman"/>
          <w:i/>
          <w:sz w:val="24"/>
        </w:rPr>
        <w:t>V</w:t>
      </w:r>
      <w:r w:rsidRPr="002F7A17">
        <w:rPr>
          <w:rFonts w:ascii="Times New Roman" w:hAnsi="Times New Roman" w:cs="Times New Roman"/>
          <w:sz w:val="24"/>
          <w:vertAlign w:val="subscript"/>
        </w:rPr>
        <w:t>G</w:t>
      </w:r>
      <w:r w:rsidRPr="002F7A17">
        <w:rPr>
          <w:rFonts w:ascii="Times New Roman" w:hAnsi="Times New Roman" w:cs="Times New Roman"/>
          <w:sz w:val="24"/>
        </w:rPr>
        <w:t xml:space="preserve"> =</w:t>
      </w:r>
      <w:r w:rsidRPr="002F7A17">
        <w:rPr>
          <w:rFonts w:ascii="Times New Roman" w:hAnsi="Times New Roman" w:cs="Times New Roman"/>
          <w:sz w:val="24"/>
          <w:szCs w:val="24"/>
        </w:rPr>
        <w:t xml:space="preserve"> 60 V. So, the negative slope for the undoped devices reflects step edge trapping. In contrast, </w:t>
      </w:r>
      <w:r w:rsidRPr="002F7A17">
        <w:rPr>
          <w:rFonts w:ascii="Times New Roman" w:hAnsi="Times New Roman" w:cs="Times New Roman"/>
          <w:sz w:val="24"/>
        </w:rPr>
        <w:t>a significantly higher</w:t>
      </w:r>
      <w:r w:rsidRPr="002F7A17">
        <w:rPr>
          <w:rFonts w:ascii="Times New Roman" w:hAnsi="Times New Roman" w:cs="Times New Roman"/>
          <w:i/>
          <w:sz w:val="24"/>
        </w:rPr>
        <w:t xml:space="preserve"> </w:t>
      </w:r>
      <w:r w:rsidRPr="002F7A17">
        <w:rPr>
          <w:rFonts w:ascii="Times New Roman" w:hAnsi="Times New Roman" w:cs="Times New Roman"/>
          <w:i/>
          <w:noProof/>
          <w:sz w:val="24"/>
        </w:rPr>
        <w:t>n</w:t>
      </w:r>
      <w:r w:rsidRPr="002F7A17">
        <w:rPr>
          <w:rFonts w:ascii="Times New Roman" w:hAnsi="Times New Roman" w:cs="Times New Roman"/>
          <w:noProof/>
          <w:sz w:val="24"/>
          <w:vertAlign w:val="subscript"/>
        </w:rPr>
        <w:t>e</w:t>
      </w:r>
      <w:r w:rsidRPr="002F7A17">
        <w:rPr>
          <w:rFonts w:ascii="Times New Roman" w:hAnsi="Times New Roman" w:cs="Times New Roman"/>
          <w:sz w:val="24"/>
        </w:rPr>
        <w:t xml:space="preserve"> </w:t>
      </w:r>
      <w:r w:rsidRPr="002F7A17">
        <w:rPr>
          <w:rFonts w:ascii="Times New Roman" w:hAnsi="Times New Roman" w:cs="Times New Roman"/>
          <w:sz w:val="24"/>
          <w:szCs w:val="24"/>
        </w:rPr>
        <w:t xml:space="preserve">(solid circles) </w:t>
      </w:r>
      <w:r w:rsidRPr="002F7A17">
        <w:rPr>
          <w:rFonts w:ascii="Times New Roman" w:hAnsi="Times New Roman" w:cs="Times New Roman"/>
          <w:sz w:val="24"/>
        </w:rPr>
        <w:t>with a positive trend is evident for the doped devices, suggesting the incorporation of the dopant not only can fill step-edge-traps but also induces free mobile electrons.</w:t>
      </w:r>
      <w:r w:rsidRPr="002F7A17">
        <w:rPr>
          <w:rFonts w:ascii="Times New Roman" w:hAnsi="Times New Roman" w:cs="Times New Roman"/>
          <w:sz w:val="24"/>
          <w:szCs w:val="24"/>
        </w:rPr>
        <w:t xml:space="preserve"> </w:t>
      </w:r>
      <w:r w:rsidRPr="002F7A17">
        <w:rPr>
          <w:rFonts w:ascii="Times New Roman" w:hAnsi="Times New Roman" w:cs="Times New Roman"/>
          <w:b/>
          <w:sz w:val="24"/>
          <w:szCs w:val="24"/>
        </w:rPr>
        <w:t>b</w:t>
      </w:r>
      <w:r w:rsidRPr="002F7A17">
        <w:rPr>
          <w:rFonts w:ascii="Times New Roman" w:hAnsi="Times New Roman" w:cs="Times New Roman"/>
          <w:sz w:val="24"/>
          <w:szCs w:val="24"/>
        </w:rPr>
        <w:t xml:space="preserve">, Doping-induced charge density as a function of crystal step density obtained by finding </w:t>
      </w:r>
      <w:r w:rsidRPr="002F7A17">
        <w:rPr>
          <w:rFonts w:ascii="Times New Roman" w:hAnsi="Times New Roman" w:cs="Times New Roman"/>
          <w:sz w:val="24"/>
        </w:rPr>
        <w:t xml:space="preserve">the </w:t>
      </w:r>
      <w:r w:rsidRPr="002F7A17">
        <w:rPr>
          <w:rFonts w:ascii="Times New Roman" w:hAnsi="Times New Roman" w:cs="Times New Roman"/>
          <w:i/>
          <w:sz w:val="24"/>
        </w:rPr>
        <w:t>differences</w:t>
      </w:r>
      <w:r w:rsidRPr="002F7A17">
        <w:rPr>
          <w:rFonts w:ascii="Times New Roman" w:hAnsi="Times New Roman" w:cs="Times New Roman"/>
          <w:sz w:val="24"/>
        </w:rPr>
        <w:t xml:space="preserve"> in </w:t>
      </w:r>
      <w:r w:rsidRPr="002F7A17">
        <w:rPr>
          <w:rFonts w:ascii="Times New Roman" w:hAnsi="Times New Roman" w:cs="Times New Roman"/>
          <w:i/>
          <w:noProof/>
          <w:sz w:val="24"/>
        </w:rPr>
        <w:t>n</w:t>
      </w:r>
      <w:r w:rsidRPr="002F7A17">
        <w:rPr>
          <w:rFonts w:ascii="Times New Roman" w:hAnsi="Times New Roman" w:cs="Times New Roman"/>
          <w:noProof/>
          <w:sz w:val="24"/>
          <w:vertAlign w:val="subscript"/>
        </w:rPr>
        <w:t>e</w:t>
      </w:r>
      <w:r w:rsidRPr="002F7A17">
        <w:rPr>
          <w:rFonts w:ascii="Times New Roman" w:hAnsi="Times New Roman" w:cs="Times New Roman"/>
          <w:sz w:val="24"/>
        </w:rPr>
        <w:t xml:space="preserve"> between original and doped devices in (</w:t>
      </w:r>
      <w:r w:rsidRPr="002F7A17">
        <w:rPr>
          <w:rFonts w:ascii="Times New Roman" w:hAnsi="Times New Roman" w:cs="Times New Roman"/>
          <w:b/>
          <w:sz w:val="24"/>
        </w:rPr>
        <w:t>a</w:t>
      </w:r>
      <w:r w:rsidRPr="002F7A17">
        <w:rPr>
          <w:rFonts w:ascii="Times New Roman" w:hAnsi="Times New Roman" w:cs="Times New Roman"/>
          <w:sz w:val="24"/>
        </w:rPr>
        <w:t xml:space="preserve">). The slopes of these plots allow estimates of the doping-induced electron densities along the crystal steps; these values are 0.15 </w:t>
      </w:r>
      <w:r w:rsidRPr="002F7A17">
        <w:rPr>
          <w:rFonts w:ascii="Times New Roman" w:hAnsi="Times New Roman" w:cs="Times New Roman" w:hint="eastAsia"/>
          <w:sz w:val="24"/>
        </w:rPr>
        <w:t>e</w:t>
      </w:r>
      <w:r w:rsidRPr="002F7A17">
        <w:rPr>
          <w:rFonts w:ascii="Times New Roman" w:hAnsi="Times New Roman" w:cs="Times New Roman"/>
          <w:sz w:val="24"/>
        </w:rPr>
        <w:t xml:space="preserve"> nm</w:t>
      </w:r>
      <w:r w:rsidRPr="002F7A17">
        <w:rPr>
          <w:rFonts w:ascii="Times New Roman" w:hAnsi="Times New Roman" w:cs="Times New Roman"/>
          <w:sz w:val="24"/>
          <w:vertAlign w:val="superscript"/>
        </w:rPr>
        <w:t xml:space="preserve">-1 </w:t>
      </w:r>
      <w:r w:rsidRPr="002F7A17">
        <w:rPr>
          <w:rFonts w:ascii="Times New Roman" w:hAnsi="Times New Roman" w:cs="Times New Roman"/>
          <w:sz w:val="24"/>
        </w:rPr>
        <w:t>for Cl</w:t>
      </w:r>
      <w:r w:rsidRPr="002F7A17">
        <w:rPr>
          <w:rFonts w:ascii="Times New Roman" w:hAnsi="Times New Roman" w:cs="Times New Roman"/>
          <w:sz w:val="24"/>
          <w:vertAlign w:val="subscript"/>
        </w:rPr>
        <w:t>2</w:t>
      </w:r>
      <w:r w:rsidRPr="002F7A17">
        <w:rPr>
          <w:rFonts w:ascii="Times New Roman" w:hAnsi="Times New Roman" w:cs="Times New Roman"/>
          <w:sz w:val="24"/>
        </w:rPr>
        <w:t>-NDI (gray color) and 0.29 e nm</w:t>
      </w:r>
      <w:r w:rsidRPr="002F7A17">
        <w:rPr>
          <w:rFonts w:ascii="Symbol" w:hAnsi="Symbol" w:cs="Times New Roman"/>
          <w:sz w:val="24"/>
          <w:vertAlign w:val="superscript"/>
        </w:rPr>
        <w:t></w:t>
      </w:r>
      <w:r w:rsidRPr="002F7A17">
        <w:rPr>
          <w:rFonts w:ascii="Times New Roman" w:hAnsi="Times New Roman" w:cs="Times New Roman"/>
          <w:sz w:val="24"/>
          <w:vertAlign w:val="superscript"/>
        </w:rPr>
        <w:t>1</w:t>
      </w:r>
      <w:r w:rsidRPr="002F7A17">
        <w:rPr>
          <w:rFonts w:ascii="Times New Roman" w:hAnsi="Times New Roman" w:cs="Times New Roman"/>
          <w:sz w:val="24"/>
        </w:rPr>
        <w:t xml:space="preserve"> for PDIF-CN</w:t>
      </w:r>
      <w:r w:rsidRPr="002F7A17">
        <w:rPr>
          <w:rFonts w:ascii="Times New Roman" w:hAnsi="Times New Roman" w:cs="Times New Roman"/>
          <w:sz w:val="24"/>
          <w:vertAlign w:val="subscript"/>
        </w:rPr>
        <w:t>2</w:t>
      </w:r>
      <w:r w:rsidRPr="002F7A17">
        <w:rPr>
          <w:rFonts w:ascii="Times New Roman" w:hAnsi="Times New Roman" w:cs="Times New Roman"/>
          <w:sz w:val="24"/>
        </w:rPr>
        <w:t xml:space="preserve"> (purple color) single crystals, respectively. According to the crystal structure, the width of Cl</w:t>
      </w:r>
      <w:r w:rsidRPr="002F7A17">
        <w:rPr>
          <w:rFonts w:ascii="Times New Roman" w:hAnsi="Times New Roman" w:cs="Times New Roman"/>
          <w:sz w:val="24"/>
          <w:vertAlign w:val="subscript"/>
        </w:rPr>
        <w:t>2</w:t>
      </w:r>
      <w:r w:rsidRPr="002F7A17">
        <w:rPr>
          <w:rFonts w:ascii="Times New Roman" w:hAnsi="Times New Roman" w:cs="Times New Roman"/>
          <w:sz w:val="24"/>
        </w:rPr>
        <w:t>-NDI and PDIF-CN</w:t>
      </w:r>
      <w:r w:rsidRPr="002F7A17">
        <w:rPr>
          <w:rFonts w:ascii="Times New Roman" w:hAnsi="Times New Roman" w:cs="Times New Roman"/>
          <w:sz w:val="24"/>
          <w:vertAlign w:val="subscript"/>
        </w:rPr>
        <w:t>2</w:t>
      </w:r>
      <w:r w:rsidRPr="002F7A17">
        <w:rPr>
          <w:rFonts w:ascii="Times New Roman" w:hAnsi="Times New Roman" w:cs="Times New Roman"/>
          <w:sz w:val="24"/>
        </w:rPr>
        <w:t xml:space="preserve"> molecules along crystal steps are 9.4 Å and 7.4 Å, respectively. Consequently, the electron density is estimated to </w:t>
      </w:r>
      <w:bookmarkStart w:id="18" w:name="_Hlk25746456"/>
      <w:r w:rsidRPr="002F7A17">
        <w:rPr>
          <w:rFonts w:ascii="Times New Roman" w:hAnsi="Times New Roman" w:cs="Times New Roman"/>
          <w:sz w:val="24"/>
        </w:rPr>
        <w:t>0.14 e per Cl</w:t>
      </w:r>
      <w:r w:rsidRPr="002F7A17">
        <w:rPr>
          <w:rFonts w:ascii="Times New Roman" w:hAnsi="Times New Roman" w:cs="Times New Roman"/>
          <w:sz w:val="24"/>
          <w:vertAlign w:val="subscript"/>
        </w:rPr>
        <w:t>2</w:t>
      </w:r>
      <w:r w:rsidRPr="002F7A17">
        <w:rPr>
          <w:rFonts w:ascii="Times New Roman" w:hAnsi="Times New Roman" w:cs="Times New Roman"/>
          <w:sz w:val="24"/>
        </w:rPr>
        <w:t>-NDI molecule</w:t>
      </w:r>
      <w:bookmarkEnd w:id="18"/>
      <w:r w:rsidRPr="002F7A17">
        <w:rPr>
          <w:rFonts w:ascii="Times New Roman" w:hAnsi="Times New Roman" w:cs="Times New Roman"/>
          <w:sz w:val="24"/>
        </w:rPr>
        <w:t xml:space="preserve"> and 0.22 e per PDIF-CN</w:t>
      </w:r>
      <w:r w:rsidRPr="002F7A17">
        <w:rPr>
          <w:rFonts w:ascii="Times New Roman" w:hAnsi="Times New Roman" w:cs="Times New Roman"/>
          <w:sz w:val="24"/>
          <w:vertAlign w:val="subscript"/>
        </w:rPr>
        <w:t xml:space="preserve">2 </w:t>
      </w:r>
      <w:r w:rsidRPr="002F7A17">
        <w:rPr>
          <w:rFonts w:ascii="Times New Roman" w:hAnsi="Times New Roman" w:cs="Times New Roman"/>
          <w:sz w:val="24"/>
        </w:rPr>
        <w:t>molecule. Note the crystal step direction is perpendicular to [110] direction for Cl</w:t>
      </w:r>
      <w:r w:rsidRPr="002F7A17">
        <w:rPr>
          <w:rFonts w:ascii="Times New Roman" w:hAnsi="Times New Roman" w:cs="Times New Roman"/>
          <w:sz w:val="24"/>
          <w:vertAlign w:val="subscript"/>
        </w:rPr>
        <w:t>2</w:t>
      </w:r>
      <w:r w:rsidRPr="002F7A17">
        <w:rPr>
          <w:rFonts w:ascii="Times New Roman" w:hAnsi="Times New Roman" w:cs="Times New Roman"/>
          <w:sz w:val="24"/>
        </w:rPr>
        <w:t>-NDI and [100] for PDIF-CN</w:t>
      </w:r>
      <w:r w:rsidRPr="002F7A17">
        <w:rPr>
          <w:rFonts w:ascii="Times New Roman" w:hAnsi="Times New Roman" w:cs="Times New Roman"/>
          <w:sz w:val="24"/>
          <w:vertAlign w:val="subscript"/>
        </w:rPr>
        <w:t>2</w:t>
      </w:r>
      <w:r w:rsidRPr="002F7A17">
        <w:rPr>
          <w:rFonts w:ascii="Times New Roman" w:hAnsi="Times New Roman" w:cs="Times New Roman"/>
          <w:sz w:val="24"/>
        </w:rPr>
        <w:t xml:space="preserve"> according to AFM analysis and Grazing Incidence X-ray Diffraction (GIXRD) results in our previous studies.</w:t>
      </w:r>
    </w:p>
    <w:p w14:paraId="3102CCAB" w14:textId="77777777" w:rsidR="003D3EC6" w:rsidRPr="002F7A17" w:rsidRDefault="003D3EC6" w:rsidP="003D3EC6">
      <w:pPr>
        <w:spacing w:line="360" w:lineRule="auto"/>
        <w:jc w:val="both"/>
        <w:rPr>
          <w:rFonts w:ascii="Times New Roman" w:hAnsi="Times New Roman" w:cs="Times New Roman"/>
          <w:sz w:val="24"/>
        </w:rPr>
      </w:pPr>
    </w:p>
    <w:p w14:paraId="53728194" w14:textId="77777777" w:rsidR="003D3EC6" w:rsidRPr="002F7A17" w:rsidRDefault="003D3EC6" w:rsidP="003D3EC6">
      <w:pPr>
        <w:spacing w:line="360" w:lineRule="auto"/>
        <w:jc w:val="both"/>
        <w:rPr>
          <w:rFonts w:ascii="Times New Roman" w:hAnsi="Times New Roman" w:cs="Times New Roman"/>
          <w:sz w:val="24"/>
        </w:rPr>
      </w:pPr>
      <w:r w:rsidRPr="002F7A17">
        <w:rPr>
          <w:rFonts w:ascii="Times New Roman" w:hAnsi="Times New Roman" w:cs="Times New Roman"/>
          <w:b/>
          <w:bCs/>
          <w:color w:val="000000" w:themeColor="text1"/>
          <w:kern w:val="24"/>
          <w:sz w:val="24"/>
          <w:szCs w:val="24"/>
        </w:rPr>
        <w:lastRenderedPageBreak/>
        <w:t>VI</w:t>
      </w:r>
      <w:r w:rsidRPr="002F7A17">
        <w:rPr>
          <w:rFonts w:ascii="Times New Roman" w:hAnsi="Times New Roman" w:cs="Times New Roman"/>
          <w:b/>
          <w:sz w:val="24"/>
          <w:szCs w:val="24"/>
        </w:rPr>
        <w:t xml:space="preserve">. </w:t>
      </w:r>
      <w:r w:rsidRPr="002F7A17">
        <w:rPr>
          <w:rFonts w:ascii="Times New Roman" w:hAnsi="Times New Roman" w:cs="Times New Roman"/>
          <w:b/>
          <w:sz w:val="24"/>
        </w:rPr>
        <w:t xml:space="preserve"> Electrostatic model for surface doping at a step edge</w:t>
      </w:r>
    </w:p>
    <w:p w14:paraId="6AE1F337" w14:textId="77777777" w:rsidR="003D3EC6" w:rsidRPr="002F7A17" w:rsidRDefault="003D3EC6" w:rsidP="003D3EC6">
      <w:pPr>
        <w:spacing w:line="360" w:lineRule="auto"/>
        <w:jc w:val="both"/>
        <w:rPr>
          <w:rFonts w:ascii="Times New Roman" w:hAnsi="Times New Roman" w:cs="Times New Roman"/>
          <w:sz w:val="24"/>
        </w:rPr>
      </w:pPr>
      <w:r w:rsidRPr="002F7A17">
        <w:rPr>
          <w:rFonts w:ascii="Times New Roman" w:hAnsi="Times New Roman" w:cs="Times New Roman"/>
          <w:sz w:val="24"/>
        </w:rPr>
        <w:t>To explore further the SKPM profiles near step edges of the surface doped organic semiconductor samples we constructed a simple, two-dimensional, macroscopic electrostatic model.  The model domain consists of two concentric semicircles (</w:t>
      </w:r>
      <m:oMath>
        <m:sSub>
          <m:sSubPr>
            <m:ctrlPr>
              <w:rPr>
                <w:rFonts w:ascii="Cambria Math" w:hAnsi="Cambria Math" w:cs="Times New Roman"/>
                <w:i/>
                <w:sz w:val="24"/>
              </w:rPr>
            </m:ctrlPr>
          </m:sSubPr>
          <m:e>
            <m:r>
              <w:rPr>
                <w:rFonts w:ascii="Cambria Math" w:hAnsi="Cambria Math" w:cs="Times New Roman"/>
                <w:sz w:val="24"/>
              </w:rPr>
              <m:t>r</m:t>
            </m:r>
          </m:e>
          <m:sub>
            <m:r>
              <w:rPr>
                <w:rFonts w:ascii="Cambria Math" w:hAnsi="Cambria Math" w:cs="Times New Roman"/>
                <w:sz w:val="24"/>
              </w:rPr>
              <m:t>0</m:t>
            </m:r>
          </m:sub>
        </m:sSub>
        <m:r>
          <w:rPr>
            <w:rFonts w:ascii="Cambria Math" w:hAnsi="Cambria Math" w:cs="Times New Roman"/>
            <w:sz w:val="24"/>
          </w:rPr>
          <m:t>=20 μm</m:t>
        </m:r>
      </m:oMath>
      <w:r w:rsidRPr="002F7A17">
        <w:rPr>
          <w:rFonts w:ascii="Times New Roman" w:hAnsi="Times New Roman" w:cs="Times New Roman"/>
          <w:sz w:val="24"/>
        </w:rPr>
        <w:t>) for the cross-sectional region of air and Cl</w:t>
      </w:r>
      <w:r w:rsidRPr="002F7A17">
        <w:rPr>
          <w:rFonts w:ascii="Times New Roman" w:hAnsi="Times New Roman" w:cs="Times New Roman"/>
          <w:sz w:val="24"/>
          <w:vertAlign w:val="subscript"/>
        </w:rPr>
        <w:t>2</w:t>
      </w:r>
      <w:r w:rsidRPr="002F7A17">
        <w:rPr>
          <w:rFonts w:ascii="Times New Roman" w:hAnsi="Times New Roman" w:cs="Times New Roman"/>
          <w:sz w:val="24"/>
        </w:rPr>
        <w:t xml:space="preserve">-NDI (Supplementary Fig. 33), where the upper semicircle corresponds to air (dielectric constant </w:t>
      </w:r>
      <m:oMath>
        <m:sSub>
          <m:sSubPr>
            <m:ctrlPr>
              <w:rPr>
                <w:rFonts w:ascii="Cambria Math" w:hAnsi="Cambria Math" w:cs="Times New Roman"/>
                <w:i/>
                <w:sz w:val="24"/>
              </w:rPr>
            </m:ctrlPr>
          </m:sSubPr>
          <m:e>
            <m:r>
              <w:rPr>
                <w:rFonts w:ascii="Cambria Math" w:hAnsi="Cambria Math" w:cs="Times New Roman"/>
                <w:sz w:val="24"/>
              </w:rPr>
              <m:t>ε</m:t>
            </m:r>
          </m:e>
          <m:sub>
            <m:r>
              <w:rPr>
                <w:rFonts w:ascii="Cambria Math" w:hAnsi="Cambria Math" w:cs="Times New Roman"/>
                <w:sz w:val="24"/>
              </w:rPr>
              <m:t>r, air</m:t>
            </m:r>
          </m:sub>
        </m:sSub>
        <m:r>
          <w:rPr>
            <w:rFonts w:ascii="Cambria Math" w:hAnsi="Cambria Math" w:cs="Times New Roman"/>
            <w:sz w:val="24"/>
          </w:rPr>
          <m:t xml:space="preserve">=1) </m:t>
        </m:r>
      </m:oMath>
      <w:r w:rsidRPr="002F7A17">
        <w:rPr>
          <w:rFonts w:ascii="Times New Roman" w:hAnsi="Times New Roman" w:cs="Times New Roman"/>
          <w:sz w:val="24"/>
        </w:rPr>
        <w:t>and the lower one to the semiconductor (</w:t>
      </w:r>
      <m:oMath>
        <m:sSub>
          <m:sSubPr>
            <m:ctrlPr>
              <w:rPr>
                <w:rFonts w:ascii="Cambria Math" w:hAnsi="Cambria Math" w:cs="Times New Roman"/>
                <w:i/>
                <w:sz w:val="24"/>
              </w:rPr>
            </m:ctrlPr>
          </m:sSubPr>
          <m:e>
            <m:r>
              <w:rPr>
                <w:rFonts w:ascii="Cambria Math" w:hAnsi="Cambria Math" w:cs="Times New Roman"/>
                <w:sz w:val="24"/>
              </w:rPr>
              <m:t>ε</m:t>
            </m:r>
          </m:e>
          <m:sub>
            <m:r>
              <w:rPr>
                <w:rFonts w:ascii="Cambria Math" w:hAnsi="Cambria Math" w:cs="Times New Roman"/>
                <w:sz w:val="24"/>
              </w:rPr>
              <m:t>r, SC</m:t>
            </m:r>
          </m:sub>
        </m:sSub>
        <m:r>
          <w:rPr>
            <w:rFonts w:ascii="Cambria Math" w:hAnsi="Cambria Math" w:cs="Times New Roman"/>
            <w:sz w:val="24"/>
          </w:rPr>
          <m:t>=3)</m:t>
        </m:r>
      </m:oMath>
      <w:r w:rsidRPr="002F7A17">
        <w:rPr>
          <w:rFonts w:ascii="Times New Roman" w:hAnsi="Times New Roman" w:cs="Times New Roman"/>
          <w:sz w:val="24"/>
        </w:rPr>
        <w:t>. An infinite, straight, positive line charge, perpendicular to the 2D plane, was placed at the origin to simulate the doped step edge. We set the charge density along the line to be uniformly 0.1 e/nm, which is consistent with the observed V</w:t>
      </w:r>
      <w:r w:rsidRPr="002F7A17">
        <w:rPr>
          <w:rFonts w:ascii="Times New Roman" w:hAnsi="Times New Roman" w:cs="Times New Roman"/>
          <w:sz w:val="24"/>
          <w:vertAlign w:val="subscript"/>
        </w:rPr>
        <w:t>T</w:t>
      </w:r>
      <w:r w:rsidRPr="002F7A17">
        <w:rPr>
          <w:rFonts w:ascii="Times New Roman" w:hAnsi="Times New Roman" w:cs="Times New Roman"/>
          <w:sz w:val="24"/>
        </w:rPr>
        <w:t xml:space="preserve"> differences of the undoped and doped structures in Supplementary Fig. 32.</w:t>
      </w:r>
    </w:p>
    <w:p w14:paraId="793C66C2" w14:textId="77777777" w:rsidR="003D3EC6" w:rsidRPr="002F7A17" w:rsidRDefault="003D3EC6" w:rsidP="003D3EC6">
      <w:pPr>
        <w:spacing w:line="360" w:lineRule="auto"/>
        <w:jc w:val="center"/>
        <w:rPr>
          <w:rFonts w:ascii="Times New Roman" w:hAnsi="Times New Roman" w:cs="Times New Roman"/>
          <w:sz w:val="24"/>
        </w:rPr>
      </w:pPr>
      <w:r w:rsidRPr="002F7A17">
        <w:rPr>
          <w:rFonts w:ascii="Times New Roman" w:hAnsi="Times New Roman" w:cs="Times New Roman"/>
          <w:noProof/>
          <w:sz w:val="24"/>
        </w:rPr>
        <w:drawing>
          <wp:inline distT="0" distB="0" distL="0" distR="0" wp14:anchorId="64F5B0D2" wp14:editId="408D62DF">
            <wp:extent cx="3657600" cy="2743110"/>
            <wp:effectExtent l="0" t="0" r="0" b="63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9" cstate="print">
                      <a:extLst>
                        <a:ext uri="{28A0092B-C50C-407E-A947-70E740481C1C}">
                          <a14:useLocalDpi xmlns:a14="http://schemas.microsoft.com/office/drawing/2010/main"/>
                        </a:ext>
                      </a:extLst>
                    </a:blip>
                    <a:srcRect/>
                    <a:stretch>
                      <a:fillRect/>
                    </a:stretch>
                  </pic:blipFill>
                  <pic:spPr bwMode="auto">
                    <a:xfrm>
                      <a:off x="0" y="0"/>
                      <a:ext cx="3657600" cy="2743110"/>
                    </a:xfrm>
                    <a:prstGeom prst="rect">
                      <a:avLst/>
                    </a:prstGeom>
                    <a:noFill/>
                  </pic:spPr>
                </pic:pic>
              </a:graphicData>
            </a:graphic>
          </wp:inline>
        </w:drawing>
      </w:r>
    </w:p>
    <w:p w14:paraId="1D3F2254" w14:textId="77777777" w:rsidR="003D3EC6" w:rsidRPr="002F7A17" w:rsidRDefault="003D3EC6" w:rsidP="003D3EC6">
      <w:pPr>
        <w:spacing w:line="240" w:lineRule="auto"/>
        <w:jc w:val="both"/>
        <w:rPr>
          <w:rFonts w:ascii="Times New Roman" w:hAnsi="Times New Roman" w:cs="Times New Roman"/>
          <w:sz w:val="24"/>
        </w:rPr>
      </w:pPr>
      <w:r w:rsidRPr="002F7A17">
        <w:rPr>
          <w:rFonts w:ascii="Times New Roman" w:hAnsi="Times New Roman" w:cs="Times New Roman"/>
          <w:b/>
          <w:sz w:val="24"/>
          <w:szCs w:val="24"/>
        </w:rPr>
        <w:t>Supplementary Figure 33. 2D geometry of the simulation model.</w:t>
      </w:r>
    </w:p>
    <w:p w14:paraId="1A14C21D" w14:textId="77777777" w:rsidR="003D3EC6" w:rsidRPr="002F7A17" w:rsidRDefault="003D3EC6" w:rsidP="003D3EC6">
      <w:pPr>
        <w:spacing w:line="240" w:lineRule="auto"/>
        <w:jc w:val="both"/>
        <w:rPr>
          <w:rFonts w:ascii="Times New Roman" w:hAnsi="Times New Roman" w:cs="Times New Roman"/>
          <w:sz w:val="24"/>
        </w:rPr>
      </w:pPr>
    </w:p>
    <w:p w14:paraId="2967A4F5" w14:textId="77777777" w:rsidR="003D3EC6" w:rsidRPr="002F7A17" w:rsidRDefault="003D3EC6" w:rsidP="003D3EC6">
      <w:pPr>
        <w:spacing w:line="240" w:lineRule="auto"/>
        <w:jc w:val="both"/>
        <w:rPr>
          <w:rFonts w:ascii="Times New Roman" w:hAnsi="Times New Roman" w:cs="Times New Roman"/>
          <w:sz w:val="24"/>
        </w:rPr>
      </w:pPr>
      <w:r w:rsidRPr="002F7A17">
        <w:rPr>
          <w:rFonts w:ascii="Times New Roman" w:hAnsi="Times New Roman" w:cs="Times New Roman"/>
          <w:sz w:val="24"/>
        </w:rPr>
        <w:t>Poisson’s equation was solved throughout the geometry in a polar coordinate system:</w:t>
      </w:r>
    </w:p>
    <w:p w14:paraId="08301D5B" w14:textId="77777777" w:rsidR="003D3EC6" w:rsidRPr="002F7A17" w:rsidRDefault="003D3EC6" w:rsidP="003D3EC6">
      <w:pPr>
        <w:spacing w:line="360" w:lineRule="auto"/>
        <w:jc w:val="right"/>
        <w:rPr>
          <w:rFonts w:ascii="Times New Roman" w:hAnsi="Times New Roman" w:cs="Times New Roman"/>
          <w:sz w:val="24"/>
        </w:rPr>
      </w:pPr>
      <w:r w:rsidRPr="002F7A17">
        <w:rPr>
          <w:rFonts w:ascii="Times New Roman" w:hAnsi="Times New Roman" w:cs="Times New Roman" w:hint="eastAsia"/>
          <w:sz w:val="24"/>
          <w:lang w:eastAsia="zh-CN"/>
        </w:rPr>
        <w:t xml:space="preserve"> </w:t>
      </w:r>
      <w:r w:rsidRPr="002F7A17">
        <w:rPr>
          <w:rFonts w:ascii="Times New Roman" w:hAnsi="Times New Roman" w:cs="Times New Roman"/>
          <w:sz w:val="24"/>
          <w:lang w:eastAsia="zh-CN"/>
        </w:rPr>
        <w:t xml:space="preserve">                                         </w:t>
      </w:r>
      <m:oMath>
        <m:sSup>
          <m:sSupPr>
            <m:ctrlPr>
              <w:rPr>
                <w:rFonts w:ascii="Cambria Math" w:hAnsi="Cambria Math" w:cs="Times New Roman"/>
                <w:i/>
                <w:sz w:val="24"/>
              </w:rPr>
            </m:ctrlPr>
          </m:sSupPr>
          <m:e>
            <m:r>
              <m:rPr>
                <m:sty m:val="p"/>
              </m:rPr>
              <w:rPr>
                <w:rFonts w:ascii="Cambria Math" w:hAnsi="Cambria Math" w:cs="Times New Roman"/>
                <w:sz w:val="24"/>
              </w:rPr>
              <m:t>∇</m:t>
            </m:r>
          </m:e>
          <m:sup>
            <m:r>
              <w:rPr>
                <w:rFonts w:ascii="Cambria Math" w:hAnsi="Cambria Math" w:cs="Times New Roman"/>
                <w:sz w:val="24"/>
              </w:rPr>
              <m:t>2</m:t>
            </m:r>
          </m:sup>
        </m:sSup>
        <m:r>
          <w:rPr>
            <w:rFonts w:ascii="Cambria Math" w:hAnsi="Cambria Math" w:cs="Times New Roman"/>
            <w:sz w:val="24"/>
          </w:rPr>
          <m:t>V(r,φ)=-</m:t>
        </m:r>
        <m:f>
          <m:fPr>
            <m:ctrlPr>
              <w:rPr>
                <w:rFonts w:ascii="Cambria Math" w:hAnsi="Cambria Math" w:cs="Times New Roman"/>
                <w:i/>
                <w:sz w:val="24"/>
              </w:rPr>
            </m:ctrlPr>
          </m:fPr>
          <m:num>
            <m:r>
              <w:rPr>
                <w:rFonts w:ascii="Cambria Math" w:hAnsi="Cambria Math" w:cs="Times New Roman"/>
                <w:sz w:val="24"/>
              </w:rPr>
              <m:t>ρ (r,φ)</m:t>
            </m:r>
          </m:num>
          <m:den>
            <m:sSub>
              <m:sSubPr>
                <m:ctrlPr>
                  <w:rPr>
                    <w:rFonts w:ascii="Cambria Math" w:hAnsi="Cambria Math" w:cs="Times New Roman"/>
                    <w:i/>
                    <w:sz w:val="24"/>
                  </w:rPr>
                </m:ctrlPr>
              </m:sSubPr>
              <m:e>
                <m:sSub>
                  <m:sSubPr>
                    <m:ctrlPr>
                      <w:rPr>
                        <w:rFonts w:ascii="Cambria Math" w:hAnsi="Cambria Math" w:cs="Times New Roman"/>
                        <w:i/>
                        <w:sz w:val="24"/>
                      </w:rPr>
                    </m:ctrlPr>
                  </m:sSubPr>
                  <m:e>
                    <m:r>
                      <w:rPr>
                        <w:rFonts w:ascii="Cambria Math" w:hAnsi="Cambria Math" w:cs="Times New Roman"/>
                        <w:sz w:val="24"/>
                      </w:rPr>
                      <m:t>ε</m:t>
                    </m:r>
                  </m:e>
                  <m:sub>
                    <m:r>
                      <w:rPr>
                        <w:rFonts w:ascii="Cambria Math" w:hAnsi="Cambria Math" w:cs="Times New Roman"/>
                        <w:sz w:val="24"/>
                      </w:rPr>
                      <m:t>0</m:t>
                    </m:r>
                  </m:sub>
                </m:sSub>
                <m:r>
                  <w:rPr>
                    <w:rFonts w:ascii="Cambria Math" w:hAnsi="Cambria Math" w:cs="Times New Roman"/>
                    <w:sz w:val="24"/>
                  </w:rPr>
                  <m:t>ε</m:t>
                </m:r>
              </m:e>
              <m:sub>
                <m:r>
                  <w:rPr>
                    <w:rFonts w:ascii="Cambria Math" w:hAnsi="Cambria Math" w:cs="Times New Roman"/>
                    <w:sz w:val="24"/>
                  </w:rPr>
                  <m:t>r</m:t>
                </m:r>
              </m:sub>
            </m:sSub>
            <m:r>
              <w:rPr>
                <w:rFonts w:ascii="Cambria Math" w:hAnsi="Cambria Math" w:cs="Times New Roman"/>
                <w:sz w:val="24"/>
              </w:rPr>
              <m:t>(φ)</m:t>
            </m:r>
          </m:den>
        </m:f>
      </m:oMath>
      <w:r w:rsidRPr="002F7A17">
        <w:rPr>
          <w:rFonts w:ascii="Times New Roman" w:hAnsi="Times New Roman" w:cs="Times New Roman"/>
          <w:sz w:val="24"/>
        </w:rPr>
        <w:t xml:space="preserve">                                            (Equation S1)</w:t>
      </w:r>
    </w:p>
    <w:p w14:paraId="38E2D113" w14:textId="77777777" w:rsidR="003D3EC6" w:rsidRPr="002F7A17" w:rsidRDefault="003D3EC6" w:rsidP="003D3EC6">
      <w:pPr>
        <w:spacing w:line="360" w:lineRule="auto"/>
        <w:jc w:val="both"/>
        <w:rPr>
          <w:rFonts w:ascii="Times New Roman" w:hAnsi="Times New Roman" w:cs="Times New Roman"/>
          <w:sz w:val="24"/>
        </w:rPr>
      </w:pPr>
      <w:r w:rsidRPr="002F7A17">
        <w:rPr>
          <w:rFonts w:ascii="Times New Roman" w:hAnsi="Times New Roman" w:cs="Times New Roman"/>
          <w:sz w:val="24"/>
        </w:rPr>
        <w:t xml:space="preserve">where </w:t>
      </w:r>
      <m:oMath>
        <m:r>
          <w:rPr>
            <w:rFonts w:ascii="Cambria Math" w:hAnsi="Cambria Math" w:cs="Times New Roman"/>
            <w:sz w:val="24"/>
          </w:rPr>
          <m:t>V</m:t>
        </m:r>
      </m:oMath>
      <w:r w:rsidRPr="002F7A17">
        <w:rPr>
          <w:rFonts w:ascii="Times New Roman" w:hAnsi="Times New Roman" w:cs="Times New Roman"/>
          <w:sz w:val="24"/>
        </w:rPr>
        <w:t xml:space="preserve"> is the electric potential, </w:t>
      </w:r>
      <m:oMath>
        <m:r>
          <w:rPr>
            <w:rFonts w:ascii="Cambria Math" w:hAnsi="Cambria Math" w:cs="Times New Roman"/>
            <w:sz w:val="24"/>
          </w:rPr>
          <m:t xml:space="preserve">ρ </m:t>
        </m:r>
      </m:oMath>
      <w:r w:rsidRPr="002F7A17">
        <w:rPr>
          <w:rFonts w:ascii="Times New Roman" w:hAnsi="Times New Roman" w:cs="Times New Roman"/>
          <w:sz w:val="24"/>
        </w:rPr>
        <w:t xml:space="preserve">is the charge density per volume, </w:t>
      </w:r>
      <m:oMath>
        <m:sSub>
          <m:sSubPr>
            <m:ctrlPr>
              <w:rPr>
                <w:rFonts w:ascii="Cambria Math" w:hAnsi="Cambria Math" w:cs="Times New Roman"/>
                <w:i/>
                <w:sz w:val="24"/>
              </w:rPr>
            </m:ctrlPr>
          </m:sSubPr>
          <m:e>
            <m:r>
              <w:rPr>
                <w:rFonts w:ascii="Cambria Math" w:hAnsi="Cambria Math" w:cs="Times New Roman"/>
                <w:sz w:val="24"/>
              </w:rPr>
              <m:t>ε</m:t>
            </m:r>
          </m:e>
          <m:sub>
            <m:r>
              <w:rPr>
                <w:rFonts w:ascii="Cambria Math" w:hAnsi="Cambria Math" w:cs="Times New Roman"/>
                <w:sz w:val="24"/>
              </w:rPr>
              <m:t>0</m:t>
            </m:r>
          </m:sub>
        </m:sSub>
      </m:oMath>
      <w:r w:rsidRPr="002F7A17">
        <w:rPr>
          <w:rFonts w:ascii="Times New Roman" w:hAnsi="Times New Roman" w:cs="Times New Roman"/>
          <w:sz w:val="24"/>
        </w:rPr>
        <w:t xml:space="preserve"> is the vacuum permittivity, and </w:t>
      </w:r>
      <m:oMath>
        <m:sSub>
          <m:sSubPr>
            <m:ctrlPr>
              <w:rPr>
                <w:rFonts w:ascii="Cambria Math" w:hAnsi="Cambria Math" w:cs="Times New Roman"/>
                <w:i/>
                <w:sz w:val="24"/>
              </w:rPr>
            </m:ctrlPr>
          </m:sSubPr>
          <m:e>
            <m:r>
              <w:rPr>
                <w:rFonts w:ascii="Cambria Math" w:hAnsi="Cambria Math" w:cs="Times New Roman"/>
                <w:sz w:val="24"/>
              </w:rPr>
              <m:t>ε</m:t>
            </m:r>
          </m:e>
          <m:sub>
            <m:r>
              <w:rPr>
                <w:rFonts w:ascii="Cambria Math" w:hAnsi="Cambria Math" w:cs="Times New Roman"/>
                <w:sz w:val="24"/>
              </w:rPr>
              <m:t>r</m:t>
            </m:r>
          </m:sub>
        </m:sSub>
        <m:r>
          <w:rPr>
            <w:rFonts w:ascii="Cambria Math" w:hAnsi="Cambria Math" w:cs="Times New Roman"/>
            <w:sz w:val="24"/>
          </w:rPr>
          <m:t xml:space="preserve"> </m:t>
        </m:r>
      </m:oMath>
      <w:r w:rsidRPr="002F7A17">
        <w:rPr>
          <w:rFonts w:ascii="Times New Roman" w:hAnsi="Times New Roman" w:cs="Times New Roman"/>
          <w:sz w:val="24"/>
        </w:rPr>
        <w:t>is the dielectric constant.</w:t>
      </w:r>
    </w:p>
    <w:p w14:paraId="707B9566" w14:textId="77777777" w:rsidR="003D3EC6" w:rsidRPr="002F7A17" w:rsidRDefault="003D3EC6" w:rsidP="003D3EC6">
      <w:pPr>
        <w:spacing w:line="360" w:lineRule="auto"/>
        <w:jc w:val="both"/>
        <w:rPr>
          <w:rFonts w:ascii="Times New Roman" w:hAnsi="Times New Roman" w:cs="Times New Roman"/>
          <w:sz w:val="24"/>
        </w:rPr>
      </w:pPr>
      <w:r w:rsidRPr="002F7A17">
        <w:rPr>
          <w:rFonts w:ascii="Times New Roman" w:hAnsi="Times New Roman" w:cs="Times New Roman"/>
          <w:sz w:val="24"/>
        </w:rPr>
        <w:t>Electrons in the semiconductor accumulate near the positive line charge.  Hence, in the lower semicircle domain</w:t>
      </w:r>
      <m:oMath>
        <m:r>
          <w:rPr>
            <w:rFonts w:ascii="Cambria Math" w:hAnsi="Cambria Math" w:cs="Times New Roman"/>
            <w:sz w:val="24"/>
          </w:rPr>
          <m:t xml:space="preserve"> (-π&lt;φ&lt;0)</m:t>
        </m:r>
      </m:oMath>
      <w:r w:rsidRPr="002F7A17">
        <w:rPr>
          <w:rFonts w:ascii="Times New Roman" w:hAnsi="Times New Roman" w:cs="Times New Roman"/>
          <w:sz w:val="24"/>
        </w:rPr>
        <w:t>, we allowed</w:t>
      </w:r>
    </w:p>
    <w:p w14:paraId="501F5F8B" w14:textId="77777777" w:rsidR="003D3EC6" w:rsidRPr="002F7A17" w:rsidRDefault="003D3EC6" w:rsidP="003D3EC6">
      <w:pPr>
        <w:spacing w:line="360" w:lineRule="auto"/>
        <w:jc w:val="right"/>
        <w:rPr>
          <w:rFonts w:ascii="Times New Roman" w:hAnsi="Times New Roman" w:cs="Times New Roman"/>
          <w:sz w:val="24"/>
        </w:rPr>
      </w:pPr>
      <w:r w:rsidRPr="002F7A17">
        <w:rPr>
          <w:rFonts w:ascii="Times New Roman" w:hAnsi="Times New Roman" w:cs="Times New Roman"/>
          <w:sz w:val="24"/>
          <w:lang w:eastAsia="zh-CN"/>
        </w:rPr>
        <w:lastRenderedPageBreak/>
        <w:t xml:space="preserve">                         </w:t>
      </w:r>
      <w:r w:rsidRPr="002F7A17">
        <w:rPr>
          <w:rFonts w:ascii="Times New Roman" w:hAnsi="Times New Roman" w:cs="Times New Roman" w:hint="eastAsia"/>
          <w:sz w:val="24"/>
          <w:lang w:eastAsia="zh-CN"/>
        </w:rPr>
        <w:t xml:space="preserve"> </w:t>
      </w:r>
      <m:oMath>
        <m:r>
          <w:rPr>
            <w:rFonts w:ascii="Cambria Math" w:hAnsi="Cambria Math" w:cs="Times New Roman"/>
            <w:sz w:val="24"/>
          </w:rPr>
          <m:t>ρ(r,φ)</m:t>
        </m:r>
        <m:r>
          <w:rPr>
            <w:rFonts w:ascii="Cambria Math" w:hAnsi="Cambria Math" w:cs="Times New Roman"/>
            <w:sz w:val="24"/>
            <w:szCs w:val="24"/>
          </w:rPr>
          <m:t>=-</m:t>
        </m:r>
        <m:sSub>
          <m:sSubPr>
            <m:ctrlPr>
              <w:rPr>
                <w:rFonts w:ascii="Cambria Math" w:hAnsi="Cambria Math" w:cs="Arial"/>
                <w:i/>
                <w:iCs/>
                <w:sz w:val="24"/>
              </w:rPr>
            </m:ctrlPr>
          </m:sSubPr>
          <m:e>
            <m:r>
              <w:rPr>
                <w:rFonts w:ascii="Cambria Math" w:hAnsi="Cambria Math" w:cs="Arial"/>
                <w:sz w:val="24"/>
              </w:rPr>
              <m:t>en</m:t>
            </m:r>
          </m:e>
          <m:sub>
            <m:r>
              <w:rPr>
                <w:rFonts w:ascii="Cambria Math" w:hAnsi="Cambria Math" w:cs="Arial"/>
                <w:sz w:val="24"/>
              </w:rPr>
              <m:t>0</m:t>
            </m:r>
          </m:sub>
        </m:sSub>
        <m:r>
          <w:rPr>
            <w:rFonts w:ascii="Cambria Math" w:hAnsi="Cambria Math" w:cs="Arial"/>
            <w:sz w:val="24"/>
          </w:rPr>
          <m:t>∙[</m:t>
        </m:r>
        <m:r>
          <m:rPr>
            <m:sty m:val="p"/>
          </m:rPr>
          <w:rPr>
            <w:rFonts w:ascii="Cambria Math" w:hAnsi="Cambria Math" w:cs="Arial"/>
            <w:sz w:val="24"/>
          </w:rPr>
          <m:t>exp</m:t>
        </m:r>
        <m:d>
          <m:dPr>
            <m:ctrlPr>
              <w:rPr>
                <w:rFonts w:ascii="Cambria Math" w:hAnsi="Cambria Math" w:cs="Arial"/>
                <w:i/>
                <w:sz w:val="24"/>
              </w:rPr>
            </m:ctrlPr>
          </m:dPr>
          <m:e>
            <m:f>
              <m:fPr>
                <m:ctrlPr>
                  <w:rPr>
                    <w:rFonts w:ascii="Cambria Math" w:hAnsi="Cambria Math" w:cs="Arial"/>
                    <w:i/>
                    <w:sz w:val="24"/>
                  </w:rPr>
                </m:ctrlPr>
              </m:fPr>
              <m:num>
                <m:r>
                  <w:rPr>
                    <w:rFonts w:ascii="Cambria Math" w:hAnsi="Cambria Math" w:cs="Arial"/>
                    <w:sz w:val="24"/>
                  </w:rPr>
                  <m:t>e</m:t>
                </m:r>
                <m:r>
                  <w:rPr>
                    <w:rFonts w:ascii="Cambria Math" w:hAnsi="Cambria Math" w:cs="Times New Roman"/>
                    <w:sz w:val="24"/>
                  </w:rPr>
                  <m:t>V(r,φ)</m:t>
                </m:r>
              </m:num>
              <m:den>
                <m:r>
                  <w:rPr>
                    <w:rFonts w:ascii="Cambria Math" w:hAnsi="Cambria Math" w:cs="Arial"/>
                    <w:sz w:val="24"/>
                  </w:rPr>
                  <m:t>kT</m:t>
                </m:r>
              </m:den>
            </m:f>
          </m:e>
        </m:d>
        <m:r>
          <w:rPr>
            <w:rFonts w:ascii="Cambria Math" w:hAnsi="Cambria Math" w:cs="Arial"/>
            <w:sz w:val="24"/>
          </w:rPr>
          <m:t>-1]</m:t>
        </m:r>
      </m:oMath>
      <w:r w:rsidRPr="002F7A17">
        <w:rPr>
          <w:rFonts w:ascii="Times New Roman" w:hAnsi="Times New Roman" w:cs="Times New Roman"/>
          <w:sz w:val="24"/>
        </w:rPr>
        <w:t xml:space="preserve">                                   (Equation S2)</w:t>
      </w:r>
    </w:p>
    <w:p w14:paraId="5EA12A24" w14:textId="77777777" w:rsidR="003D3EC6" w:rsidRPr="002F7A17" w:rsidRDefault="003D3EC6" w:rsidP="003D3EC6">
      <w:pPr>
        <w:spacing w:line="360" w:lineRule="auto"/>
        <w:jc w:val="both"/>
        <w:rPr>
          <w:rFonts w:ascii="Times New Roman" w:hAnsi="Times New Roman" w:cs="Times New Roman"/>
          <w:sz w:val="24"/>
          <w:szCs w:val="24"/>
        </w:rPr>
      </w:pPr>
      <w:r w:rsidRPr="002F7A17">
        <w:rPr>
          <w:rFonts w:ascii="Times New Roman" w:hAnsi="Times New Roman" w:cs="Times New Roman"/>
          <w:sz w:val="24"/>
        </w:rPr>
        <w:t xml:space="preserve">to account for the non-linear screening in the semiconductor, where </w:t>
      </w:r>
      <m:oMath>
        <m:sSub>
          <m:sSubPr>
            <m:ctrlPr>
              <w:rPr>
                <w:rFonts w:ascii="Cambria Math" w:hAnsi="Cambria Math" w:cs="Arial"/>
                <w:i/>
                <w:iCs/>
                <w:sz w:val="24"/>
              </w:rPr>
            </m:ctrlPr>
          </m:sSubPr>
          <m:e>
            <m:r>
              <w:rPr>
                <w:rFonts w:ascii="Cambria Math" w:hAnsi="Cambria Math" w:cs="Arial"/>
                <w:sz w:val="24"/>
              </w:rPr>
              <m:t>n</m:t>
            </m:r>
          </m:e>
          <m:sub>
            <m:r>
              <w:rPr>
                <w:rFonts w:ascii="Cambria Math" w:hAnsi="Cambria Math" w:cs="Arial"/>
                <w:sz w:val="24"/>
              </w:rPr>
              <m:t>0</m:t>
            </m:r>
          </m:sub>
        </m:sSub>
      </m:oMath>
      <w:r w:rsidRPr="002F7A17">
        <w:rPr>
          <w:rFonts w:ascii="Times New Roman" w:hAnsi="Times New Roman" w:cs="Times New Roman"/>
          <w:iCs/>
          <w:sz w:val="24"/>
        </w:rPr>
        <w:t xml:space="preserve"> is the intrinsic charge concentration in </w:t>
      </w:r>
      <w:r w:rsidRPr="002F7A17">
        <w:rPr>
          <w:rFonts w:ascii="Times New Roman" w:hAnsi="Times New Roman" w:cs="Times New Roman"/>
          <w:sz w:val="24"/>
        </w:rPr>
        <w:t>Cl</w:t>
      </w:r>
      <w:r w:rsidRPr="002F7A17">
        <w:rPr>
          <w:rFonts w:ascii="Times New Roman" w:hAnsi="Times New Roman" w:cs="Times New Roman"/>
          <w:sz w:val="24"/>
          <w:vertAlign w:val="subscript"/>
        </w:rPr>
        <w:t>2</w:t>
      </w:r>
      <w:r w:rsidRPr="002F7A17">
        <w:rPr>
          <w:rFonts w:ascii="Times New Roman" w:hAnsi="Times New Roman" w:cs="Times New Roman"/>
          <w:sz w:val="24"/>
        </w:rPr>
        <w:t xml:space="preserve">-NDI crystals, which results from unintentional doping. We set </w:t>
      </w:r>
      <m:oMath>
        <m:sSub>
          <m:sSubPr>
            <m:ctrlPr>
              <w:rPr>
                <w:rFonts w:ascii="Cambria Math" w:hAnsi="Cambria Math" w:cs="Arial"/>
                <w:i/>
                <w:iCs/>
                <w:sz w:val="24"/>
              </w:rPr>
            </m:ctrlPr>
          </m:sSubPr>
          <m:e>
            <m:r>
              <w:rPr>
                <w:rFonts w:ascii="Cambria Math" w:hAnsi="Cambria Math" w:cs="Arial"/>
                <w:sz w:val="24"/>
              </w:rPr>
              <m:t>n</m:t>
            </m:r>
          </m:e>
          <m:sub>
            <m:r>
              <w:rPr>
                <w:rFonts w:ascii="Cambria Math" w:hAnsi="Cambria Math" w:cs="Arial"/>
                <w:sz w:val="24"/>
              </w:rPr>
              <m:t>0</m:t>
            </m:r>
          </m:sub>
        </m:sSub>
      </m:oMath>
      <w:r w:rsidRPr="002F7A17">
        <w:rPr>
          <w:rFonts w:ascii="Times New Roman" w:hAnsi="Times New Roman" w:cs="Times New Roman"/>
          <w:iCs/>
          <w:sz w:val="24"/>
        </w:rPr>
        <w:t xml:space="preserve"> to be </w:t>
      </w:r>
      <m:oMath>
        <m:r>
          <w:rPr>
            <w:rFonts w:ascii="Cambria Math" w:hAnsi="Cambria Math" w:cs="Times New Roman"/>
            <w:sz w:val="24"/>
          </w:rPr>
          <m:t>1×</m:t>
        </m:r>
        <m:sSup>
          <m:sSupPr>
            <m:ctrlPr>
              <w:rPr>
                <w:rFonts w:ascii="Cambria Math" w:hAnsi="Cambria Math" w:cs="Times New Roman"/>
                <w:i/>
                <w:sz w:val="24"/>
                <w:vertAlign w:val="superscript"/>
              </w:rPr>
            </m:ctrlPr>
          </m:sSupPr>
          <m:e>
            <m:r>
              <w:rPr>
                <w:rFonts w:ascii="Cambria Math" w:hAnsi="Cambria Math" w:cs="Times New Roman"/>
                <w:sz w:val="24"/>
                <w:vertAlign w:val="superscript"/>
              </w:rPr>
              <m:t>10</m:t>
            </m:r>
          </m:e>
          <m:sup>
            <m:r>
              <w:rPr>
                <w:rFonts w:ascii="Cambria Math" w:hAnsi="Cambria Math" w:cs="Times New Roman"/>
                <w:sz w:val="24"/>
                <w:vertAlign w:val="superscript"/>
              </w:rPr>
              <m:t>13</m:t>
            </m:r>
          </m:sup>
        </m:sSup>
        <m:r>
          <w:rPr>
            <w:rFonts w:ascii="Cambria Math" w:hAnsi="Cambria Math" w:cs="Times New Roman"/>
            <w:sz w:val="24"/>
          </w:rPr>
          <m:t xml:space="preserve"> </m:t>
        </m:r>
        <m:sSup>
          <m:sSupPr>
            <m:ctrlPr>
              <w:rPr>
                <w:rFonts w:ascii="Cambria Math" w:hAnsi="Cambria Math" w:cs="Times New Roman"/>
                <w:i/>
                <w:sz w:val="24"/>
                <w:vertAlign w:val="superscript"/>
              </w:rPr>
            </m:ctrlPr>
          </m:sSupPr>
          <m:e>
            <m:r>
              <w:rPr>
                <w:rFonts w:ascii="Cambria Math" w:hAnsi="Cambria Math" w:cs="Times New Roman"/>
                <w:sz w:val="24"/>
                <w:vertAlign w:val="superscript"/>
              </w:rPr>
              <m:t>cm</m:t>
            </m:r>
          </m:e>
          <m:sup>
            <m:r>
              <w:rPr>
                <w:rFonts w:ascii="Cambria Math" w:hAnsi="Cambria Math" w:cs="Times New Roman"/>
                <w:sz w:val="24"/>
                <w:vertAlign w:val="superscript"/>
              </w:rPr>
              <m:t>-3</m:t>
            </m:r>
          </m:sup>
        </m:sSup>
        <m:r>
          <w:rPr>
            <w:rFonts w:ascii="Cambria Math" w:hAnsi="Cambria Math" w:cs="Times New Roman"/>
            <w:sz w:val="24"/>
            <w:vertAlign w:val="superscript"/>
          </w:rPr>
          <m:t xml:space="preserve">, </m:t>
        </m:r>
      </m:oMath>
      <w:r w:rsidRPr="002F7A17">
        <w:rPr>
          <w:rFonts w:ascii="Times New Roman" w:hAnsi="Times New Roman" w:cs="Times New Roman"/>
          <w:sz w:val="24"/>
          <w:szCs w:val="24"/>
        </w:rPr>
        <w:t>consistent with our previous work</w:t>
      </w:r>
      <w:r w:rsidRPr="002F7A17">
        <w:rPr>
          <w:rFonts w:ascii="Times New Roman" w:hAnsi="Times New Roman" w:cs="Times New Roman"/>
          <w:sz w:val="24"/>
          <w:szCs w:val="24"/>
          <w:vertAlign w:val="superscript"/>
        </w:rPr>
        <w:t>20</w:t>
      </w:r>
      <w:r w:rsidRPr="002F7A17">
        <w:rPr>
          <w:rFonts w:ascii="Times New Roman" w:hAnsi="Times New Roman" w:cs="Times New Roman"/>
          <w:sz w:val="24"/>
          <w:szCs w:val="24"/>
        </w:rPr>
        <w:t>.</w:t>
      </w:r>
    </w:p>
    <w:p w14:paraId="67DA8E54" w14:textId="77777777" w:rsidR="003D3EC6" w:rsidRPr="002F7A17" w:rsidRDefault="003D3EC6" w:rsidP="003D3EC6">
      <w:pPr>
        <w:spacing w:line="360" w:lineRule="auto"/>
        <w:jc w:val="both"/>
        <w:rPr>
          <w:rFonts w:ascii="Times New Roman" w:hAnsi="Times New Roman" w:cs="Times New Roman"/>
          <w:sz w:val="24"/>
        </w:rPr>
      </w:pPr>
      <w:r w:rsidRPr="002F7A17">
        <w:rPr>
          <w:rFonts w:ascii="Times New Roman" w:hAnsi="Times New Roman" w:cs="Times New Roman"/>
          <w:sz w:val="24"/>
        </w:rPr>
        <w:t>In the upper semicircle domain</w:t>
      </w:r>
      <m:oMath>
        <m:r>
          <w:rPr>
            <w:rFonts w:ascii="Cambria Math" w:hAnsi="Cambria Math" w:cs="Times New Roman"/>
            <w:sz w:val="24"/>
          </w:rPr>
          <m:t xml:space="preserve"> (0&lt;φ&lt;π)</m:t>
        </m:r>
      </m:oMath>
      <w:r w:rsidRPr="002F7A17">
        <w:rPr>
          <w:rFonts w:ascii="Times New Roman" w:hAnsi="Times New Roman" w:cs="Times New Roman"/>
          <w:iCs/>
          <w:sz w:val="24"/>
        </w:rPr>
        <w:t>,</w:t>
      </w:r>
    </w:p>
    <w:p w14:paraId="469311E5" w14:textId="77777777" w:rsidR="003D3EC6" w:rsidRPr="002F7A17" w:rsidRDefault="003D3EC6" w:rsidP="003D3EC6">
      <w:pPr>
        <w:spacing w:line="360" w:lineRule="auto"/>
        <w:jc w:val="right"/>
        <w:rPr>
          <w:rFonts w:ascii="Times New Roman" w:hAnsi="Times New Roman" w:cs="Times New Roman"/>
          <w:sz w:val="24"/>
          <w:szCs w:val="24"/>
        </w:rPr>
      </w:pPr>
      <w:r w:rsidRPr="002F7A17">
        <w:rPr>
          <w:rFonts w:ascii="Times New Roman" w:hAnsi="Times New Roman" w:cs="Times New Roman" w:hint="eastAsia"/>
          <w:sz w:val="24"/>
          <w:lang w:eastAsia="zh-CN"/>
        </w:rPr>
        <w:t xml:space="preserve"> </w:t>
      </w:r>
      <w:r w:rsidRPr="002F7A17">
        <w:rPr>
          <w:rFonts w:ascii="Times New Roman" w:hAnsi="Times New Roman" w:cs="Times New Roman"/>
          <w:sz w:val="24"/>
          <w:lang w:eastAsia="zh-CN"/>
        </w:rPr>
        <w:t xml:space="preserve">                                      </w:t>
      </w:r>
      <m:oMath>
        <m:r>
          <w:rPr>
            <w:rFonts w:ascii="Cambria Math" w:hAnsi="Cambria Math" w:cs="Times New Roman"/>
            <w:sz w:val="24"/>
          </w:rPr>
          <m:t>ρ(r,φ)</m:t>
        </m:r>
        <m:r>
          <w:rPr>
            <w:rFonts w:ascii="Cambria Math" w:hAnsi="Cambria Math" w:cs="Times New Roman"/>
            <w:sz w:val="24"/>
            <w:szCs w:val="24"/>
          </w:rPr>
          <m:t>=0</m:t>
        </m:r>
      </m:oMath>
      <w:r w:rsidRPr="002F7A17">
        <w:rPr>
          <w:rFonts w:ascii="Times New Roman" w:hAnsi="Times New Roman" w:cs="Times New Roman"/>
          <w:sz w:val="24"/>
          <w:szCs w:val="24"/>
        </w:rPr>
        <w:t xml:space="preserve">                                                             </w:t>
      </w:r>
      <w:r w:rsidRPr="002F7A17">
        <w:rPr>
          <w:rFonts w:ascii="Times New Roman" w:hAnsi="Times New Roman" w:cs="Times New Roman"/>
          <w:sz w:val="24"/>
        </w:rPr>
        <w:t>(Equation S3)</w:t>
      </w:r>
    </w:p>
    <w:p w14:paraId="13224ED1" w14:textId="77777777" w:rsidR="003D3EC6" w:rsidRPr="002F7A17" w:rsidRDefault="003D3EC6" w:rsidP="003D3EC6">
      <w:pPr>
        <w:spacing w:line="360" w:lineRule="auto"/>
        <w:jc w:val="both"/>
        <w:rPr>
          <w:rFonts w:ascii="Times New Roman" w:hAnsi="Times New Roman" w:cs="Times New Roman"/>
          <w:sz w:val="24"/>
        </w:rPr>
      </w:pPr>
      <w:r w:rsidRPr="002F7A17">
        <w:rPr>
          <w:rFonts w:ascii="Times New Roman" w:hAnsi="Times New Roman" w:cs="Times New Roman"/>
          <w:iCs/>
          <w:sz w:val="24"/>
        </w:rPr>
        <w:t>At the domain boundary (</w:t>
      </w:r>
      <m:oMath>
        <m:r>
          <w:rPr>
            <w:rFonts w:ascii="Cambria Math" w:hAnsi="Cambria Math" w:cs="Times New Roman"/>
            <w:sz w:val="24"/>
          </w:rPr>
          <m:t>r=</m:t>
        </m:r>
        <m:sSub>
          <m:sSubPr>
            <m:ctrlPr>
              <w:rPr>
                <w:rFonts w:ascii="Cambria Math" w:hAnsi="Cambria Math" w:cs="Times New Roman"/>
                <w:i/>
                <w:sz w:val="24"/>
              </w:rPr>
            </m:ctrlPr>
          </m:sSubPr>
          <m:e>
            <m:r>
              <w:rPr>
                <w:rFonts w:ascii="Cambria Math" w:hAnsi="Cambria Math" w:cs="Times New Roman"/>
                <w:sz w:val="24"/>
              </w:rPr>
              <m:t>r</m:t>
            </m:r>
          </m:e>
          <m:sub>
            <m:r>
              <w:rPr>
                <w:rFonts w:ascii="Cambria Math" w:hAnsi="Cambria Math" w:cs="Times New Roman"/>
                <w:sz w:val="24"/>
              </w:rPr>
              <m:t>0</m:t>
            </m:r>
          </m:sub>
        </m:sSub>
        <m:r>
          <w:rPr>
            <w:rFonts w:ascii="Cambria Math" w:hAnsi="Cambria Math" w:cs="Times New Roman"/>
            <w:sz w:val="24"/>
          </w:rPr>
          <m:t>)</m:t>
        </m:r>
      </m:oMath>
      <w:r w:rsidRPr="002F7A17">
        <w:rPr>
          <w:rFonts w:ascii="Times New Roman" w:hAnsi="Times New Roman" w:cs="Times New Roman"/>
          <w:sz w:val="24"/>
        </w:rPr>
        <w:t xml:space="preserve">, </w:t>
      </w:r>
      <w:r w:rsidRPr="002F7A17">
        <w:rPr>
          <w:rFonts w:ascii="Times New Roman" w:hAnsi="Times New Roman" w:cs="Times New Roman"/>
          <w:iCs/>
          <w:sz w:val="24"/>
        </w:rPr>
        <w:t>we assumed that there is no radial component of the electric field, consistent with overall charge neutrality</w:t>
      </w:r>
      <w:r w:rsidRPr="002F7A17">
        <w:rPr>
          <w:rFonts w:ascii="Times New Roman" w:hAnsi="Times New Roman" w:cs="Times New Roman"/>
          <w:sz w:val="24"/>
        </w:rPr>
        <w:t>:</w:t>
      </w:r>
    </w:p>
    <w:p w14:paraId="26366C7D" w14:textId="77777777" w:rsidR="003D3EC6" w:rsidRPr="002F7A17" w:rsidRDefault="003D3EC6" w:rsidP="003D3EC6">
      <w:pPr>
        <w:spacing w:line="360" w:lineRule="auto"/>
        <w:jc w:val="right"/>
        <w:rPr>
          <w:rFonts w:ascii="Times New Roman" w:hAnsi="Times New Roman" w:cs="Times New Roman"/>
          <w:sz w:val="24"/>
          <w:szCs w:val="24"/>
        </w:rPr>
      </w:pPr>
      <w:r w:rsidRPr="002F7A17">
        <w:rPr>
          <w:rFonts w:ascii="Times New Roman" w:hAnsi="Times New Roman" w:cs="Times New Roman" w:hint="eastAsia"/>
          <w:sz w:val="24"/>
          <w:lang w:eastAsia="zh-CN"/>
        </w:rPr>
        <w:t xml:space="preserve"> </w:t>
      </w:r>
      <w:r w:rsidRPr="002F7A17">
        <w:rPr>
          <w:rFonts w:ascii="Times New Roman" w:hAnsi="Times New Roman" w:cs="Times New Roman"/>
          <w:sz w:val="24"/>
          <w:lang w:eastAsia="zh-CN"/>
        </w:rPr>
        <w:t xml:space="preserve">                                       </w:t>
      </w:r>
      <m:oMath>
        <m:f>
          <m:fPr>
            <m:ctrlPr>
              <w:rPr>
                <w:rFonts w:ascii="Cambria Math" w:hAnsi="Cambria Math" w:cs="Times New Roman"/>
                <w:sz w:val="24"/>
              </w:rPr>
            </m:ctrlPr>
          </m:fPr>
          <m:num>
            <m:r>
              <m:rPr>
                <m:sty m:val="p"/>
              </m:rPr>
              <w:rPr>
                <w:rFonts w:ascii="Cambria Math" w:hAnsi="Cambria Math" w:cs="Times New Roman"/>
                <w:sz w:val="24"/>
              </w:rPr>
              <m:t>∂</m:t>
            </m:r>
            <m:r>
              <w:rPr>
                <w:rFonts w:ascii="Cambria Math" w:hAnsi="Cambria Math" w:cs="Times New Roman"/>
                <w:sz w:val="24"/>
              </w:rPr>
              <m:t>V(r,φ)</m:t>
            </m:r>
          </m:num>
          <m:den>
            <m:r>
              <m:rPr>
                <m:sty m:val="p"/>
              </m:rPr>
              <w:rPr>
                <w:rFonts w:ascii="Cambria Math" w:hAnsi="Cambria Math" w:cs="Times New Roman"/>
                <w:sz w:val="24"/>
              </w:rPr>
              <m:t>∂r</m:t>
            </m:r>
          </m:den>
        </m:f>
        <m:sSub>
          <m:sSubPr>
            <m:ctrlPr>
              <w:rPr>
                <w:rFonts w:ascii="Cambria Math" w:hAnsi="Cambria Math" w:cs="Times New Roman"/>
                <w:i/>
                <w:sz w:val="24"/>
              </w:rPr>
            </m:ctrlPr>
          </m:sSubPr>
          <m:e>
            <m:r>
              <w:rPr>
                <w:rFonts w:ascii="Cambria Math" w:hAnsi="Cambria Math" w:cs="Times New Roman"/>
                <w:sz w:val="24"/>
              </w:rPr>
              <m:t>|</m:t>
            </m:r>
          </m:e>
          <m:sub>
            <m:sSub>
              <m:sSubPr>
                <m:ctrlPr>
                  <w:rPr>
                    <w:rFonts w:ascii="Cambria Math" w:hAnsi="Cambria Math" w:cs="Times New Roman"/>
                    <w:i/>
                    <w:sz w:val="24"/>
                  </w:rPr>
                </m:ctrlPr>
              </m:sSubPr>
              <m:e>
                <m:r>
                  <w:rPr>
                    <w:rFonts w:ascii="Cambria Math" w:hAnsi="Cambria Math" w:cs="Times New Roman"/>
                    <w:sz w:val="24"/>
                  </w:rPr>
                  <m:t>r</m:t>
                </m:r>
              </m:e>
              <m:sub>
                <m:r>
                  <w:rPr>
                    <w:rFonts w:ascii="Cambria Math" w:hAnsi="Cambria Math" w:cs="Times New Roman"/>
                    <w:sz w:val="24"/>
                  </w:rPr>
                  <m:t>0</m:t>
                </m:r>
              </m:sub>
            </m:sSub>
          </m:sub>
        </m:sSub>
        <m:r>
          <w:rPr>
            <w:rFonts w:ascii="Cambria Math" w:hAnsi="Cambria Math" w:cs="Times New Roman"/>
            <w:sz w:val="24"/>
          </w:rPr>
          <m:t>=0</m:t>
        </m:r>
      </m:oMath>
      <w:r w:rsidRPr="002F7A17">
        <w:rPr>
          <w:rFonts w:ascii="Times New Roman" w:hAnsi="Times New Roman" w:cs="Times New Roman"/>
          <w:sz w:val="24"/>
        </w:rPr>
        <w:t xml:space="preserve">                                                        (Equation S4)</w:t>
      </w:r>
    </w:p>
    <w:p w14:paraId="10ECB29B" w14:textId="77777777" w:rsidR="003D3EC6" w:rsidRPr="002F7A17" w:rsidRDefault="003D3EC6" w:rsidP="003D3EC6">
      <w:pPr>
        <w:spacing w:line="360" w:lineRule="auto"/>
        <w:jc w:val="both"/>
        <w:rPr>
          <w:rFonts w:ascii="Times New Roman" w:hAnsi="Times New Roman" w:cs="Times New Roman"/>
          <w:sz w:val="24"/>
        </w:rPr>
      </w:pPr>
      <w:r w:rsidRPr="002F7A17">
        <w:rPr>
          <w:rFonts w:ascii="Times New Roman" w:hAnsi="Times New Roman" w:cs="Times New Roman"/>
          <w:sz w:val="24"/>
        </w:rPr>
        <w:t>Numerical simulations in the framework of the Finite Element Method were performed using COMSOL Multiphysics v5.3a. For convenience, we subsequently converted the simulation results (</w:t>
      </w:r>
      <m:oMath>
        <m:r>
          <w:rPr>
            <w:rFonts w:ascii="Cambria Math" w:hAnsi="Cambria Math" w:cs="Times New Roman"/>
            <w:sz w:val="24"/>
          </w:rPr>
          <m:t>ρ</m:t>
        </m:r>
        <m:d>
          <m:dPr>
            <m:ctrlPr>
              <w:rPr>
                <w:rFonts w:ascii="Cambria Math" w:hAnsi="Cambria Math" w:cs="Times New Roman"/>
                <w:i/>
                <w:sz w:val="24"/>
              </w:rPr>
            </m:ctrlPr>
          </m:dPr>
          <m:e>
            <m:r>
              <w:rPr>
                <w:rFonts w:ascii="Cambria Math" w:hAnsi="Cambria Math" w:cs="Times New Roman"/>
                <w:sz w:val="24"/>
              </w:rPr>
              <m:t>r,φ</m:t>
            </m:r>
            <m:ctrlPr>
              <w:rPr>
                <w:rFonts w:ascii="Cambria Math" w:hAnsi="Cambria Math" w:cs="Times New Roman"/>
                <w:i/>
                <w:iCs/>
                <w:sz w:val="24"/>
              </w:rPr>
            </m:ctrlPr>
          </m:e>
        </m:d>
        <m:r>
          <w:rPr>
            <w:rFonts w:ascii="Cambria Math" w:hAnsi="Cambria Math" w:cs="Times New Roman"/>
            <w:sz w:val="24"/>
          </w:rPr>
          <m:t>, V</m:t>
        </m:r>
        <m:d>
          <m:dPr>
            <m:ctrlPr>
              <w:rPr>
                <w:rFonts w:ascii="Cambria Math" w:hAnsi="Cambria Math" w:cs="Times New Roman"/>
                <w:i/>
                <w:sz w:val="24"/>
              </w:rPr>
            </m:ctrlPr>
          </m:dPr>
          <m:e>
            <m:r>
              <w:rPr>
                <w:rFonts w:ascii="Cambria Math" w:hAnsi="Cambria Math" w:cs="Times New Roman"/>
                <w:sz w:val="24"/>
              </w:rPr>
              <m:t>r,φ</m:t>
            </m:r>
            <m:ctrlPr>
              <w:rPr>
                <w:rFonts w:ascii="Cambria Math" w:hAnsi="Cambria Math" w:cs="Times New Roman"/>
                <w:i/>
                <w:iCs/>
                <w:sz w:val="24"/>
              </w:rPr>
            </m:ctrlPr>
          </m:e>
        </m:d>
        <m:r>
          <w:rPr>
            <w:rFonts w:ascii="Cambria Math" w:hAnsi="Cambria Math" w:cs="Times New Roman"/>
            <w:sz w:val="24"/>
          </w:rPr>
          <m:t>, etc.)</m:t>
        </m:r>
      </m:oMath>
      <w:r w:rsidRPr="002F7A17">
        <w:rPr>
          <w:rFonts w:ascii="Times New Roman" w:hAnsi="Times New Roman" w:cs="Times New Roman"/>
          <w:sz w:val="24"/>
        </w:rPr>
        <w:t xml:space="preserve"> into Cartesian coordinates. </w:t>
      </w:r>
    </w:p>
    <w:p w14:paraId="638CAAD0" w14:textId="77777777" w:rsidR="003D3EC6" w:rsidRPr="002F7A17" w:rsidRDefault="003D3EC6" w:rsidP="003D3EC6">
      <w:pPr>
        <w:jc w:val="both"/>
        <w:rPr>
          <w:rFonts w:ascii="Times New Roman" w:hAnsi="Times New Roman" w:cs="Times New Roman"/>
          <w:sz w:val="24"/>
        </w:rPr>
      </w:pPr>
      <w:r w:rsidRPr="002F7A17">
        <w:rPr>
          <w:rFonts w:ascii="Times New Roman" w:hAnsi="Times New Roman" w:cs="Times New Roman"/>
          <w:noProof/>
          <w:sz w:val="24"/>
        </w:rPr>
        <w:drawing>
          <wp:anchor distT="0" distB="0" distL="114300" distR="114300" simplePos="0" relativeHeight="251659264" behindDoc="0" locked="0" layoutInCell="1" allowOverlap="1" wp14:anchorId="0B16E526" wp14:editId="08619802">
            <wp:simplePos x="0" y="0"/>
            <wp:positionH relativeFrom="margin">
              <wp:align>left</wp:align>
            </wp:positionH>
            <wp:positionV relativeFrom="paragraph">
              <wp:posOffset>398145</wp:posOffset>
            </wp:positionV>
            <wp:extent cx="6038215" cy="2209800"/>
            <wp:effectExtent l="0" t="0" r="635" b="0"/>
            <wp:wrapTopAndBottom/>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0">
                      <a:extLst>
                        <a:ext uri="{28A0092B-C50C-407E-A947-70E740481C1C}">
                          <a14:useLocalDpi xmlns:a14="http://schemas.microsoft.com/office/drawing/2010/main"/>
                        </a:ext>
                      </a:extLst>
                    </a:blip>
                    <a:srcRect/>
                    <a:stretch>
                      <a:fillRect/>
                    </a:stretch>
                  </pic:blipFill>
                  <pic:spPr bwMode="auto">
                    <a:xfrm>
                      <a:off x="0" y="0"/>
                      <a:ext cx="6038215" cy="2209800"/>
                    </a:xfrm>
                    <a:prstGeom prst="rect">
                      <a:avLst/>
                    </a:prstGeom>
                    <a:noFill/>
                  </pic:spPr>
                </pic:pic>
              </a:graphicData>
            </a:graphic>
            <wp14:sizeRelH relativeFrom="page">
              <wp14:pctWidth>0</wp14:pctWidth>
            </wp14:sizeRelH>
            <wp14:sizeRelV relativeFrom="page">
              <wp14:pctHeight>0</wp14:pctHeight>
            </wp14:sizeRelV>
          </wp:anchor>
        </w:drawing>
      </w:r>
    </w:p>
    <w:p w14:paraId="2681EAD8" w14:textId="77777777" w:rsidR="003D3EC6" w:rsidRPr="002F7A17" w:rsidRDefault="003D3EC6" w:rsidP="003D3EC6">
      <w:pPr>
        <w:spacing w:line="360" w:lineRule="auto"/>
        <w:jc w:val="both"/>
        <w:rPr>
          <w:rFonts w:ascii="Times New Roman" w:hAnsi="Times New Roman" w:cs="Times New Roman"/>
          <w:b/>
          <w:sz w:val="24"/>
          <w:szCs w:val="24"/>
        </w:rPr>
      </w:pPr>
    </w:p>
    <w:p w14:paraId="611B2EEB" w14:textId="77777777" w:rsidR="003D3EC6" w:rsidRPr="002F7A17" w:rsidRDefault="003D3EC6" w:rsidP="003D3EC6">
      <w:pPr>
        <w:spacing w:line="360" w:lineRule="auto"/>
        <w:jc w:val="both"/>
        <w:rPr>
          <w:rFonts w:ascii="Times New Roman" w:hAnsi="Times New Roman" w:cs="Times New Roman"/>
          <w:sz w:val="24"/>
        </w:rPr>
      </w:pPr>
      <w:r w:rsidRPr="002F7A17">
        <w:rPr>
          <w:rFonts w:ascii="Times New Roman" w:hAnsi="Times New Roman" w:cs="Times New Roman"/>
          <w:b/>
          <w:sz w:val="24"/>
          <w:szCs w:val="24"/>
        </w:rPr>
        <w:t>Supplementary Figure 34. Calculated electric field distribution in the z-x plane.</w:t>
      </w:r>
      <w:r w:rsidRPr="002F7A17">
        <w:rPr>
          <w:rFonts w:ascii="Times New Roman" w:hAnsi="Times New Roman" w:cs="Times New Roman"/>
          <w:sz w:val="24"/>
          <w:szCs w:val="24"/>
        </w:rPr>
        <w:t xml:space="preserve"> Note that the electric field has significant twist. That twist (specifically the x-component of the field) is not detected by the SKPM instrument.</w:t>
      </w:r>
    </w:p>
    <w:p w14:paraId="6AE3CE07" w14:textId="77777777" w:rsidR="003D3EC6" w:rsidRPr="002F7A17" w:rsidRDefault="003D3EC6" w:rsidP="003D3EC6">
      <w:pPr>
        <w:spacing w:line="360" w:lineRule="auto"/>
        <w:jc w:val="center"/>
        <w:rPr>
          <w:rFonts w:ascii="Times New Roman" w:hAnsi="Times New Roman" w:cs="Times New Roman"/>
          <w:sz w:val="24"/>
          <w:szCs w:val="24"/>
        </w:rPr>
      </w:pPr>
      <w:r w:rsidRPr="002F7A17">
        <w:rPr>
          <w:rFonts w:ascii="Times New Roman" w:hAnsi="Times New Roman" w:cs="Times New Roman"/>
          <w:sz w:val="24"/>
          <w:szCs w:val="24"/>
        </w:rPr>
        <w:object w:dxaOrig="6055" w:dyaOrig="4631" w14:anchorId="4D5E246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2pt;height:306pt" o:ole="">
            <v:imagedata r:id="rId41" o:title=""/>
          </v:shape>
          <o:OLEObject Type="Embed" ProgID="Origin50.Graph" ShapeID="_x0000_i1025" DrawAspect="Content" ObjectID="_1671363241" r:id="rId42"/>
        </w:object>
      </w:r>
    </w:p>
    <w:p w14:paraId="4063C885" w14:textId="77777777" w:rsidR="003D3EC6" w:rsidRPr="002F7A17" w:rsidRDefault="003D3EC6" w:rsidP="003D3EC6">
      <w:pPr>
        <w:spacing w:line="360" w:lineRule="auto"/>
        <w:jc w:val="both"/>
        <w:rPr>
          <w:rFonts w:ascii="Times New Roman" w:hAnsi="Times New Roman" w:cs="Times New Roman"/>
          <w:sz w:val="24"/>
        </w:rPr>
      </w:pPr>
      <w:r w:rsidRPr="002F7A17">
        <w:rPr>
          <w:rFonts w:ascii="Times New Roman" w:hAnsi="Times New Roman" w:cs="Times New Roman"/>
          <w:b/>
          <w:sz w:val="24"/>
          <w:szCs w:val="24"/>
        </w:rPr>
        <w:t xml:space="preserve">Supplementary Figure 35. Simulated electrostatic potential profile. </w:t>
      </w:r>
      <w:r w:rsidRPr="002F7A17">
        <w:rPr>
          <w:rFonts w:ascii="Times New Roman" w:hAnsi="Times New Roman" w:cs="Times New Roman"/>
          <w:bCs/>
          <w:sz w:val="24"/>
          <w:szCs w:val="24"/>
        </w:rPr>
        <w:t xml:space="preserve">The potential above the surface of the semiconductor falls off monotonically with distance from the line charge, as does also the potential directly on the surface. However, for comparison with the SKPM signal profiles, see the </w:t>
      </w:r>
      <w:r w:rsidRPr="002F7A17">
        <w:rPr>
          <w:rFonts w:ascii="Times New Roman" w:hAnsi="Times New Roman" w:cs="Times New Roman"/>
          <w:bCs/>
          <w:i/>
          <w:sz w:val="24"/>
          <w:szCs w:val="24"/>
        </w:rPr>
        <w:t>z</w:t>
      </w:r>
      <w:r w:rsidRPr="002F7A17">
        <w:rPr>
          <w:rFonts w:ascii="Times New Roman" w:hAnsi="Times New Roman" w:cs="Times New Roman"/>
          <w:bCs/>
          <w:sz w:val="24"/>
          <w:szCs w:val="24"/>
        </w:rPr>
        <w:t xml:space="preserve">-component of the electric field plot in Figure 5d of the main text. (Similar arguments in the analysis of SKPM data were also used in a </w:t>
      </w:r>
      <w:proofErr w:type="spellStart"/>
      <w:r w:rsidRPr="002F7A17">
        <w:rPr>
          <w:rFonts w:ascii="Times New Roman" w:hAnsi="Times New Roman" w:cs="Times New Roman"/>
          <w:bCs/>
          <w:sz w:val="24"/>
          <w:szCs w:val="24"/>
        </w:rPr>
        <w:t>pior</w:t>
      </w:r>
      <w:proofErr w:type="spellEnd"/>
      <w:r w:rsidRPr="002F7A17">
        <w:rPr>
          <w:rFonts w:ascii="Times New Roman" w:hAnsi="Times New Roman" w:cs="Times New Roman"/>
          <w:bCs/>
          <w:sz w:val="24"/>
          <w:szCs w:val="24"/>
        </w:rPr>
        <w:t xml:space="preserve"> report</w:t>
      </w:r>
      <w:r w:rsidRPr="002F7A17">
        <w:rPr>
          <w:rFonts w:ascii="Times New Roman" w:hAnsi="Times New Roman" w:cs="Times New Roman"/>
          <w:bCs/>
          <w:sz w:val="24"/>
          <w:szCs w:val="24"/>
        </w:rPr>
        <w:fldChar w:fldCharType="begin"/>
      </w:r>
      <w:r w:rsidRPr="002F7A17">
        <w:rPr>
          <w:rFonts w:ascii="Times New Roman" w:hAnsi="Times New Roman" w:cs="Times New Roman"/>
          <w:bCs/>
          <w:sz w:val="24"/>
          <w:szCs w:val="24"/>
        </w:rPr>
        <w:instrText xml:space="preserve"> ADDIN EN.CITE &lt;EndNote&gt;&lt;Cite&gt;&lt;Author&gt;Henning&lt;/Author&gt;&lt;Year&gt;1995&lt;/Year&gt;&lt;RecNum&gt;128&lt;/RecNum&gt;&lt;DisplayText&gt;&lt;style face="superscript"&gt;13&lt;/style&gt;&lt;/DisplayText&gt;&lt;record&gt;&lt;rec-number&gt;128&lt;/rec-number&gt;&lt;foreign-keys&gt;&lt;key app="EN" db-id="f5rxvxe5odz2dlezvslxvwdkx9t0sfeefsfv" timestamp="1584958830"&gt;128&lt;/key&gt;&lt;key app="ENWeb" db-id=""&gt;0&lt;/key&gt;&lt;/foreign-keys&gt;&lt;ref-type name="Journal Article"&gt;17&lt;/ref-type&gt;&lt;contributors&gt;&lt;authors&gt;&lt;author&gt;Henning, Albert K.&lt;/author&gt;&lt;author&gt;Hochwitz, Todd&lt;/author&gt;&lt;author&gt;Slinkman, James&lt;/author&gt;</w:instrText>
      </w:r>
      <w:r w:rsidRPr="002F7A17">
        <w:rPr>
          <w:rFonts w:ascii="Times New Roman" w:hAnsi="Times New Roman" w:cs="Times New Roman" w:hint="eastAsia"/>
          <w:bCs/>
          <w:sz w:val="24"/>
          <w:szCs w:val="24"/>
        </w:rPr>
        <w:instrText>&lt;author&gt;Never, James&lt;/author&gt;&lt;author&gt;Hoffmann, Steven&lt;/author&gt;&lt;author&gt;Kaszuba, Phil&lt;/author&gt;&lt;author&gt;Daghlian, Charles&lt;/author&gt;&lt;/authors&gt;&lt;/contributors&gt;&lt;titles&gt;&lt;title&gt;Two‐dimensional surface dopant profiling in silicon using scanning Kelvin probe microscop</w:instrText>
      </w:r>
      <w:r w:rsidRPr="002F7A17">
        <w:rPr>
          <w:rFonts w:ascii="Times New Roman" w:hAnsi="Times New Roman" w:cs="Times New Roman"/>
          <w:bCs/>
          <w:sz w:val="24"/>
          <w:szCs w:val="24"/>
        </w:rPr>
        <w:instrText>y&lt;/title&gt;&lt;secondary-title&gt;Journal of Applied Physics&lt;/secondary-title&gt;&lt;/titles&gt;&lt;periodical&gt;&lt;full-title&gt;Journal of Applied Physics&lt;/full-title&gt;&lt;abbr-1&gt;J. Appl. Phys.&lt;/abbr-1&gt;&lt;abbr-2&gt;J Appl Phys&lt;/abbr-2&gt;&lt;/periodical&gt;&lt;pages&gt;1888-1896&lt;/pages&gt;&lt;volume&gt;77&lt;/volume&gt;&lt;number&gt;5&lt;/number&gt;&lt;section&gt;1888&lt;/section&gt;&lt;dates&gt;&lt;year&gt;1995&lt;/year&gt;&lt;/dates&gt;&lt;isbn&gt;0021-8979&amp;#xD;1089-7550&lt;/isbn&gt;&lt;urls&gt;&lt;/urls&gt;&lt;electronic-resource-num&gt;10.1063/1.358819&lt;/electronic-resource-num&gt;&lt;/record&gt;&lt;/Cite&gt;&lt;/EndNote&gt;</w:instrText>
      </w:r>
      <w:r w:rsidRPr="002F7A17">
        <w:rPr>
          <w:rFonts w:ascii="Times New Roman" w:hAnsi="Times New Roman" w:cs="Times New Roman"/>
          <w:bCs/>
          <w:sz w:val="24"/>
          <w:szCs w:val="24"/>
        </w:rPr>
        <w:fldChar w:fldCharType="separate"/>
      </w:r>
      <w:r w:rsidRPr="002F7A17">
        <w:rPr>
          <w:rFonts w:ascii="Times New Roman" w:hAnsi="Times New Roman" w:cs="Times New Roman"/>
          <w:bCs/>
          <w:noProof/>
          <w:sz w:val="24"/>
          <w:szCs w:val="24"/>
          <w:vertAlign w:val="superscript"/>
        </w:rPr>
        <w:t>13</w:t>
      </w:r>
      <w:r w:rsidRPr="002F7A17">
        <w:rPr>
          <w:rFonts w:ascii="Times New Roman" w:hAnsi="Times New Roman" w:cs="Times New Roman"/>
          <w:bCs/>
          <w:sz w:val="24"/>
          <w:szCs w:val="24"/>
        </w:rPr>
        <w:fldChar w:fldCharType="end"/>
      </w:r>
      <w:r w:rsidRPr="002F7A17">
        <w:rPr>
          <w:rFonts w:ascii="Times New Roman" w:hAnsi="Times New Roman" w:cs="Times New Roman"/>
          <w:bCs/>
          <w:sz w:val="24"/>
          <w:szCs w:val="24"/>
        </w:rPr>
        <w:t xml:space="preserve">.) </w:t>
      </w:r>
      <w:r w:rsidRPr="002F7A17">
        <w:rPr>
          <w:rFonts w:ascii="Times New Roman" w:hAnsi="Times New Roman" w:cs="Times New Roman"/>
          <w:sz w:val="24"/>
          <w:szCs w:val="24"/>
        </w:rPr>
        <w:t>Clearly our current, simple, macroscopic model does not address details in the immediate vicinity of the physical step edge. It does, however, at least qualitatively reflect the features of the SKPM signal profile at macroscopic distances from the step edge.</w:t>
      </w:r>
    </w:p>
    <w:p w14:paraId="4F107866" w14:textId="77777777" w:rsidR="003D3EC6" w:rsidRPr="002F7A17" w:rsidRDefault="003D3EC6" w:rsidP="003D3EC6">
      <w:pPr>
        <w:spacing w:line="360" w:lineRule="auto"/>
        <w:jc w:val="both"/>
        <w:rPr>
          <w:rFonts w:ascii="Times New Roman" w:hAnsi="Times New Roman" w:cs="Times New Roman"/>
          <w:sz w:val="24"/>
          <w:szCs w:val="24"/>
        </w:rPr>
      </w:pPr>
    </w:p>
    <w:p w14:paraId="45E7B1FA" w14:textId="77777777" w:rsidR="003D3EC6" w:rsidRPr="002F7A17" w:rsidRDefault="003D3EC6" w:rsidP="003D3EC6">
      <w:pPr>
        <w:spacing w:line="360" w:lineRule="auto"/>
        <w:jc w:val="both"/>
        <w:rPr>
          <w:rFonts w:ascii="Times New Roman" w:hAnsi="Times New Roman" w:cs="Times New Roman"/>
          <w:sz w:val="24"/>
          <w:szCs w:val="24"/>
        </w:rPr>
      </w:pPr>
      <w:r w:rsidRPr="002F7A17">
        <w:rPr>
          <w:rFonts w:ascii="Times New Roman" w:hAnsi="Times New Roman" w:cs="Times New Roman"/>
          <w:sz w:val="24"/>
          <w:szCs w:val="24"/>
        </w:rPr>
        <w:br/>
      </w:r>
    </w:p>
    <w:p w14:paraId="64A3A440" w14:textId="77777777" w:rsidR="003D3EC6" w:rsidRDefault="003D3EC6" w:rsidP="003D3EC6">
      <w:pPr>
        <w:spacing w:line="360" w:lineRule="auto"/>
        <w:jc w:val="both"/>
        <w:rPr>
          <w:rFonts w:ascii="Times New Roman" w:hAnsi="Times New Roman" w:cs="Times New Roman"/>
          <w:b/>
          <w:bCs/>
          <w:noProof/>
          <w:color w:val="000000" w:themeColor="text1"/>
          <w:kern w:val="24"/>
          <w:sz w:val="24"/>
          <w:szCs w:val="28"/>
        </w:rPr>
      </w:pPr>
    </w:p>
    <w:p w14:paraId="74E122AF" w14:textId="77777777" w:rsidR="003D3EC6" w:rsidRPr="002F7A17" w:rsidRDefault="003D3EC6" w:rsidP="003D3EC6">
      <w:pPr>
        <w:spacing w:line="360" w:lineRule="auto"/>
        <w:jc w:val="both"/>
        <w:rPr>
          <w:rFonts w:ascii="Times New Roman" w:hAnsi="Times New Roman" w:cs="Times New Roman"/>
          <w:b/>
          <w:sz w:val="24"/>
          <w:szCs w:val="24"/>
        </w:rPr>
      </w:pPr>
    </w:p>
    <w:p w14:paraId="7BFC81F1" w14:textId="77777777" w:rsidR="003D3EC6" w:rsidRPr="002F7A17" w:rsidRDefault="003D3EC6" w:rsidP="003D3EC6">
      <w:pPr>
        <w:pStyle w:val="EndNoteBibliography"/>
        <w:ind w:left="280" w:hanging="280"/>
      </w:pPr>
      <w:r w:rsidRPr="002F7A17">
        <w:rPr>
          <w:szCs w:val="24"/>
        </w:rPr>
        <w:lastRenderedPageBreak/>
        <w:fldChar w:fldCharType="begin"/>
      </w:r>
      <w:r w:rsidRPr="002F7A17">
        <w:rPr>
          <w:szCs w:val="24"/>
        </w:rPr>
        <w:instrText xml:space="preserve"> ADDIN EN.REFLIST </w:instrText>
      </w:r>
      <w:r w:rsidRPr="002F7A17">
        <w:rPr>
          <w:szCs w:val="24"/>
        </w:rPr>
        <w:fldChar w:fldCharType="separate"/>
      </w:r>
      <w:r w:rsidRPr="002F7A17">
        <w:t>1. Kwon, O.</w:t>
      </w:r>
      <w:r w:rsidRPr="002F7A17">
        <w:rPr>
          <w:i/>
        </w:rPr>
        <w:t xml:space="preserve"> et al.</w:t>
      </w:r>
      <w:r w:rsidRPr="002F7A17">
        <w:t xml:space="preserve"> Aromatic Amines:  A Comparison of Electron-Donor Strengths. </w:t>
      </w:r>
      <w:r w:rsidRPr="002F7A17">
        <w:rPr>
          <w:i/>
        </w:rPr>
        <w:t>J Phys. Chem. A</w:t>
      </w:r>
      <w:r w:rsidRPr="002F7A17">
        <w:t xml:space="preserve"> </w:t>
      </w:r>
      <w:r w:rsidRPr="002F7A17">
        <w:rPr>
          <w:b/>
        </w:rPr>
        <w:t>109</w:t>
      </w:r>
      <w:r w:rsidRPr="002F7A17">
        <w:t>, 9346-9352 (2005).</w:t>
      </w:r>
    </w:p>
    <w:p w14:paraId="2111E9D2" w14:textId="77777777" w:rsidR="003D3EC6" w:rsidRPr="002F7A17" w:rsidRDefault="003D3EC6" w:rsidP="003D3EC6">
      <w:pPr>
        <w:pStyle w:val="EndNoteBibliography"/>
        <w:ind w:left="280" w:hanging="280"/>
      </w:pPr>
      <w:r w:rsidRPr="002F7A17">
        <w:t>2. Park, J.</w:t>
      </w:r>
      <w:r w:rsidRPr="002F7A17">
        <w:rPr>
          <w:i/>
        </w:rPr>
        <w:t xml:space="preserve"> et al.</w:t>
      </w:r>
      <w:r w:rsidRPr="002F7A17">
        <w:t xml:space="preserve"> Single-gate bandgap opening of bilayer graphene by dual molecular doping. </w:t>
      </w:r>
      <w:r w:rsidRPr="002F7A17">
        <w:rPr>
          <w:i/>
        </w:rPr>
        <w:t>Adv. Mater.</w:t>
      </w:r>
      <w:r w:rsidRPr="002F7A17">
        <w:t xml:space="preserve"> </w:t>
      </w:r>
      <w:r w:rsidRPr="002F7A17">
        <w:rPr>
          <w:b/>
        </w:rPr>
        <w:t>24</w:t>
      </w:r>
      <w:r w:rsidRPr="002F7A17">
        <w:t>, 407-411 (2012).</w:t>
      </w:r>
    </w:p>
    <w:p w14:paraId="4743ED16" w14:textId="77777777" w:rsidR="003D3EC6" w:rsidRPr="002F7A17" w:rsidRDefault="003D3EC6" w:rsidP="003D3EC6">
      <w:pPr>
        <w:pStyle w:val="EndNoteBibliography"/>
        <w:ind w:left="280" w:hanging="280"/>
      </w:pPr>
      <w:r w:rsidRPr="002F7A17">
        <w:t>3. Jacobs, I. E.</w:t>
      </w:r>
      <w:r w:rsidRPr="002F7A17">
        <w:rPr>
          <w:i/>
        </w:rPr>
        <w:t xml:space="preserve"> et al.</w:t>
      </w:r>
      <w:r w:rsidRPr="002F7A17">
        <w:t xml:space="preserve"> Quantitative Dedoping of Conductive Polymers. </w:t>
      </w:r>
      <w:r w:rsidRPr="002F7A17">
        <w:rPr>
          <w:i/>
        </w:rPr>
        <w:t>Chem. Mater.</w:t>
      </w:r>
      <w:r w:rsidRPr="002F7A17">
        <w:t xml:space="preserve"> </w:t>
      </w:r>
      <w:r w:rsidRPr="002F7A17">
        <w:rPr>
          <w:b/>
        </w:rPr>
        <w:t>29</w:t>
      </w:r>
      <w:r w:rsidRPr="002F7A17">
        <w:t>, 832-841 (2017).</w:t>
      </w:r>
    </w:p>
    <w:p w14:paraId="13EB4FFE" w14:textId="77777777" w:rsidR="003D3EC6" w:rsidRPr="002F7A17" w:rsidRDefault="003D3EC6" w:rsidP="003D3EC6">
      <w:pPr>
        <w:pStyle w:val="EndNoteBibliography"/>
        <w:ind w:left="280" w:hanging="280"/>
      </w:pPr>
      <w:r w:rsidRPr="002F7A17">
        <w:t xml:space="preserve">4. Lee, B. H., Bazan, G. C. &amp; Heeger, A. J. Doping-Induced Carrier Density Modulation in Polymer Field-Effect Transistors. </w:t>
      </w:r>
      <w:r w:rsidRPr="002F7A17">
        <w:rPr>
          <w:i/>
        </w:rPr>
        <w:t>Adv. Mater.</w:t>
      </w:r>
      <w:r w:rsidRPr="002F7A17">
        <w:t xml:space="preserve"> </w:t>
      </w:r>
      <w:r w:rsidRPr="002F7A17">
        <w:rPr>
          <w:b/>
        </w:rPr>
        <w:t>28</w:t>
      </w:r>
      <w:r w:rsidRPr="002F7A17">
        <w:t>, 57-62 (2016).</w:t>
      </w:r>
    </w:p>
    <w:p w14:paraId="4568856F" w14:textId="77777777" w:rsidR="003D3EC6" w:rsidRPr="002F7A17" w:rsidRDefault="003D3EC6" w:rsidP="003D3EC6">
      <w:pPr>
        <w:pStyle w:val="EndNoteBibliography"/>
        <w:ind w:left="280" w:hanging="280"/>
      </w:pPr>
      <w:r w:rsidRPr="002F7A17">
        <w:t xml:space="preserve">5. Röger, C. &amp; Würthner, F. Core-Tetrasubstituted Naphthalene Diimides:  Synthesis, Optical Properties, and Redox Characteristics. </w:t>
      </w:r>
      <w:r w:rsidRPr="002F7A17">
        <w:rPr>
          <w:i/>
        </w:rPr>
        <w:t>J. Org. Chem.</w:t>
      </w:r>
      <w:r w:rsidRPr="002F7A17">
        <w:t xml:space="preserve"> </w:t>
      </w:r>
      <w:r w:rsidRPr="002F7A17">
        <w:rPr>
          <w:b/>
        </w:rPr>
        <w:t>72</w:t>
      </w:r>
      <w:r w:rsidRPr="002F7A17">
        <w:t>, 8070-8075 (2007).</w:t>
      </w:r>
    </w:p>
    <w:p w14:paraId="55D3DC13" w14:textId="77777777" w:rsidR="003D3EC6" w:rsidRPr="002F7A17" w:rsidRDefault="003D3EC6" w:rsidP="003D3EC6">
      <w:pPr>
        <w:pStyle w:val="EndNoteBibliography"/>
        <w:ind w:left="280" w:hanging="280"/>
      </w:pPr>
      <w:r w:rsidRPr="002F7A17">
        <w:t>6. Quinn, S.</w:t>
      </w:r>
      <w:r w:rsidRPr="002F7A17">
        <w:rPr>
          <w:i/>
        </w:rPr>
        <w:t xml:space="preserve"> et al.</w:t>
      </w:r>
      <w:r w:rsidRPr="002F7A17">
        <w:t xml:space="preserve"> Core-Substituted Naphthalene Diimides: Influence of Substituent Conformation on Strong Visible Absorption. </w:t>
      </w:r>
      <w:r w:rsidRPr="002F7A17">
        <w:rPr>
          <w:i/>
        </w:rPr>
        <w:t>ChemPlusChem</w:t>
      </w:r>
      <w:r w:rsidRPr="002F7A17">
        <w:t xml:space="preserve"> </w:t>
      </w:r>
      <w:r w:rsidRPr="002F7A17">
        <w:rPr>
          <w:b/>
        </w:rPr>
        <w:t>82</w:t>
      </w:r>
      <w:r w:rsidRPr="002F7A17">
        <w:t>, 489-492 (2017).</w:t>
      </w:r>
    </w:p>
    <w:p w14:paraId="3BAE9C32" w14:textId="77777777" w:rsidR="003D3EC6" w:rsidRPr="002F7A17" w:rsidRDefault="003D3EC6" w:rsidP="003D3EC6">
      <w:pPr>
        <w:pStyle w:val="EndNoteBibliography"/>
        <w:ind w:left="280" w:hanging="280"/>
      </w:pPr>
      <w:r w:rsidRPr="002F7A17">
        <w:t xml:space="preserve">7. Weißenstein, A., Grande, V., Saha-Möller, C. R. &amp; Würthner, F. Water-soluble naphthalene diimides: synthesis, optical properties, and colorimetric detection of biogenic amines. </w:t>
      </w:r>
      <w:r w:rsidRPr="002F7A17">
        <w:rPr>
          <w:i/>
        </w:rPr>
        <w:t>Org. Chem. Front.</w:t>
      </w:r>
      <w:r w:rsidRPr="002F7A17">
        <w:t xml:space="preserve"> </w:t>
      </w:r>
      <w:r w:rsidRPr="002F7A17">
        <w:rPr>
          <w:b/>
        </w:rPr>
        <w:t>5</w:t>
      </w:r>
      <w:r w:rsidRPr="002F7A17">
        <w:t>, 2641-2651 (2018).</w:t>
      </w:r>
    </w:p>
    <w:p w14:paraId="34AAF518" w14:textId="77777777" w:rsidR="003D3EC6" w:rsidRPr="002F7A17" w:rsidRDefault="003D3EC6" w:rsidP="003D3EC6">
      <w:pPr>
        <w:pStyle w:val="EndNoteBibliography"/>
        <w:ind w:left="280" w:hanging="280"/>
      </w:pPr>
      <w:r w:rsidRPr="002F7A17">
        <w:t xml:space="preserve">8. Aswal, D. K., Lenfant, S., Guerin, D., Yakhmi, J. V. &amp; Vuillaume, D. Self assembled monolayers on silicon for molecular electronics. </w:t>
      </w:r>
      <w:r w:rsidRPr="002F7A17">
        <w:rPr>
          <w:i/>
        </w:rPr>
        <w:t>Anal. Chim. Acta</w:t>
      </w:r>
      <w:r w:rsidRPr="002F7A17">
        <w:t xml:space="preserve"> </w:t>
      </w:r>
      <w:r w:rsidRPr="002F7A17">
        <w:rPr>
          <w:b/>
        </w:rPr>
        <w:t>568</w:t>
      </w:r>
      <w:r w:rsidRPr="002F7A17">
        <w:t>, 84-108 (2006).</w:t>
      </w:r>
    </w:p>
    <w:p w14:paraId="1D8965C6" w14:textId="77777777" w:rsidR="003D3EC6" w:rsidRPr="002F7A17" w:rsidRDefault="003D3EC6" w:rsidP="003D3EC6">
      <w:pPr>
        <w:pStyle w:val="EndNoteBibliography"/>
        <w:ind w:left="280" w:hanging="280"/>
      </w:pPr>
      <w:r w:rsidRPr="002F7A17">
        <w:t xml:space="preserve">9. Calhoun, M. F., Sanchez, J., Olaya, D., Gershenson, M. E. &amp; Podzorov, V. Electronic functionalization of the surface of organic semiconductors with self-assembled monolayers. </w:t>
      </w:r>
      <w:r w:rsidRPr="002F7A17">
        <w:rPr>
          <w:i/>
        </w:rPr>
        <w:t>Nat. Mater.</w:t>
      </w:r>
      <w:r w:rsidRPr="002F7A17">
        <w:t xml:space="preserve"> </w:t>
      </w:r>
      <w:r w:rsidRPr="002F7A17">
        <w:rPr>
          <w:b/>
        </w:rPr>
        <w:t>7</w:t>
      </w:r>
      <w:r w:rsidRPr="002F7A17">
        <w:t>, 84-89 (2008).</w:t>
      </w:r>
    </w:p>
    <w:p w14:paraId="3B121E6B" w14:textId="77777777" w:rsidR="003D3EC6" w:rsidRPr="002F7A17" w:rsidRDefault="003D3EC6" w:rsidP="003D3EC6">
      <w:pPr>
        <w:pStyle w:val="EndNoteBibliography"/>
        <w:ind w:left="274" w:hanging="274"/>
      </w:pPr>
      <w:r w:rsidRPr="002F7A17">
        <w:lastRenderedPageBreak/>
        <w:t>10. Goodson, F. S.</w:t>
      </w:r>
      <w:r w:rsidRPr="002F7A17">
        <w:rPr>
          <w:i/>
        </w:rPr>
        <w:t xml:space="preserve"> et al.</w:t>
      </w:r>
      <w:r w:rsidRPr="002F7A17">
        <w:t xml:space="preserve"> Tunable electronic interactions between anions and perylenediimide. </w:t>
      </w:r>
      <w:r w:rsidRPr="002F7A17">
        <w:rPr>
          <w:i/>
        </w:rPr>
        <w:t>Org. Biomol. Chem.</w:t>
      </w:r>
      <w:r w:rsidRPr="002F7A17">
        <w:t xml:space="preserve"> </w:t>
      </w:r>
      <w:r w:rsidRPr="002F7A17">
        <w:rPr>
          <w:b/>
        </w:rPr>
        <w:t>11</w:t>
      </w:r>
      <w:r w:rsidRPr="002F7A17">
        <w:t>, 4797-4803 (2013).</w:t>
      </w:r>
    </w:p>
    <w:p w14:paraId="4125BF45" w14:textId="77777777" w:rsidR="003D3EC6" w:rsidRPr="002F7A17" w:rsidRDefault="003D3EC6" w:rsidP="003D3EC6">
      <w:pPr>
        <w:spacing w:line="480" w:lineRule="auto"/>
        <w:rPr>
          <w:rFonts w:ascii="Times New Roman" w:hAnsi="Times New Roman" w:cs="Times New Roman"/>
          <w:sz w:val="24"/>
          <w:szCs w:val="24"/>
        </w:rPr>
      </w:pPr>
      <w:r w:rsidRPr="002F7A17">
        <w:rPr>
          <w:rFonts w:ascii="Times New Roman" w:hAnsi="Times New Roman" w:cs="Times New Roman"/>
          <w:sz w:val="24"/>
          <w:szCs w:val="24"/>
        </w:rPr>
        <w:t xml:space="preserve">11. Schmidt, D., </w:t>
      </w:r>
      <w:proofErr w:type="spellStart"/>
      <w:r w:rsidRPr="002F7A17">
        <w:rPr>
          <w:rFonts w:ascii="Times New Roman" w:hAnsi="Times New Roman" w:cs="Times New Roman"/>
          <w:sz w:val="24"/>
          <w:szCs w:val="24"/>
        </w:rPr>
        <w:t>Bialas</w:t>
      </w:r>
      <w:proofErr w:type="spellEnd"/>
      <w:r w:rsidRPr="002F7A17">
        <w:rPr>
          <w:rFonts w:ascii="Times New Roman" w:hAnsi="Times New Roman" w:cs="Times New Roman"/>
          <w:sz w:val="24"/>
          <w:szCs w:val="24"/>
        </w:rPr>
        <w:t xml:space="preserve">, D. &amp; </w:t>
      </w:r>
      <w:proofErr w:type="spellStart"/>
      <w:r w:rsidRPr="002F7A17">
        <w:rPr>
          <w:rFonts w:ascii="Times New Roman" w:hAnsi="Times New Roman" w:cs="Times New Roman"/>
          <w:sz w:val="24"/>
          <w:szCs w:val="24"/>
        </w:rPr>
        <w:t>Würthner</w:t>
      </w:r>
      <w:proofErr w:type="spellEnd"/>
      <w:r w:rsidRPr="002F7A17">
        <w:rPr>
          <w:rFonts w:ascii="Times New Roman" w:hAnsi="Times New Roman" w:cs="Times New Roman"/>
          <w:sz w:val="24"/>
          <w:szCs w:val="24"/>
        </w:rPr>
        <w:t xml:space="preserve">, F. Ambient Stable Zwitterionic Perylene </w:t>
      </w:r>
      <w:proofErr w:type="spellStart"/>
      <w:r w:rsidRPr="002F7A17">
        <w:rPr>
          <w:rFonts w:ascii="Times New Roman" w:hAnsi="Times New Roman" w:cs="Times New Roman"/>
          <w:sz w:val="24"/>
          <w:szCs w:val="24"/>
        </w:rPr>
        <w:t>Bisimide</w:t>
      </w:r>
      <w:proofErr w:type="spellEnd"/>
      <w:r w:rsidRPr="002F7A17">
        <w:rPr>
          <w:rFonts w:ascii="Times New Roman" w:hAnsi="Times New Roman" w:cs="Times New Roman"/>
          <w:sz w:val="24"/>
          <w:szCs w:val="24"/>
        </w:rPr>
        <w:t xml:space="preserve">-Centered Radical. </w:t>
      </w:r>
      <w:proofErr w:type="spellStart"/>
      <w:r w:rsidRPr="002F7A17">
        <w:rPr>
          <w:rFonts w:ascii="Times New Roman" w:hAnsi="Times New Roman" w:cs="Times New Roman"/>
          <w:i/>
          <w:iCs/>
          <w:sz w:val="24"/>
          <w:szCs w:val="24"/>
        </w:rPr>
        <w:t>Angew</w:t>
      </w:r>
      <w:proofErr w:type="spellEnd"/>
      <w:r w:rsidRPr="002F7A17">
        <w:rPr>
          <w:rFonts w:ascii="Times New Roman" w:hAnsi="Times New Roman" w:cs="Times New Roman"/>
          <w:i/>
          <w:iCs/>
          <w:sz w:val="24"/>
          <w:szCs w:val="24"/>
        </w:rPr>
        <w:t xml:space="preserve">. Chem. Int. Ed. </w:t>
      </w:r>
      <w:r w:rsidRPr="002F7A17">
        <w:rPr>
          <w:rFonts w:ascii="Times New Roman" w:hAnsi="Times New Roman" w:cs="Times New Roman"/>
          <w:b/>
          <w:sz w:val="24"/>
          <w:szCs w:val="24"/>
        </w:rPr>
        <w:t>54</w:t>
      </w:r>
      <w:r w:rsidRPr="002F7A17">
        <w:rPr>
          <w:rFonts w:ascii="Times New Roman" w:hAnsi="Times New Roman" w:cs="Times New Roman"/>
          <w:sz w:val="24"/>
          <w:szCs w:val="24"/>
        </w:rPr>
        <w:t xml:space="preserve">, 3611-3614 (2015). </w:t>
      </w:r>
    </w:p>
    <w:p w14:paraId="60279015" w14:textId="77777777" w:rsidR="003D3EC6" w:rsidRPr="000C1C22" w:rsidRDefault="003D3EC6" w:rsidP="003D3EC6">
      <w:pPr>
        <w:spacing w:line="480" w:lineRule="auto"/>
        <w:rPr>
          <w:rFonts w:ascii="Times New Roman" w:hAnsi="Times New Roman" w:cs="Times New Roman"/>
          <w:sz w:val="24"/>
          <w:szCs w:val="24"/>
        </w:rPr>
      </w:pPr>
      <w:r w:rsidRPr="000C1C22">
        <w:rPr>
          <w:rFonts w:ascii="Times New Roman" w:hAnsi="Times New Roman" w:cs="Times New Roman"/>
          <w:sz w:val="24"/>
          <w:szCs w:val="24"/>
        </w:rPr>
        <w:t xml:space="preserve">12. </w:t>
      </w:r>
      <w:proofErr w:type="spellStart"/>
      <w:r w:rsidRPr="000C1C22">
        <w:rPr>
          <w:rFonts w:ascii="Times New Roman" w:hAnsi="Times New Roman" w:cs="Times New Roman"/>
          <w:sz w:val="24"/>
          <w:szCs w:val="24"/>
        </w:rPr>
        <w:t>Polak</w:t>
      </w:r>
      <w:proofErr w:type="spellEnd"/>
      <w:r w:rsidRPr="000C1C22">
        <w:rPr>
          <w:rFonts w:ascii="Times New Roman" w:hAnsi="Times New Roman" w:cs="Times New Roman"/>
          <w:sz w:val="24"/>
          <w:szCs w:val="24"/>
        </w:rPr>
        <w:t xml:space="preserve">, L., Man, S. d. &amp; </w:t>
      </w:r>
      <w:proofErr w:type="spellStart"/>
      <w:r w:rsidRPr="000C1C22">
        <w:rPr>
          <w:rFonts w:ascii="Times New Roman" w:hAnsi="Times New Roman" w:cs="Times New Roman"/>
          <w:sz w:val="24"/>
          <w:szCs w:val="24"/>
        </w:rPr>
        <w:t>Wijngaarden</w:t>
      </w:r>
      <w:proofErr w:type="spellEnd"/>
      <w:r w:rsidRPr="000C1C22">
        <w:rPr>
          <w:rFonts w:ascii="Times New Roman" w:hAnsi="Times New Roman" w:cs="Times New Roman"/>
          <w:sz w:val="24"/>
          <w:szCs w:val="24"/>
        </w:rPr>
        <w:t xml:space="preserve">, R. J. Note: Switching crosstalk on and off in Kelvin probe force microscopy. </w:t>
      </w:r>
      <w:r w:rsidRPr="000C1C22">
        <w:rPr>
          <w:rFonts w:ascii="Times New Roman" w:hAnsi="Times New Roman" w:cs="Times New Roman"/>
          <w:i/>
          <w:sz w:val="24"/>
          <w:szCs w:val="24"/>
        </w:rPr>
        <w:t>Re</w:t>
      </w:r>
      <w:r w:rsidRPr="000C1C22">
        <w:rPr>
          <w:rFonts w:ascii="Times New Roman" w:hAnsi="Times New Roman" w:cs="Times New Roman" w:hint="eastAsia"/>
          <w:i/>
          <w:sz w:val="24"/>
          <w:szCs w:val="24"/>
          <w:lang w:eastAsia="zh-CN"/>
        </w:rPr>
        <w:t>v</w:t>
      </w:r>
      <w:r w:rsidRPr="000C1C22">
        <w:rPr>
          <w:rFonts w:ascii="Times New Roman" w:hAnsi="Times New Roman" w:cs="Times New Roman"/>
          <w:i/>
          <w:sz w:val="24"/>
          <w:szCs w:val="24"/>
          <w:lang w:eastAsia="zh-CN"/>
        </w:rPr>
        <w:t xml:space="preserve">. Sci. </w:t>
      </w:r>
      <w:proofErr w:type="spellStart"/>
      <w:r w:rsidRPr="000C1C22">
        <w:rPr>
          <w:rFonts w:ascii="Times New Roman" w:hAnsi="Times New Roman" w:cs="Times New Roman"/>
          <w:i/>
          <w:sz w:val="24"/>
          <w:szCs w:val="24"/>
          <w:lang w:eastAsia="zh-CN"/>
        </w:rPr>
        <w:t>Instrum</w:t>
      </w:r>
      <w:proofErr w:type="spellEnd"/>
      <w:r w:rsidRPr="000C1C22">
        <w:rPr>
          <w:rFonts w:ascii="Times New Roman" w:hAnsi="Times New Roman" w:cs="Times New Roman"/>
          <w:i/>
          <w:sz w:val="24"/>
          <w:szCs w:val="24"/>
          <w:lang w:eastAsia="zh-CN"/>
        </w:rPr>
        <w:t>.</w:t>
      </w:r>
      <w:r w:rsidRPr="000C1C22">
        <w:rPr>
          <w:rFonts w:ascii="Times New Roman" w:hAnsi="Times New Roman" w:cs="Times New Roman"/>
          <w:sz w:val="24"/>
          <w:szCs w:val="24"/>
          <w:lang w:eastAsia="zh-CN"/>
        </w:rPr>
        <w:t xml:space="preserve"> </w:t>
      </w:r>
      <w:r w:rsidRPr="000C1C22">
        <w:rPr>
          <w:rFonts w:ascii="Times New Roman" w:hAnsi="Times New Roman" w:cs="Times New Roman"/>
          <w:b/>
          <w:bCs/>
          <w:sz w:val="24"/>
          <w:szCs w:val="24"/>
        </w:rPr>
        <w:t>85</w:t>
      </w:r>
      <w:r w:rsidRPr="000C1C22">
        <w:rPr>
          <w:rFonts w:ascii="Times New Roman" w:hAnsi="Times New Roman" w:cs="Times New Roman"/>
          <w:sz w:val="24"/>
          <w:szCs w:val="24"/>
        </w:rPr>
        <w:t>, 046111 (2014).</w:t>
      </w:r>
    </w:p>
    <w:p w14:paraId="68CF638C" w14:textId="77777777" w:rsidR="003D3EC6" w:rsidRPr="000C1C22" w:rsidRDefault="003D3EC6" w:rsidP="003D3EC6">
      <w:pPr>
        <w:spacing w:line="480" w:lineRule="auto"/>
        <w:rPr>
          <w:rFonts w:ascii="Times New Roman" w:hAnsi="Times New Roman" w:cs="Times New Roman"/>
          <w:sz w:val="24"/>
          <w:szCs w:val="24"/>
        </w:rPr>
      </w:pPr>
      <w:r w:rsidRPr="000C1C22">
        <w:rPr>
          <w:rFonts w:ascii="Times New Roman" w:hAnsi="Times New Roman" w:cs="Times New Roman"/>
          <w:sz w:val="24"/>
          <w:szCs w:val="24"/>
        </w:rPr>
        <w:t xml:space="preserve">13. </w:t>
      </w:r>
      <w:proofErr w:type="spellStart"/>
      <w:r w:rsidRPr="000C1C22">
        <w:rPr>
          <w:rFonts w:ascii="Times New Roman" w:hAnsi="Times New Roman" w:cs="Times New Roman"/>
          <w:sz w:val="24"/>
          <w:szCs w:val="24"/>
        </w:rPr>
        <w:t>Axt</w:t>
      </w:r>
      <w:proofErr w:type="spellEnd"/>
      <w:r w:rsidRPr="000C1C22">
        <w:rPr>
          <w:rFonts w:ascii="Times New Roman" w:hAnsi="Times New Roman" w:cs="Times New Roman"/>
          <w:sz w:val="24"/>
          <w:szCs w:val="24"/>
        </w:rPr>
        <w:t xml:space="preserve">, A., Hermes, I. M., Bergmann, V. W., </w:t>
      </w:r>
      <w:proofErr w:type="spellStart"/>
      <w:r w:rsidRPr="000C1C22">
        <w:rPr>
          <w:rFonts w:ascii="Times New Roman" w:hAnsi="Times New Roman" w:cs="Times New Roman"/>
          <w:sz w:val="24"/>
          <w:szCs w:val="24"/>
        </w:rPr>
        <w:t>Tausendpfund</w:t>
      </w:r>
      <w:proofErr w:type="spellEnd"/>
      <w:r w:rsidRPr="000C1C22">
        <w:rPr>
          <w:rFonts w:ascii="Times New Roman" w:hAnsi="Times New Roman" w:cs="Times New Roman"/>
          <w:sz w:val="24"/>
          <w:szCs w:val="24"/>
        </w:rPr>
        <w:t xml:space="preserve">, N. &amp; Weber, S. A. L. Know your full potential: Quantitative Kelvin probe force microscopy on nanoscale electrical devices. </w:t>
      </w:r>
      <w:proofErr w:type="spellStart"/>
      <w:r w:rsidRPr="000C1C22">
        <w:rPr>
          <w:rFonts w:ascii="Times New Roman" w:hAnsi="Times New Roman" w:cs="Times New Roman"/>
          <w:i/>
          <w:iCs/>
          <w:sz w:val="24"/>
          <w:szCs w:val="24"/>
        </w:rPr>
        <w:t>Beilstein</w:t>
      </w:r>
      <w:proofErr w:type="spellEnd"/>
      <w:r w:rsidRPr="000C1C22">
        <w:rPr>
          <w:rFonts w:ascii="Times New Roman" w:hAnsi="Times New Roman" w:cs="Times New Roman"/>
          <w:i/>
          <w:iCs/>
          <w:sz w:val="24"/>
          <w:szCs w:val="24"/>
        </w:rPr>
        <w:t xml:space="preserve"> J </w:t>
      </w:r>
      <w:proofErr w:type="spellStart"/>
      <w:r w:rsidRPr="000C1C22">
        <w:rPr>
          <w:rFonts w:ascii="Times New Roman" w:hAnsi="Times New Roman" w:cs="Times New Roman"/>
          <w:i/>
          <w:iCs/>
          <w:sz w:val="24"/>
          <w:szCs w:val="24"/>
        </w:rPr>
        <w:t>Nanotechnol</w:t>
      </w:r>
      <w:proofErr w:type="spellEnd"/>
      <w:r w:rsidRPr="000C1C22">
        <w:rPr>
          <w:rFonts w:ascii="Times New Roman" w:hAnsi="Times New Roman" w:cs="Times New Roman"/>
          <w:sz w:val="24"/>
          <w:szCs w:val="24"/>
        </w:rPr>
        <w:t xml:space="preserve"> </w:t>
      </w:r>
      <w:r w:rsidRPr="000C1C22">
        <w:rPr>
          <w:rFonts w:ascii="Times New Roman" w:hAnsi="Times New Roman" w:cs="Times New Roman"/>
          <w:b/>
          <w:bCs/>
          <w:sz w:val="24"/>
          <w:szCs w:val="24"/>
        </w:rPr>
        <w:t>9</w:t>
      </w:r>
      <w:r w:rsidRPr="000C1C22">
        <w:rPr>
          <w:rFonts w:ascii="Times New Roman" w:hAnsi="Times New Roman" w:cs="Times New Roman"/>
          <w:sz w:val="24"/>
          <w:szCs w:val="24"/>
        </w:rPr>
        <w:t>, 1809-1819 (2018).</w:t>
      </w:r>
    </w:p>
    <w:p w14:paraId="772ADD9A" w14:textId="77777777" w:rsidR="003D3EC6" w:rsidRPr="000C1C22" w:rsidRDefault="003D3EC6" w:rsidP="003D3EC6">
      <w:pPr>
        <w:spacing w:line="480" w:lineRule="auto"/>
        <w:rPr>
          <w:rFonts w:ascii="Segoe UI" w:hAnsi="Segoe UI" w:cs="Segoe UI"/>
          <w:sz w:val="18"/>
          <w:szCs w:val="18"/>
        </w:rPr>
      </w:pPr>
      <w:r w:rsidRPr="000C1C22">
        <w:rPr>
          <w:rFonts w:ascii="Times New Roman" w:hAnsi="Times New Roman" w:cs="Times New Roman"/>
          <w:sz w:val="24"/>
          <w:szCs w:val="24"/>
        </w:rPr>
        <w:t xml:space="preserve">14. Charrier, D. S., </w:t>
      </w:r>
      <w:proofErr w:type="spellStart"/>
      <w:r w:rsidRPr="000C1C22">
        <w:rPr>
          <w:rFonts w:ascii="Times New Roman" w:hAnsi="Times New Roman" w:cs="Times New Roman"/>
          <w:sz w:val="24"/>
          <w:szCs w:val="24"/>
        </w:rPr>
        <w:t>Kemerink</w:t>
      </w:r>
      <w:proofErr w:type="spellEnd"/>
      <w:r w:rsidRPr="000C1C22">
        <w:rPr>
          <w:rFonts w:ascii="Times New Roman" w:hAnsi="Times New Roman" w:cs="Times New Roman"/>
          <w:sz w:val="24"/>
          <w:szCs w:val="24"/>
        </w:rPr>
        <w:t xml:space="preserve">, M., </w:t>
      </w:r>
      <w:proofErr w:type="spellStart"/>
      <w:r w:rsidRPr="000C1C22">
        <w:rPr>
          <w:rFonts w:ascii="Times New Roman" w:hAnsi="Times New Roman" w:cs="Times New Roman"/>
          <w:sz w:val="24"/>
          <w:szCs w:val="24"/>
        </w:rPr>
        <w:t>Smalbrugge</w:t>
      </w:r>
      <w:proofErr w:type="spellEnd"/>
      <w:r w:rsidRPr="000C1C22">
        <w:rPr>
          <w:rFonts w:ascii="Times New Roman" w:hAnsi="Times New Roman" w:cs="Times New Roman"/>
          <w:sz w:val="24"/>
          <w:szCs w:val="24"/>
        </w:rPr>
        <w:t xml:space="preserve">, B. E., de Vries, T. &amp; Janssen, R. A. Real versus measured surface potentials in scanning Kelvin probe microscopy. </w:t>
      </w:r>
      <w:r w:rsidRPr="000C1C22">
        <w:rPr>
          <w:rFonts w:ascii="Times New Roman" w:hAnsi="Times New Roman" w:cs="Times New Roman"/>
          <w:i/>
          <w:sz w:val="24"/>
          <w:szCs w:val="24"/>
        </w:rPr>
        <w:t>ACS Nano</w:t>
      </w:r>
      <w:r w:rsidRPr="000C1C22">
        <w:rPr>
          <w:rFonts w:ascii="Times New Roman" w:hAnsi="Times New Roman" w:cs="Times New Roman"/>
          <w:sz w:val="24"/>
          <w:szCs w:val="24"/>
        </w:rPr>
        <w:t xml:space="preserve"> </w:t>
      </w:r>
      <w:r w:rsidRPr="000C1C22">
        <w:rPr>
          <w:rFonts w:ascii="Times New Roman" w:hAnsi="Times New Roman" w:cs="Times New Roman"/>
          <w:b/>
          <w:sz w:val="24"/>
          <w:szCs w:val="24"/>
        </w:rPr>
        <w:t>2</w:t>
      </w:r>
      <w:r w:rsidRPr="000C1C22">
        <w:rPr>
          <w:rFonts w:ascii="Times New Roman" w:hAnsi="Times New Roman" w:cs="Times New Roman"/>
          <w:sz w:val="24"/>
          <w:szCs w:val="24"/>
        </w:rPr>
        <w:t>, 622-626 (2008).</w:t>
      </w:r>
    </w:p>
    <w:p w14:paraId="428464CA" w14:textId="77777777" w:rsidR="003D3EC6" w:rsidRPr="002F7A17" w:rsidRDefault="003D3EC6" w:rsidP="003D3EC6">
      <w:pPr>
        <w:spacing w:line="480" w:lineRule="auto"/>
        <w:rPr>
          <w:rFonts w:ascii="Segoe UI" w:hAnsi="Segoe UI" w:cs="Segoe UI"/>
          <w:sz w:val="18"/>
          <w:szCs w:val="18"/>
        </w:rPr>
      </w:pPr>
      <w:r w:rsidRPr="000C1C22">
        <w:rPr>
          <w:rFonts w:ascii="Times New Roman" w:hAnsi="Times New Roman" w:cs="Times New Roman"/>
          <w:sz w:val="24"/>
          <w:szCs w:val="24"/>
        </w:rPr>
        <w:t>15.</w:t>
      </w:r>
      <w:r w:rsidRPr="000C1C22">
        <w:rPr>
          <w:rFonts w:ascii="Times New Roman" w:hAnsi="Times New Roman" w:cs="Times New Roman"/>
          <w:sz w:val="24"/>
          <w:szCs w:val="28"/>
        </w:rPr>
        <w:t xml:space="preserve"> Wang, K.</w:t>
      </w:r>
      <w:r w:rsidRPr="000C1C22">
        <w:rPr>
          <w:rFonts w:ascii="Times New Roman" w:hAnsi="Times New Roman" w:cs="Times New Roman"/>
          <w:i/>
          <w:iCs/>
          <w:sz w:val="24"/>
          <w:szCs w:val="28"/>
        </w:rPr>
        <w:t xml:space="preserve"> et al.</w:t>
      </w:r>
      <w:r w:rsidRPr="000C1C22">
        <w:rPr>
          <w:rFonts w:ascii="Times New Roman" w:hAnsi="Times New Roman" w:cs="Times New Roman"/>
          <w:sz w:val="24"/>
          <w:szCs w:val="28"/>
        </w:rPr>
        <w:t xml:space="preserve"> Determination of electrostatic force and its characteristics based on phase difference by amplitude modulation atomic force microscopy. </w:t>
      </w:r>
      <w:r w:rsidRPr="000C1C22">
        <w:rPr>
          <w:rFonts w:ascii="Times New Roman" w:hAnsi="Times New Roman" w:cs="Times New Roman"/>
          <w:i/>
          <w:iCs/>
          <w:sz w:val="24"/>
          <w:szCs w:val="28"/>
        </w:rPr>
        <w:t>Nanoscale Res. Lett.</w:t>
      </w:r>
      <w:r w:rsidRPr="000C1C22">
        <w:rPr>
          <w:rFonts w:ascii="Times New Roman" w:hAnsi="Times New Roman" w:cs="Times New Roman"/>
          <w:sz w:val="24"/>
          <w:szCs w:val="28"/>
        </w:rPr>
        <w:t xml:space="preserve"> </w:t>
      </w:r>
      <w:r w:rsidRPr="000C1C22">
        <w:rPr>
          <w:rFonts w:ascii="Times New Roman" w:hAnsi="Times New Roman" w:cs="Times New Roman"/>
          <w:b/>
          <w:bCs/>
          <w:sz w:val="24"/>
          <w:szCs w:val="28"/>
        </w:rPr>
        <w:t>11</w:t>
      </w:r>
      <w:r w:rsidRPr="000C1C22">
        <w:rPr>
          <w:rFonts w:ascii="Times New Roman" w:hAnsi="Times New Roman" w:cs="Times New Roman"/>
          <w:sz w:val="24"/>
          <w:szCs w:val="28"/>
        </w:rPr>
        <w:t>, 548, (2016).</w:t>
      </w:r>
    </w:p>
    <w:p w14:paraId="6C1B7F5C" w14:textId="77777777" w:rsidR="003D3EC6" w:rsidRPr="002F7A17" w:rsidRDefault="003D3EC6" w:rsidP="003D3EC6">
      <w:pPr>
        <w:pStyle w:val="EndNoteBibliography"/>
        <w:ind w:left="280" w:hanging="280"/>
      </w:pPr>
      <w:r w:rsidRPr="002F7A17">
        <w:rPr>
          <w:rFonts w:hint="eastAsia"/>
        </w:rPr>
        <w:t>1</w:t>
      </w:r>
      <w:r w:rsidRPr="002F7A17">
        <w:t>6</w:t>
      </w:r>
      <w:r w:rsidRPr="002F7A17">
        <w:rPr>
          <w:rFonts w:hint="eastAsia"/>
        </w:rPr>
        <w:t>. Henning, A. K.</w:t>
      </w:r>
      <w:r w:rsidRPr="002F7A17">
        <w:rPr>
          <w:rFonts w:hint="eastAsia"/>
          <w:i/>
        </w:rPr>
        <w:t xml:space="preserve"> et al.</w:t>
      </w:r>
      <w:r w:rsidRPr="002F7A17">
        <w:rPr>
          <w:rFonts w:hint="eastAsia"/>
        </w:rPr>
        <w:t xml:space="preserve"> Two‐dimensional surface dopant profiling in silicon using scanning Kelvin probe microscopy. </w:t>
      </w:r>
      <w:r w:rsidRPr="002F7A17">
        <w:rPr>
          <w:rFonts w:hint="eastAsia"/>
          <w:i/>
        </w:rPr>
        <w:t>J. Appl. Phys.</w:t>
      </w:r>
      <w:r w:rsidRPr="002F7A17">
        <w:rPr>
          <w:rFonts w:hint="eastAsia"/>
        </w:rPr>
        <w:t xml:space="preserve"> </w:t>
      </w:r>
      <w:r w:rsidRPr="002F7A17">
        <w:rPr>
          <w:rFonts w:hint="eastAsia"/>
          <w:b/>
        </w:rPr>
        <w:t>77</w:t>
      </w:r>
      <w:r w:rsidRPr="002F7A17">
        <w:rPr>
          <w:rFonts w:hint="eastAsia"/>
        </w:rPr>
        <w:t>, 1888-1896 (1995).</w:t>
      </w:r>
    </w:p>
    <w:p w14:paraId="75F1CE6D" w14:textId="77777777" w:rsidR="003D3EC6" w:rsidRPr="002F7A17" w:rsidRDefault="003D3EC6" w:rsidP="003D3EC6">
      <w:pPr>
        <w:pStyle w:val="EndNoteBibliography"/>
        <w:ind w:left="274" w:hanging="274"/>
      </w:pPr>
      <w:r w:rsidRPr="002F7A17">
        <w:t xml:space="preserve">17. Shen, Y., Barnett, D. M. &amp; Pinsky, P. M. Simulating and interpreting Kelvin probe force microscopy images on dielectrics with boundary integral equations. </w:t>
      </w:r>
      <w:r w:rsidRPr="002F7A17">
        <w:rPr>
          <w:i/>
        </w:rPr>
        <w:t>Rev. Sci. Instrum.</w:t>
      </w:r>
      <w:r w:rsidRPr="002F7A17">
        <w:t xml:space="preserve"> </w:t>
      </w:r>
      <w:r w:rsidRPr="002F7A17">
        <w:rPr>
          <w:b/>
        </w:rPr>
        <w:t>79</w:t>
      </w:r>
      <w:r w:rsidRPr="002F7A17">
        <w:t xml:space="preserve">, 023711 (2008). </w:t>
      </w:r>
    </w:p>
    <w:p w14:paraId="58891BEA" w14:textId="77777777" w:rsidR="003D3EC6" w:rsidRPr="002F7A17" w:rsidRDefault="003D3EC6" w:rsidP="003D3EC6">
      <w:pPr>
        <w:pStyle w:val="EndNoteBibliography"/>
        <w:ind w:left="280" w:hanging="280"/>
      </w:pPr>
    </w:p>
    <w:p w14:paraId="1F00C4A4" w14:textId="77777777" w:rsidR="003D3EC6" w:rsidRPr="002F7A17" w:rsidRDefault="003D3EC6" w:rsidP="003D3EC6">
      <w:pPr>
        <w:pStyle w:val="EndNoteBibliography"/>
        <w:ind w:left="280" w:hanging="280"/>
      </w:pPr>
      <w:r w:rsidRPr="002F7A17">
        <w:lastRenderedPageBreak/>
        <w:t xml:space="preserve">18. Melitz, W., Shen, J., Kummel, A. C. &amp; Lee, S. Kelvin probe force microscopy and its application. </w:t>
      </w:r>
      <w:r w:rsidRPr="002F7A17">
        <w:rPr>
          <w:i/>
        </w:rPr>
        <w:t>Surf. Sci. Rep.</w:t>
      </w:r>
      <w:r w:rsidRPr="002F7A17">
        <w:t xml:space="preserve"> </w:t>
      </w:r>
      <w:r w:rsidRPr="002F7A17">
        <w:rPr>
          <w:b/>
        </w:rPr>
        <w:t>66</w:t>
      </w:r>
      <w:r w:rsidRPr="002F7A17">
        <w:t>, 1-27 (2011).</w:t>
      </w:r>
    </w:p>
    <w:p w14:paraId="7B8478E1" w14:textId="77777777" w:rsidR="003D3EC6" w:rsidRPr="002F7A17" w:rsidRDefault="003D3EC6" w:rsidP="003D3EC6">
      <w:pPr>
        <w:pStyle w:val="EndNoteBibliography"/>
        <w:ind w:left="274" w:hanging="274"/>
      </w:pPr>
      <w:r w:rsidRPr="002F7A17">
        <w:t xml:space="preserve">19. Charrier, D. S., Kemerink, M., Smalbrugge, B. E., de Vries, T. &amp; Janssen, R. A. Real versus measured surface potentials in scanning Kelvin probe microscopy. </w:t>
      </w:r>
      <w:r w:rsidRPr="002F7A17">
        <w:rPr>
          <w:i/>
        </w:rPr>
        <w:t>ACS Nano</w:t>
      </w:r>
      <w:r w:rsidRPr="002F7A17">
        <w:t xml:space="preserve"> </w:t>
      </w:r>
      <w:r w:rsidRPr="002F7A17">
        <w:rPr>
          <w:b/>
        </w:rPr>
        <w:t>2</w:t>
      </w:r>
      <w:r w:rsidRPr="002F7A17">
        <w:t xml:space="preserve">, 622-626 (2008). </w:t>
      </w:r>
    </w:p>
    <w:p w14:paraId="241E3D83" w14:textId="77777777" w:rsidR="003D3EC6" w:rsidRPr="002F7A17" w:rsidRDefault="003D3EC6" w:rsidP="003D3EC6">
      <w:pPr>
        <w:pStyle w:val="EndNoteBibliography"/>
        <w:ind w:left="274" w:hanging="274"/>
      </w:pPr>
      <w:r w:rsidRPr="002F7A17">
        <w:t>20. He, T.</w:t>
      </w:r>
      <w:r w:rsidRPr="002F7A17">
        <w:rPr>
          <w:i/>
        </w:rPr>
        <w:t xml:space="preserve"> et al.</w:t>
      </w:r>
      <w:r w:rsidRPr="002F7A17">
        <w:t xml:space="preserve"> Crystal step edges can trap electrons on the surfaces of n-type organic semiconductors. </w:t>
      </w:r>
      <w:r w:rsidRPr="002F7A17">
        <w:rPr>
          <w:i/>
        </w:rPr>
        <w:t>Nat. Commun.</w:t>
      </w:r>
      <w:r w:rsidRPr="002F7A17">
        <w:t xml:space="preserve"> </w:t>
      </w:r>
      <w:r w:rsidRPr="002F7A17">
        <w:rPr>
          <w:b/>
        </w:rPr>
        <w:t>9</w:t>
      </w:r>
      <w:r w:rsidRPr="002F7A17">
        <w:t>, 2141 (2018).</w:t>
      </w:r>
    </w:p>
    <w:p w14:paraId="372A821D" w14:textId="77777777" w:rsidR="003D3EC6" w:rsidRPr="002F7A17" w:rsidRDefault="003D3EC6" w:rsidP="003D3EC6">
      <w:pPr>
        <w:pStyle w:val="EndNoteBibliography"/>
        <w:ind w:left="280" w:hanging="280"/>
      </w:pPr>
    </w:p>
    <w:p w14:paraId="74CE5CDC" w14:textId="77777777" w:rsidR="003D3EC6" w:rsidRDefault="003D3EC6" w:rsidP="003D3EC6">
      <w:pPr>
        <w:spacing w:line="360" w:lineRule="auto"/>
        <w:rPr>
          <w:rFonts w:ascii="Times New Roman" w:hAnsi="Times New Roman" w:cs="Times New Roman"/>
          <w:sz w:val="24"/>
          <w:szCs w:val="24"/>
        </w:rPr>
      </w:pPr>
      <w:r w:rsidRPr="002F7A17">
        <w:rPr>
          <w:rFonts w:ascii="Times New Roman" w:hAnsi="Times New Roman" w:cs="Times New Roman"/>
          <w:sz w:val="24"/>
          <w:szCs w:val="24"/>
        </w:rPr>
        <w:fldChar w:fldCharType="end"/>
      </w:r>
    </w:p>
    <w:p w14:paraId="7B187FF2" w14:textId="77777777" w:rsidR="00222823" w:rsidRDefault="00222823"/>
    <w:sectPr w:rsidR="002228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Whitney-Bold">
    <w:altName w:val="Cambria"/>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79666776"/>
      <w:docPartObj>
        <w:docPartGallery w:val="Page Numbers (Bottom of Page)"/>
        <w:docPartUnique/>
      </w:docPartObj>
    </w:sdtPr>
    <w:sdtEndPr>
      <w:rPr>
        <w:noProof/>
      </w:rPr>
    </w:sdtEndPr>
    <w:sdtContent>
      <w:p w14:paraId="231136DB" w14:textId="77777777" w:rsidR="00F92112" w:rsidRDefault="003D3EC6">
        <w:pPr>
          <w:pStyle w:val="Footer"/>
          <w:jc w:val="right"/>
        </w:pPr>
        <w:r>
          <w:fldChar w:fldCharType="begin"/>
        </w:r>
        <w:r>
          <w:instrText xml:space="preserve"> PAGE   \* MERGEFORMAT </w:instrText>
        </w:r>
        <w:r>
          <w:fldChar w:fldCharType="separate"/>
        </w:r>
        <w:r>
          <w:rPr>
            <w:noProof/>
          </w:rPr>
          <w:t>35</w:t>
        </w:r>
        <w:r>
          <w:rPr>
            <w:noProof/>
          </w:rPr>
          <w:fldChar w:fldCharType="end"/>
        </w:r>
      </w:p>
    </w:sdtContent>
  </w:sdt>
  <w:p w14:paraId="667236E3" w14:textId="77777777" w:rsidR="00F92112" w:rsidRDefault="003D3EC6">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B65099B"/>
    <w:multiLevelType w:val="hybridMultilevel"/>
    <w:tmpl w:val="4C109B16"/>
    <w:lvl w:ilvl="0" w:tplc="9AC4C04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7890625"/>
    <w:multiLevelType w:val="hybridMultilevel"/>
    <w:tmpl w:val="85244AA0"/>
    <w:lvl w:ilvl="0" w:tplc="C3C4E05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3EC6"/>
    <w:rsid w:val="00222823"/>
    <w:rsid w:val="00242694"/>
    <w:rsid w:val="003D3E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0267BF"/>
  <w15:chartTrackingRefBased/>
  <w15:docId w15:val="{42A7557F-23F0-4953-9570-29819E4C5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3EC6"/>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D3E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3EC6"/>
    <w:rPr>
      <w:rFonts w:eastAsiaTheme="minorEastAsia"/>
    </w:rPr>
  </w:style>
  <w:style w:type="paragraph" w:styleId="Footer">
    <w:name w:val="footer"/>
    <w:basedOn w:val="Normal"/>
    <w:link w:val="FooterChar"/>
    <w:uiPriority w:val="99"/>
    <w:unhideWhenUsed/>
    <w:rsid w:val="003D3E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3EC6"/>
    <w:rPr>
      <w:rFonts w:eastAsiaTheme="minorEastAsia"/>
    </w:rPr>
  </w:style>
  <w:style w:type="character" w:styleId="CommentReference">
    <w:name w:val="annotation reference"/>
    <w:basedOn w:val="DefaultParagraphFont"/>
    <w:uiPriority w:val="99"/>
    <w:semiHidden/>
    <w:unhideWhenUsed/>
    <w:rsid w:val="003D3EC6"/>
    <w:rPr>
      <w:sz w:val="21"/>
      <w:szCs w:val="21"/>
    </w:rPr>
  </w:style>
  <w:style w:type="paragraph" w:styleId="CommentText">
    <w:name w:val="annotation text"/>
    <w:basedOn w:val="Normal"/>
    <w:link w:val="CommentTextChar"/>
    <w:uiPriority w:val="99"/>
    <w:semiHidden/>
    <w:unhideWhenUsed/>
    <w:rsid w:val="003D3EC6"/>
  </w:style>
  <w:style w:type="character" w:customStyle="1" w:styleId="CommentTextChar">
    <w:name w:val="Comment Text Char"/>
    <w:basedOn w:val="DefaultParagraphFont"/>
    <w:link w:val="CommentText"/>
    <w:uiPriority w:val="99"/>
    <w:semiHidden/>
    <w:rsid w:val="003D3EC6"/>
    <w:rPr>
      <w:rFonts w:eastAsiaTheme="minorEastAsia"/>
    </w:rPr>
  </w:style>
  <w:style w:type="paragraph" w:styleId="CommentSubject">
    <w:name w:val="annotation subject"/>
    <w:basedOn w:val="CommentText"/>
    <w:next w:val="CommentText"/>
    <w:link w:val="CommentSubjectChar"/>
    <w:uiPriority w:val="99"/>
    <w:semiHidden/>
    <w:unhideWhenUsed/>
    <w:rsid w:val="003D3EC6"/>
    <w:rPr>
      <w:b/>
      <w:bCs/>
    </w:rPr>
  </w:style>
  <w:style w:type="character" w:customStyle="1" w:styleId="CommentSubjectChar">
    <w:name w:val="Comment Subject Char"/>
    <w:basedOn w:val="CommentTextChar"/>
    <w:link w:val="CommentSubject"/>
    <w:uiPriority w:val="99"/>
    <w:semiHidden/>
    <w:rsid w:val="003D3EC6"/>
    <w:rPr>
      <w:rFonts w:eastAsiaTheme="minorEastAsia"/>
      <w:b/>
      <w:bCs/>
    </w:rPr>
  </w:style>
  <w:style w:type="paragraph" w:styleId="BalloonText">
    <w:name w:val="Balloon Text"/>
    <w:basedOn w:val="Normal"/>
    <w:link w:val="BalloonTextChar"/>
    <w:uiPriority w:val="99"/>
    <w:semiHidden/>
    <w:unhideWhenUsed/>
    <w:rsid w:val="003D3EC6"/>
    <w:pPr>
      <w:spacing w:after="0" w:line="240" w:lineRule="auto"/>
    </w:pPr>
    <w:rPr>
      <w:sz w:val="18"/>
      <w:szCs w:val="18"/>
    </w:rPr>
  </w:style>
  <w:style w:type="character" w:customStyle="1" w:styleId="BalloonTextChar">
    <w:name w:val="Balloon Text Char"/>
    <w:basedOn w:val="DefaultParagraphFont"/>
    <w:link w:val="BalloonText"/>
    <w:uiPriority w:val="99"/>
    <w:semiHidden/>
    <w:rsid w:val="003D3EC6"/>
    <w:rPr>
      <w:rFonts w:eastAsiaTheme="minorEastAsia"/>
      <w:sz w:val="18"/>
      <w:szCs w:val="18"/>
    </w:rPr>
  </w:style>
  <w:style w:type="character" w:styleId="PlaceholderText">
    <w:name w:val="Placeholder Text"/>
    <w:basedOn w:val="DefaultParagraphFont"/>
    <w:uiPriority w:val="99"/>
    <w:semiHidden/>
    <w:rsid w:val="003D3EC6"/>
    <w:rPr>
      <w:color w:val="808080"/>
    </w:rPr>
  </w:style>
  <w:style w:type="paragraph" w:styleId="NormalWeb">
    <w:name w:val="Normal (Web)"/>
    <w:basedOn w:val="Normal"/>
    <w:uiPriority w:val="99"/>
    <w:unhideWhenUsed/>
    <w:rsid w:val="003D3EC6"/>
    <w:pPr>
      <w:spacing w:before="100" w:beforeAutospacing="1" w:after="100" w:afterAutospacing="1" w:line="240" w:lineRule="auto"/>
    </w:pPr>
    <w:rPr>
      <w:rFonts w:ascii="SimSun" w:eastAsia="SimSun" w:hAnsi="SimSun" w:cs="SimSun"/>
      <w:sz w:val="24"/>
      <w:szCs w:val="24"/>
      <w:lang w:eastAsia="zh-CN"/>
    </w:rPr>
  </w:style>
  <w:style w:type="character" w:styleId="Hyperlink">
    <w:name w:val="Hyperlink"/>
    <w:basedOn w:val="DefaultParagraphFont"/>
    <w:uiPriority w:val="99"/>
    <w:unhideWhenUsed/>
    <w:rsid w:val="003D3EC6"/>
    <w:rPr>
      <w:color w:val="0563C1" w:themeColor="hyperlink"/>
      <w:u w:val="single"/>
    </w:rPr>
  </w:style>
  <w:style w:type="paragraph" w:customStyle="1" w:styleId="AuthorsFull">
    <w:name w:val="Authors Full"/>
    <w:basedOn w:val="Normal"/>
    <w:rsid w:val="003D3EC6"/>
    <w:pPr>
      <w:spacing w:after="0" w:line="240" w:lineRule="auto"/>
    </w:pPr>
    <w:rPr>
      <w:rFonts w:ascii="Times New Roman" w:eastAsia="MS Mincho" w:hAnsi="Times New Roman" w:cs="Times New Roman"/>
      <w:i/>
      <w:sz w:val="24"/>
      <w:szCs w:val="24"/>
      <w:lang w:eastAsia="ja-JP"/>
    </w:rPr>
  </w:style>
  <w:style w:type="paragraph" w:customStyle="1" w:styleId="Addresses">
    <w:name w:val="Addresses"/>
    <w:basedOn w:val="Normal"/>
    <w:autoRedefine/>
    <w:uiPriority w:val="99"/>
    <w:rsid w:val="003D3EC6"/>
    <w:pPr>
      <w:spacing w:after="0" w:line="480" w:lineRule="auto"/>
      <w:jc w:val="both"/>
    </w:pPr>
    <w:rPr>
      <w:rFonts w:ascii="Times New Roman" w:eastAsia="MS Mincho" w:hAnsi="Times New Roman" w:cs="Times New Roman"/>
      <w:bCs/>
      <w:sz w:val="24"/>
      <w:szCs w:val="24"/>
      <w:lang w:eastAsia="ja-JP"/>
    </w:rPr>
  </w:style>
  <w:style w:type="paragraph" w:customStyle="1" w:styleId="ExperimentalText">
    <w:name w:val="Experimental Text"/>
    <w:basedOn w:val="Normal"/>
    <w:link w:val="ExperimentalTextChar"/>
    <w:rsid w:val="003D3EC6"/>
    <w:pPr>
      <w:spacing w:after="0" w:line="480" w:lineRule="auto"/>
    </w:pPr>
    <w:rPr>
      <w:rFonts w:ascii="Times New Roman" w:eastAsia="MS Mincho" w:hAnsi="Times New Roman" w:cs="Times New Roman"/>
      <w:sz w:val="24"/>
      <w:szCs w:val="24"/>
      <w:lang w:eastAsia="ja-JP"/>
    </w:rPr>
  </w:style>
  <w:style w:type="character" w:customStyle="1" w:styleId="ExperimentalTextChar">
    <w:name w:val="Experimental Text Char"/>
    <w:link w:val="ExperimentalText"/>
    <w:rsid w:val="003D3EC6"/>
    <w:rPr>
      <w:rFonts w:ascii="Times New Roman" w:eastAsia="MS Mincho" w:hAnsi="Times New Roman" w:cs="Times New Roman"/>
      <w:sz w:val="24"/>
      <w:szCs w:val="24"/>
      <w:lang w:eastAsia="ja-JP"/>
    </w:rPr>
  </w:style>
  <w:style w:type="paragraph" w:customStyle="1" w:styleId="EndNoteBibliographyTitle">
    <w:name w:val="EndNote Bibliography Title"/>
    <w:basedOn w:val="Normal"/>
    <w:link w:val="EndNoteBibliographyTitleChar"/>
    <w:rsid w:val="003D3EC6"/>
    <w:pPr>
      <w:spacing w:after="0"/>
      <w:jc w:val="center"/>
    </w:pPr>
    <w:rPr>
      <w:rFonts w:ascii="Times New Roman" w:hAnsi="Times New Roman" w:cs="Times New Roman"/>
      <w:noProof/>
      <w:sz w:val="24"/>
    </w:rPr>
  </w:style>
  <w:style w:type="character" w:customStyle="1" w:styleId="EndNoteBibliographyTitleChar">
    <w:name w:val="EndNote Bibliography Title Char"/>
    <w:basedOn w:val="DefaultParagraphFont"/>
    <w:link w:val="EndNoteBibliographyTitle"/>
    <w:rsid w:val="003D3EC6"/>
    <w:rPr>
      <w:rFonts w:ascii="Times New Roman" w:eastAsiaTheme="minorEastAsia" w:hAnsi="Times New Roman" w:cs="Times New Roman"/>
      <w:noProof/>
      <w:sz w:val="24"/>
    </w:rPr>
  </w:style>
  <w:style w:type="paragraph" w:customStyle="1" w:styleId="EndNoteBibliography">
    <w:name w:val="EndNote Bibliography"/>
    <w:basedOn w:val="Normal"/>
    <w:link w:val="EndNoteBibliographyChar"/>
    <w:rsid w:val="003D3EC6"/>
    <w:pPr>
      <w:spacing w:line="480" w:lineRule="auto"/>
      <w:jc w:val="both"/>
    </w:pPr>
    <w:rPr>
      <w:rFonts w:ascii="Times New Roman" w:hAnsi="Times New Roman" w:cs="Times New Roman"/>
      <w:noProof/>
      <w:sz w:val="24"/>
    </w:rPr>
  </w:style>
  <w:style w:type="character" w:customStyle="1" w:styleId="EndNoteBibliographyChar">
    <w:name w:val="EndNote Bibliography Char"/>
    <w:basedOn w:val="DefaultParagraphFont"/>
    <w:link w:val="EndNoteBibliography"/>
    <w:rsid w:val="003D3EC6"/>
    <w:rPr>
      <w:rFonts w:ascii="Times New Roman" w:eastAsiaTheme="minorEastAsia" w:hAnsi="Times New Roman" w:cs="Times New Roman"/>
      <w:noProof/>
      <w:sz w:val="24"/>
    </w:rPr>
  </w:style>
  <w:style w:type="character" w:customStyle="1" w:styleId="UnresolvedMention1">
    <w:name w:val="Unresolved Mention1"/>
    <w:basedOn w:val="DefaultParagraphFont"/>
    <w:uiPriority w:val="99"/>
    <w:semiHidden/>
    <w:unhideWhenUsed/>
    <w:rsid w:val="003D3EC6"/>
    <w:rPr>
      <w:color w:val="605E5C"/>
      <w:shd w:val="clear" w:color="auto" w:fill="E1DFDD"/>
    </w:rPr>
  </w:style>
  <w:style w:type="character" w:customStyle="1" w:styleId="fontstyle01">
    <w:name w:val="fontstyle01"/>
    <w:basedOn w:val="DefaultParagraphFont"/>
    <w:rsid w:val="003D3EC6"/>
    <w:rPr>
      <w:rFonts w:ascii="Whitney-Bold" w:hAnsi="Whitney-Bold" w:hint="default"/>
      <w:b/>
      <w:bCs/>
      <w:i w:val="0"/>
      <w:iCs w:val="0"/>
      <w:color w:val="000000"/>
      <w:sz w:val="20"/>
      <w:szCs w:val="20"/>
    </w:rPr>
  </w:style>
  <w:style w:type="character" w:customStyle="1" w:styleId="UnresolvedMention2">
    <w:name w:val="Unresolved Mention2"/>
    <w:basedOn w:val="DefaultParagraphFont"/>
    <w:uiPriority w:val="99"/>
    <w:semiHidden/>
    <w:unhideWhenUsed/>
    <w:rsid w:val="003D3EC6"/>
    <w:rPr>
      <w:color w:val="605E5C"/>
      <w:shd w:val="clear" w:color="auto" w:fill="E1DFDD"/>
    </w:rPr>
  </w:style>
  <w:style w:type="paragraph" w:customStyle="1" w:styleId="EndNoteCategoryHeading">
    <w:name w:val="EndNote Category Heading"/>
    <w:basedOn w:val="Normal"/>
    <w:link w:val="EndNoteCategoryHeadingChar"/>
    <w:rsid w:val="003D3EC6"/>
    <w:pPr>
      <w:spacing w:before="120" w:after="120"/>
    </w:pPr>
    <w:rPr>
      <w:b/>
      <w:noProof/>
    </w:rPr>
  </w:style>
  <w:style w:type="character" w:customStyle="1" w:styleId="EndNoteCategoryHeadingChar">
    <w:name w:val="EndNote Category Heading Char"/>
    <w:basedOn w:val="DefaultParagraphFont"/>
    <w:link w:val="EndNoteCategoryHeading"/>
    <w:rsid w:val="003D3EC6"/>
    <w:rPr>
      <w:rFonts w:eastAsiaTheme="minorEastAsia"/>
      <w:b/>
      <w:noProof/>
    </w:rPr>
  </w:style>
  <w:style w:type="character" w:customStyle="1" w:styleId="1">
    <w:name w:val="未处理的提及1"/>
    <w:basedOn w:val="DefaultParagraphFont"/>
    <w:uiPriority w:val="99"/>
    <w:semiHidden/>
    <w:unhideWhenUsed/>
    <w:rsid w:val="003D3EC6"/>
    <w:rPr>
      <w:color w:val="605E5C"/>
      <w:shd w:val="clear" w:color="auto" w:fill="E1DFDD"/>
    </w:rPr>
  </w:style>
  <w:style w:type="table" w:styleId="TableGrid">
    <w:name w:val="Table Grid"/>
    <w:basedOn w:val="TableNormal"/>
    <w:uiPriority w:val="39"/>
    <w:rsid w:val="003D3EC6"/>
    <w:pPr>
      <w:spacing w:after="0" w:line="240" w:lineRule="auto"/>
    </w:pPr>
    <w:rPr>
      <w:rFonts w:eastAsiaTheme="minorEastAsia"/>
      <w:kern w:val="2"/>
      <w:sz w:val="21"/>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rc">
    <w:name w:val="src"/>
    <w:basedOn w:val="DefaultParagraphFont"/>
    <w:rsid w:val="003D3EC6"/>
  </w:style>
  <w:style w:type="character" w:customStyle="1" w:styleId="apple-converted-space">
    <w:name w:val="apple-converted-space"/>
    <w:basedOn w:val="DefaultParagraphFont"/>
    <w:rsid w:val="003D3EC6"/>
  </w:style>
  <w:style w:type="paragraph" w:styleId="ListParagraph">
    <w:name w:val="List Paragraph"/>
    <w:basedOn w:val="Normal"/>
    <w:uiPriority w:val="34"/>
    <w:qFormat/>
    <w:rsid w:val="003D3EC6"/>
    <w:pPr>
      <w:widowControl w:val="0"/>
      <w:spacing w:after="0" w:line="240" w:lineRule="auto"/>
      <w:ind w:left="720"/>
      <w:contextualSpacing/>
      <w:jc w:val="both"/>
    </w:pPr>
    <w:rPr>
      <w:kern w:val="2"/>
      <w:sz w:val="21"/>
      <w:lang w:eastAsia="zh-CN"/>
    </w:rPr>
  </w:style>
  <w:style w:type="paragraph" w:styleId="EndnoteText">
    <w:name w:val="endnote text"/>
    <w:basedOn w:val="Normal"/>
    <w:link w:val="EndnoteTextChar"/>
    <w:uiPriority w:val="99"/>
    <w:semiHidden/>
    <w:unhideWhenUsed/>
    <w:rsid w:val="003D3EC6"/>
    <w:pPr>
      <w:widowControl w:val="0"/>
      <w:spacing w:after="0" w:line="240" w:lineRule="auto"/>
      <w:jc w:val="both"/>
    </w:pPr>
    <w:rPr>
      <w:kern w:val="2"/>
      <w:sz w:val="20"/>
      <w:szCs w:val="20"/>
      <w:lang w:eastAsia="zh-CN"/>
    </w:rPr>
  </w:style>
  <w:style w:type="character" w:customStyle="1" w:styleId="EndnoteTextChar">
    <w:name w:val="Endnote Text Char"/>
    <w:basedOn w:val="DefaultParagraphFont"/>
    <w:link w:val="EndnoteText"/>
    <w:uiPriority w:val="99"/>
    <w:semiHidden/>
    <w:rsid w:val="003D3EC6"/>
    <w:rPr>
      <w:rFonts w:eastAsiaTheme="minorEastAsia"/>
      <w:kern w:val="2"/>
      <w:sz w:val="20"/>
      <w:szCs w:val="20"/>
      <w:lang w:eastAsia="zh-CN"/>
    </w:rPr>
  </w:style>
  <w:style w:type="character" w:styleId="EndnoteReference">
    <w:name w:val="endnote reference"/>
    <w:basedOn w:val="DefaultParagraphFont"/>
    <w:uiPriority w:val="99"/>
    <w:semiHidden/>
    <w:unhideWhenUsed/>
    <w:rsid w:val="003D3EC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3" Type="http://schemas.openxmlformats.org/officeDocument/2006/relationships/settings" Target="settings.xml"/><Relationship Id="rId21" Type="http://schemas.openxmlformats.org/officeDocument/2006/relationships/image" Target="media/image15.emf"/><Relationship Id="rId34" Type="http://schemas.openxmlformats.org/officeDocument/2006/relationships/image" Target="media/image28.png"/><Relationship Id="rId42" Type="http://schemas.openxmlformats.org/officeDocument/2006/relationships/oleObject" Target="embeddings/oleObject1.bin"/><Relationship Id="rId7" Type="http://schemas.openxmlformats.org/officeDocument/2006/relationships/image" Target="media/image2.png"/><Relationship Id="rId12" Type="http://schemas.openxmlformats.org/officeDocument/2006/relationships/footer" Target="footer1.xml"/><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41" Type="http://schemas.openxmlformats.org/officeDocument/2006/relationships/image" Target="media/image35.emf"/><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emf"/><Relationship Id="rId40" Type="http://schemas.openxmlformats.org/officeDocument/2006/relationships/image" Target="media/image34.png"/><Relationship Id="rId5" Type="http://schemas.openxmlformats.org/officeDocument/2006/relationships/hyperlink" Target="mailto:frisbie@umn.edu" TargetMode="Externa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10" Type="http://schemas.openxmlformats.org/officeDocument/2006/relationships/image" Target="media/image5.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37</Pages>
  <Words>5810</Words>
  <Characters>33120</Characters>
  <Application>Microsoft Office Word</Application>
  <DocSecurity>0</DocSecurity>
  <Lines>276</Lines>
  <Paragraphs>77</Paragraphs>
  <ScaleCrop>false</ScaleCrop>
  <Company/>
  <LinksUpToDate>false</LinksUpToDate>
  <CharactersWithSpaces>38853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2021-01-05T19:47:00Z</dcterms:created>
  <dcterms:modified xsi:type="dcterms:W3CDTF">2021-01-05T19:48:00Z</dcterms:modified>
</cp:coreProperties>
</file>