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B5" w:rsidRPr="001F2EB5" w:rsidRDefault="001F2EB5" w:rsidP="001F2EB5">
      <w:pPr>
        <w:widowControl/>
        <w:spacing w:line="360" w:lineRule="auto"/>
        <w:jc w:val="left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1F2EB5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Supplementary Figures: </w:t>
      </w:r>
    </w:p>
    <w:p w:rsidR="001F2EB5" w:rsidRDefault="001F2EB5" w:rsidP="00C011D7">
      <w:pPr>
        <w:widowControl/>
        <w:spacing w:afterLines="50" w:line="360" w:lineRule="auto"/>
        <w:jc w:val="left"/>
        <w:rPr>
          <w:rFonts w:ascii="Times New Roman" w:eastAsia="Times New Roman" w:hAnsi="Times New Roman" w:cs="Times New Roman"/>
          <w:b/>
          <w:kern w:val="0"/>
        </w:rPr>
      </w:pPr>
      <w:r w:rsidRPr="001F2EB5">
        <w:rPr>
          <w:rFonts w:ascii="Times New Roman" w:eastAsia="Times New Roman" w:hAnsi="Times New Roman" w:cs="Times New Roman"/>
          <w:b/>
          <w:kern w:val="0"/>
        </w:rPr>
        <w:t>Supplementary Figure 1</w:t>
      </w:r>
    </w:p>
    <w:p w:rsidR="00014A06" w:rsidRPr="001F2EB5" w:rsidRDefault="001F2EB5" w:rsidP="005D10B9">
      <w:pPr>
        <w:widowControl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noProof/>
          <w:kern w:val="0"/>
        </w:rPr>
        <w:drawing>
          <wp:inline distT="0" distB="0" distL="0" distR="0">
            <wp:extent cx="3145742" cy="2145597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itional file 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5742" cy="214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DC6" w:rsidRDefault="001F2EB5" w:rsidP="00C011D7">
      <w:pPr>
        <w:widowControl/>
        <w:spacing w:beforeLines="50"/>
        <w:rPr>
          <w:rStyle w:val="s1"/>
          <w:rFonts w:ascii="Times New Roman" w:hAnsi="Times New Roman"/>
        </w:rPr>
      </w:pPr>
      <w:r w:rsidRPr="001F2EB5">
        <w:rPr>
          <w:rFonts w:ascii="Times New Roman" w:eastAsia="Times New Roman" w:hAnsi="Times New Roman" w:cs="Times New Roman"/>
          <w:b/>
          <w:kern w:val="0"/>
        </w:rPr>
        <w:t>Supplementary Figure 1</w:t>
      </w:r>
      <w:r w:rsidR="00866DC6" w:rsidRPr="00014A06">
        <w:rPr>
          <w:rStyle w:val="s1"/>
          <w:rFonts w:ascii="Times New Roman" w:hAnsi="Times New Roman"/>
        </w:rPr>
        <w:t xml:space="preserve">. </w:t>
      </w:r>
      <w:r w:rsidR="00866DC6" w:rsidRPr="00014A06">
        <w:rPr>
          <w:rFonts w:ascii="Times New Roman" w:hAnsi="Times New Roman"/>
          <w:b/>
        </w:rPr>
        <w:t xml:space="preserve">The ratio of </w:t>
      </w:r>
      <w:proofErr w:type="spellStart"/>
      <w:r w:rsidR="00866DC6" w:rsidRPr="00014A06">
        <w:rPr>
          <w:rFonts w:ascii="Times New Roman" w:hAnsi="Times New Roman"/>
          <w:b/>
        </w:rPr>
        <w:t>gMDSCs</w:t>
      </w:r>
      <w:proofErr w:type="spellEnd"/>
      <w:r w:rsidR="00866DC6" w:rsidRPr="00014A06">
        <w:rPr>
          <w:rFonts w:ascii="Times New Roman" w:hAnsi="Times New Roman"/>
          <w:b/>
        </w:rPr>
        <w:t xml:space="preserve"> to </w:t>
      </w:r>
      <w:proofErr w:type="spellStart"/>
      <w:r w:rsidR="00866DC6" w:rsidRPr="00014A06">
        <w:rPr>
          <w:rFonts w:ascii="Times New Roman" w:hAnsi="Times New Roman"/>
          <w:b/>
        </w:rPr>
        <w:t>mMDSCs</w:t>
      </w:r>
      <w:proofErr w:type="spellEnd"/>
      <w:r w:rsidR="00866DC6" w:rsidRPr="00014A06">
        <w:rPr>
          <w:rFonts w:ascii="Times New Roman" w:hAnsi="Times New Roman"/>
          <w:b/>
        </w:rPr>
        <w:t xml:space="preserve"> in the spleens is higher than that in the MFC tumors. </w:t>
      </w:r>
      <w:r w:rsidR="00866DC6" w:rsidRPr="00014A06">
        <w:rPr>
          <w:rStyle w:val="s1"/>
          <w:rFonts w:ascii="Times New Roman" w:hAnsi="Times New Roman"/>
        </w:rPr>
        <w:t xml:space="preserve">The fraction of </w:t>
      </w:r>
      <w:proofErr w:type="spellStart"/>
      <w:r w:rsidR="00866DC6" w:rsidRPr="00014A06">
        <w:rPr>
          <w:rStyle w:val="s1"/>
          <w:rFonts w:ascii="Times New Roman" w:hAnsi="Times New Roman"/>
        </w:rPr>
        <w:t>gMDSCs</w:t>
      </w:r>
      <w:proofErr w:type="spellEnd"/>
      <w:r w:rsidR="00866DC6" w:rsidRPr="00014A06">
        <w:rPr>
          <w:rStyle w:val="s1"/>
          <w:rFonts w:ascii="Times New Roman" w:hAnsi="Times New Roman"/>
        </w:rPr>
        <w:t xml:space="preserve"> (black) and </w:t>
      </w:r>
      <w:proofErr w:type="spellStart"/>
      <w:r w:rsidR="00866DC6" w:rsidRPr="00014A06">
        <w:rPr>
          <w:rStyle w:val="s1"/>
          <w:rFonts w:ascii="Times New Roman" w:hAnsi="Times New Roman"/>
        </w:rPr>
        <w:t>mMDSCs</w:t>
      </w:r>
      <w:proofErr w:type="spellEnd"/>
      <w:r w:rsidR="00866DC6" w:rsidRPr="00014A06">
        <w:rPr>
          <w:rStyle w:val="s1"/>
          <w:rFonts w:ascii="Times New Roman" w:hAnsi="Times New Roman"/>
        </w:rPr>
        <w:t xml:space="preserve"> (grey) in total MDSCs within spleens (left) and tumors (right) of MFC tumor-bearing mice.</w:t>
      </w:r>
    </w:p>
    <w:p w:rsidR="005D10B9" w:rsidRDefault="005D10B9" w:rsidP="00C011D7">
      <w:pPr>
        <w:widowControl/>
        <w:spacing w:beforeLines="50"/>
        <w:rPr>
          <w:rStyle w:val="s1"/>
          <w:rFonts w:ascii="Times New Roman" w:hAnsi="Times New Roman"/>
        </w:rPr>
      </w:pPr>
    </w:p>
    <w:p w:rsidR="005D10B9" w:rsidRDefault="005D10B9" w:rsidP="00C011D7">
      <w:pPr>
        <w:widowControl/>
        <w:spacing w:afterLines="50" w:line="360" w:lineRule="auto"/>
        <w:jc w:val="left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2</w:t>
      </w:r>
    </w:p>
    <w:p w:rsidR="005D10B9" w:rsidRDefault="005D10B9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2701402" cy="1871602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625" cy="190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B9" w:rsidRDefault="005D10B9" w:rsidP="00C011D7">
      <w:pPr>
        <w:widowControl/>
        <w:spacing w:afterLines="50" w:line="360" w:lineRule="auto"/>
        <w:rPr>
          <w:rFonts w:ascii="Times New Roman" w:eastAsia="KaiTi" w:hAnsi="Times New Roman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2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. </w:t>
      </w:r>
      <w:r w:rsidRPr="00416517">
        <w:rPr>
          <w:rStyle w:val="s1"/>
          <w:rFonts w:ascii="Times New Roman" w:hAnsi="Times New Roman"/>
          <w:b/>
        </w:rPr>
        <w:t xml:space="preserve">DR5 expression is higher on </w:t>
      </w:r>
      <w:proofErr w:type="spellStart"/>
      <w:r w:rsidRPr="00416517">
        <w:rPr>
          <w:rStyle w:val="s1"/>
          <w:rFonts w:ascii="Times New Roman" w:hAnsi="Times New Roman"/>
          <w:b/>
        </w:rPr>
        <w:t>mMDSCs</w:t>
      </w:r>
      <w:proofErr w:type="spellEnd"/>
      <w:r w:rsidRPr="00416517">
        <w:rPr>
          <w:rStyle w:val="s1"/>
          <w:rFonts w:ascii="Times New Roman" w:hAnsi="Times New Roman"/>
          <w:b/>
        </w:rPr>
        <w:t xml:space="preserve"> than on </w:t>
      </w:r>
      <w:proofErr w:type="spellStart"/>
      <w:r w:rsidRPr="00416517">
        <w:rPr>
          <w:rStyle w:val="s1"/>
          <w:rFonts w:ascii="Times New Roman" w:hAnsi="Times New Roman"/>
          <w:b/>
        </w:rPr>
        <w:t>gMDSCs</w:t>
      </w:r>
      <w:proofErr w:type="spellEnd"/>
      <w:r w:rsidRPr="00416517">
        <w:rPr>
          <w:rStyle w:val="s1"/>
          <w:rFonts w:ascii="Times New Roman" w:hAnsi="Times New Roman"/>
          <w:b/>
        </w:rPr>
        <w:t xml:space="preserve"> in tumor tissue</w:t>
      </w:r>
      <w:r>
        <w:rPr>
          <w:rStyle w:val="s1"/>
          <w:rFonts w:ascii="Times New Roman" w:hAnsi="Times New Roman" w:hint="eastAsia"/>
          <w:b/>
        </w:rPr>
        <w:t>s</w:t>
      </w:r>
      <w:r w:rsidRPr="00416517">
        <w:rPr>
          <w:rStyle w:val="s1"/>
          <w:rFonts w:ascii="Times New Roman" w:hAnsi="Times New Roman"/>
          <w:b/>
        </w:rPr>
        <w:t xml:space="preserve">. </w:t>
      </w:r>
      <w:r w:rsidRPr="00416517">
        <w:rPr>
          <w:rFonts w:ascii="Times New Roman" w:hAnsi="Times New Roman"/>
          <w:color w:val="000000"/>
        </w:rPr>
        <w:t xml:space="preserve">(A) MFI of DR5 on </w:t>
      </w:r>
      <w:proofErr w:type="spellStart"/>
      <w:r w:rsidRPr="00416517">
        <w:rPr>
          <w:rStyle w:val="s1"/>
          <w:rFonts w:ascii="Times New Roman" w:hAnsi="Times New Roman"/>
        </w:rPr>
        <w:t>gMDSCs</w:t>
      </w:r>
      <w:proofErr w:type="spellEnd"/>
      <w:r w:rsidRPr="00416517">
        <w:rPr>
          <w:rStyle w:val="s1"/>
          <w:rFonts w:ascii="Times New Roman" w:hAnsi="Times New Roman"/>
        </w:rPr>
        <w:t xml:space="preserve"> and </w:t>
      </w:r>
      <w:proofErr w:type="spellStart"/>
      <w:r w:rsidRPr="00416517">
        <w:rPr>
          <w:rStyle w:val="s1"/>
          <w:rFonts w:ascii="Times New Roman" w:hAnsi="Times New Roman"/>
        </w:rPr>
        <w:t>mMDSCs</w:t>
      </w:r>
      <w:proofErr w:type="spellEnd"/>
      <w:r w:rsidRPr="00416517">
        <w:rPr>
          <w:rStyle w:val="s1"/>
          <w:rFonts w:ascii="Times New Roman" w:hAnsi="Times New Roman"/>
        </w:rPr>
        <w:t xml:space="preserve"> in tumors. (B) Percentages of </w:t>
      </w:r>
      <w:r>
        <w:rPr>
          <w:rStyle w:val="s1"/>
          <w:rFonts w:ascii="Times New Roman" w:hAnsi="Times New Roman"/>
        </w:rPr>
        <w:t>DR5</w:t>
      </w:r>
      <w:r>
        <w:rPr>
          <w:rStyle w:val="s1"/>
          <w:rFonts w:ascii="Times New Roman" w:hAnsi="Times New Roman" w:hint="eastAsia"/>
        </w:rPr>
        <w:t xml:space="preserve"> positive </w:t>
      </w:r>
      <w:proofErr w:type="spellStart"/>
      <w:r w:rsidRPr="00416517">
        <w:rPr>
          <w:rStyle w:val="s1"/>
          <w:rFonts w:ascii="Times New Roman" w:hAnsi="Times New Roman"/>
        </w:rPr>
        <w:t>gMDSCs</w:t>
      </w:r>
      <w:proofErr w:type="spellEnd"/>
      <w:r w:rsidRPr="00416517">
        <w:rPr>
          <w:rStyle w:val="s1"/>
          <w:rFonts w:ascii="Times New Roman" w:hAnsi="Times New Roman"/>
        </w:rPr>
        <w:t xml:space="preserve"> and </w:t>
      </w:r>
      <w:proofErr w:type="spellStart"/>
      <w:r w:rsidRPr="00416517">
        <w:rPr>
          <w:rStyle w:val="s1"/>
          <w:rFonts w:ascii="Times New Roman" w:hAnsi="Times New Roman"/>
        </w:rPr>
        <w:t>mMDS</w:t>
      </w:r>
      <w:r>
        <w:rPr>
          <w:rStyle w:val="s1"/>
          <w:rFonts w:ascii="Times New Roman" w:hAnsi="Times New Roman"/>
        </w:rPr>
        <w:t>Cs</w:t>
      </w:r>
      <w:r>
        <w:rPr>
          <w:rStyle w:val="s1"/>
          <w:rFonts w:ascii="Times New Roman" w:hAnsi="Times New Roman" w:hint="eastAsia"/>
        </w:rPr>
        <w:t>in</w:t>
      </w:r>
      <w:proofErr w:type="spellEnd"/>
      <w:r w:rsidRPr="00416517">
        <w:rPr>
          <w:rStyle w:val="s1"/>
          <w:rFonts w:ascii="Times New Roman" w:hAnsi="Times New Roman"/>
        </w:rPr>
        <w:t xml:space="preserve"> </w:t>
      </w:r>
      <w:proofErr w:type="spellStart"/>
      <w:r w:rsidRPr="00416517">
        <w:rPr>
          <w:rStyle w:val="s1"/>
          <w:rFonts w:ascii="Times New Roman" w:hAnsi="Times New Roman"/>
        </w:rPr>
        <w:t>tumors.</w:t>
      </w:r>
      <w:r w:rsidRPr="00416517">
        <w:rPr>
          <w:rFonts w:ascii="Times New Roman" w:eastAsia="KaiTi" w:hAnsi="Times New Roman"/>
          <w:i/>
        </w:rPr>
        <w:t>p</w:t>
      </w:r>
      <w:proofErr w:type="spellEnd"/>
      <w:r w:rsidRPr="00416517">
        <w:rPr>
          <w:rFonts w:ascii="Times New Roman" w:hAnsi="Times New Roman"/>
          <w:color w:val="000000"/>
        </w:rPr>
        <w:t xml:space="preserve"> values were obtained by </w:t>
      </w:r>
      <w:r w:rsidRPr="00416517">
        <w:rPr>
          <w:rFonts w:ascii="Times New Roman" w:hAnsi="Times New Roman"/>
          <w:color w:val="000000" w:themeColor="text1"/>
        </w:rPr>
        <w:t xml:space="preserve">unpaired student’s </w:t>
      </w:r>
      <w:r w:rsidRPr="00416517">
        <w:rPr>
          <w:rFonts w:ascii="Times New Roman" w:hAnsi="Times New Roman"/>
          <w:i/>
          <w:iCs/>
          <w:color w:val="000000" w:themeColor="text1"/>
        </w:rPr>
        <w:t xml:space="preserve">t </w:t>
      </w:r>
      <w:r w:rsidRPr="00416517">
        <w:rPr>
          <w:rFonts w:ascii="Times New Roman" w:hAnsi="Times New Roman"/>
          <w:color w:val="000000" w:themeColor="text1"/>
        </w:rPr>
        <w:t xml:space="preserve">test, </w:t>
      </w:r>
      <w:r w:rsidRPr="00416517">
        <w:rPr>
          <w:rFonts w:ascii="Times New Roman" w:eastAsia="KaiTi" w:hAnsi="Times New Roman"/>
        </w:rPr>
        <w:t>*</w:t>
      </w:r>
      <w:r w:rsidRPr="00416517">
        <w:rPr>
          <w:rFonts w:ascii="Times New Roman" w:eastAsia="KaiTi" w:hAnsi="Times New Roman"/>
          <w:i/>
        </w:rPr>
        <w:t xml:space="preserve">p </w:t>
      </w:r>
      <w:r w:rsidRPr="00416517">
        <w:rPr>
          <w:rFonts w:ascii="Times New Roman" w:eastAsia="KaiTi" w:hAnsi="Times New Roman"/>
        </w:rPr>
        <w:t>&lt; 0.05, ***</w:t>
      </w:r>
      <w:r w:rsidRPr="00416517">
        <w:rPr>
          <w:rFonts w:ascii="Times New Roman" w:eastAsia="KaiTi" w:hAnsi="Times New Roman"/>
          <w:i/>
        </w:rPr>
        <w:t xml:space="preserve">p </w:t>
      </w:r>
      <w:r w:rsidRPr="00416517">
        <w:rPr>
          <w:rFonts w:ascii="Times New Roman" w:eastAsia="KaiTi" w:hAnsi="Times New Roman"/>
        </w:rPr>
        <w:t>&lt; 0.001.</w:t>
      </w:r>
    </w:p>
    <w:p w:rsidR="005D10B9" w:rsidRDefault="005D10B9" w:rsidP="00C011D7">
      <w:pPr>
        <w:widowControl/>
        <w:spacing w:afterLines="50" w:line="360" w:lineRule="auto"/>
        <w:jc w:val="left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lastRenderedPageBreak/>
        <w:t>Supplementary Figure 3</w:t>
      </w:r>
    </w:p>
    <w:p w:rsidR="005D10B9" w:rsidRDefault="005D10B9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5270500" cy="1740535"/>
            <wp:effectExtent l="0" t="0" r="12700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ditional file 3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3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. </w:t>
      </w:r>
      <w:r w:rsidRPr="00B4337F">
        <w:rPr>
          <w:rFonts w:ascii="Times New Roman" w:eastAsia="KaiTi" w:hAnsi="Times New Roman"/>
          <w:b/>
          <w:color w:val="000000" w:themeColor="text1"/>
        </w:rPr>
        <w:t xml:space="preserve">MDSCs in MFC tumors shows increased surface PD-L1 expression. </w:t>
      </w:r>
      <w:r>
        <w:rPr>
          <w:rFonts w:ascii="Times New Roman" w:hAnsi="Times New Roman"/>
          <w:color w:val="000000" w:themeColor="text1"/>
        </w:rPr>
        <w:t xml:space="preserve">(A) </w:t>
      </w:r>
      <w:r>
        <w:rPr>
          <w:rFonts w:ascii="Times New Roman" w:hAnsi="Times New Roman" w:hint="eastAsia"/>
          <w:color w:val="000000" w:themeColor="text1"/>
        </w:rPr>
        <w:t>H</w:t>
      </w:r>
      <w:r w:rsidRPr="00B4337F">
        <w:rPr>
          <w:rFonts w:ascii="Times New Roman" w:hAnsi="Times New Roman"/>
          <w:color w:val="000000" w:themeColor="text1"/>
        </w:rPr>
        <w:t>istograms of PD-LI</w:t>
      </w:r>
      <w:r w:rsidRPr="00B4337F">
        <w:rPr>
          <w:rFonts w:ascii="Times New Roman" w:hAnsi="Times New Roman"/>
          <w:color w:val="000000"/>
        </w:rPr>
        <w:t xml:space="preserve"> expression </w:t>
      </w:r>
      <w:r w:rsidRPr="00B4337F">
        <w:rPr>
          <w:rFonts w:ascii="Times New Roman" w:hAnsi="Times New Roman"/>
          <w:color w:val="000000" w:themeColor="text1"/>
        </w:rPr>
        <w:t xml:space="preserve">on </w:t>
      </w:r>
      <w:proofErr w:type="spellStart"/>
      <w:r w:rsidRPr="00B4337F">
        <w:rPr>
          <w:rFonts w:ascii="Times New Roman" w:hAnsi="Times New Roman"/>
          <w:color w:val="000000" w:themeColor="text1"/>
        </w:rPr>
        <w:t>gMDSCs</w:t>
      </w:r>
      <w:proofErr w:type="spellEnd"/>
      <w:r w:rsidRPr="00B4337F">
        <w:rPr>
          <w:rFonts w:ascii="Times New Roman" w:hAnsi="Times New Roman"/>
          <w:color w:val="000000" w:themeColor="text1"/>
        </w:rPr>
        <w:t xml:space="preserve"> and </w:t>
      </w:r>
      <w:proofErr w:type="spellStart"/>
      <w:r w:rsidRPr="00B4337F">
        <w:rPr>
          <w:rFonts w:ascii="Times New Roman" w:hAnsi="Times New Roman"/>
          <w:color w:val="000000" w:themeColor="text1"/>
        </w:rPr>
        <w:t>mMDSCs</w:t>
      </w:r>
      <w:proofErr w:type="spellEnd"/>
      <w:r w:rsidRPr="00B4337F">
        <w:rPr>
          <w:rFonts w:ascii="Times New Roman" w:eastAsia="KaiTi" w:hAnsi="Times New Roman"/>
        </w:rPr>
        <w:t xml:space="preserve"> from </w:t>
      </w:r>
      <w:r w:rsidRPr="00B4337F">
        <w:rPr>
          <w:rFonts w:ascii="Times New Roman" w:hAnsi="Times New Roman"/>
          <w:color w:val="000000"/>
        </w:rPr>
        <w:t>naïve or MFC tumor-bearing 615 mice. (B)</w:t>
      </w:r>
      <w:r w:rsidRPr="00B4337F">
        <w:rPr>
          <w:rFonts w:ascii="Times New Roman" w:hAnsi="Times New Roman"/>
          <w:color w:val="000000" w:themeColor="text1"/>
        </w:rPr>
        <w:t xml:space="preserve"> Quantitative MFI of PD-L1 on </w:t>
      </w:r>
      <w:proofErr w:type="spellStart"/>
      <w:r w:rsidRPr="00B4337F">
        <w:rPr>
          <w:rFonts w:ascii="Times New Roman" w:hAnsi="Times New Roman"/>
          <w:color w:val="000000" w:themeColor="text1"/>
        </w:rPr>
        <w:t>gMDSCs</w:t>
      </w:r>
      <w:proofErr w:type="spellEnd"/>
      <w:r w:rsidRPr="00B4337F">
        <w:rPr>
          <w:rFonts w:ascii="Times New Roman" w:hAnsi="Times New Roman"/>
          <w:color w:val="000000" w:themeColor="text1"/>
        </w:rPr>
        <w:t xml:space="preserve"> and </w:t>
      </w:r>
      <w:proofErr w:type="spellStart"/>
      <w:r w:rsidRPr="00B4337F">
        <w:rPr>
          <w:rFonts w:ascii="Times New Roman" w:hAnsi="Times New Roman"/>
          <w:color w:val="000000" w:themeColor="text1"/>
        </w:rPr>
        <w:t>mMDSCs</w:t>
      </w:r>
      <w:proofErr w:type="spellEnd"/>
      <w:r w:rsidRPr="00B4337F">
        <w:rPr>
          <w:rFonts w:ascii="Times New Roman" w:hAnsi="Times New Roman"/>
          <w:color w:val="000000" w:themeColor="text1"/>
        </w:rPr>
        <w:t xml:space="preserve">. </w:t>
      </w:r>
      <w:r w:rsidRPr="00B4337F">
        <w:rPr>
          <w:rFonts w:ascii="Times New Roman" w:eastAsia="KaiTi" w:hAnsi="Times New Roman"/>
          <w:i/>
        </w:rPr>
        <w:t>p</w:t>
      </w:r>
      <w:r w:rsidRPr="00B4337F">
        <w:rPr>
          <w:rFonts w:ascii="Times New Roman" w:hAnsi="Times New Roman"/>
          <w:color w:val="000000"/>
        </w:rPr>
        <w:t xml:space="preserve"> values were obtained by one-way ANOVA with Tukey’s multiple comparisons test,</w:t>
      </w:r>
      <w:r w:rsidRPr="00B4337F">
        <w:rPr>
          <w:rFonts w:ascii="Times New Roman" w:eastAsia="KaiTi" w:hAnsi="Times New Roman"/>
        </w:rPr>
        <w:t xml:space="preserve"> **</w:t>
      </w:r>
      <w:r w:rsidRPr="00B4337F">
        <w:rPr>
          <w:rFonts w:ascii="Times New Roman" w:eastAsia="KaiTi" w:hAnsi="Times New Roman"/>
          <w:i/>
        </w:rPr>
        <w:t>p</w:t>
      </w:r>
      <w:r w:rsidRPr="00B4337F">
        <w:rPr>
          <w:rFonts w:ascii="Times New Roman" w:eastAsia="KaiTi" w:hAnsi="Times New Roman"/>
        </w:rPr>
        <w:t>&lt; 0.01, ****</w:t>
      </w:r>
      <w:r w:rsidRPr="00B4337F">
        <w:rPr>
          <w:rFonts w:ascii="Times New Roman" w:eastAsia="KaiTi" w:hAnsi="Times New Roman"/>
          <w:i/>
        </w:rPr>
        <w:t xml:space="preserve"> p</w:t>
      </w:r>
      <w:r w:rsidRPr="00B4337F">
        <w:rPr>
          <w:rFonts w:ascii="Times New Roman" w:eastAsia="KaiTi" w:hAnsi="Times New Roman"/>
        </w:rPr>
        <w:t xml:space="preserve">&lt; 0.0001, </w:t>
      </w:r>
      <w:r w:rsidRPr="00B4337F">
        <w:rPr>
          <w:rFonts w:ascii="Times New Roman" w:hAnsi="Times New Roman"/>
          <w:color w:val="000000"/>
        </w:rPr>
        <w:t xml:space="preserve">ns, not significant. </w:t>
      </w: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5D10B9" w:rsidRDefault="005D10B9" w:rsidP="00C011D7">
      <w:pPr>
        <w:widowControl/>
        <w:spacing w:afterLines="50" w:line="360" w:lineRule="auto"/>
        <w:jc w:val="left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lastRenderedPageBreak/>
        <w:t>Supplementary Figure 4</w:t>
      </w:r>
    </w:p>
    <w:p w:rsidR="005D10B9" w:rsidRDefault="00D219F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4044639" cy="1799325"/>
            <wp:effectExtent l="0" t="0" r="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ditional file 4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150" cy="18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4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. </w:t>
      </w:r>
      <w:r w:rsidRPr="006E7E5F">
        <w:rPr>
          <w:rStyle w:val="s1"/>
          <w:rFonts w:ascii="Times New Roman" w:hAnsi="Times New Roman"/>
          <w:b/>
        </w:rPr>
        <w:t xml:space="preserve">MD5-1 treatment reduces the accumulation of MDSCs in the spleens. </w:t>
      </w:r>
      <w:r w:rsidRPr="006E7E5F">
        <w:rPr>
          <w:rFonts w:ascii="Times New Roman" w:hAnsi="Times New Roman"/>
          <w:color w:val="000000" w:themeColor="text1"/>
        </w:rPr>
        <w:t>(A</w:t>
      </w:r>
      <w:r>
        <w:rPr>
          <w:rFonts w:ascii="Times New Roman" w:hAnsi="Times New Roman"/>
          <w:color w:val="000000" w:themeColor="text1"/>
        </w:rPr>
        <w:t xml:space="preserve">, B) The absolute number (A) and </w:t>
      </w:r>
      <w:r>
        <w:rPr>
          <w:rFonts w:ascii="Times New Roman" w:hAnsi="Times New Roman"/>
          <w:color w:val="000000"/>
        </w:rPr>
        <w:t>r</w:t>
      </w:r>
      <w:r w:rsidRPr="006E7E5F">
        <w:rPr>
          <w:rFonts w:ascii="Times New Roman" w:hAnsi="Times New Roman"/>
          <w:color w:val="000000"/>
        </w:rPr>
        <w:t>epresentative dot plots</w:t>
      </w:r>
      <w:r>
        <w:rPr>
          <w:rFonts w:ascii="Times New Roman" w:hAnsi="Times New Roman"/>
          <w:color w:val="000000"/>
        </w:rPr>
        <w:t xml:space="preserve">(B) </w:t>
      </w:r>
      <w:proofErr w:type="spellStart"/>
      <w:r>
        <w:rPr>
          <w:rFonts w:ascii="Times New Roman" w:hAnsi="Times New Roman" w:hint="eastAsia"/>
          <w:color w:val="000000"/>
        </w:rPr>
        <w:t>of</w:t>
      </w:r>
      <w:r w:rsidRPr="006E7E5F">
        <w:rPr>
          <w:rFonts w:ascii="Times New Roman" w:hAnsi="Times New Roman"/>
          <w:color w:val="000000" w:themeColor="text1"/>
        </w:rPr>
        <w:t>gMDSCs</w:t>
      </w:r>
      <w:proofErr w:type="spellEnd"/>
      <w:r w:rsidRPr="006E7E5F">
        <w:rPr>
          <w:rFonts w:ascii="Times New Roman" w:hAnsi="Times New Roman"/>
          <w:color w:val="000000" w:themeColor="text1"/>
        </w:rPr>
        <w:t xml:space="preserve"> and </w:t>
      </w:r>
      <w:proofErr w:type="spellStart"/>
      <w:r w:rsidRPr="006E7E5F">
        <w:rPr>
          <w:rFonts w:ascii="Times New Roman" w:hAnsi="Times New Roman"/>
          <w:color w:val="000000" w:themeColor="text1"/>
        </w:rPr>
        <w:t>mMDSCs</w:t>
      </w:r>
      <w:proofErr w:type="spellEnd"/>
      <w:r w:rsidRPr="006E7E5F">
        <w:rPr>
          <w:rFonts w:ascii="Times New Roman" w:hAnsi="Times New Roman"/>
          <w:color w:val="000000" w:themeColor="text1"/>
        </w:rPr>
        <w:t xml:space="preserve"> in</w:t>
      </w:r>
      <w:r>
        <w:rPr>
          <w:rFonts w:ascii="Times New Roman" w:hAnsi="Times New Roman"/>
          <w:color w:val="000000" w:themeColor="text1"/>
        </w:rPr>
        <w:t xml:space="preserve"> the</w:t>
      </w:r>
      <w:r w:rsidRPr="006E7E5F">
        <w:rPr>
          <w:rFonts w:ascii="Times New Roman" w:hAnsi="Times New Roman"/>
          <w:color w:val="000000" w:themeColor="text1"/>
        </w:rPr>
        <w:t xml:space="preserve"> spleens </w:t>
      </w:r>
      <w:r>
        <w:rPr>
          <w:rFonts w:ascii="Times New Roman" w:hAnsi="Times New Roman" w:hint="eastAsia"/>
          <w:color w:val="000000" w:themeColor="text1"/>
        </w:rPr>
        <w:t>of tumor-bearing mice.</w:t>
      </w: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 w:themeColor="text1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lastRenderedPageBreak/>
        <w:t>Supplementary Figure 5</w:t>
      </w:r>
    </w:p>
    <w:p w:rsidR="006D4D14" w:rsidRPr="006D4D14" w:rsidRDefault="006D4D14" w:rsidP="00C011D7">
      <w:pPr>
        <w:widowControl/>
        <w:spacing w:afterLines="50" w:line="360" w:lineRule="auto"/>
        <w:jc w:val="center"/>
        <w:rPr>
          <w:rStyle w:val="s1"/>
          <w:rFonts w:ascii="Times New Roman" w:eastAsia="Times New Roman" w:hAnsi="Times New Roman" w:cs="Times New Roman"/>
          <w:b/>
          <w:spacing w:val="0"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3771900" cy="3589020"/>
            <wp:effectExtent l="0" t="0" r="1270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dditional file 5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D14" w:rsidRPr="006D4D14" w:rsidRDefault="006D4D1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5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. </w:t>
      </w:r>
      <w:r w:rsidRPr="002B73BA">
        <w:rPr>
          <w:rFonts w:ascii="Times New Roman" w:eastAsia="KaiTi" w:hAnsi="Times New Roman"/>
          <w:b/>
        </w:rPr>
        <w:t xml:space="preserve">MFC cells express DR5 and are sensitive to MD5-1 induced apoptosis. </w:t>
      </w:r>
      <w:r w:rsidRPr="002B73BA">
        <w:rPr>
          <w:rFonts w:ascii="Times New Roman" w:eastAsia="KaiTi" w:hAnsi="Times New Roman"/>
        </w:rPr>
        <w:t>(A)</w:t>
      </w:r>
      <w:r w:rsidRPr="002B73BA">
        <w:rPr>
          <w:rFonts w:ascii="Times New Roman" w:hAnsi="Times New Roman"/>
          <w:color w:val="000000"/>
        </w:rPr>
        <w:t xml:space="preserve"> DR5 expression on MFC was assessed by flow cytometry. Gray filled histogram represents isotype control-stained cells, open histogram represents anti-DR5 </w:t>
      </w:r>
      <w:proofErr w:type="spellStart"/>
      <w:r w:rsidRPr="002B73BA">
        <w:rPr>
          <w:rFonts w:ascii="Times New Roman" w:hAnsi="Times New Roman"/>
          <w:color w:val="000000"/>
        </w:rPr>
        <w:t>mAb</w:t>
      </w:r>
      <w:proofErr w:type="spellEnd"/>
      <w:r w:rsidRPr="002B73BA">
        <w:rPr>
          <w:rFonts w:ascii="Times New Roman" w:hAnsi="Times New Roman"/>
          <w:color w:val="000000"/>
        </w:rPr>
        <w:t xml:space="preserve"> stained cells. (B, C) MFC cells were incubated with increasing concentrations of MD5-1 for 24 hours and the percentage of apoptotic cells (</w:t>
      </w:r>
      <w:proofErr w:type="spellStart"/>
      <w:r w:rsidRPr="002B73BA">
        <w:rPr>
          <w:rFonts w:ascii="Times New Roman" w:hAnsi="Times New Roman"/>
          <w:color w:val="000000"/>
        </w:rPr>
        <w:t>Annexin</w:t>
      </w:r>
      <w:proofErr w:type="spellEnd"/>
      <w:r w:rsidRPr="002B73BA">
        <w:rPr>
          <w:rFonts w:ascii="Times New Roman" w:hAnsi="Times New Roman"/>
          <w:color w:val="000000"/>
        </w:rPr>
        <w:t xml:space="preserve"> V</w:t>
      </w:r>
      <w:r w:rsidRPr="002B73BA">
        <w:rPr>
          <w:rFonts w:ascii="Times New Roman" w:hAnsi="Times New Roman"/>
          <w:color w:val="000000"/>
          <w:vertAlign w:val="superscript"/>
        </w:rPr>
        <w:t>+</w:t>
      </w:r>
      <w:r w:rsidRPr="002B73BA">
        <w:rPr>
          <w:rFonts w:ascii="Times New Roman" w:hAnsi="Times New Roman"/>
          <w:color w:val="000000"/>
        </w:rPr>
        <w:t>) were determined via flow cytometry analysis (B). Representative cell morphology images (C, upper) and dot plots of apoptosis analysis are shown (C, lower).</w:t>
      </w:r>
    </w:p>
    <w:p w:rsidR="006D4D14" w:rsidRPr="006D4D14" w:rsidRDefault="006D4D1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5D10B9" w:rsidRDefault="005D10B9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6D4D14" w:rsidRDefault="006D4D1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6</w:t>
      </w:r>
    </w:p>
    <w:p w:rsidR="006D4D14" w:rsidRDefault="006D4D1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1905000" cy="199186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ditional file 6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9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6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. </w:t>
      </w:r>
      <w:r w:rsidRPr="009E0B33">
        <w:rPr>
          <w:rStyle w:val="s1"/>
          <w:rFonts w:ascii="Times New Roman" w:hAnsi="Times New Roman"/>
          <w:b/>
        </w:rPr>
        <w:t xml:space="preserve">PD-L1 expression status of MFC cells. </w:t>
      </w:r>
      <w:r w:rsidRPr="009E0B33">
        <w:rPr>
          <w:rFonts w:ascii="Times New Roman" w:hAnsi="Times New Roman"/>
          <w:color w:val="000000"/>
        </w:rPr>
        <w:t xml:space="preserve">PD-L1 expression on MFC tumor cells was assessed by flow cytometry. Gray filled histogram represents isotype control-stained cells whereas open histogram represents anti-PD-L1 </w:t>
      </w:r>
      <w:proofErr w:type="spellStart"/>
      <w:r w:rsidRPr="009E0B33">
        <w:rPr>
          <w:rFonts w:ascii="Times New Roman" w:hAnsi="Times New Roman"/>
          <w:color w:val="000000"/>
        </w:rPr>
        <w:t>mAb</w:t>
      </w:r>
      <w:proofErr w:type="spellEnd"/>
      <w:r w:rsidRPr="009E0B33">
        <w:rPr>
          <w:rFonts w:ascii="Times New Roman" w:hAnsi="Times New Roman"/>
          <w:color w:val="000000"/>
        </w:rPr>
        <w:t xml:space="preserve"> stained cells.</w:t>
      </w: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hAnsi="Times New Roman"/>
          <w:color w:val="000000"/>
        </w:rPr>
      </w:pPr>
    </w:p>
    <w:p w:rsidR="006D4D14" w:rsidRDefault="006D4D1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7</w:t>
      </w:r>
    </w:p>
    <w:p w:rsidR="006D4D14" w:rsidRDefault="006D4D1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5270500" cy="4556125"/>
            <wp:effectExtent l="0" t="0" r="1270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dditional file 7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D14" w:rsidRPr="006D4D14" w:rsidRDefault="006D4D1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>Supplementary Figure 7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. </w:t>
      </w:r>
      <w:r w:rsidRPr="007B737D">
        <w:rPr>
          <w:rFonts w:ascii="Times New Roman" w:hAnsi="Times New Roman"/>
          <w:b/>
          <w:color w:val="000000"/>
        </w:rPr>
        <w:t>Safety evaluation of MD5-1 and anti-PD-L1 combina</w:t>
      </w:r>
      <w:r w:rsidRPr="007B737D">
        <w:rPr>
          <w:rFonts w:ascii="Times New Roman" w:hAnsi="Times New Roman"/>
          <w:b/>
          <w:color w:val="000000" w:themeColor="text1"/>
        </w:rPr>
        <w:t>tion therapy.</w:t>
      </w:r>
      <w:r w:rsidRPr="007B737D">
        <w:rPr>
          <w:rFonts w:ascii="Times New Roman" w:hAnsi="Times New Roman"/>
          <w:color w:val="000000" w:themeColor="text1"/>
        </w:rPr>
        <w:t xml:space="preserve"> (A) Body weight of mice were monitored </w:t>
      </w:r>
      <w:r>
        <w:rPr>
          <w:rFonts w:ascii="Times New Roman" w:eastAsia="Times New Roman" w:hAnsi="Times New Roman"/>
          <w:color w:val="000000" w:themeColor="text1"/>
        </w:rPr>
        <w:t xml:space="preserve">during </w:t>
      </w:r>
      <w:r w:rsidRPr="007B737D">
        <w:rPr>
          <w:rFonts w:ascii="Times New Roman" w:eastAsia="Times New Roman" w:hAnsi="Times New Roman"/>
          <w:color w:val="000000" w:themeColor="text1"/>
        </w:rPr>
        <w:t>the course of therapy</w:t>
      </w:r>
      <w:r w:rsidRPr="007B737D">
        <w:rPr>
          <w:rFonts w:ascii="Times New Roman" w:hAnsi="Times New Roman"/>
          <w:color w:val="000000" w:themeColor="text1"/>
        </w:rPr>
        <w:t xml:space="preserve">. </w:t>
      </w:r>
      <w:r w:rsidRPr="007B737D">
        <w:rPr>
          <w:rFonts w:ascii="Times New Roman" w:eastAsia="Times New Roman" w:hAnsi="Times New Roman"/>
          <w:color w:val="000000" w:themeColor="text1"/>
        </w:rPr>
        <w:t>Percent weight changes of individual mice from a representative experiment are shown</w:t>
      </w:r>
      <w:r w:rsidRPr="007B737D">
        <w:rPr>
          <w:rFonts w:ascii="Times New Roman" w:hAnsi="Times New Roman"/>
          <w:color w:val="000000" w:themeColor="text1"/>
        </w:rPr>
        <w:t>. (B)</w:t>
      </w:r>
      <w:r w:rsidRPr="007B737D">
        <w:rPr>
          <w:rFonts w:ascii="Times New Roman" w:hAnsi="Times New Roman"/>
          <w:color w:val="000000"/>
        </w:rPr>
        <w:t xml:space="preserve"> Representative H&amp;E staining images of heart, lung, liver, spleen, and kidney of mice from each treatment group. Scale bar, 100μm. </w:t>
      </w:r>
      <w:r w:rsidRPr="007B737D">
        <w:rPr>
          <w:rFonts w:ascii="Times New Roman" w:hAnsi="Times New Roman"/>
          <w:i/>
          <w:iCs/>
          <w:color w:val="000000" w:themeColor="text1"/>
        </w:rPr>
        <w:t xml:space="preserve">n </w:t>
      </w:r>
      <w:r w:rsidRPr="007B737D">
        <w:rPr>
          <w:rFonts w:ascii="Times New Roman" w:hAnsi="Times New Roman"/>
          <w:color w:val="000000" w:themeColor="text1"/>
        </w:rPr>
        <w:t>= 5 mice/group</w:t>
      </w:r>
      <w:r w:rsidRPr="007B737D">
        <w:rPr>
          <w:rFonts w:ascii="Times New Roman" w:hAnsi="Times New Roman"/>
          <w:iCs/>
          <w:color w:val="000000" w:themeColor="text1"/>
        </w:rPr>
        <w:t>.</w:t>
      </w:r>
    </w:p>
    <w:p w:rsidR="006D4D14" w:rsidRDefault="006D4D14" w:rsidP="006D4D14"/>
    <w:p w:rsidR="006D4D14" w:rsidRPr="006D4D14" w:rsidRDefault="006D4D1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</w:p>
    <w:p w:rsidR="006D4D14" w:rsidRPr="009E0B33" w:rsidRDefault="006D4D14" w:rsidP="006D4D14"/>
    <w:p w:rsidR="006D4D14" w:rsidRPr="006D4D14" w:rsidRDefault="006D4D1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A85F04" w:rsidRDefault="00A85F0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 xml:space="preserve">Supplementary Figure </w:t>
      </w:r>
      <w:r>
        <w:rPr>
          <w:rFonts w:ascii="Times New Roman" w:eastAsia="Times New Roman" w:hAnsi="Times New Roman" w:cs="Times New Roman" w:hint="eastAsia"/>
          <w:b/>
          <w:kern w:val="0"/>
        </w:rPr>
        <w:t>8</w:t>
      </w:r>
    </w:p>
    <w:p w:rsidR="00A85F04" w:rsidRDefault="00A85F0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5270500" cy="2043430"/>
            <wp:effectExtent l="0" t="0" r="1270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dditional file 8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04" w:rsidRPr="00A85F04" w:rsidRDefault="00A85F0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 xml:space="preserve">Supplementary Figure </w:t>
      </w:r>
      <w:r>
        <w:rPr>
          <w:rFonts w:ascii="Times New Roman" w:eastAsia="Times New Roman" w:hAnsi="Times New Roman" w:cs="Times New Roman" w:hint="eastAsia"/>
          <w:b/>
          <w:kern w:val="0"/>
        </w:rPr>
        <w:t xml:space="preserve">8. </w:t>
      </w:r>
      <w:r w:rsidRPr="00292B0A">
        <w:rPr>
          <w:rFonts w:ascii="Times New Roman" w:eastAsia="KaiTi" w:hAnsi="Times New Roman"/>
          <w:b/>
        </w:rPr>
        <w:t xml:space="preserve">MD5-1 in combination with anti-PD-L1 therapy </w:t>
      </w:r>
      <w:r w:rsidRPr="00292B0A">
        <w:rPr>
          <w:rFonts w:ascii="Times New Roman" w:hAnsi="Times New Roman"/>
          <w:b/>
          <w:color w:val="000000"/>
        </w:rPr>
        <w:t xml:space="preserve">induced the generation of tumor-specific immune memory. </w:t>
      </w:r>
      <w:r w:rsidRPr="00292B0A">
        <w:rPr>
          <w:rFonts w:ascii="Times New Roman" w:hAnsi="Times New Roman"/>
          <w:color w:val="000000"/>
        </w:rPr>
        <w:t xml:space="preserve">Mice had complete tumor regression for 3 months from combination treatment group and their age-matched naïve mice were </w:t>
      </w:r>
      <w:proofErr w:type="spellStart"/>
      <w:r w:rsidRPr="00292B0A">
        <w:rPr>
          <w:rFonts w:ascii="Times New Roman" w:hAnsi="Times New Roman"/>
          <w:color w:val="000000"/>
        </w:rPr>
        <w:t>rechallengeds.c</w:t>
      </w:r>
      <w:proofErr w:type="spellEnd"/>
      <w:r w:rsidRPr="00292B0A">
        <w:rPr>
          <w:rFonts w:ascii="Times New Roman" w:hAnsi="Times New Roman"/>
          <w:color w:val="000000"/>
        </w:rPr>
        <w:t>. with 2 × 10</w:t>
      </w:r>
      <w:r w:rsidRPr="00292B0A">
        <w:rPr>
          <w:rFonts w:ascii="Times New Roman" w:hAnsi="Times New Roman"/>
          <w:color w:val="000000"/>
          <w:vertAlign w:val="superscript"/>
        </w:rPr>
        <w:t xml:space="preserve">6 </w:t>
      </w:r>
      <w:r w:rsidRPr="00292B0A">
        <w:rPr>
          <w:rFonts w:ascii="Times New Roman" w:hAnsi="Times New Roman"/>
          <w:color w:val="000000"/>
        </w:rPr>
        <w:t xml:space="preserve">MFC cells. </w:t>
      </w:r>
      <w:r w:rsidRPr="00292B0A">
        <w:rPr>
          <w:rFonts w:ascii="Times New Roman" w:hAnsi="Times New Roman"/>
          <w:i/>
          <w:color w:val="000000"/>
        </w:rPr>
        <w:t>n</w:t>
      </w:r>
      <w:r w:rsidRPr="00292B0A">
        <w:rPr>
          <w:rFonts w:ascii="Times New Roman" w:hAnsi="Times New Roman"/>
          <w:color w:val="000000"/>
        </w:rPr>
        <w:t>=4 mice/group. (A) Tumor growth curve. Data shown as mean ± SEM. (B) Kaplan-Meier survival curve analyzed via Mantel-Cox log-rank test. Results are representative of 2 independent experiments</w:t>
      </w:r>
      <w:r w:rsidRPr="00292B0A">
        <w:rPr>
          <w:rFonts w:ascii="Times New Roman" w:eastAsia="KaiTi" w:hAnsi="Times New Roman"/>
        </w:rPr>
        <w:t>. **</w:t>
      </w:r>
      <w:r w:rsidRPr="00292B0A">
        <w:rPr>
          <w:rFonts w:ascii="Times New Roman" w:eastAsia="KaiTi" w:hAnsi="Times New Roman"/>
          <w:i/>
        </w:rPr>
        <w:t>p</w:t>
      </w:r>
      <w:r w:rsidRPr="00292B0A">
        <w:rPr>
          <w:rFonts w:ascii="Times New Roman" w:eastAsia="KaiTi" w:hAnsi="Times New Roman"/>
        </w:rPr>
        <w:t>&lt; 0.01.</w:t>
      </w:r>
    </w:p>
    <w:p w:rsidR="00A85F04" w:rsidRDefault="00A85F0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5D10B9" w:rsidRPr="005D10B9" w:rsidRDefault="005D10B9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</w:p>
    <w:p w:rsidR="005D10B9" w:rsidRPr="005D10B9" w:rsidRDefault="005D10B9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</w:p>
    <w:p w:rsidR="005D10B9" w:rsidRPr="005D10B9" w:rsidRDefault="005D10B9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5D10B9" w:rsidRDefault="005D10B9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A85F04" w:rsidRDefault="00A85F0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A85F04" w:rsidRDefault="00A85F04" w:rsidP="00C011D7">
      <w:pPr>
        <w:widowControl/>
        <w:spacing w:afterLines="50" w:line="360" w:lineRule="auto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/>
          <w:b/>
          <w:kern w:val="0"/>
        </w:rPr>
        <w:t xml:space="preserve">Supplementary Figure </w:t>
      </w:r>
      <w:r>
        <w:rPr>
          <w:rFonts w:ascii="Times New Roman" w:eastAsia="Times New Roman" w:hAnsi="Times New Roman" w:cs="Times New Roman" w:hint="eastAsia"/>
          <w:b/>
          <w:kern w:val="0"/>
        </w:rPr>
        <w:t>9</w:t>
      </w:r>
    </w:p>
    <w:p w:rsidR="00A85F04" w:rsidRDefault="00A85F0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>
        <w:rPr>
          <w:rFonts w:ascii="Times New Roman" w:eastAsia="Times New Roman" w:hAnsi="Times New Roman" w:cs="Times New Roman" w:hint="eastAsia"/>
          <w:b/>
          <w:noProof/>
          <w:kern w:val="0"/>
        </w:rPr>
        <w:drawing>
          <wp:inline distT="0" distB="0" distL="0" distR="0">
            <wp:extent cx="3749040" cy="6635496"/>
            <wp:effectExtent l="0" t="0" r="1016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dditional file 9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663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04" w:rsidRPr="00125E39" w:rsidRDefault="00A85F04" w:rsidP="00A85F04">
      <w:pPr>
        <w:pStyle w:val="p1"/>
        <w:jc w:val="both"/>
        <w:rPr>
          <w:rStyle w:val="s1"/>
          <w:rFonts w:ascii="Times New Roman" w:hAnsi="Times New Roman"/>
          <w:sz w:val="24"/>
          <w:szCs w:val="24"/>
        </w:rPr>
      </w:pPr>
      <w:r w:rsidRPr="00A85F04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Supplementary Figure </w:t>
      </w:r>
      <w:r w:rsidRPr="00A85F04">
        <w:rPr>
          <w:rFonts w:ascii="Times New Roman" w:eastAsia="Times New Roman" w:hAnsi="Times New Roman" w:hint="eastAsia"/>
          <w:b/>
          <w:sz w:val="24"/>
          <w:szCs w:val="24"/>
        </w:rPr>
        <w:t>9</w:t>
      </w:r>
      <w:r>
        <w:rPr>
          <w:rStyle w:val="s1"/>
          <w:rFonts w:ascii="Times New Roman" w:hAnsi="Times New Roman" w:hint="eastAsia"/>
          <w:b/>
          <w:sz w:val="24"/>
          <w:szCs w:val="24"/>
        </w:rPr>
        <w:t xml:space="preserve">. </w:t>
      </w:r>
      <w:bookmarkStart w:id="0" w:name="_GoBack"/>
      <w:bookmarkEnd w:id="0"/>
      <w:r w:rsidRPr="00125E39">
        <w:rPr>
          <w:rStyle w:val="s1"/>
          <w:rFonts w:ascii="Times New Roman" w:hAnsi="Times New Roman"/>
          <w:b/>
          <w:sz w:val="24"/>
          <w:szCs w:val="24"/>
        </w:rPr>
        <w:t>Combination therapy of MD5-1 and anti-PD-L1 increased the proportion of cytokine producing CD8</w:t>
      </w:r>
      <w:r w:rsidRPr="00125E39">
        <w:rPr>
          <w:rStyle w:val="s1"/>
          <w:rFonts w:ascii="Times New Roman" w:hAnsi="Times New Roman"/>
          <w:b/>
          <w:sz w:val="24"/>
          <w:szCs w:val="24"/>
          <w:vertAlign w:val="superscript"/>
        </w:rPr>
        <w:t>+</w:t>
      </w:r>
      <w:r w:rsidRPr="00125E39">
        <w:rPr>
          <w:rStyle w:val="s1"/>
          <w:rFonts w:ascii="Times New Roman" w:hAnsi="Times New Roman"/>
          <w:b/>
          <w:sz w:val="24"/>
          <w:szCs w:val="24"/>
        </w:rPr>
        <w:t xml:space="preserve"> T cells. </w:t>
      </w:r>
      <w:r w:rsidRPr="00125E39">
        <w:rPr>
          <w:rFonts w:ascii="Times New Roman" w:hAnsi="Times New Roman"/>
          <w:bCs/>
          <w:color w:val="000000"/>
          <w:sz w:val="24"/>
          <w:szCs w:val="24"/>
        </w:rPr>
        <w:t>(A)</w:t>
      </w:r>
      <w:r w:rsidRPr="00125E39">
        <w:rPr>
          <w:rFonts w:ascii="Times New Roman" w:hAnsi="Times New Roman"/>
          <w:color w:val="000000"/>
          <w:sz w:val="24"/>
          <w:szCs w:val="24"/>
        </w:rPr>
        <w:t xml:space="preserve"> Percentage of CD8</w:t>
      </w:r>
      <w:r w:rsidRPr="00125E39"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  <w:r w:rsidRPr="00125E39">
        <w:rPr>
          <w:rFonts w:ascii="Times New Roman" w:hAnsi="Times New Roman"/>
          <w:color w:val="000000"/>
          <w:sz w:val="24"/>
          <w:szCs w:val="24"/>
        </w:rPr>
        <w:t>T cells and CD4</w:t>
      </w:r>
      <w:r w:rsidRPr="00125E39">
        <w:rPr>
          <w:rFonts w:ascii="Times New Roman" w:hAnsi="Times New Roman"/>
          <w:color w:val="000000"/>
          <w:sz w:val="24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sz w:val="24"/>
          <w:szCs w:val="24"/>
        </w:rPr>
        <w:t xml:space="preserve"> T cells </w:t>
      </w:r>
      <w:r w:rsidRPr="00125E39">
        <w:rPr>
          <w:rFonts w:ascii="Times New Roman" w:hAnsi="Times New Roman"/>
          <w:color w:val="000000"/>
          <w:sz w:val="24"/>
          <w:szCs w:val="24"/>
        </w:rPr>
        <w:t xml:space="preserve">in spleens of treated mice of each </w:t>
      </w:r>
      <w:r w:rsidRPr="00125E39">
        <w:rPr>
          <w:rFonts w:ascii="Times New Roman" w:hAnsi="Times New Roman"/>
          <w:bCs/>
          <w:color w:val="000000"/>
          <w:sz w:val="24"/>
          <w:szCs w:val="24"/>
        </w:rPr>
        <w:t>group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(left)</w:t>
      </w:r>
      <w:r w:rsidRPr="00125E39">
        <w:rPr>
          <w:rFonts w:ascii="Times New Roman" w:hAnsi="Times New Roman"/>
          <w:bCs/>
          <w:color w:val="000000"/>
          <w:sz w:val="24"/>
          <w:szCs w:val="24"/>
        </w:rPr>
        <w:t xml:space="preserve"> and representative</w:t>
      </w:r>
      <w:r w:rsidRPr="00125E39">
        <w:rPr>
          <w:rFonts w:ascii="Times New Roman" w:hAnsi="Times New Roman"/>
          <w:color w:val="000000"/>
          <w:sz w:val="24"/>
          <w:szCs w:val="24"/>
        </w:rPr>
        <w:t xml:space="preserve"> dot plots </w:t>
      </w:r>
      <w:r w:rsidRPr="00125E39">
        <w:rPr>
          <w:rFonts w:ascii="Times New Roman" w:eastAsia="KaiTi" w:hAnsi="Times New Roman"/>
          <w:sz w:val="24"/>
          <w:szCs w:val="24"/>
        </w:rPr>
        <w:t>gated on</w:t>
      </w:r>
      <w:r w:rsidRPr="00125E39">
        <w:rPr>
          <w:rFonts w:ascii="Times New Roman" w:hAnsi="Times New Roman"/>
          <w:color w:val="000000"/>
          <w:sz w:val="24"/>
          <w:szCs w:val="24"/>
        </w:rPr>
        <w:t xml:space="preserve"> live, CD45</w:t>
      </w:r>
      <w:r w:rsidRPr="00125E39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+ </w:t>
      </w:r>
      <w:r w:rsidRPr="00125E39">
        <w:rPr>
          <w:rFonts w:ascii="Times New Roman" w:hAnsi="Times New Roman"/>
          <w:color w:val="000000"/>
          <w:sz w:val="24"/>
          <w:szCs w:val="24"/>
        </w:rPr>
        <w:t>cells (right). (C, D) Fractions</w:t>
      </w:r>
      <w:r w:rsidRPr="00125E39">
        <w:rPr>
          <w:rFonts w:ascii="Times New Roman" w:hAnsi="Times New Roman"/>
          <w:color w:val="000000" w:themeColor="text1"/>
          <w:sz w:val="24"/>
          <w:szCs w:val="24"/>
        </w:rPr>
        <w:t xml:space="preserve"> of IFN-γ </w:t>
      </w:r>
      <w:r w:rsidRPr="00125E39">
        <w:rPr>
          <w:rFonts w:ascii="Times New Roman" w:hAnsi="Times New Roman"/>
          <w:color w:val="000000"/>
          <w:sz w:val="24"/>
          <w:szCs w:val="24"/>
        </w:rPr>
        <w:t xml:space="preserve">(C) </w:t>
      </w:r>
      <w:r w:rsidRPr="00125E39">
        <w:rPr>
          <w:rFonts w:ascii="Times New Roman" w:hAnsi="Times New Roman"/>
          <w:color w:val="000000" w:themeColor="text1"/>
          <w:sz w:val="24"/>
          <w:szCs w:val="24"/>
        </w:rPr>
        <w:t xml:space="preserve">and TNF-α </w:t>
      </w:r>
      <w:r w:rsidRPr="00125E39">
        <w:rPr>
          <w:rFonts w:ascii="Times New Roman" w:hAnsi="Times New Roman"/>
          <w:color w:val="000000"/>
          <w:sz w:val="24"/>
          <w:szCs w:val="24"/>
        </w:rPr>
        <w:t xml:space="preserve">(D) </w:t>
      </w:r>
      <w:r w:rsidRPr="00125E39">
        <w:rPr>
          <w:rFonts w:ascii="Times New Roman" w:hAnsi="Times New Roman"/>
          <w:color w:val="000000" w:themeColor="text1"/>
          <w:sz w:val="24"/>
          <w:szCs w:val="24"/>
        </w:rPr>
        <w:t>producing CD8</w:t>
      </w:r>
      <w:r w:rsidRPr="00125E3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+</w:t>
      </w:r>
      <w:r w:rsidRPr="00125E39">
        <w:rPr>
          <w:rFonts w:ascii="Times New Roman" w:hAnsi="Times New Roman"/>
          <w:color w:val="000000" w:themeColor="text1"/>
          <w:sz w:val="24"/>
          <w:szCs w:val="24"/>
        </w:rPr>
        <w:t xml:space="preserve"> T cells (left) and representative flow cytometry plots (right).</w:t>
      </w:r>
    </w:p>
    <w:p w:rsidR="00A85F04" w:rsidRPr="00A85F04" w:rsidRDefault="00A85F04" w:rsidP="00C011D7">
      <w:pPr>
        <w:widowControl/>
        <w:spacing w:afterLines="50" w:line="360" w:lineRule="auto"/>
        <w:jc w:val="center"/>
        <w:rPr>
          <w:rFonts w:ascii="Times New Roman" w:eastAsia="Times New Roman" w:hAnsi="Times New Roman" w:cs="Times New Roman"/>
          <w:b/>
          <w:kern w:val="0"/>
        </w:rPr>
      </w:pPr>
    </w:p>
    <w:p w:rsidR="005D10B9" w:rsidRPr="001F2EB5" w:rsidRDefault="005D10B9" w:rsidP="00C011D7">
      <w:pPr>
        <w:widowControl/>
        <w:spacing w:beforeLines="50"/>
        <w:rPr>
          <w:rStyle w:val="s1"/>
          <w:rFonts w:ascii="Times New Roman" w:eastAsia="Times New Roman" w:hAnsi="Times New Roman" w:cs="Times New Roman"/>
          <w:b/>
          <w:spacing w:val="0"/>
          <w:kern w:val="0"/>
        </w:rPr>
      </w:pPr>
    </w:p>
    <w:p w:rsidR="00A564D7" w:rsidRPr="00866DC6" w:rsidRDefault="00A564D7"/>
    <w:sectPr w:rsidR="00A564D7" w:rsidRPr="00866DC6" w:rsidSect="002F01A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Arial Unicode MS"/>
    <w:panose1 w:val="02010600030101010101"/>
    <w:charset w:val="86"/>
    <w:family w:val="script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altName w:val="Arial Unicode MS"/>
    <w:panose1 w:val="02010609060101010101"/>
    <w:charset w:val="86"/>
    <w:family w:val="auto"/>
    <w:pitch w:val="fixed"/>
    <w:sig w:usb0="00000000" w:usb1="38CF7CFA" w:usb2="00000016" w:usb3="00000000" w:csb0="00040001" w:csb1="00000000"/>
  </w:font>
  <w:font w:name="DengXian Light">
    <w:altName w:val="Arial Unicode MS"/>
    <w:panose1 w:val="02010600030101010101"/>
    <w:charset w:val="86"/>
    <w:family w:val="script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64D7"/>
    <w:rsid w:val="000147A7"/>
    <w:rsid w:val="00014A06"/>
    <w:rsid w:val="000177C9"/>
    <w:rsid w:val="000254AD"/>
    <w:rsid w:val="000477A8"/>
    <w:rsid w:val="000B5738"/>
    <w:rsid w:val="000E1B92"/>
    <w:rsid w:val="00123BB0"/>
    <w:rsid w:val="0014544B"/>
    <w:rsid w:val="0015400E"/>
    <w:rsid w:val="00160D63"/>
    <w:rsid w:val="00165CBE"/>
    <w:rsid w:val="00167947"/>
    <w:rsid w:val="001705F3"/>
    <w:rsid w:val="0018391A"/>
    <w:rsid w:val="001C1901"/>
    <w:rsid w:val="001C4231"/>
    <w:rsid w:val="001C6E0F"/>
    <w:rsid w:val="001D31B4"/>
    <w:rsid w:val="001E33BA"/>
    <w:rsid w:val="001E4715"/>
    <w:rsid w:val="001E79F7"/>
    <w:rsid w:val="001F2EB5"/>
    <w:rsid w:val="00211DC6"/>
    <w:rsid w:val="00255EC4"/>
    <w:rsid w:val="002A748F"/>
    <w:rsid w:val="002C5965"/>
    <w:rsid w:val="002F01AD"/>
    <w:rsid w:val="002F411B"/>
    <w:rsid w:val="00317081"/>
    <w:rsid w:val="00321A02"/>
    <w:rsid w:val="00332C83"/>
    <w:rsid w:val="00333D34"/>
    <w:rsid w:val="00377135"/>
    <w:rsid w:val="003879D4"/>
    <w:rsid w:val="003A7565"/>
    <w:rsid w:val="004439F3"/>
    <w:rsid w:val="00451F6F"/>
    <w:rsid w:val="0045474E"/>
    <w:rsid w:val="00475EDF"/>
    <w:rsid w:val="004A5965"/>
    <w:rsid w:val="004B38DE"/>
    <w:rsid w:val="004B3C2E"/>
    <w:rsid w:val="005235BD"/>
    <w:rsid w:val="005A2EA2"/>
    <w:rsid w:val="005B0BD9"/>
    <w:rsid w:val="005D10B9"/>
    <w:rsid w:val="005D15D5"/>
    <w:rsid w:val="005D4F60"/>
    <w:rsid w:val="005E13C3"/>
    <w:rsid w:val="005E468F"/>
    <w:rsid w:val="00600833"/>
    <w:rsid w:val="006041F0"/>
    <w:rsid w:val="0060420F"/>
    <w:rsid w:val="006266C1"/>
    <w:rsid w:val="00635CA3"/>
    <w:rsid w:val="00691015"/>
    <w:rsid w:val="006A558C"/>
    <w:rsid w:val="006B1CE3"/>
    <w:rsid w:val="006B6B08"/>
    <w:rsid w:val="006D4D14"/>
    <w:rsid w:val="006F71D1"/>
    <w:rsid w:val="00700504"/>
    <w:rsid w:val="00722AD5"/>
    <w:rsid w:val="00742CEA"/>
    <w:rsid w:val="00744FF2"/>
    <w:rsid w:val="007762C8"/>
    <w:rsid w:val="007B3900"/>
    <w:rsid w:val="007D0447"/>
    <w:rsid w:val="007F4B0E"/>
    <w:rsid w:val="00812B87"/>
    <w:rsid w:val="00866DC6"/>
    <w:rsid w:val="00870CC2"/>
    <w:rsid w:val="00884128"/>
    <w:rsid w:val="00887970"/>
    <w:rsid w:val="00890BCB"/>
    <w:rsid w:val="008A3FD7"/>
    <w:rsid w:val="008E66C6"/>
    <w:rsid w:val="008F3C66"/>
    <w:rsid w:val="008F598A"/>
    <w:rsid w:val="00911DDE"/>
    <w:rsid w:val="00913D9D"/>
    <w:rsid w:val="009174CF"/>
    <w:rsid w:val="00951798"/>
    <w:rsid w:val="00977B67"/>
    <w:rsid w:val="009A1180"/>
    <w:rsid w:val="009A716E"/>
    <w:rsid w:val="009B50D7"/>
    <w:rsid w:val="009C67B1"/>
    <w:rsid w:val="009E2A9C"/>
    <w:rsid w:val="00A061EC"/>
    <w:rsid w:val="00A1270F"/>
    <w:rsid w:val="00A223E3"/>
    <w:rsid w:val="00A235E6"/>
    <w:rsid w:val="00A564D7"/>
    <w:rsid w:val="00A84DB9"/>
    <w:rsid w:val="00A85F04"/>
    <w:rsid w:val="00A90504"/>
    <w:rsid w:val="00A9051B"/>
    <w:rsid w:val="00AE7E57"/>
    <w:rsid w:val="00AF384F"/>
    <w:rsid w:val="00B05A21"/>
    <w:rsid w:val="00B10603"/>
    <w:rsid w:val="00B2697E"/>
    <w:rsid w:val="00B32E02"/>
    <w:rsid w:val="00B359E9"/>
    <w:rsid w:val="00B40A1F"/>
    <w:rsid w:val="00B441A6"/>
    <w:rsid w:val="00B61E30"/>
    <w:rsid w:val="00BA2122"/>
    <w:rsid w:val="00BD59B2"/>
    <w:rsid w:val="00BE11D4"/>
    <w:rsid w:val="00BF367D"/>
    <w:rsid w:val="00C011D7"/>
    <w:rsid w:val="00C159DF"/>
    <w:rsid w:val="00C3069D"/>
    <w:rsid w:val="00C35C46"/>
    <w:rsid w:val="00CB4C99"/>
    <w:rsid w:val="00CD060C"/>
    <w:rsid w:val="00CD6321"/>
    <w:rsid w:val="00CD63C8"/>
    <w:rsid w:val="00D219F4"/>
    <w:rsid w:val="00D22795"/>
    <w:rsid w:val="00D256C5"/>
    <w:rsid w:val="00D446AE"/>
    <w:rsid w:val="00D71F44"/>
    <w:rsid w:val="00DA369A"/>
    <w:rsid w:val="00DE0D31"/>
    <w:rsid w:val="00DE483A"/>
    <w:rsid w:val="00DE7CCA"/>
    <w:rsid w:val="00E108E2"/>
    <w:rsid w:val="00E17159"/>
    <w:rsid w:val="00E61A59"/>
    <w:rsid w:val="00E64A96"/>
    <w:rsid w:val="00E8057F"/>
    <w:rsid w:val="00E82AF2"/>
    <w:rsid w:val="00E94F55"/>
    <w:rsid w:val="00EA2B90"/>
    <w:rsid w:val="00EE3A51"/>
    <w:rsid w:val="00F24F98"/>
    <w:rsid w:val="00F52500"/>
    <w:rsid w:val="00FB1367"/>
    <w:rsid w:val="00FC269F"/>
    <w:rsid w:val="00FC7769"/>
    <w:rsid w:val="00FD3CBA"/>
    <w:rsid w:val="00FE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1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66DC6"/>
    <w:pPr>
      <w:widowControl/>
      <w:jc w:val="center"/>
    </w:pPr>
    <w:rPr>
      <w:rFonts w:ascii="Helvetica" w:hAnsi="Helvetica" w:cs="Times New Roman"/>
      <w:color w:val="1A1818"/>
      <w:kern w:val="0"/>
      <w:sz w:val="12"/>
      <w:szCs w:val="12"/>
    </w:rPr>
  </w:style>
  <w:style w:type="character" w:customStyle="1" w:styleId="s1">
    <w:name w:val="s1"/>
    <w:basedOn w:val="a0"/>
    <w:rsid w:val="00866DC6"/>
    <w:rPr>
      <w:spacing w:val="-3"/>
    </w:rPr>
  </w:style>
  <w:style w:type="paragraph" w:styleId="a3">
    <w:name w:val="Balloon Text"/>
    <w:basedOn w:val="a"/>
    <w:link w:val="Char"/>
    <w:uiPriority w:val="99"/>
    <w:semiHidden/>
    <w:unhideWhenUsed/>
    <w:rsid w:val="00C011D7"/>
    <w:rPr>
      <w:rFonts w:ascii="宋体"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011D7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 瑶</dc:creator>
  <cp:lastModifiedBy>tushuiping</cp:lastModifiedBy>
  <cp:revision>2</cp:revision>
  <dcterms:created xsi:type="dcterms:W3CDTF">2022-02-27T15:49:00Z</dcterms:created>
  <dcterms:modified xsi:type="dcterms:W3CDTF">2022-02-27T15:49:00Z</dcterms:modified>
</cp:coreProperties>
</file>