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figures</w:t>
      </w:r>
      <w:bookmarkStart w:id="0" w:name="_GoBack"/>
      <w:bookmarkEnd w:id="0"/>
    </w:p>
    <w:p>
      <w:pPr>
        <w:rPr>
          <w:rFonts w:hint="eastAsia" w:eastAsiaTheme="minorEastAsia"/>
          <w:lang w:val="en-GB" w:eastAsia="zh-CN"/>
        </w:rPr>
      </w:pPr>
      <w:r>
        <w:rPr>
          <w:rFonts w:hint="eastAsia" w:eastAsiaTheme="minorEastAsia"/>
          <w:lang w:val="en-GB" w:eastAsia="zh-CN"/>
        </w:rPr>
        <w:drawing>
          <wp:inline distT="0" distB="0" distL="114300" distR="114300">
            <wp:extent cx="5271135" cy="3394710"/>
            <wp:effectExtent l="0" t="0" r="5715" b="15240"/>
            <wp:docPr id="1" name="图片 1" descr="Supplementary Figure 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_画板 1"/>
                    <pic:cNvPicPr>
                      <a:picLocks noChangeAspect="1"/>
                    </pic:cNvPicPr>
                  </pic:nvPicPr>
                  <pic:blipFill>
                    <a:blip r:embed="rId6"/>
                    <a:srcRect t="8521" b="4592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val="en-GB" w:eastAsia="en-GB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Figure 1. Cold 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stress</w:t>
      </w:r>
      <w:r>
        <w:rPr>
          <w:rFonts w:ascii="Times New Roman" w:hAnsi="Times New Roman" w:cs="Times New Roman"/>
          <w:b/>
          <w:sz w:val="24"/>
        </w:rPr>
        <w:t xml:space="preserve"> promotes the overgrowth of Proteobacteria</w:t>
      </w:r>
      <w:r>
        <w:rPr>
          <w:rFonts w:ascii="Times New Roman" w:hAnsi="Times New Roman" w:cs="Times New Roman"/>
          <w:sz w:val="24"/>
        </w:rPr>
        <w:t>. Linear discriminant analysis of effect size</w:t>
      </w:r>
      <w:r>
        <w:rPr>
          <w:rFonts w:ascii="Times New Roman" w:hAnsi="Times New Roman" w:cs="Times New Roman" w:eastAsiaTheme="minorHAnsi"/>
          <w:sz w:val="24"/>
        </w:rPr>
        <w:t xml:space="preserve"> of microbiomes between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eastAsiaTheme="minorHAnsi"/>
          <w:sz w:val="24"/>
        </w:rPr>
        <w:t>control and cold</w:t>
      </w:r>
      <w:r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 w:eastAsiaTheme="minorHAnsi"/>
          <w:sz w:val="24"/>
        </w:rPr>
        <w:t>water groups</w:t>
      </w:r>
      <w:r>
        <w:rPr>
          <w:rFonts w:ascii="Times New Roman" w:hAnsi="Times New Roman" w:cs="Times New Roman"/>
          <w:sz w:val="24"/>
        </w:rPr>
        <w:t>.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>
      <w:pPr>
        <w:snapToGrid w:val="0"/>
        <w:spacing w:line="480" w:lineRule="auto"/>
        <w:rPr>
          <w:rFonts w:hint="eastAsia" w:ascii="Times New Roman" w:hAnsi="Times New Roman" w:cs="Times New Roman" w:eastAsiaTheme="minorEastAsia"/>
          <w:b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24"/>
          <w:lang w:eastAsia="zh-CN"/>
        </w:rPr>
        <w:drawing>
          <wp:inline distT="0" distB="0" distL="114300" distR="114300">
            <wp:extent cx="5271135" cy="5820410"/>
            <wp:effectExtent l="0" t="0" r="5715" b="8890"/>
            <wp:docPr id="2" name="图片 2" descr="Supplementary Figure 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2_画板 1"/>
                    <pic:cNvPicPr>
                      <a:picLocks noChangeAspect="1"/>
                    </pic:cNvPicPr>
                  </pic:nvPicPr>
                  <pic:blipFill>
                    <a:blip r:embed="rId7"/>
                    <a:srcRect t="9543" b="1235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82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rPr>
          <w:rFonts w:ascii="Times New Roman" w:hAnsi="Times New Roman" w:cs="Times New Roman" w:eastAsiaTheme="minorHAnsi"/>
          <w:sz w:val="24"/>
        </w:rPr>
      </w:pPr>
      <w:r>
        <w:rPr>
          <w:rFonts w:ascii="Times New Roman" w:hAnsi="Times New Roman" w:cs="Times New Roman"/>
          <w:b/>
          <w:sz w:val="24"/>
        </w:rPr>
        <w:t>Supplementary Figure 2. Heatmap of Spearman correlations of behaviors, gut bacteria, and fecal metabolites</w:t>
      </w:r>
      <w:r>
        <w:rPr>
          <w:rFonts w:ascii="Times New Roman" w:hAnsi="Times New Roman" w:cs="Times New Roman"/>
          <w:sz w:val="24"/>
        </w:rPr>
        <w:t xml:space="preserve">. (A) </w:t>
      </w:r>
      <w:r>
        <w:rPr>
          <w:rFonts w:ascii="Times New Roman" w:hAnsi="Times New Roman" w:cs="Times New Roman" w:eastAsiaTheme="minorHAnsi"/>
          <w:sz w:val="24"/>
        </w:rPr>
        <w:t xml:space="preserve">Heatmap of Spearman correlations of the most abundant bacteria </w:t>
      </w:r>
      <w:r>
        <w:rPr>
          <w:rFonts w:ascii="Times New Roman" w:hAnsi="Times New Roman" w:cs="Times New Roman"/>
          <w:sz w:val="24"/>
        </w:rPr>
        <w:t>with significant differences in</w:t>
      </w:r>
      <w:r>
        <w:rPr>
          <w:rFonts w:ascii="Times New Roman" w:hAnsi="Times New Roman" w:cs="Times New Roman" w:eastAsiaTheme="minorHAnsi"/>
          <w:sz w:val="24"/>
        </w:rPr>
        <w:t xml:space="preserve"> abundances </w:t>
      </w:r>
      <w:r>
        <w:rPr>
          <w:rFonts w:ascii="Times New Roman" w:hAnsi="Times New Roman" w:eastAsia="等线" w:cs="Times New Roman"/>
          <w:sz w:val="24"/>
        </w:rPr>
        <w:t>and the metabolites with different abundances between the two groups.</w:t>
      </w:r>
      <w:r>
        <w:rPr>
          <w:rFonts w:ascii="Times New Roman" w:hAnsi="Times New Roman" w:cs="Times New Roman"/>
          <w:sz w:val="24"/>
        </w:rPr>
        <w:t xml:space="preserve"> (B) </w:t>
      </w:r>
      <w:r>
        <w:rPr>
          <w:rFonts w:ascii="Times New Roman" w:hAnsi="Times New Roman" w:cs="Times New Roman" w:eastAsiaTheme="minorHAnsi"/>
          <w:sz w:val="24"/>
        </w:rPr>
        <w:t>Heatmap of Spearman correlations of the behavior and metabolites with different abundances between the two groups.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E2883"/>
    <w:rsid w:val="7803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IN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Author names"/>
    <w:basedOn w:val="1"/>
    <w:next w:val="1"/>
    <w:qFormat/>
    <w:uiPriority w:val="0"/>
    <w:pPr>
      <w:spacing w:before="240" w:after="0" w:line="360" w:lineRule="auto"/>
    </w:pPr>
    <w:rPr>
      <w:rFonts w:ascii="Times New Roman" w:hAnsi="Times New Roman" w:cs="Times New Roman"/>
      <w:sz w:val="28"/>
      <w:szCs w:val="24"/>
      <w:lang w:val="en-GB" w:eastAsia="en-G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2021-07-21T02:57:00Z</dcterms:created>
  <dc:creator>pc</dc:creator>
  <cp:lastModifiedBy>风动千铃</cp:lastModifiedBy>
  <dcterms:modified xsi:type="dcterms:W3CDTF">2022-02-27T08:22:46Z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0EDCD9D6AED349F399348F2281405DA7</vt:lpwstr>
  </property>
</Properties>
</file>