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32E67" w:rsidRDefault="00C32E67" w:rsidP="00C32E67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96D61">
        <w:rPr>
          <w:rFonts w:ascii="Times New Roman" w:hAnsi="Times New Roman" w:cs="Times New Roman"/>
          <w:b/>
          <w:sz w:val="24"/>
          <w:szCs w:val="24"/>
        </w:rPr>
        <w:t>APPENDIX</w:t>
      </w:r>
    </w:p>
    <w:p w:rsidR="00C32E67" w:rsidRDefault="00C32E67" w:rsidP="00C32E6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96D61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765454F3" wp14:editId="1C4BF65A">
            <wp:extent cx="2916555" cy="3307743"/>
            <wp:effectExtent l="0" t="0" r="0" b="6985"/>
            <wp:docPr id="37" name="Content Placeholder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/>
                    <pic:cNvPicPr>
                      <a:picLocks noGrp="1"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37593" cy="3331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96D61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93688C7" wp14:editId="2C2A08F8">
            <wp:extent cx="3004185" cy="3299163"/>
            <wp:effectExtent l="0" t="0" r="5715" b="0"/>
            <wp:docPr id="3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57077" cy="33572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2E67" w:rsidRDefault="00C32E67" w:rsidP="00C32E6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Plate 1. </w:t>
      </w:r>
      <w:r w:rsidRPr="006979B5">
        <w:rPr>
          <w:rFonts w:ascii="Times New Roman" w:hAnsi="Times New Roman" w:cs="Times New Roman"/>
          <w:b/>
          <w:bCs/>
          <w:sz w:val="24"/>
          <w:szCs w:val="24"/>
        </w:rPr>
        <w:t>Collection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samples at Angwa Rukuba    Plate 2. </w:t>
      </w:r>
      <w:r w:rsidRPr="006979B5">
        <w:rPr>
          <w:rFonts w:ascii="Times New Roman" w:hAnsi="Times New Roman" w:cs="Times New Roman"/>
          <w:b/>
          <w:bCs/>
          <w:sz w:val="24"/>
          <w:szCs w:val="24"/>
        </w:rPr>
        <w:t>Collection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samples at Old JUTH</w:t>
      </w:r>
    </w:p>
    <w:p w:rsidR="00C32E67" w:rsidRDefault="00C32E67" w:rsidP="00C32E6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E96D61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3A6E14B" wp14:editId="141DD3DD">
            <wp:extent cx="2940840" cy="3236181"/>
            <wp:effectExtent l="0" t="0" r="0" b="2540"/>
            <wp:docPr id="34" name="Content Placeholder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/>
                    <pic:cNvPicPr>
                      <a:picLocks noGrp="1"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6262" cy="32531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96D61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5755820D" wp14:editId="066B127B">
            <wp:extent cx="2972474" cy="3227649"/>
            <wp:effectExtent l="0" t="0" r="0" b="0"/>
            <wp:docPr id="35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2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12958" cy="3271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sz w:val="24"/>
          <w:szCs w:val="24"/>
        </w:rPr>
        <w:t>Plate 3. Bacteriophage purification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Analysis</w:t>
      </w:r>
    </w:p>
    <w:p w:rsidR="00C32E67" w:rsidRDefault="00C32E67" w:rsidP="00C32E6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C32E67" w:rsidRDefault="00C32E67" w:rsidP="00C32E67">
      <w:pPr>
        <w:spacing w:line="360" w:lineRule="auto"/>
        <w:rPr>
          <w:noProof/>
        </w:rPr>
      </w:pPr>
      <w:r w:rsidRPr="004277A3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54B09F6C" wp14:editId="16E0C88E">
            <wp:extent cx="6089475" cy="3363402"/>
            <wp:effectExtent l="0" t="0" r="6985" b="8890"/>
            <wp:docPr id="39" name="Content Placeholder 1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Content Placeholder 1"/>
                    <pic:cNvPicPr>
                      <a:picLocks noGrp="1" noChangeAspect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4710" cy="3377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2E67" w:rsidRPr="00C40E43" w:rsidRDefault="00C32E67" w:rsidP="00C32E67">
      <w:pPr>
        <w:spacing w:line="360" w:lineRule="auto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 xml:space="preserve">Plate 4. </w:t>
      </w:r>
      <w:r w:rsidRPr="00C40E43">
        <w:rPr>
          <w:rFonts w:ascii="Times New Roman" w:hAnsi="Times New Roman" w:cs="Times New Roman"/>
          <w:b/>
          <w:noProof/>
          <w:sz w:val="24"/>
          <w:szCs w:val="24"/>
        </w:rPr>
        <w:t>Phage Plaque for permissive host</w:t>
      </w:r>
    </w:p>
    <w:p w:rsidR="00C32E67" w:rsidRDefault="00C32E67" w:rsidP="00C32E67">
      <w:pPr>
        <w:spacing w:line="360" w:lineRule="auto"/>
        <w:rPr>
          <w:noProof/>
        </w:rPr>
      </w:pPr>
      <w:r w:rsidRPr="004277A3">
        <w:rPr>
          <w:noProof/>
        </w:rPr>
        <w:t xml:space="preserve"> </w:t>
      </w:r>
      <w:r w:rsidRPr="004277A3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487AACA7" wp14:editId="253E5DEF">
            <wp:extent cx="2861945" cy="3673502"/>
            <wp:effectExtent l="0" t="0" r="0" b="3175"/>
            <wp:docPr id="40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63208" cy="3675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277A3">
        <w:rPr>
          <w:noProof/>
        </w:rPr>
        <w:t xml:space="preserve"> </w:t>
      </w:r>
      <w:r w:rsidRPr="004277A3">
        <w:rPr>
          <w:noProof/>
        </w:rPr>
        <w:drawing>
          <wp:inline distT="0" distB="0" distL="0" distR="0" wp14:anchorId="64A65670" wp14:editId="5C4F04DE">
            <wp:extent cx="3005171" cy="3687086"/>
            <wp:effectExtent l="0" t="0" r="5080" b="8890"/>
            <wp:docPr id="4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6908" cy="37137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2E67" w:rsidRPr="00C40E43" w:rsidRDefault="00C32E67" w:rsidP="00C32E67">
      <w:pPr>
        <w:spacing w:line="360" w:lineRule="auto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t xml:space="preserve">Plate 5. </w:t>
      </w:r>
      <w:r w:rsidRPr="00C40E43">
        <w:rPr>
          <w:rFonts w:ascii="Times New Roman" w:hAnsi="Times New Roman" w:cs="Times New Roman"/>
          <w:b/>
          <w:noProof/>
          <w:sz w:val="24"/>
          <w:szCs w:val="24"/>
        </w:rPr>
        <w:t>Phage plaque on the test organism (</w:t>
      </w:r>
      <w:r w:rsidRPr="00C40E43">
        <w:rPr>
          <w:rFonts w:ascii="Times New Roman" w:hAnsi="Times New Roman" w:cs="Times New Roman"/>
          <w:b/>
          <w:i/>
          <w:noProof/>
          <w:sz w:val="24"/>
          <w:szCs w:val="24"/>
        </w:rPr>
        <w:t>E. coli</w:t>
      </w:r>
      <w:r w:rsidRPr="00C40E43">
        <w:rPr>
          <w:rFonts w:ascii="Times New Roman" w:hAnsi="Times New Roman" w:cs="Times New Roman"/>
          <w:b/>
          <w:noProof/>
          <w:sz w:val="24"/>
          <w:szCs w:val="24"/>
        </w:rPr>
        <w:t xml:space="preserve"> 0157:H7)</w:t>
      </w:r>
    </w:p>
    <w:p w:rsidR="00C32E67" w:rsidRDefault="00C32E67" w:rsidP="00C32E6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4277A3">
        <w:rPr>
          <w:rFonts w:ascii="Times New Roman" w:hAnsi="Times New Roman" w:cs="Times New Roman"/>
          <w:b/>
          <w:noProof/>
          <w:sz w:val="24"/>
          <w:szCs w:val="24"/>
        </w:rPr>
        <w:lastRenderedPageBreak/>
        <w:drawing>
          <wp:inline distT="0" distB="0" distL="0" distR="0" wp14:anchorId="5E7A8DFD" wp14:editId="1EA61ED8">
            <wp:extent cx="3013075" cy="4397071"/>
            <wp:effectExtent l="0" t="0" r="0" b="3810"/>
            <wp:docPr id="43" name="Content Placeholder 3"/>
            <wp:cNvGraphicFramePr>
              <a:graphicFrameLocks xmlns:a="http://schemas.openxmlformats.org/drawingml/2006/main" noGrp="1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Content Placeholder 3"/>
                    <pic:cNvPicPr>
                      <a:picLocks noGrp="1" noChangeAspect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26124" cy="44161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D0C7F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277A3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65FA0894" wp14:editId="4427F3E0">
            <wp:extent cx="2870200" cy="4341412"/>
            <wp:effectExtent l="0" t="0" r="6350" b="2540"/>
            <wp:docPr id="4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6620" cy="4351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32E67" w:rsidRDefault="00C32E67" w:rsidP="00C32E6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Plate 6. Phage titer</w:t>
      </w:r>
    </w:p>
    <w:p w:rsidR="00C32E67" w:rsidRPr="00E96D61" w:rsidRDefault="00C32E67" w:rsidP="00C32E67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C32E67" w:rsidRDefault="00C32E67" w:rsidP="00C32E67"/>
    <w:p w:rsidR="00342BD7" w:rsidRDefault="00342BD7">
      <w:bookmarkStart w:id="0" w:name="_GoBack"/>
      <w:bookmarkEnd w:id="0"/>
    </w:p>
    <w:sectPr w:rsidR="00342BD7" w:rsidSect="00CC21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2E67"/>
    <w:rsid w:val="00342BD7"/>
    <w:rsid w:val="00C32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F114F25-20F7-4321-8ED6-8ADEA3173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2E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g"/><Relationship Id="rId9" Type="http://schemas.openxmlformats.org/officeDocument/2006/relationships/image" Target="media/image6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42</Words>
  <Characters>243</Characters>
  <Application>Microsoft Office Word</Application>
  <DocSecurity>0</DocSecurity>
  <Lines>2</Lines>
  <Paragraphs>1</Paragraphs>
  <ScaleCrop>false</ScaleCrop>
  <Company>Springer Nature IT</Company>
  <LinksUpToDate>false</LinksUpToDate>
  <CharactersWithSpaces>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2022-03-14T20:09:00Z</dcterms:created>
  <dcterms:modified xsi:type="dcterms:W3CDTF">2022-03-14T20:09:00Z</dcterms:modified>
</cp:coreProperties>
</file>