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74183" w14:textId="32B5BE9C" w:rsidR="0081671C" w:rsidRPr="00622686" w:rsidRDefault="0081671C" w:rsidP="0081671C">
      <w:pPr>
        <w:widowControl/>
        <w:spacing w:line="360" w:lineRule="auto"/>
        <w:jc w:val="left"/>
        <w:rPr>
          <w:rStyle w:val="fontstyle01"/>
          <w:rFonts w:ascii="Times New Roman" w:hAnsi="Times New Roman" w:cs="Times New Roman"/>
          <w:b/>
          <w:sz w:val="24"/>
          <w:szCs w:val="24"/>
        </w:rPr>
      </w:pPr>
      <w:r w:rsidRPr="00622686">
        <w:rPr>
          <w:rStyle w:val="fontstyle01"/>
          <w:rFonts w:ascii="Times New Roman" w:hAnsi="Times New Roman" w:cs="Times New Roman"/>
          <w:b/>
          <w:sz w:val="24"/>
          <w:szCs w:val="24"/>
        </w:rPr>
        <w:t>Supplemental Information</w:t>
      </w:r>
    </w:p>
    <w:p w14:paraId="6BDB39EE" w14:textId="77777777" w:rsidR="0081671C" w:rsidRPr="00622686" w:rsidRDefault="0081671C" w:rsidP="0081671C">
      <w:pPr>
        <w:widowControl/>
        <w:spacing w:line="360" w:lineRule="auto"/>
        <w:jc w:val="left"/>
        <w:rPr>
          <w:rStyle w:val="fontstyle01"/>
          <w:rFonts w:ascii="Times New Roman" w:hAnsi="Times New Roman" w:cs="Times New Roman"/>
          <w:b/>
          <w:sz w:val="24"/>
          <w:szCs w:val="24"/>
        </w:rPr>
      </w:pPr>
    </w:p>
    <w:p w14:paraId="368B2816" w14:textId="2256828E" w:rsidR="0081671C" w:rsidRPr="00622686" w:rsidRDefault="0081671C" w:rsidP="0081671C">
      <w:pPr>
        <w:widowControl/>
        <w:spacing w:line="360" w:lineRule="auto"/>
        <w:jc w:val="left"/>
        <w:rPr>
          <w:rStyle w:val="fontstyle01"/>
          <w:rFonts w:ascii="Times New Roman" w:hAnsi="Times New Roman" w:cs="Times New Roman"/>
          <w:b/>
          <w:sz w:val="24"/>
          <w:szCs w:val="24"/>
        </w:rPr>
      </w:pPr>
      <w:r w:rsidRPr="00622686">
        <w:rPr>
          <w:rStyle w:val="fontstyle01"/>
          <w:rFonts w:ascii="Times New Roman" w:hAnsi="Times New Roman" w:cs="Times New Roman"/>
          <w:b/>
          <w:sz w:val="24"/>
          <w:szCs w:val="24"/>
        </w:rPr>
        <w:t>Sugar beet pulp with medium water binding capacity and high fermentability improves the intestinal health and growth performance of weaned piglets</w:t>
      </w:r>
    </w:p>
    <w:p w14:paraId="138DB314"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p>
    <w:p w14:paraId="3E1BCD00"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r w:rsidRPr="00622686">
        <w:rPr>
          <w:rStyle w:val="fontstyle01"/>
          <w:rFonts w:ascii="Times New Roman" w:hAnsi="Times New Roman" w:cs="Times New Roman"/>
          <w:bCs/>
          <w:sz w:val="24"/>
          <w:szCs w:val="24"/>
        </w:rPr>
        <w:t>Shuangbo Huang</w:t>
      </w:r>
      <w:r w:rsidRPr="00622686">
        <w:rPr>
          <w:rStyle w:val="fontstyle01"/>
          <w:rFonts w:ascii="Times New Roman" w:hAnsi="Times New Roman" w:cs="Times New Roman"/>
          <w:bCs/>
          <w:sz w:val="24"/>
          <w:szCs w:val="24"/>
          <w:vertAlign w:val="superscript"/>
        </w:rPr>
        <w:t xml:space="preserve">1, </w:t>
      </w:r>
      <w:r w:rsidRPr="00622686">
        <w:rPr>
          <w:rFonts w:ascii="Times New Roman" w:hAnsi="Times New Roman" w:cs="Times New Roman"/>
          <w:bCs/>
          <w:vertAlign w:val="superscript"/>
        </w:rPr>
        <w:t>†</w:t>
      </w:r>
      <w:r w:rsidRPr="00622686">
        <w:rPr>
          <w:rStyle w:val="fontstyle01"/>
          <w:rFonts w:ascii="Times New Roman" w:hAnsi="Times New Roman" w:cs="Times New Roman"/>
          <w:bCs/>
          <w:sz w:val="24"/>
          <w:szCs w:val="24"/>
        </w:rPr>
        <w:t xml:space="preserve">, </w:t>
      </w:r>
      <w:proofErr w:type="spellStart"/>
      <w:r w:rsidRPr="00622686">
        <w:rPr>
          <w:rStyle w:val="fontstyle01"/>
          <w:rFonts w:ascii="Times New Roman" w:hAnsi="Times New Roman" w:cs="Times New Roman"/>
          <w:bCs/>
          <w:sz w:val="24"/>
          <w:szCs w:val="24"/>
        </w:rPr>
        <w:t>Zhijuan</w:t>
      </w:r>
      <w:proofErr w:type="spellEnd"/>
      <w:r w:rsidRPr="00622686">
        <w:rPr>
          <w:rStyle w:val="fontstyle01"/>
          <w:rFonts w:ascii="Times New Roman" w:hAnsi="Times New Roman" w:cs="Times New Roman"/>
          <w:bCs/>
          <w:sz w:val="24"/>
          <w:szCs w:val="24"/>
        </w:rPr>
        <w:t xml:space="preserve"> Cui</w:t>
      </w:r>
      <w:r w:rsidRPr="00622686">
        <w:rPr>
          <w:rStyle w:val="fontstyle01"/>
          <w:rFonts w:ascii="Times New Roman" w:hAnsi="Times New Roman" w:cs="Times New Roman"/>
          <w:bCs/>
          <w:sz w:val="24"/>
          <w:szCs w:val="24"/>
          <w:vertAlign w:val="superscript"/>
        </w:rPr>
        <w:t xml:space="preserve">1, </w:t>
      </w:r>
      <w:r w:rsidRPr="00622686">
        <w:rPr>
          <w:rFonts w:ascii="Times New Roman" w:hAnsi="Times New Roman" w:cs="Times New Roman"/>
          <w:bCs/>
          <w:vertAlign w:val="superscript"/>
        </w:rPr>
        <w:t>†</w:t>
      </w:r>
      <w:r w:rsidRPr="00622686">
        <w:rPr>
          <w:rStyle w:val="fontstyle01"/>
          <w:rFonts w:ascii="Times New Roman" w:hAnsi="Times New Roman" w:cs="Times New Roman"/>
          <w:bCs/>
          <w:sz w:val="24"/>
          <w:szCs w:val="24"/>
        </w:rPr>
        <w:t>,</w:t>
      </w:r>
      <w:r w:rsidRPr="00622686">
        <w:rPr>
          <w:rStyle w:val="fontstyle01"/>
          <w:rFonts w:ascii="Times New Roman" w:hAnsi="Times New Roman" w:cs="Times New Roman"/>
          <w:bCs/>
          <w:sz w:val="24"/>
          <w:szCs w:val="24"/>
          <w:vertAlign w:val="superscript"/>
        </w:rPr>
        <w:t xml:space="preserve"> </w:t>
      </w:r>
      <w:proofErr w:type="spellStart"/>
      <w:r w:rsidRPr="00622686">
        <w:rPr>
          <w:rStyle w:val="fontstyle01"/>
          <w:rFonts w:ascii="Times New Roman" w:hAnsi="Times New Roman" w:cs="Times New Roman"/>
          <w:bCs/>
          <w:sz w:val="24"/>
          <w:szCs w:val="24"/>
        </w:rPr>
        <w:t>Chuanhui</w:t>
      </w:r>
      <w:proofErr w:type="spellEnd"/>
      <w:r w:rsidRPr="00622686">
        <w:rPr>
          <w:rStyle w:val="fontstyle01"/>
          <w:rFonts w:ascii="Times New Roman" w:hAnsi="Times New Roman" w:cs="Times New Roman"/>
          <w:bCs/>
          <w:sz w:val="24"/>
          <w:szCs w:val="24"/>
        </w:rPr>
        <w:t xml:space="preserve"> Cheng</w:t>
      </w:r>
      <w:r w:rsidRPr="00622686">
        <w:rPr>
          <w:rStyle w:val="fontstyle01"/>
          <w:rFonts w:ascii="Times New Roman" w:hAnsi="Times New Roman" w:cs="Times New Roman"/>
          <w:bCs/>
          <w:sz w:val="24"/>
          <w:szCs w:val="24"/>
          <w:vertAlign w:val="superscript"/>
        </w:rPr>
        <w:t>1</w:t>
      </w:r>
      <w:r w:rsidRPr="00622686">
        <w:rPr>
          <w:rStyle w:val="fontstyle01"/>
          <w:rFonts w:ascii="Times New Roman" w:hAnsi="Times New Roman" w:cs="Times New Roman"/>
          <w:bCs/>
          <w:sz w:val="24"/>
          <w:szCs w:val="24"/>
        </w:rPr>
        <w:t xml:space="preserve">, </w:t>
      </w:r>
      <w:r w:rsidRPr="00622686">
        <w:rPr>
          <w:rStyle w:val="fontstyle01"/>
          <w:rFonts w:ascii="Times New Roman" w:eastAsia="宋体" w:hAnsi="Times New Roman" w:cs="Times New Roman"/>
          <w:bCs/>
          <w:sz w:val="24"/>
          <w:szCs w:val="24"/>
        </w:rPr>
        <w:t>Xiangyu Hao</w:t>
      </w:r>
      <w:r w:rsidRPr="00622686">
        <w:rPr>
          <w:rStyle w:val="fontstyle01"/>
          <w:rFonts w:ascii="Times New Roman" w:hAnsi="Times New Roman" w:cs="Times New Roman"/>
          <w:bCs/>
          <w:sz w:val="24"/>
          <w:szCs w:val="24"/>
          <w:vertAlign w:val="superscript"/>
        </w:rPr>
        <w:t>1</w:t>
      </w:r>
      <w:r w:rsidRPr="00622686">
        <w:rPr>
          <w:rStyle w:val="fontstyle01"/>
          <w:rFonts w:ascii="Times New Roman" w:eastAsia="宋体" w:hAnsi="Times New Roman" w:cs="Times New Roman"/>
          <w:bCs/>
          <w:sz w:val="24"/>
          <w:szCs w:val="24"/>
        </w:rPr>
        <w:t xml:space="preserve">, </w:t>
      </w:r>
      <w:proofErr w:type="spellStart"/>
      <w:r w:rsidRPr="00622686">
        <w:rPr>
          <w:rStyle w:val="fontstyle01"/>
          <w:rFonts w:ascii="Times New Roman" w:eastAsia="宋体" w:hAnsi="Times New Roman" w:cs="Times New Roman"/>
          <w:bCs/>
          <w:sz w:val="24"/>
          <w:szCs w:val="24"/>
        </w:rPr>
        <w:t>Jianzhao</w:t>
      </w:r>
      <w:proofErr w:type="spellEnd"/>
      <w:r w:rsidRPr="00622686">
        <w:rPr>
          <w:rStyle w:val="fontstyle01"/>
          <w:rFonts w:ascii="Times New Roman" w:eastAsia="宋体" w:hAnsi="Times New Roman" w:cs="Times New Roman"/>
          <w:bCs/>
          <w:sz w:val="24"/>
          <w:szCs w:val="24"/>
        </w:rPr>
        <w:t xml:space="preserve"> Chen</w:t>
      </w:r>
      <w:r w:rsidRPr="00622686">
        <w:rPr>
          <w:rStyle w:val="fontstyle01"/>
          <w:rFonts w:ascii="Times New Roman" w:hAnsi="Times New Roman" w:cs="Times New Roman"/>
          <w:bCs/>
          <w:sz w:val="24"/>
          <w:szCs w:val="24"/>
          <w:vertAlign w:val="superscript"/>
        </w:rPr>
        <w:t>1</w:t>
      </w:r>
      <w:r w:rsidRPr="00622686">
        <w:rPr>
          <w:rStyle w:val="fontstyle01"/>
          <w:rFonts w:ascii="Times New Roman" w:eastAsia="宋体" w:hAnsi="Times New Roman" w:cs="Times New Roman"/>
          <w:bCs/>
          <w:sz w:val="24"/>
          <w:szCs w:val="24"/>
        </w:rPr>
        <w:t xml:space="preserve">, </w:t>
      </w:r>
      <w:proofErr w:type="spellStart"/>
      <w:r w:rsidRPr="00622686">
        <w:rPr>
          <w:rStyle w:val="fontstyle01"/>
          <w:rFonts w:ascii="Times New Roman" w:eastAsia="宋体" w:hAnsi="Times New Roman" w:cs="Times New Roman"/>
          <w:bCs/>
          <w:sz w:val="24"/>
          <w:szCs w:val="24"/>
        </w:rPr>
        <w:t>Deyuan</w:t>
      </w:r>
      <w:proofErr w:type="spellEnd"/>
      <w:r w:rsidRPr="00622686">
        <w:rPr>
          <w:rStyle w:val="fontstyle01"/>
          <w:rFonts w:ascii="Times New Roman" w:eastAsia="宋体" w:hAnsi="Times New Roman" w:cs="Times New Roman"/>
          <w:bCs/>
          <w:sz w:val="24"/>
          <w:szCs w:val="24"/>
        </w:rPr>
        <w:t xml:space="preserve"> Wu</w:t>
      </w:r>
      <w:r w:rsidRPr="00622686">
        <w:rPr>
          <w:rStyle w:val="fontstyle01"/>
          <w:rFonts w:ascii="Times New Roman" w:hAnsi="Times New Roman" w:cs="Times New Roman"/>
          <w:bCs/>
          <w:sz w:val="24"/>
          <w:szCs w:val="24"/>
          <w:vertAlign w:val="superscript"/>
        </w:rPr>
        <w:t>1</w:t>
      </w:r>
      <w:r w:rsidRPr="00622686">
        <w:rPr>
          <w:rStyle w:val="fontstyle01"/>
          <w:rFonts w:ascii="Times New Roman" w:eastAsia="宋体" w:hAnsi="Times New Roman" w:cs="Times New Roman"/>
          <w:bCs/>
          <w:sz w:val="24"/>
          <w:szCs w:val="24"/>
        </w:rPr>
        <w:t xml:space="preserve">, </w:t>
      </w:r>
      <w:proofErr w:type="spellStart"/>
      <w:r w:rsidRPr="00622686">
        <w:rPr>
          <w:rStyle w:val="fontstyle01"/>
          <w:rFonts w:ascii="Times New Roman" w:eastAsia="宋体" w:hAnsi="Times New Roman" w:cs="Times New Roman"/>
          <w:bCs/>
          <w:sz w:val="24"/>
          <w:szCs w:val="24"/>
        </w:rPr>
        <w:t>Hefeng</w:t>
      </w:r>
      <w:proofErr w:type="spellEnd"/>
      <w:r w:rsidRPr="00622686">
        <w:rPr>
          <w:rStyle w:val="fontstyle01"/>
          <w:rFonts w:ascii="Times New Roman" w:eastAsia="宋体" w:hAnsi="Times New Roman" w:cs="Times New Roman"/>
          <w:bCs/>
          <w:sz w:val="24"/>
          <w:szCs w:val="24"/>
        </w:rPr>
        <w:t xml:space="preserve"> Luo</w:t>
      </w:r>
      <w:r w:rsidRPr="00622686">
        <w:rPr>
          <w:rStyle w:val="fontstyle01"/>
          <w:rFonts w:ascii="Times New Roman" w:eastAsia="宋体" w:hAnsi="Times New Roman" w:cs="Times New Roman"/>
          <w:bCs/>
          <w:sz w:val="24"/>
          <w:szCs w:val="24"/>
          <w:vertAlign w:val="superscript"/>
        </w:rPr>
        <w:t>3</w:t>
      </w:r>
      <w:r w:rsidRPr="00622686">
        <w:rPr>
          <w:rStyle w:val="fontstyle01"/>
          <w:rFonts w:ascii="Times New Roman" w:eastAsia="宋体" w:hAnsi="Times New Roman" w:cs="Times New Roman"/>
          <w:bCs/>
          <w:sz w:val="24"/>
          <w:szCs w:val="24"/>
        </w:rPr>
        <w:t xml:space="preserve">, </w:t>
      </w:r>
      <w:r w:rsidRPr="00622686">
        <w:rPr>
          <w:rFonts w:ascii="Times New Roman" w:hAnsi="Times New Roman" w:cs="Times New Roman"/>
          <w:bCs/>
        </w:rPr>
        <w:t>Jinping Deng</w:t>
      </w:r>
      <w:r w:rsidRPr="00622686">
        <w:rPr>
          <w:rStyle w:val="fontstyle01"/>
          <w:rFonts w:ascii="Times New Roman" w:hAnsi="Times New Roman" w:cs="Times New Roman"/>
          <w:bCs/>
          <w:sz w:val="24"/>
          <w:szCs w:val="24"/>
          <w:vertAlign w:val="superscript"/>
        </w:rPr>
        <w:t>1,2 *</w:t>
      </w:r>
      <w:r w:rsidRPr="00622686">
        <w:rPr>
          <w:rFonts w:ascii="Times New Roman" w:hAnsi="Times New Roman" w:cs="Times New Roman"/>
          <w:bCs/>
        </w:rPr>
        <w:t>,</w:t>
      </w:r>
      <w:r w:rsidRPr="00622686">
        <w:rPr>
          <w:rStyle w:val="fontstyle01"/>
          <w:rFonts w:ascii="Times New Roman" w:hAnsi="Times New Roman" w:cs="Times New Roman"/>
          <w:bCs/>
          <w:sz w:val="24"/>
          <w:szCs w:val="24"/>
        </w:rPr>
        <w:t xml:space="preserve"> </w:t>
      </w:r>
      <w:proofErr w:type="spellStart"/>
      <w:r w:rsidRPr="00622686">
        <w:rPr>
          <w:rStyle w:val="fontstyle01"/>
          <w:rFonts w:ascii="Times New Roman" w:hAnsi="Times New Roman" w:cs="Times New Roman"/>
          <w:bCs/>
          <w:sz w:val="24"/>
          <w:szCs w:val="24"/>
        </w:rPr>
        <w:t>Chengquan</w:t>
      </w:r>
      <w:proofErr w:type="spellEnd"/>
      <w:r w:rsidRPr="00622686">
        <w:rPr>
          <w:rStyle w:val="fontstyle01"/>
          <w:rFonts w:ascii="Times New Roman" w:hAnsi="Times New Roman" w:cs="Times New Roman"/>
          <w:bCs/>
          <w:sz w:val="24"/>
          <w:szCs w:val="24"/>
        </w:rPr>
        <w:t xml:space="preserve"> Tan</w:t>
      </w:r>
      <w:r w:rsidRPr="00622686">
        <w:rPr>
          <w:rStyle w:val="fontstyle01"/>
          <w:rFonts w:ascii="Times New Roman" w:hAnsi="Times New Roman" w:cs="Times New Roman"/>
          <w:bCs/>
          <w:sz w:val="24"/>
          <w:szCs w:val="24"/>
          <w:vertAlign w:val="superscript"/>
        </w:rPr>
        <w:t>1,2, *</w:t>
      </w:r>
    </w:p>
    <w:p w14:paraId="4B943E75"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p>
    <w:p w14:paraId="112CF6F5"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r w:rsidRPr="00622686">
        <w:rPr>
          <w:rStyle w:val="fontstyle01"/>
          <w:rFonts w:ascii="Times New Roman" w:hAnsi="Times New Roman" w:cs="Times New Roman"/>
          <w:bCs/>
          <w:sz w:val="24"/>
          <w:szCs w:val="24"/>
          <w:vertAlign w:val="superscript"/>
        </w:rPr>
        <w:t>1</w:t>
      </w:r>
      <w:r w:rsidRPr="00622686">
        <w:rPr>
          <w:rStyle w:val="fontstyle01"/>
          <w:rFonts w:ascii="Times New Roman" w:hAnsi="Times New Roman" w:cs="Times New Roman"/>
          <w:bCs/>
          <w:sz w:val="24"/>
          <w:szCs w:val="24"/>
        </w:rPr>
        <w:t>Guangdong Provincial Key Laboratory of Animal Nutrition Control, National Engineering Research Center for Breeding Swine Industry, Institute of Subtropical Animal Nutrition and Feed, College of Animal Science, South China Agricultural University, Guangzhou, Guangdong 510642, China;</w:t>
      </w:r>
    </w:p>
    <w:p w14:paraId="050AD06D"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r w:rsidRPr="00622686">
        <w:rPr>
          <w:rStyle w:val="fontstyle01"/>
          <w:rFonts w:ascii="Times New Roman" w:hAnsi="Times New Roman" w:cs="Times New Roman"/>
          <w:bCs/>
          <w:sz w:val="24"/>
          <w:szCs w:val="24"/>
          <w:vertAlign w:val="superscript"/>
        </w:rPr>
        <w:t>2</w:t>
      </w:r>
      <w:r w:rsidRPr="00622686">
        <w:rPr>
          <w:rStyle w:val="fontstyle01"/>
          <w:rFonts w:ascii="Times New Roman" w:hAnsi="Times New Roman" w:cs="Times New Roman"/>
          <w:bCs/>
          <w:sz w:val="24"/>
          <w:szCs w:val="24"/>
        </w:rPr>
        <w:t xml:space="preserve">Guangdong Laboratory for </w:t>
      </w:r>
      <w:proofErr w:type="spellStart"/>
      <w:r w:rsidRPr="00622686">
        <w:rPr>
          <w:rStyle w:val="fontstyle01"/>
          <w:rFonts w:ascii="Times New Roman" w:hAnsi="Times New Roman" w:cs="Times New Roman"/>
          <w:bCs/>
          <w:sz w:val="24"/>
          <w:szCs w:val="24"/>
        </w:rPr>
        <w:t>Lingnan</w:t>
      </w:r>
      <w:proofErr w:type="spellEnd"/>
      <w:r w:rsidRPr="00622686">
        <w:rPr>
          <w:rStyle w:val="fontstyle01"/>
          <w:rFonts w:ascii="Times New Roman" w:hAnsi="Times New Roman" w:cs="Times New Roman"/>
          <w:bCs/>
          <w:sz w:val="24"/>
          <w:szCs w:val="24"/>
        </w:rPr>
        <w:t xml:space="preserve"> Modern Agriculture, South China Agricultural University, Guangzhou, Guangdong 510642, China;</w:t>
      </w:r>
    </w:p>
    <w:p w14:paraId="0AEA9AA7"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r w:rsidRPr="00622686">
        <w:rPr>
          <w:rStyle w:val="fontstyle01"/>
          <w:rFonts w:ascii="Times New Roman" w:hAnsi="Times New Roman" w:cs="Times New Roman"/>
          <w:bCs/>
          <w:sz w:val="24"/>
          <w:szCs w:val="24"/>
          <w:vertAlign w:val="superscript"/>
        </w:rPr>
        <w:t>3</w:t>
      </w:r>
      <w:r w:rsidRPr="00622686">
        <w:rPr>
          <w:rStyle w:val="fontstyle01"/>
          <w:rFonts w:ascii="Times New Roman" w:hAnsi="Times New Roman" w:cs="Times New Roman"/>
          <w:bCs/>
          <w:sz w:val="24"/>
          <w:szCs w:val="24"/>
        </w:rPr>
        <w:t>Dekon Food and Agriculture Group, Chengdu, 610031, China</w:t>
      </w:r>
    </w:p>
    <w:p w14:paraId="653B9CDB" w14:textId="77777777" w:rsidR="0081671C" w:rsidRPr="00622686" w:rsidRDefault="0081671C" w:rsidP="0081671C">
      <w:pPr>
        <w:widowControl/>
        <w:spacing w:line="360" w:lineRule="auto"/>
        <w:jc w:val="left"/>
        <w:rPr>
          <w:rFonts w:ascii="Times New Roman" w:hAnsi="Times New Roman" w:cs="Times New Roman"/>
          <w:bCs/>
        </w:rPr>
      </w:pPr>
    </w:p>
    <w:p w14:paraId="3AFD737F"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r w:rsidRPr="00622686">
        <w:rPr>
          <w:rFonts w:ascii="Times New Roman" w:hAnsi="Times New Roman" w:cs="Times New Roman"/>
          <w:bCs/>
        </w:rPr>
        <w:t>†</w:t>
      </w:r>
      <w:r w:rsidRPr="00622686">
        <w:rPr>
          <w:rStyle w:val="fontstyle01"/>
          <w:rFonts w:ascii="Times New Roman" w:hAnsi="Times New Roman" w:cs="Times New Roman"/>
          <w:bCs/>
          <w:sz w:val="24"/>
          <w:szCs w:val="24"/>
        </w:rPr>
        <w:t>These authors have contributed equally to this work</w:t>
      </w:r>
    </w:p>
    <w:p w14:paraId="2844A53B"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r w:rsidRPr="00622686">
        <w:rPr>
          <w:rStyle w:val="fontstyle01"/>
          <w:rFonts w:ascii="Times New Roman" w:hAnsi="Times New Roman" w:cs="Times New Roman"/>
          <w:bCs/>
          <w:sz w:val="24"/>
          <w:szCs w:val="24"/>
        </w:rPr>
        <w:t>*Corresponding Author</w:t>
      </w:r>
    </w:p>
    <w:p w14:paraId="6C8396F5"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p>
    <w:p w14:paraId="0F431CA2" w14:textId="77777777" w:rsidR="0081671C" w:rsidRPr="00622686" w:rsidRDefault="0081671C" w:rsidP="0081671C">
      <w:pPr>
        <w:widowControl/>
        <w:spacing w:line="360" w:lineRule="auto"/>
        <w:jc w:val="left"/>
        <w:rPr>
          <w:rStyle w:val="fontstyle01"/>
          <w:rFonts w:ascii="Times New Roman" w:hAnsi="Times New Roman" w:cs="Times New Roman"/>
          <w:bCs/>
          <w:sz w:val="24"/>
          <w:szCs w:val="24"/>
        </w:rPr>
      </w:pPr>
      <w:r w:rsidRPr="00622686">
        <w:rPr>
          <w:rStyle w:val="fontstyle01"/>
          <w:rFonts w:ascii="Times New Roman" w:hAnsi="Times New Roman" w:cs="Times New Roman"/>
          <w:bCs/>
          <w:sz w:val="24"/>
          <w:szCs w:val="24"/>
        </w:rPr>
        <w:t>E-mail address:</w:t>
      </w:r>
      <w:r w:rsidRPr="00622686">
        <w:rPr>
          <w:rFonts w:ascii="Times New Roman" w:hAnsi="Times New Roman" w:cs="Times New Roman"/>
        </w:rPr>
        <w:t xml:space="preserve"> </w:t>
      </w:r>
      <w:r w:rsidRPr="00622686">
        <w:rPr>
          <w:rStyle w:val="fontstyle01"/>
          <w:rFonts w:ascii="Times New Roman" w:hAnsi="Times New Roman" w:cs="Times New Roman"/>
          <w:bCs/>
          <w:sz w:val="24"/>
          <w:szCs w:val="24"/>
        </w:rPr>
        <w:t>dengjinping@scau.edu.cn (J.P. Deng), tanchengquan@scau.edu.cn (C.Q. Tan)</w:t>
      </w:r>
    </w:p>
    <w:p w14:paraId="218730B1" w14:textId="6C01C240" w:rsidR="0081671C" w:rsidRPr="00622686" w:rsidRDefault="0081671C">
      <w:pPr>
        <w:widowControl/>
        <w:jc w:val="left"/>
      </w:pPr>
      <w:r w:rsidRPr="00622686">
        <w:br w:type="page"/>
      </w:r>
    </w:p>
    <w:p w14:paraId="643246D0" w14:textId="77777777" w:rsidR="00622686" w:rsidRPr="00622686" w:rsidRDefault="00622686" w:rsidP="00622686">
      <w:pPr>
        <w:widowControl/>
        <w:rPr>
          <w:rStyle w:val="fontstyle01"/>
          <w:rFonts w:ascii="Times New Roman" w:hAnsi="Times New Roman" w:cs="Times New Roman"/>
          <w:b/>
          <w:bCs/>
          <w:sz w:val="24"/>
          <w:szCs w:val="24"/>
        </w:rPr>
      </w:pPr>
      <w:r w:rsidRPr="00622686">
        <w:rPr>
          <w:rStyle w:val="fontstyle01"/>
          <w:rFonts w:ascii="Times New Roman" w:hAnsi="Times New Roman" w:cs="Times New Roman"/>
          <w:b/>
          <w:bCs/>
          <w:sz w:val="24"/>
          <w:szCs w:val="24"/>
        </w:rPr>
        <w:lastRenderedPageBreak/>
        <w:t xml:space="preserve">Supplemental Table S1 </w:t>
      </w:r>
      <w:r w:rsidRPr="00622686">
        <w:rPr>
          <w:rStyle w:val="fontstyle01"/>
          <w:rFonts w:ascii="Times New Roman" w:hAnsi="Times New Roman" w:cs="Times New Roman"/>
          <w:sz w:val="24"/>
          <w:szCs w:val="24"/>
        </w:rPr>
        <w:t>Primer sequences for RT-PCR amplification</w:t>
      </w:r>
    </w:p>
    <w:tbl>
      <w:tblPr>
        <w:tblStyle w:val="a9"/>
        <w:tblW w:w="86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7"/>
        <w:gridCol w:w="4659"/>
        <w:gridCol w:w="1056"/>
      </w:tblGrid>
      <w:tr w:rsidR="00622686" w:rsidRPr="00622686" w14:paraId="4863E25D" w14:textId="77777777" w:rsidTr="001F1D90">
        <w:trPr>
          <w:jc w:val="center"/>
        </w:trPr>
        <w:tc>
          <w:tcPr>
            <w:tcW w:w="2927" w:type="dxa"/>
            <w:tcBorders>
              <w:top w:val="single" w:sz="4" w:space="0" w:color="auto"/>
              <w:bottom w:val="single" w:sz="4" w:space="0" w:color="auto"/>
            </w:tcBorders>
            <w:vAlign w:val="center"/>
          </w:tcPr>
          <w:p w14:paraId="77D39617"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Bacteria</w:t>
            </w:r>
          </w:p>
        </w:tc>
        <w:tc>
          <w:tcPr>
            <w:tcW w:w="4659" w:type="dxa"/>
            <w:tcBorders>
              <w:top w:val="single" w:sz="4" w:space="0" w:color="auto"/>
              <w:bottom w:val="single" w:sz="4" w:space="0" w:color="auto"/>
            </w:tcBorders>
            <w:vAlign w:val="center"/>
          </w:tcPr>
          <w:p w14:paraId="0B31EC37"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Primer sequence (5′–3′)</w:t>
            </w:r>
          </w:p>
        </w:tc>
        <w:tc>
          <w:tcPr>
            <w:tcW w:w="1056" w:type="dxa"/>
            <w:tcBorders>
              <w:top w:val="single" w:sz="4" w:space="0" w:color="auto"/>
              <w:bottom w:val="single" w:sz="4" w:space="0" w:color="auto"/>
            </w:tcBorders>
            <w:vAlign w:val="center"/>
          </w:tcPr>
          <w:p w14:paraId="153FB733"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Size(bp)</w:t>
            </w:r>
          </w:p>
        </w:tc>
      </w:tr>
      <w:tr w:rsidR="00622686" w:rsidRPr="00622686" w14:paraId="564C9CC0" w14:textId="77777777" w:rsidTr="001F1D90">
        <w:trPr>
          <w:jc w:val="center"/>
        </w:trPr>
        <w:tc>
          <w:tcPr>
            <w:tcW w:w="2927" w:type="dxa"/>
            <w:tcBorders>
              <w:top w:val="single" w:sz="4" w:space="0" w:color="auto"/>
            </w:tcBorders>
            <w:vAlign w:val="center"/>
          </w:tcPr>
          <w:p w14:paraId="3AEFE486"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Universal bacterial reference</w:t>
            </w:r>
          </w:p>
        </w:tc>
        <w:tc>
          <w:tcPr>
            <w:tcW w:w="4659" w:type="dxa"/>
            <w:tcBorders>
              <w:top w:val="single" w:sz="4" w:space="0" w:color="auto"/>
            </w:tcBorders>
            <w:vAlign w:val="center"/>
          </w:tcPr>
          <w:p w14:paraId="201EC13F"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GTGSTGCAYGGYYGTCGTCA</w:t>
            </w:r>
          </w:p>
          <w:p w14:paraId="56E85C3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ACGTCRTCCMCNCCTTCCTC</w:t>
            </w:r>
          </w:p>
        </w:tc>
        <w:tc>
          <w:tcPr>
            <w:tcW w:w="1056" w:type="dxa"/>
            <w:tcBorders>
              <w:top w:val="single" w:sz="4" w:space="0" w:color="auto"/>
            </w:tcBorders>
            <w:vAlign w:val="center"/>
          </w:tcPr>
          <w:p w14:paraId="2B257029"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147</w:t>
            </w:r>
          </w:p>
        </w:tc>
      </w:tr>
      <w:tr w:rsidR="00622686" w:rsidRPr="00622686" w14:paraId="32950F82" w14:textId="77777777" w:rsidTr="001F1D90">
        <w:trPr>
          <w:jc w:val="center"/>
        </w:trPr>
        <w:tc>
          <w:tcPr>
            <w:tcW w:w="2927" w:type="dxa"/>
            <w:vAlign w:val="center"/>
          </w:tcPr>
          <w:p w14:paraId="54265302"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Lactobacillus</w:t>
            </w:r>
          </w:p>
        </w:tc>
        <w:tc>
          <w:tcPr>
            <w:tcW w:w="4659" w:type="dxa"/>
            <w:vAlign w:val="center"/>
          </w:tcPr>
          <w:p w14:paraId="5D4B44B9"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AGCAGTAGGGAATCTTCCA</w:t>
            </w:r>
          </w:p>
          <w:p w14:paraId="2B98549C"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CGCCACTGGTGTTCYTCCATATA</w:t>
            </w:r>
          </w:p>
        </w:tc>
        <w:tc>
          <w:tcPr>
            <w:tcW w:w="1056" w:type="dxa"/>
            <w:vAlign w:val="center"/>
          </w:tcPr>
          <w:p w14:paraId="0DF2B1A0"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176</w:t>
            </w:r>
          </w:p>
        </w:tc>
      </w:tr>
      <w:tr w:rsidR="00622686" w:rsidRPr="00622686" w14:paraId="6F6FF878" w14:textId="77777777" w:rsidTr="001F1D90">
        <w:trPr>
          <w:jc w:val="center"/>
        </w:trPr>
        <w:tc>
          <w:tcPr>
            <w:tcW w:w="2927" w:type="dxa"/>
            <w:vAlign w:val="center"/>
          </w:tcPr>
          <w:p w14:paraId="1B80B38A"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Bifidobacterium</w:t>
            </w:r>
          </w:p>
        </w:tc>
        <w:tc>
          <w:tcPr>
            <w:tcW w:w="4659" w:type="dxa"/>
            <w:vAlign w:val="center"/>
          </w:tcPr>
          <w:p w14:paraId="33746949"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GGGTGGTAATGCCGGATG</w:t>
            </w:r>
          </w:p>
          <w:p w14:paraId="13F7D92F"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CGAAGGGCTTGCTCCCAGT</w:t>
            </w:r>
          </w:p>
        </w:tc>
        <w:tc>
          <w:tcPr>
            <w:tcW w:w="1056" w:type="dxa"/>
            <w:vAlign w:val="center"/>
          </w:tcPr>
          <w:p w14:paraId="26539460"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298</w:t>
            </w:r>
          </w:p>
        </w:tc>
      </w:tr>
      <w:tr w:rsidR="00622686" w:rsidRPr="00622686" w14:paraId="200442B7" w14:textId="77777777" w:rsidTr="001F1D90">
        <w:trPr>
          <w:jc w:val="center"/>
        </w:trPr>
        <w:tc>
          <w:tcPr>
            <w:tcW w:w="2927" w:type="dxa"/>
            <w:vAlign w:val="center"/>
          </w:tcPr>
          <w:p w14:paraId="359C0C61"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Enterococcus faecium</w:t>
            </w:r>
          </w:p>
        </w:tc>
        <w:tc>
          <w:tcPr>
            <w:tcW w:w="4659" w:type="dxa"/>
            <w:vAlign w:val="center"/>
          </w:tcPr>
          <w:p w14:paraId="3E93B796"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AGAAATTCCAAACGAACTTG</w:t>
            </w:r>
          </w:p>
          <w:p w14:paraId="43F6C0DF"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CAGTGCTCTACCTCCATCATT</w:t>
            </w:r>
          </w:p>
        </w:tc>
        <w:tc>
          <w:tcPr>
            <w:tcW w:w="1056" w:type="dxa"/>
            <w:vAlign w:val="center"/>
          </w:tcPr>
          <w:p w14:paraId="6C51FA82"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92</w:t>
            </w:r>
          </w:p>
        </w:tc>
      </w:tr>
      <w:tr w:rsidR="00622686" w:rsidRPr="00622686" w14:paraId="47DBEC2A" w14:textId="77777777" w:rsidTr="001F1D90">
        <w:trPr>
          <w:jc w:val="center"/>
        </w:trPr>
        <w:tc>
          <w:tcPr>
            <w:tcW w:w="2927" w:type="dxa"/>
            <w:vAlign w:val="center"/>
          </w:tcPr>
          <w:p w14:paraId="5E803920"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Escherichia coli</w:t>
            </w:r>
          </w:p>
        </w:tc>
        <w:tc>
          <w:tcPr>
            <w:tcW w:w="4659" w:type="dxa"/>
            <w:vAlign w:val="center"/>
          </w:tcPr>
          <w:p w14:paraId="781C67E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CATGCCGCGTGTATGAAGAA</w:t>
            </w:r>
          </w:p>
          <w:p w14:paraId="74C9E1C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CGGGTAACGTCAATGAGCAAA</w:t>
            </w:r>
          </w:p>
        </w:tc>
        <w:tc>
          <w:tcPr>
            <w:tcW w:w="1056" w:type="dxa"/>
            <w:vAlign w:val="center"/>
          </w:tcPr>
          <w:p w14:paraId="7FE679CF"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93</w:t>
            </w:r>
          </w:p>
        </w:tc>
      </w:tr>
      <w:tr w:rsidR="00622686" w:rsidRPr="00622686" w14:paraId="13A39982" w14:textId="77777777" w:rsidTr="001F1D90">
        <w:trPr>
          <w:jc w:val="center"/>
        </w:trPr>
        <w:tc>
          <w:tcPr>
            <w:tcW w:w="2927" w:type="dxa"/>
            <w:vAlign w:val="center"/>
          </w:tcPr>
          <w:p w14:paraId="5AFFEBBC"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Salmonella</w:t>
            </w:r>
          </w:p>
        </w:tc>
        <w:tc>
          <w:tcPr>
            <w:tcW w:w="4659" w:type="dxa"/>
            <w:vAlign w:val="center"/>
          </w:tcPr>
          <w:p w14:paraId="27037B64"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GCGGCGTTGGAGAGTGATA</w:t>
            </w:r>
          </w:p>
          <w:p w14:paraId="4BA17AFA"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AGCAATGGAAAAAGCAGGATG</w:t>
            </w:r>
          </w:p>
        </w:tc>
        <w:tc>
          <w:tcPr>
            <w:tcW w:w="1056" w:type="dxa"/>
            <w:vAlign w:val="center"/>
          </w:tcPr>
          <w:p w14:paraId="0CF7A5E2"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103</w:t>
            </w:r>
          </w:p>
        </w:tc>
      </w:tr>
      <w:tr w:rsidR="00622686" w:rsidRPr="00622686" w14:paraId="7E748176" w14:textId="77777777" w:rsidTr="001F1D90">
        <w:trPr>
          <w:jc w:val="center"/>
        </w:trPr>
        <w:tc>
          <w:tcPr>
            <w:tcW w:w="2927" w:type="dxa"/>
            <w:tcBorders>
              <w:bottom w:val="single" w:sz="4" w:space="0" w:color="auto"/>
            </w:tcBorders>
            <w:vAlign w:val="center"/>
          </w:tcPr>
          <w:p w14:paraId="0644D1DE"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Brachyspira hyodysenteriae</w:t>
            </w:r>
          </w:p>
        </w:tc>
        <w:tc>
          <w:tcPr>
            <w:tcW w:w="4659" w:type="dxa"/>
            <w:tcBorders>
              <w:bottom w:val="single" w:sz="4" w:space="0" w:color="auto"/>
            </w:tcBorders>
            <w:vAlign w:val="center"/>
          </w:tcPr>
          <w:p w14:paraId="1933E99F"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AGTGAAATAGTTGCTCATATCAAAT</w:t>
            </w:r>
          </w:p>
          <w:p w14:paraId="77964689"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GCATCACTGATTAAAGAACCA AT</w:t>
            </w:r>
          </w:p>
        </w:tc>
        <w:tc>
          <w:tcPr>
            <w:tcW w:w="1056" w:type="dxa"/>
            <w:tcBorders>
              <w:bottom w:val="single" w:sz="4" w:space="0" w:color="auto"/>
            </w:tcBorders>
            <w:vAlign w:val="center"/>
          </w:tcPr>
          <w:p w14:paraId="5B1CE470"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122</w:t>
            </w:r>
          </w:p>
        </w:tc>
      </w:tr>
      <w:tr w:rsidR="00622686" w:rsidRPr="00622686" w14:paraId="3D3437C9" w14:textId="77777777" w:rsidTr="001F1D90">
        <w:trPr>
          <w:jc w:val="center"/>
        </w:trPr>
        <w:tc>
          <w:tcPr>
            <w:tcW w:w="2927" w:type="dxa"/>
            <w:tcBorders>
              <w:top w:val="single" w:sz="4" w:space="0" w:color="auto"/>
              <w:bottom w:val="single" w:sz="4" w:space="0" w:color="auto"/>
            </w:tcBorders>
            <w:vAlign w:val="center"/>
          </w:tcPr>
          <w:p w14:paraId="569797D5" w14:textId="77777777" w:rsidR="00622686" w:rsidRPr="00622686" w:rsidRDefault="00622686" w:rsidP="00B1117A">
            <w:pPr>
              <w:widowControl/>
              <w:jc w:val="left"/>
              <w:rPr>
                <w:rFonts w:ascii="Times New Roman" w:hAnsi="Times New Roman" w:cs="Times New Roman"/>
                <w:b/>
                <w:bCs/>
              </w:rPr>
            </w:pPr>
            <w:r w:rsidRPr="00622686">
              <w:rPr>
                <w:rFonts w:ascii="Times New Roman" w:hAnsi="Times New Roman" w:cs="Times New Roman"/>
                <w:b/>
                <w:bCs/>
              </w:rPr>
              <w:t>Gene (pig)</w:t>
            </w:r>
          </w:p>
        </w:tc>
        <w:tc>
          <w:tcPr>
            <w:tcW w:w="4659" w:type="dxa"/>
            <w:tcBorders>
              <w:top w:val="single" w:sz="4" w:space="0" w:color="auto"/>
              <w:bottom w:val="single" w:sz="4" w:space="0" w:color="auto"/>
            </w:tcBorders>
            <w:vAlign w:val="center"/>
          </w:tcPr>
          <w:p w14:paraId="10A8ABE9" w14:textId="77777777" w:rsidR="00622686" w:rsidRPr="00622686" w:rsidRDefault="00622686" w:rsidP="00B1117A">
            <w:pPr>
              <w:widowControl/>
              <w:jc w:val="left"/>
              <w:rPr>
                <w:rFonts w:ascii="Times New Roman" w:hAnsi="Times New Roman" w:cs="Times New Roman"/>
                <w:b/>
                <w:bCs/>
              </w:rPr>
            </w:pPr>
            <w:r w:rsidRPr="00622686">
              <w:rPr>
                <w:rFonts w:ascii="Times New Roman" w:hAnsi="Times New Roman" w:cs="Times New Roman"/>
                <w:b/>
                <w:bCs/>
              </w:rPr>
              <w:t>Primer sequence (5′–3′)</w:t>
            </w:r>
          </w:p>
        </w:tc>
        <w:tc>
          <w:tcPr>
            <w:tcW w:w="1056" w:type="dxa"/>
            <w:tcBorders>
              <w:top w:val="single" w:sz="4" w:space="0" w:color="auto"/>
              <w:bottom w:val="single" w:sz="4" w:space="0" w:color="auto"/>
            </w:tcBorders>
            <w:vAlign w:val="center"/>
          </w:tcPr>
          <w:p w14:paraId="31D7C1D8" w14:textId="77777777" w:rsidR="00622686" w:rsidRPr="00622686" w:rsidRDefault="00622686" w:rsidP="00B1117A">
            <w:pPr>
              <w:widowControl/>
              <w:rPr>
                <w:rFonts w:ascii="Times New Roman" w:hAnsi="Times New Roman" w:cs="Times New Roman"/>
                <w:b/>
                <w:bCs/>
              </w:rPr>
            </w:pPr>
            <w:r w:rsidRPr="00622686">
              <w:rPr>
                <w:rFonts w:ascii="Times New Roman" w:hAnsi="Times New Roman" w:cs="Times New Roman"/>
                <w:b/>
                <w:bCs/>
              </w:rPr>
              <w:t>Size(bp)</w:t>
            </w:r>
          </w:p>
        </w:tc>
      </w:tr>
      <w:tr w:rsidR="00622686" w:rsidRPr="00622686" w14:paraId="12C9B9C0" w14:textId="77777777" w:rsidTr="001F1D90">
        <w:trPr>
          <w:jc w:val="center"/>
        </w:trPr>
        <w:tc>
          <w:tcPr>
            <w:tcW w:w="2927" w:type="dxa"/>
            <w:tcBorders>
              <w:top w:val="single" w:sz="4" w:space="0" w:color="auto"/>
            </w:tcBorders>
            <w:vAlign w:val="center"/>
          </w:tcPr>
          <w:p w14:paraId="174CFC54"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β-actin</w:t>
            </w:r>
          </w:p>
        </w:tc>
        <w:tc>
          <w:tcPr>
            <w:tcW w:w="4659" w:type="dxa"/>
            <w:tcBorders>
              <w:top w:val="single" w:sz="4" w:space="0" w:color="auto"/>
            </w:tcBorders>
            <w:vAlign w:val="center"/>
          </w:tcPr>
          <w:p w14:paraId="7F78E1FA"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CACCTTCTACAACGAGCTGC</w:t>
            </w:r>
          </w:p>
          <w:p w14:paraId="5B822E4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TCATCTTCTCACGGTTGGCT</w:t>
            </w:r>
          </w:p>
        </w:tc>
        <w:tc>
          <w:tcPr>
            <w:tcW w:w="1056" w:type="dxa"/>
            <w:tcBorders>
              <w:top w:val="single" w:sz="4" w:space="0" w:color="auto"/>
            </w:tcBorders>
            <w:vAlign w:val="center"/>
          </w:tcPr>
          <w:p w14:paraId="2C3545F6"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95</w:t>
            </w:r>
          </w:p>
        </w:tc>
      </w:tr>
      <w:tr w:rsidR="00622686" w:rsidRPr="00622686" w14:paraId="651EC920" w14:textId="77777777" w:rsidTr="001F1D90">
        <w:trPr>
          <w:jc w:val="center"/>
        </w:trPr>
        <w:tc>
          <w:tcPr>
            <w:tcW w:w="2927" w:type="dxa"/>
            <w:vAlign w:val="center"/>
          </w:tcPr>
          <w:p w14:paraId="5FE7A3E2"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 xml:space="preserve">Zonula occludens-1 </w:t>
            </w:r>
            <w:r w:rsidRPr="00622686">
              <w:rPr>
                <w:rFonts w:ascii="Times New Roman" w:hAnsi="Times New Roman" w:cs="Times New Roman"/>
              </w:rPr>
              <w:t>(</w:t>
            </w:r>
            <w:r w:rsidRPr="00622686">
              <w:rPr>
                <w:rFonts w:ascii="Times New Roman" w:hAnsi="Times New Roman" w:cs="Times New Roman"/>
                <w:i/>
                <w:iCs/>
              </w:rPr>
              <w:t>ZO-1</w:t>
            </w:r>
            <w:r w:rsidRPr="00622686">
              <w:rPr>
                <w:rFonts w:ascii="Times New Roman" w:hAnsi="Times New Roman" w:cs="Times New Roman"/>
              </w:rPr>
              <w:t>)</w:t>
            </w:r>
          </w:p>
        </w:tc>
        <w:tc>
          <w:tcPr>
            <w:tcW w:w="4659" w:type="dxa"/>
            <w:vAlign w:val="center"/>
          </w:tcPr>
          <w:p w14:paraId="54870A97"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CCAGGGAGAGAAGTGCCAGTAGG</w:t>
            </w:r>
          </w:p>
          <w:p w14:paraId="5BAE158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TTTGGTGGGTTTGGTGGGTTGAC</w:t>
            </w:r>
          </w:p>
        </w:tc>
        <w:tc>
          <w:tcPr>
            <w:tcW w:w="1056" w:type="dxa"/>
            <w:vAlign w:val="center"/>
          </w:tcPr>
          <w:p w14:paraId="407BB6C0"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92</w:t>
            </w:r>
          </w:p>
        </w:tc>
      </w:tr>
      <w:tr w:rsidR="00622686" w:rsidRPr="00622686" w14:paraId="4F329D64" w14:textId="77777777" w:rsidTr="001F1D90">
        <w:trPr>
          <w:jc w:val="center"/>
        </w:trPr>
        <w:tc>
          <w:tcPr>
            <w:tcW w:w="2927" w:type="dxa"/>
            <w:vAlign w:val="center"/>
          </w:tcPr>
          <w:p w14:paraId="6916C79C"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 xml:space="preserve">Zonula occludens-2 </w:t>
            </w:r>
            <w:r w:rsidRPr="00622686">
              <w:rPr>
                <w:rFonts w:ascii="Times New Roman" w:hAnsi="Times New Roman" w:cs="Times New Roman"/>
              </w:rPr>
              <w:t>(</w:t>
            </w:r>
            <w:r w:rsidRPr="00622686">
              <w:rPr>
                <w:rFonts w:ascii="Times New Roman" w:hAnsi="Times New Roman" w:cs="Times New Roman"/>
                <w:i/>
                <w:iCs/>
              </w:rPr>
              <w:t>ZO-2</w:t>
            </w:r>
            <w:r w:rsidRPr="00622686">
              <w:rPr>
                <w:rFonts w:ascii="Times New Roman" w:hAnsi="Times New Roman" w:cs="Times New Roman"/>
              </w:rPr>
              <w:t>)</w:t>
            </w:r>
          </w:p>
        </w:tc>
        <w:tc>
          <w:tcPr>
            <w:tcW w:w="4659" w:type="dxa"/>
            <w:vAlign w:val="center"/>
          </w:tcPr>
          <w:p w14:paraId="29F49699"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CCCTCAGCCGTTGCCAGTAATG</w:t>
            </w:r>
          </w:p>
          <w:p w14:paraId="274226C7"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CTCTCCCACCTCGTCACTCTCTG</w:t>
            </w:r>
          </w:p>
        </w:tc>
        <w:tc>
          <w:tcPr>
            <w:tcW w:w="1056" w:type="dxa"/>
            <w:vAlign w:val="center"/>
          </w:tcPr>
          <w:p w14:paraId="2FD666CD"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144</w:t>
            </w:r>
          </w:p>
        </w:tc>
      </w:tr>
      <w:tr w:rsidR="00622686" w:rsidRPr="00622686" w14:paraId="1BC0EDB8" w14:textId="77777777" w:rsidTr="001F1D90">
        <w:trPr>
          <w:jc w:val="center"/>
        </w:trPr>
        <w:tc>
          <w:tcPr>
            <w:tcW w:w="2927" w:type="dxa"/>
            <w:vAlign w:val="center"/>
          </w:tcPr>
          <w:p w14:paraId="63CCD3C7"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 xml:space="preserve">Claudin-4 </w:t>
            </w:r>
            <w:r w:rsidRPr="00622686">
              <w:rPr>
                <w:rFonts w:ascii="Times New Roman" w:hAnsi="Times New Roman" w:cs="Times New Roman"/>
              </w:rPr>
              <w:t>(</w:t>
            </w:r>
            <w:r w:rsidRPr="00622686">
              <w:rPr>
                <w:rFonts w:ascii="Times New Roman" w:hAnsi="Times New Roman" w:cs="Times New Roman"/>
                <w:i/>
                <w:iCs/>
              </w:rPr>
              <w:t>CLDN-4)</w:t>
            </w:r>
          </w:p>
        </w:tc>
        <w:tc>
          <w:tcPr>
            <w:tcW w:w="4659" w:type="dxa"/>
            <w:vAlign w:val="center"/>
          </w:tcPr>
          <w:p w14:paraId="43E559F3"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TCATCGGCAGCAACATCGTCAC</w:t>
            </w:r>
          </w:p>
          <w:p w14:paraId="50B8A541"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CAGCAGCGAGTCGTACACCTTG</w:t>
            </w:r>
          </w:p>
        </w:tc>
        <w:tc>
          <w:tcPr>
            <w:tcW w:w="1056" w:type="dxa"/>
            <w:vAlign w:val="center"/>
          </w:tcPr>
          <w:p w14:paraId="56A8909E"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110</w:t>
            </w:r>
          </w:p>
        </w:tc>
      </w:tr>
      <w:tr w:rsidR="00622686" w:rsidRPr="00622686" w14:paraId="4D4077E9" w14:textId="77777777" w:rsidTr="001F1D90">
        <w:trPr>
          <w:jc w:val="center"/>
        </w:trPr>
        <w:tc>
          <w:tcPr>
            <w:tcW w:w="2927" w:type="dxa"/>
            <w:vAlign w:val="center"/>
          </w:tcPr>
          <w:p w14:paraId="536C6A09"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 xml:space="preserve">Occludin </w:t>
            </w:r>
            <w:r w:rsidRPr="00622686">
              <w:rPr>
                <w:rFonts w:ascii="Times New Roman" w:hAnsi="Times New Roman" w:cs="Times New Roman"/>
              </w:rPr>
              <w:t>(</w:t>
            </w:r>
            <w:r w:rsidRPr="00622686">
              <w:rPr>
                <w:rFonts w:ascii="Times New Roman" w:hAnsi="Times New Roman" w:cs="Times New Roman"/>
                <w:i/>
                <w:iCs/>
              </w:rPr>
              <w:t>OCLN)</w:t>
            </w:r>
          </w:p>
        </w:tc>
        <w:tc>
          <w:tcPr>
            <w:tcW w:w="4659" w:type="dxa"/>
            <w:vAlign w:val="center"/>
          </w:tcPr>
          <w:p w14:paraId="012CABF9"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CAGTGGTAACTTGGAGGCGT</w:t>
            </w:r>
          </w:p>
          <w:p w14:paraId="29CE14A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CCGTCGTGTAGTCTGTCTCG</w:t>
            </w:r>
          </w:p>
        </w:tc>
        <w:tc>
          <w:tcPr>
            <w:tcW w:w="1056" w:type="dxa"/>
            <w:vAlign w:val="center"/>
          </w:tcPr>
          <w:p w14:paraId="61F9F532"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104</w:t>
            </w:r>
          </w:p>
        </w:tc>
      </w:tr>
      <w:tr w:rsidR="00622686" w:rsidRPr="00622686" w14:paraId="086F7A28" w14:textId="77777777" w:rsidTr="001F1D90">
        <w:trPr>
          <w:jc w:val="center"/>
        </w:trPr>
        <w:tc>
          <w:tcPr>
            <w:tcW w:w="2927" w:type="dxa"/>
            <w:vAlign w:val="center"/>
          </w:tcPr>
          <w:p w14:paraId="3D4507A7"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 xml:space="preserve">Tumor necrosis factor-α </w:t>
            </w:r>
            <w:r w:rsidRPr="00622686">
              <w:rPr>
                <w:rFonts w:ascii="Times New Roman" w:hAnsi="Times New Roman" w:cs="Times New Roman"/>
              </w:rPr>
              <w:t>(</w:t>
            </w:r>
            <w:r w:rsidRPr="00622686">
              <w:rPr>
                <w:rFonts w:ascii="Times New Roman" w:hAnsi="Times New Roman" w:cs="Times New Roman"/>
                <w:i/>
                <w:iCs/>
              </w:rPr>
              <w:t>TNF-α</w:t>
            </w:r>
            <w:r w:rsidRPr="00622686">
              <w:rPr>
                <w:rFonts w:ascii="Times New Roman" w:hAnsi="Times New Roman" w:cs="Times New Roman"/>
              </w:rPr>
              <w:t>)</w:t>
            </w:r>
          </w:p>
        </w:tc>
        <w:tc>
          <w:tcPr>
            <w:tcW w:w="4659" w:type="dxa"/>
            <w:vAlign w:val="center"/>
          </w:tcPr>
          <w:p w14:paraId="1C435BA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GCACTGAGAGCATGATCCGAGAC</w:t>
            </w:r>
          </w:p>
          <w:p w14:paraId="5F1EC750"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CGACCAGGAGGAAGGAGAAGAGG</w:t>
            </w:r>
          </w:p>
        </w:tc>
        <w:tc>
          <w:tcPr>
            <w:tcW w:w="1056" w:type="dxa"/>
            <w:vAlign w:val="center"/>
          </w:tcPr>
          <w:p w14:paraId="3AD13F20"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120</w:t>
            </w:r>
          </w:p>
        </w:tc>
      </w:tr>
      <w:tr w:rsidR="00622686" w:rsidRPr="00622686" w14:paraId="086AC40C" w14:textId="77777777" w:rsidTr="001F1D90">
        <w:trPr>
          <w:jc w:val="center"/>
        </w:trPr>
        <w:tc>
          <w:tcPr>
            <w:tcW w:w="2927" w:type="dxa"/>
            <w:vAlign w:val="center"/>
          </w:tcPr>
          <w:p w14:paraId="37AE079B"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Interleukin 1β (IL-1β)</w:t>
            </w:r>
          </w:p>
        </w:tc>
        <w:tc>
          <w:tcPr>
            <w:tcW w:w="4659" w:type="dxa"/>
            <w:vAlign w:val="center"/>
          </w:tcPr>
          <w:p w14:paraId="2A668C31"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AAGAGGGACATGGAGAAGCGATTTG</w:t>
            </w:r>
          </w:p>
          <w:p w14:paraId="3B1D0732"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TTGTTCTGCTTGAGAGGTGCTGATG</w:t>
            </w:r>
          </w:p>
        </w:tc>
        <w:tc>
          <w:tcPr>
            <w:tcW w:w="1056" w:type="dxa"/>
            <w:vAlign w:val="center"/>
          </w:tcPr>
          <w:p w14:paraId="63A9E95F"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114</w:t>
            </w:r>
          </w:p>
        </w:tc>
      </w:tr>
      <w:tr w:rsidR="00622686" w:rsidRPr="00622686" w14:paraId="0CB648C6" w14:textId="77777777" w:rsidTr="001F1D90">
        <w:trPr>
          <w:jc w:val="center"/>
        </w:trPr>
        <w:tc>
          <w:tcPr>
            <w:tcW w:w="2927" w:type="dxa"/>
            <w:vAlign w:val="center"/>
          </w:tcPr>
          <w:p w14:paraId="02EFAE5F"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 xml:space="preserve">Colony stimulating factor 3 </w:t>
            </w:r>
            <w:r w:rsidRPr="00622686">
              <w:rPr>
                <w:rFonts w:ascii="Times New Roman" w:hAnsi="Times New Roman" w:cs="Times New Roman"/>
              </w:rPr>
              <w:t>(</w:t>
            </w:r>
            <w:r w:rsidRPr="00622686">
              <w:rPr>
                <w:rFonts w:ascii="Times New Roman" w:hAnsi="Times New Roman" w:cs="Times New Roman"/>
                <w:i/>
                <w:iCs/>
              </w:rPr>
              <w:t>CSF3</w:t>
            </w:r>
            <w:r w:rsidRPr="00622686">
              <w:rPr>
                <w:rFonts w:ascii="Times New Roman" w:hAnsi="Times New Roman" w:cs="Times New Roman"/>
              </w:rPr>
              <w:t>)</w:t>
            </w:r>
          </w:p>
        </w:tc>
        <w:tc>
          <w:tcPr>
            <w:tcW w:w="4659" w:type="dxa"/>
            <w:vAlign w:val="center"/>
          </w:tcPr>
          <w:p w14:paraId="400113DB"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GACTGGCTGCCTGAACCAACTG</w:t>
            </w:r>
          </w:p>
          <w:p w14:paraId="04638BE3"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TGGTGGCTAAGTCGGTGACATCC</w:t>
            </w:r>
          </w:p>
        </w:tc>
        <w:tc>
          <w:tcPr>
            <w:tcW w:w="1056" w:type="dxa"/>
            <w:vAlign w:val="center"/>
          </w:tcPr>
          <w:p w14:paraId="79FA26FA"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134</w:t>
            </w:r>
          </w:p>
        </w:tc>
      </w:tr>
      <w:tr w:rsidR="00622686" w:rsidRPr="00622686" w14:paraId="17782C41" w14:textId="77777777" w:rsidTr="001F1D90">
        <w:trPr>
          <w:jc w:val="center"/>
        </w:trPr>
        <w:tc>
          <w:tcPr>
            <w:tcW w:w="2927" w:type="dxa"/>
            <w:vAlign w:val="center"/>
          </w:tcPr>
          <w:p w14:paraId="48128276" w14:textId="77777777" w:rsidR="00622686" w:rsidRPr="00622686" w:rsidRDefault="00622686" w:rsidP="00B1117A">
            <w:pPr>
              <w:widowControl/>
              <w:jc w:val="left"/>
              <w:rPr>
                <w:rFonts w:ascii="Times New Roman" w:hAnsi="Times New Roman" w:cs="Times New Roman"/>
                <w:i/>
                <w:iCs/>
              </w:rPr>
            </w:pPr>
            <w:r w:rsidRPr="00622686">
              <w:rPr>
                <w:rFonts w:ascii="Times New Roman" w:hAnsi="Times New Roman" w:cs="Times New Roman"/>
                <w:i/>
                <w:iCs/>
              </w:rPr>
              <w:t>Interleukin 10 (IL-10)</w:t>
            </w:r>
          </w:p>
        </w:tc>
        <w:tc>
          <w:tcPr>
            <w:tcW w:w="4659" w:type="dxa"/>
            <w:vAlign w:val="center"/>
          </w:tcPr>
          <w:p w14:paraId="0923BAFE"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F: CTTCGGCCCAGTGAAGAGTT</w:t>
            </w:r>
          </w:p>
          <w:p w14:paraId="3AC958BF" w14:textId="77777777" w:rsidR="00622686" w:rsidRPr="00622686" w:rsidRDefault="00622686" w:rsidP="00B1117A">
            <w:pPr>
              <w:widowControl/>
              <w:jc w:val="left"/>
              <w:rPr>
                <w:rFonts w:ascii="Times New Roman" w:hAnsi="Times New Roman" w:cs="Times New Roman"/>
              </w:rPr>
            </w:pPr>
            <w:r w:rsidRPr="00622686">
              <w:rPr>
                <w:rFonts w:ascii="Times New Roman" w:hAnsi="Times New Roman" w:cs="Times New Roman"/>
              </w:rPr>
              <w:t>R: TGCCTTCGGCATTACGTCTT</w:t>
            </w:r>
          </w:p>
        </w:tc>
        <w:tc>
          <w:tcPr>
            <w:tcW w:w="1056" w:type="dxa"/>
            <w:vAlign w:val="center"/>
          </w:tcPr>
          <w:p w14:paraId="595E733F" w14:textId="77777777" w:rsidR="00622686" w:rsidRPr="00622686" w:rsidRDefault="00622686" w:rsidP="00B1117A">
            <w:pPr>
              <w:widowControl/>
              <w:rPr>
                <w:rFonts w:ascii="Times New Roman" w:hAnsi="Times New Roman" w:cs="Times New Roman"/>
              </w:rPr>
            </w:pPr>
            <w:r w:rsidRPr="00622686">
              <w:rPr>
                <w:rFonts w:ascii="Times New Roman" w:hAnsi="Times New Roman" w:cs="Times New Roman"/>
              </w:rPr>
              <w:t>154</w:t>
            </w:r>
          </w:p>
        </w:tc>
      </w:tr>
    </w:tbl>
    <w:p w14:paraId="1A85F5B2" w14:textId="77777777" w:rsidR="00FB5392" w:rsidRPr="00622686" w:rsidRDefault="00FB5392" w:rsidP="0081671C">
      <w:pPr>
        <w:spacing w:line="360" w:lineRule="auto"/>
        <w:rPr>
          <w:rFonts w:hint="eastAsia"/>
        </w:rPr>
      </w:pPr>
    </w:p>
    <w:sectPr w:rsidR="00FB5392" w:rsidRPr="006226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86D74" w14:textId="77777777" w:rsidR="00CE3741" w:rsidRDefault="00CE3741" w:rsidP="0081671C">
      <w:r>
        <w:separator/>
      </w:r>
    </w:p>
  </w:endnote>
  <w:endnote w:type="continuationSeparator" w:id="0">
    <w:p w14:paraId="783491E4" w14:textId="77777777" w:rsidR="00CE3741" w:rsidRDefault="00CE3741" w:rsidP="0081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NsdmnmAdvTTaf7f9f4f.B">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E9A52" w14:textId="77777777" w:rsidR="00CE3741" w:rsidRDefault="00CE3741" w:rsidP="0081671C">
      <w:r>
        <w:separator/>
      </w:r>
    </w:p>
  </w:footnote>
  <w:footnote w:type="continuationSeparator" w:id="0">
    <w:p w14:paraId="28679DB2" w14:textId="77777777" w:rsidR="00CE3741" w:rsidRDefault="00CE3741" w:rsidP="008167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196"/>
    <w:rsid w:val="001F1D90"/>
    <w:rsid w:val="00622686"/>
    <w:rsid w:val="00634196"/>
    <w:rsid w:val="0081671C"/>
    <w:rsid w:val="00CE3741"/>
    <w:rsid w:val="00FB5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AB5E0"/>
  <w15:chartTrackingRefBased/>
  <w15:docId w15:val="{AC777E7B-153D-48ED-B037-A4F7AE85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71C"/>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67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1671C"/>
    <w:rPr>
      <w:sz w:val="18"/>
      <w:szCs w:val="18"/>
    </w:rPr>
  </w:style>
  <w:style w:type="paragraph" w:styleId="a5">
    <w:name w:val="footer"/>
    <w:basedOn w:val="a"/>
    <w:link w:val="a6"/>
    <w:uiPriority w:val="99"/>
    <w:unhideWhenUsed/>
    <w:rsid w:val="0081671C"/>
    <w:pPr>
      <w:tabs>
        <w:tab w:val="center" w:pos="4153"/>
        <w:tab w:val="right" w:pos="8306"/>
      </w:tabs>
      <w:snapToGrid w:val="0"/>
      <w:jc w:val="left"/>
    </w:pPr>
    <w:rPr>
      <w:sz w:val="18"/>
      <w:szCs w:val="18"/>
    </w:rPr>
  </w:style>
  <w:style w:type="character" w:customStyle="1" w:styleId="a6">
    <w:name w:val="页脚 字符"/>
    <w:basedOn w:val="a0"/>
    <w:link w:val="a5"/>
    <w:uiPriority w:val="99"/>
    <w:rsid w:val="0081671C"/>
    <w:rPr>
      <w:sz w:val="18"/>
      <w:szCs w:val="18"/>
    </w:rPr>
  </w:style>
  <w:style w:type="paragraph" w:styleId="a7">
    <w:name w:val="Balloon Text"/>
    <w:basedOn w:val="a"/>
    <w:link w:val="a8"/>
    <w:uiPriority w:val="99"/>
    <w:semiHidden/>
    <w:unhideWhenUsed/>
    <w:rsid w:val="0081671C"/>
    <w:rPr>
      <w:sz w:val="18"/>
      <w:szCs w:val="18"/>
    </w:rPr>
  </w:style>
  <w:style w:type="character" w:customStyle="1" w:styleId="a8">
    <w:name w:val="批注框文本 字符"/>
    <w:basedOn w:val="a0"/>
    <w:link w:val="a7"/>
    <w:uiPriority w:val="99"/>
    <w:semiHidden/>
    <w:rsid w:val="0081671C"/>
    <w:rPr>
      <w:sz w:val="18"/>
      <w:szCs w:val="18"/>
    </w:rPr>
  </w:style>
  <w:style w:type="character" w:customStyle="1" w:styleId="fontstyle01">
    <w:name w:val="fontstyle01"/>
    <w:basedOn w:val="a0"/>
    <w:rsid w:val="0081671C"/>
    <w:rPr>
      <w:rFonts w:ascii="NsdmnmAdvTTaf7f9f4f.B" w:hAnsi="NsdmnmAdvTTaf7f9f4f.B" w:hint="default"/>
      <w:b w:val="0"/>
      <w:bCs w:val="0"/>
      <w:i w:val="0"/>
      <w:iCs w:val="0"/>
      <w:color w:val="131413"/>
      <w:sz w:val="22"/>
      <w:szCs w:val="22"/>
    </w:rPr>
  </w:style>
  <w:style w:type="table" w:styleId="a9">
    <w:name w:val="Table Grid"/>
    <w:basedOn w:val="a1"/>
    <w:uiPriority w:val="39"/>
    <w:unhideWhenUsed/>
    <w:qFormat/>
    <w:rsid w:val="0062268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shuangbo</dc:creator>
  <cp:keywords/>
  <dc:description/>
  <cp:lastModifiedBy>huang shuangbo</cp:lastModifiedBy>
  <cp:revision>3</cp:revision>
  <dcterms:created xsi:type="dcterms:W3CDTF">2022-02-25T07:53:00Z</dcterms:created>
  <dcterms:modified xsi:type="dcterms:W3CDTF">2022-02-25T08:04:00Z</dcterms:modified>
</cp:coreProperties>
</file>