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593D7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  <w:r w:rsidRPr="00976F49">
        <w:rPr>
          <w:rFonts w:ascii="Times" w:hAnsi="Times" w:cs="Arial"/>
          <w:color w:val="000000" w:themeColor="text1"/>
        </w:rPr>
        <w:t xml:space="preserve">Supplementary table 1. Antibodies used in this study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F03B1" w:rsidRPr="00976F49" w14:paraId="3E154825" w14:textId="77777777" w:rsidTr="00E941EE">
        <w:tc>
          <w:tcPr>
            <w:tcW w:w="3116" w:type="dxa"/>
          </w:tcPr>
          <w:p w14:paraId="71F54F82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>Target</w:t>
            </w:r>
          </w:p>
        </w:tc>
        <w:tc>
          <w:tcPr>
            <w:tcW w:w="3117" w:type="dxa"/>
          </w:tcPr>
          <w:p w14:paraId="6AF8151A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>Source</w:t>
            </w:r>
          </w:p>
        </w:tc>
        <w:tc>
          <w:tcPr>
            <w:tcW w:w="3117" w:type="dxa"/>
          </w:tcPr>
          <w:p w14:paraId="4A4E6F6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 xml:space="preserve">Concentration/Application </w:t>
            </w:r>
          </w:p>
        </w:tc>
      </w:tr>
      <w:tr w:rsidR="00DF03B1" w:rsidRPr="00976F49" w14:paraId="5890570E" w14:textId="77777777" w:rsidTr="00E941EE">
        <w:tc>
          <w:tcPr>
            <w:tcW w:w="3116" w:type="dxa"/>
          </w:tcPr>
          <w:p w14:paraId="517D78F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FLAG</w:t>
            </w:r>
          </w:p>
        </w:tc>
        <w:tc>
          <w:tcPr>
            <w:tcW w:w="3117" w:type="dxa"/>
          </w:tcPr>
          <w:p w14:paraId="5596D7E0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Sigma F3165</w:t>
            </w:r>
          </w:p>
        </w:tc>
        <w:tc>
          <w:tcPr>
            <w:tcW w:w="3117" w:type="dxa"/>
          </w:tcPr>
          <w:p w14:paraId="16E48A0A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3ug (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Ip</w:t>
            </w:r>
            <w:proofErr w:type="spellEnd"/>
            <w:r w:rsidRPr="00976F49">
              <w:rPr>
                <w:rFonts w:ascii="Times" w:hAnsi="Times" w:cs="Arial"/>
                <w:color w:val="000000" w:themeColor="text1"/>
              </w:rPr>
              <w:t xml:space="preserve">), 1:5000 WB </w:t>
            </w:r>
          </w:p>
        </w:tc>
      </w:tr>
      <w:tr w:rsidR="00DF03B1" w:rsidRPr="00976F49" w14:paraId="51A25CB4" w14:textId="77777777" w:rsidTr="00E941EE">
        <w:tc>
          <w:tcPr>
            <w:tcW w:w="3116" w:type="dxa"/>
          </w:tcPr>
          <w:p w14:paraId="3468A17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BAF180</w:t>
            </w:r>
          </w:p>
          <w:p w14:paraId="2D07CD04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BAF180</w:t>
            </w:r>
          </w:p>
        </w:tc>
        <w:tc>
          <w:tcPr>
            <w:tcW w:w="3117" w:type="dxa"/>
          </w:tcPr>
          <w:p w14:paraId="1F50EA6C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Millipore ABE70</w:t>
            </w:r>
          </w:p>
          <w:p w14:paraId="7E3DEE26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Bethyl</w:t>
            </w:r>
            <w:proofErr w:type="spellEnd"/>
            <w:r w:rsidRPr="00976F49">
              <w:rPr>
                <w:rFonts w:ascii="Times" w:hAnsi="Times" w:cs="Arial"/>
                <w:color w:val="000000" w:themeColor="text1"/>
              </w:rPr>
              <w:t xml:space="preserve"> A700-019 </w:t>
            </w:r>
          </w:p>
        </w:tc>
        <w:tc>
          <w:tcPr>
            <w:tcW w:w="3117" w:type="dxa"/>
          </w:tcPr>
          <w:p w14:paraId="28E61B7F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5ug (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Ip</w:t>
            </w:r>
            <w:proofErr w:type="spellEnd"/>
            <w:r w:rsidRPr="00976F49">
              <w:rPr>
                <w:rFonts w:ascii="Times" w:hAnsi="Times" w:cs="Arial"/>
                <w:color w:val="000000" w:themeColor="text1"/>
              </w:rPr>
              <w:t>), 1:1000 WB</w:t>
            </w:r>
          </w:p>
          <w:p w14:paraId="1EB99C00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5ug 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ChIP</w:t>
            </w:r>
            <w:proofErr w:type="spellEnd"/>
          </w:p>
        </w:tc>
      </w:tr>
      <w:tr w:rsidR="00DF03B1" w:rsidRPr="00976F49" w14:paraId="18C0FA77" w14:textId="77777777" w:rsidTr="00E941EE">
        <w:tc>
          <w:tcPr>
            <w:tcW w:w="3116" w:type="dxa"/>
          </w:tcPr>
          <w:p w14:paraId="5CCB41C7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BAF170</w:t>
            </w:r>
          </w:p>
          <w:p w14:paraId="7CA747B4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BAF170 </w:t>
            </w:r>
          </w:p>
        </w:tc>
        <w:tc>
          <w:tcPr>
            <w:tcW w:w="3117" w:type="dxa"/>
          </w:tcPr>
          <w:p w14:paraId="3876D17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Active motif 61471 (IP)</w:t>
            </w:r>
          </w:p>
          <w:p w14:paraId="414F36B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Cell signaling (WB)</w:t>
            </w:r>
          </w:p>
        </w:tc>
        <w:tc>
          <w:tcPr>
            <w:tcW w:w="3117" w:type="dxa"/>
          </w:tcPr>
          <w:p w14:paraId="16F3254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5ug (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Ip</w:t>
            </w:r>
            <w:proofErr w:type="spellEnd"/>
            <w:r w:rsidRPr="00976F49">
              <w:rPr>
                <w:rFonts w:ascii="Times" w:hAnsi="Times" w:cs="Arial"/>
                <w:color w:val="000000" w:themeColor="text1"/>
              </w:rPr>
              <w:t>)</w:t>
            </w:r>
          </w:p>
          <w:p w14:paraId="08EA1F57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5E005119" w14:textId="77777777" w:rsidTr="00E941EE">
        <w:tc>
          <w:tcPr>
            <w:tcW w:w="3116" w:type="dxa"/>
          </w:tcPr>
          <w:p w14:paraId="3E556100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ARID2</w:t>
            </w:r>
          </w:p>
          <w:p w14:paraId="6C77188F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ARID2</w:t>
            </w:r>
          </w:p>
        </w:tc>
        <w:tc>
          <w:tcPr>
            <w:tcW w:w="3117" w:type="dxa"/>
          </w:tcPr>
          <w:p w14:paraId="2FF624CE" w14:textId="77777777" w:rsidR="00DF03B1" w:rsidRPr="00DF03B1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lang w:val="it-IT"/>
              </w:rPr>
            </w:pPr>
            <w:r w:rsidRPr="00DF03B1">
              <w:rPr>
                <w:rFonts w:ascii="Times" w:hAnsi="Times" w:cs="Arial"/>
                <w:color w:val="000000" w:themeColor="text1"/>
                <w:lang w:val="it-IT"/>
              </w:rPr>
              <w:t>Thermo Invitrogen pa5-5128</w:t>
            </w:r>
          </w:p>
          <w:p w14:paraId="10EEBA3F" w14:textId="77777777" w:rsidR="00DF03B1" w:rsidRPr="00DF03B1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  <w:lang w:val="it-IT"/>
              </w:rPr>
            </w:pPr>
            <w:r w:rsidRPr="00DF03B1">
              <w:rPr>
                <w:rFonts w:ascii="Times" w:hAnsi="Times" w:cs="Arial"/>
                <w:color w:val="000000" w:themeColor="text1"/>
                <w:lang w:val="it-IT"/>
              </w:rPr>
              <w:t>Bethyl A302-230A (ChIP-Seq)</w:t>
            </w:r>
          </w:p>
        </w:tc>
        <w:tc>
          <w:tcPr>
            <w:tcW w:w="3117" w:type="dxa"/>
          </w:tcPr>
          <w:p w14:paraId="316BBA56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  <w:p w14:paraId="0CD8389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5ug 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ChIP</w:t>
            </w:r>
            <w:proofErr w:type="spellEnd"/>
          </w:p>
        </w:tc>
      </w:tr>
      <w:tr w:rsidR="00DF03B1" w:rsidRPr="00976F49" w14:paraId="59202F83" w14:textId="77777777" w:rsidTr="00E941EE">
        <w:tc>
          <w:tcPr>
            <w:tcW w:w="3116" w:type="dxa"/>
          </w:tcPr>
          <w:p w14:paraId="4D340E2A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BRG1</w:t>
            </w:r>
          </w:p>
        </w:tc>
        <w:tc>
          <w:tcPr>
            <w:tcW w:w="3117" w:type="dxa"/>
          </w:tcPr>
          <w:p w14:paraId="6110322E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110641</w:t>
            </w:r>
          </w:p>
        </w:tc>
        <w:tc>
          <w:tcPr>
            <w:tcW w:w="3117" w:type="dxa"/>
          </w:tcPr>
          <w:p w14:paraId="4561EF25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3FC4CB4F" w14:textId="77777777" w:rsidTr="00E941EE">
        <w:tc>
          <w:tcPr>
            <w:tcW w:w="3116" w:type="dxa"/>
          </w:tcPr>
          <w:p w14:paraId="42CBA2F6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BRD7</w:t>
            </w:r>
          </w:p>
        </w:tc>
        <w:tc>
          <w:tcPr>
            <w:tcW w:w="3117" w:type="dxa"/>
          </w:tcPr>
          <w:p w14:paraId="19378033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Cell signaling 15125s</w:t>
            </w:r>
          </w:p>
        </w:tc>
        <w:tc>
          <w:tcPr>
            <w:tcW w:w="3117" w:type="dxa"/>
          </w:tcPr>
          <w:p w14:paraId="013DED4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39760C81" w14:textId="77777777" w:rsidTr="00E941EE">
        <w:tc>
          <w:tcPr>
            <w:tcW w:w="3116" w:type="dxa"/>
          </w:tcPr>
          <w:p w14:paraId="7BB85B9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TBP</w:t>
            </w:r>
          </w:p>
        </w:tc>
        <w:tc>
          <w:tcPr>
            <w:tcW w:w="3117" w:type="dxa"/>
          </w:tcPr>
          <w:p w14:paraId="6A9F40A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133239</w:t>
            </w:r>
          </w:p>
        </w:tc>
        <w:tc>
          <w:tcPr>
            <w:tcW w:w="3117" w:type="dxa"/>
          </w:tcPr>
          <w:p w14:paraId="7A80C798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23006256" w14:textId="77777777" w:rsidTr="00E941EE">
        <w:tc>
          <w:tcPr>
            <w:tcW w:w="3116" w:type="dxa"/>
          </w:tcPr>
          <w:p w14:paraId="00CA7521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OCT4</w:t>
            </w:r>
          </w:p>
        </w:tc>
        <w:tc>
          <w:tcPr>
            <w:tcW w:w="3117" w:type="dxa"/>
          </w:tcPr>
          <w:p w14:paraId="71FC124E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19857</w:t>
            </w:r>
          </w:p>
        </w:tc>
        <w:tc>
          <w:tcPr>
            <w:tcW w:w="3117" w:type="dxa"/>
          </w:tcPr>
          <w:p w14:paraId="6E5737B1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2E6746B7" w14:textId="77777777" w:rsidTr="00E941EE">
        <w:tc>
          <w:tcPr>
            <w:tcW w:w="3116" w:type="dxa"/>
          </w:tcPr>
          <w:p w14:paraId="60C93968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H2AK9ac</w:t>
            </w:r>
          </w:p>
        </w:tc>
        <w:tc>
          <w:tcPr>
            <w:tcW w:w="3117" w:type="dxa"/>
          </w:tcPr>
          <w:p w14:paraId="22AC4584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177312</w:t>
            </w:r>
          </w:p>
        </w:tc>
        <w:tc>
          <w:tcPr>
            <w:tcW w:w="3117" w:type="dxa"/>
          </w:tcPr>
          <w:p w14:paraId="45F3A0A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3ug 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ChIP</w:t>
            </w:r>
            <w:proofErr w:type="spellEnd"/>
          </w:p>
        </w:tc>
      </w:tr>
      <w:tr w:rsidR="00DF03B1" w:rsidRPr="00976F49" w14:paraId="37944F95" w14:textId="77777777" w:rsidTr="00E941EE">
        <w:tc>
          <w:tcPr>
            <w:tcW w:w="3116" w:type="dxa"/>
          </w:tcPr>
          <w:p w14:paraId="4B10B3B8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H2A-acidic patch</w:t>
            </w:r>
          </w:p>
        </w:tc>
        <w:tc>
          <w:tcPr>
            <w:tcW w:w="3117" w:type="dxa"/>
          </w:tcPr>
          <w:p w14:paraId="5ACB807F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Millipore 07-146</w:t>
            </w:r>
          </w:p>
        </w:tc>
        <w:tc>
          <w:tcPr>
            <w:tcW w:w="3117" w:type="dxa"/>
          </w:tcPr>
          <w:p w14:paraId="4C0D5C22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1C76DEC0" w14:textId="77777777" w:rsidTr="00E941EE">
        <w:tc>
          <w:tcPr>
            <w:tcW w:w="3116" w:type="dxa"/>
          </w:tcPr>
          <w:p w14:paraId="4FBDC8B1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Cathepsin L</w:t>
            </w:r>
          </w:p>
        </w:tc>
        <w:tc>
          <w:tcPr>
            <w:tcW w:w="3117" w:type="dxa"/>
          </w:tcPr>
          <w:p w14:paraId="3EC905A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R&amp;D biosystems AF1515</w:t>
            </w:r>
          </w:p>
        </w:tc>
        <w:tc>
          <w:tcPr>
            <w:tcW w:w="3117" w:type="dxa"/>
          </w:tcPr>
          <w:p w14:paraId="40EB4305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31194EAA" w14:textId="77777777" w:rsidTr="00E941EE">
        <w:tc>
          <w:tcPr>
            <w:tcW w:w="3116" w:type="dxa"/>
          </w:tcPr>
          <w:p w14:paraId="174C2D9D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GAPDH</w:t>
            </w:r>
          </w:p>
        </w:tc>
        <w:tc>
          <w:tcPr>
            <w:tcW w:w="3117" w:type="dxa"/>
          </w:tcPr>
          <w:p w14:paraId="607EACE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Cell signaling  </w:t>
            </w:r>
          </w:p>
        </w:tc>
        <w:tc>
          <w:tcPr>
            <w:tcW w:w="3117" w:type="dxa"/>
          </w:tcPr>
          <w:p w14:paraId="76BC4E6B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1:10000 WB</w:t>
            </w:r>
          </w:p>
        </w:tc>
      </w:tr>
      <w:tr w:rsidR="00DF03B1" w:rsidRPr="00976F49" w14:paraId="73935466" w14:textId="77777777" w:rsidTr="00E941EE">
        <w:tc>
          <w:tcPr>
            <w:tcW w:w="3116" w:type="dxa"/>
          </w:tcPr>
          <w:p w14:paraId="32EBA9E6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BRD4</w:t>
            </w:r>
          </w:p>
        </w:tc>
        <w:tc>
          <w:tcPr>
            <w:tcW w:w="3117" w:type="dxa"/>
          </w:tcPr>
          <w:p w14:paraId="15E1A3BD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128874</w:t>
            </w:r>
          </w:p>
        </w:tc>
        <w:tc>
          <w:tcPr>
            <w:tcW w:w="3117" w:type="dxa"/>
          </w:tcPr>
          <w:p w14:paraId="0C535292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28A34B6A" w14:textId="77777777" w:rsidTr="00E941EE">
        <w:tc>
          <w:tcPr>
            <w:tcW w:w="3116" w:type="dxa"/>
          </w:tcPr>
          <w:p w14:paraId="7619B115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GST</w:t>
            </w:r>
          </w:p>
        </w:tc>
        <w:tc>
          <w:tcPr>
            <w:tcW w:w="3117" w:type="dxa"/>
          </w:tcPr>
          <w:p w14:paraId="52AB5F59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Cell signaling 2622s</w:t>
            </w:r>
          </w:p>
        </w:tc>
        <w:tc>
          <w:tcPr>
            <w:tcW w:w="3117" w:type="dxa"/>
          </w:tcPr>
          <w:p w14:paraId="1375C8C1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37DA69CB" w14:textId="77777777" w:rsidTr="00E941EE">
        <w:tc>
          <w:tcPr>
            <w:tcW w:w="3116" w:type="dxa"/>
          </w:tcPr>
          <w:p w14:paraId="1B90D6EF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H3</w:t>
            </w:r>
          </w:p>
        </w:tc>
        <w:tc>
          <w:tcPr>
            <w:tcW w:w="3117" w:type="dxa"/>
          </w:tcPr>
          <w:p w14:paraId="1E9255DC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1791</w:t>
            </w:r>
          </w:p>
        </w:tc>
        <w:tc>
          <w:tcPr>
            <w:tcW w:w="3117" w:type="dxa"/>
          </w:tcPr>
          <w:p w14:paraId="6EF493E3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1:5000 WB</w:t>
            </w:r>
          </w:p>
        </w:tc>
      </w:tr>
      <w:tr w:rsidR="00DF03B1" w:rsidRPr="00976F49" w14:paraId="4EBB9A7C" w14:textId="77777777" w:rsidTr="00E941EE">
        <w:tc>
          <w:tcPr>
            <w:tcW w:w="3116" w:type="dxa"/>
          </w:tcPr>
          <w:p w14:paraId="5119742D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H2B</w:t>
            </w:r>
          </w:p>
        </w:tc>
        <w:tc>
          <w:tcPr>
            <w:tcW w:w="3117" w:type="dxa"/>
          </w:tcPr>
          <w:p w14:paraId="588ABD9C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 xml:space="preserve">Cell Signaling </w:t>
            </w:r>
          </w:p>
        </w:tc>
        <w:tc>
          <w:tcPr>
            <w:tcW w:w="3117" w:type="dxa"/>
          </w:tcPr>
          <w:p w14:paraId="5D98ECA7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1:1000 WB</w:t>
            </w:r>
          </w:p>
        </w:tc>
      </w:tr>
      <w:tr w:rsidR="00DF03B1" w:rsidRPr="00976F49" w14:paraId="31C0ABDE" w14:textId="77777777" w:rsidTr="00E941EE">
        <w:tc>
          <w:tcPr>
            <w:tcW w:w="3116" w:type="dxa"/>
          </w:tcPr>
          <w:p w14:paraId="0E225C65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IgG</w:t>
            </w:r>
          </w:p>
        </w:tc>
        <w:tc>
          <w:tcPr>
            <w:tcW w:w="3117" w:type="dxa"/>
          </w:tcPr>
          <w:p w14:paraId="573F3DE5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Abcam 171870</w:t>
            </w:r>
          </w:p>
        </w:tc>
        <w:tc>
          <w:tcPr>
            <w:tcW w:w="3117" w:type="dxa"/>
          </w:tcPr>
          <w:p w14:paraId="303664AA" w14:textId="77777777" w:rsidR="00DF03B1" w:rsidRPr="00976F49" w:rsidRDefault="00DF03B1" w:rsidP="00E941EE">
            <w:pPr>
              <w:spacing w:line="360" w:lineRule="auto"/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5ug (</w:t>
            </w:r>
            <w:proofErr w:type="spellStart"/>
            <w:r w:rsidRPr="00976F49">
              <w:rPr>
                <w:rFonts w:ascii="Times" w:hAnsi="Times" w:cs="Arial"/>
                <w:color w:val="000000" w:themeColor="text1"/>
              </w:rPr>
              <w:t>Ip</w:t>
            </w:r>
            <w:proofErr w:type="spellEnd"/>
            <w:r w:rsidRPr="00976F49">
              <w:rPr>
                <w:rFonts w:ascii="Times" w:hAnsi="Times" w:cs="Arial"/>
                <w:color w:val="000000" w:themeColor="text1"/>
              </w:rPr>
              <w:t>)</w:t>
            </w:r>
          </w:p>
        </w:tc>
      </w:tr>
    </w:tbl>
    <w:p w14:paraId="478E42E2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37A8ACC5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5CF8E525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537BA5A4" w14:textId="77777777" w:rsidR="00DF03B1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498E5F51" w14:textId="77777777" w:rsidR="00DF03B1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75EB7EFD" w14:textId="77777777" w:rsidR="00DF03B1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6673A492" w14:textId="77777777" w:rsidR="00DF03B1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7D7D6E32" w14:textId="77777777" w:rsidR="00DF03B1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4FF9695A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  <w:r w:rsidRPr="00976F49">
        <w:rPr>
          <w:rFonts w:ascii="Times" w:hAnsi="Times" w:cs="Arial"/>
          <w:color w:val="000000" w:themeColor="text1"/>
        </w:rPr>
        <w:t>Supplementary table 2. Synthetic peptides used in this study (20aa)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7"/>
        <w:gridCol w:w="5658"/>
        <w:gridCol w:w="2515"/>
      </w:tblGrid>
      <w:tr w:rsidR="00DF03B1" w:rsidRPr="00976F49" w14:paraId="05327634" w14:textId="77777777" w:rsidTr="00E941EE">
        <w:tc>
          <w:tcPr>
            <w:tcW w:w="1177" w:type="dxa"/>
          </w:tcPr>
          <w:p w14:paraId="2E4B7ED5" w14:textId="77777777" w:rsidR="00DF03B1" w:rsidRPr="00976F49" w:rsidRDefault="00DF03B1" w:rsidP="00E941EE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>Histone</w:t>
            </w:r>
          </w:p>
        </w:tc>
        <w:tc>
          <w:tcPr>
            <w:tcW w:w="5658" w:type="dxa"/>
          </w:tcPr>
          <w:p w14:paraId="214D82C1" w14:textId="77777777" w:rsidR="00DF03B1" w:rsidRPr="00976F49" w:rsidRDefault="00DF03B1" w:rsidP="00E941EE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>Peptide sequence</w:t>
            </w:r>
          </w:p>
        </w:tc>
        <w:tc>
          <w:tcPr>
            <w:tcW w:w="2515" w:type="dxa"/>
          </w:tcPr>
          <w:p w14:paraId="359DE3A1" w14:textId="77777777" w:rsidR="00DF03B1" w:rsidRPr="00976F49" w:rsidRDefault="00DF03B1" w:rsidP="00E941EE">
            <w:pPr>
              <w:spacing w:line="360" w:lineRule="auto"/>
              <w:jc w:val="center"/>
              <w:rPr>
                <w:rFonts w:ascii="Times" w:hAnsi="Times" w:cs="Arial"/>
                <w:b/>
                <w:bCs/>
                <w:color w:val="000000" w:themeColor="text1"/>
              </w:rPr>
            </w:pPr>
            <w:r w:rsidRPr="00976F49">
              <w:rPr>
                <w:rFonts w:ascii="Times" w:hAnsi="Times" w:cs="Arial"/>
                <w:b/>
                <w:bCs/>
                <w:color w:val="000000" w:themeColor="text1"/>
              </w:rPr>
              <w:t>Name</w:t>
            </w:r>
          </w:p>
        </w:tc>
      </w:tr>
      <w:tr w:rsidR="00DF03B1" w:rsidRPr="00976F49" w14:paraId="14F9C8ED" w14:textId="77777777" w:rsidTr="00E941EE">
        <w:trPr>
          <w:trHeight w:val="791"/>
        </w:trPr>
        <w:tc>
          <w:tcPr>
            <w:tcW w:w="1177" w:type="dxa"/>
            <w:vMerge w:val="restart"/>
          </w:tcPr>
          <w:p w14:paraId="7BED4CC7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</w:p>
          <w:p w14:paraId="59A76EB8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</w:p>
          <w:p w14:paraId="074F6F93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</w:t>
            </w:r>
          </w:p>
          <w:p w14:paraId="0D780F01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51E46078" w14:textId="77777777" w:rsidR="00DF03B1" w:rsidRPr="00976F49" w:rsidRDefault="00DF03B1" w:rsidP="00E941EE">
            <w:pPr>
              <w:pStyle w:val="NormalWeb"/>
              <w:shd w:val="clear" w:color="auto" w:fill="FFFFFF"/>
              <w:rPr>
                <w:rFonts w:ascii="Times" w:hAnsi="Times" w:cs="Tahoma"/>
                <w:color w:val="000000" w:themeColor="text1"/>
                <w:sz w:val="21"/>
                <w:szCs w:val="21"/>
              </w:rPr>
            </w:pPr>
            <w:r w:rsidRPr="00976F49">
              <w:rPr>
                <w:rFonts w:ascii="Times" w:hAnsi="Times" w:cs="Tahoma"/>
                <w:color w:val="000000" w:themeColor="text1"/>
                <w:sz w:val="21"/>
                <w:szCs w:val="21"/>
              </w:rPr>
              <w:t xml:space="preserve">Ac-SGRGKQGGKARAKA{Lys(Biotin)}TRSSR </w:t>
            </w:r>
          </w:p>
          <w:p w14:paraId="4155C3E5" w14:textId="77777777" w:rsidR="00DF03B1" w:rsidRPr="00976F49" w:rsidRDefault="00DF03B1" w:rsidP="00E941EE">
            <w:pPr>
              <w:jc w:val="both"/>
              <w:rPr>
                <w:rFonts w:ascii="Times" w:hAnsi="Times" w:cs="Tahoma"/>
                <w:color w:val="000000" w:themeColor="text1"/>
              </w:rPr>
            </w:pPr>
          </w:p>
        </w:tc>
        <w:tc>
          <w:tcPr>
            <w:tcW w:w="2515" w:type="dxa"/>
          </w:tcPr>
          <w:p w14:paraId="1248FC0A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 unmodified</w:t>
            </w:r>
          </w:p>
        </w:tc>
      </w:tr>
      <w:tr w:rsidR="00DF03B1" w:rsidRPr="00976F49" w14:paraId="3E46AEAC" w14:textId="77777777" w:rsidTr="00E941EE">
        <w:trPr>
          <w:trHeight w:val="503"/>
        </w:trPr>
        <w:tc>
          <w:tcPr>
            <w:tcW w:w="1177" w:type="dxa"/>
            <w:vMerge/>
          </w:tcPr>
          <w:p w14:paraId="4D9DF5E7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3FEF7589" w14:textId="77777777" w:rsidR="00DF03B1" w:rsidRPr="00976F49" w:rsidRDefault="00DF03B1" w:rsidP="00E941EE">
            <w:pPr>
              <w:pStyle w:val="NormalWeb"/>
              <w:shd w:val="clear" w:color="auto" w:fill="FFFFFF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Tahoma"/>
                <w:color w:val="000000" w:themeColor="text1"/>
                <w:sz w:val="20"/>
                <w:szCs w:val="20"/>
              </w:rPr>
              <w:t xml:space="preserve">Ac-SGRG{Lys-Ac}QGGKARAKA{Lys(Biotin)}TRSSR </w:t>
            </w:r>
          </w:p>
          <w:p w14:paraId="607CE1B5" w14:textId="77777777" w:rsidR="00DF03B1" w:rsidRPr="00976F49" w:rsidRDefault="00DF03B1" w:rsidP="00E941EE">
            <w:pPr>
              <w:jc w:val="both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31EBCDE6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H2AK5ac</w:t>
            </w:r>
          </w:p>
        </w:tc>
      </w:tr>
      <w:tr w:rsidR="00DF03B1" w:rsidRPr="00976F49" w14:paraId="1360CD21" w14:textId="77777777" w:rsidTr="00E941EE">
        <w:tc>
          <w:tcPr>
            <w:tcW w:w="1177" w:type="dxa"/>
            <w:vMerge/>
          </w:tcPr>
          <w:p w14:paraId="38A7C637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176BFBA2" w14:textId="77777777" w:rsidR="00DF03B1" w:rsidRPr="00976F49" w:rsidRDefault="00DF03B1" w:rsidP="00E941EE">
            <w:pPr>
              <w:pStyle w:val="NormalWeb"/>
              <w:shd w:val="clear" w:color="auto" w:fill="FFFFFF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Tahoma"/>
                <w:color w:val="000000" w:themeColor="text1"/>
                <w:sz w:val="20"/>
                <w:szCs w:val="20"/>
              </w:rPr>
              <w:t>Ac-SGRGKQGG{Lys-Ac}ARAKA{Lys(Biotin)}TRSSR</w:t>
            </w:r>
          </w:p>
          <w:p w14:paraId="24A12C8D" w14:textId="77777777" w:rsidR="00DF03B1" w:rsidRPr="00976F49" w:rsidRDefault="00DF03B1" w:rsidP="00E941EE">
            <w:pPr>
              <w:jc w:val="both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5636E7A0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H2AK9ac</w:t>
            </w:r>
          </w:p>
        </w:tc>
      </w:tr>
      <w:tr w:rsidR="00DF03B1" w:rsidRPr="00976F49" w14:paraId="508B88FD" w14:textId="77777777" w:rsidTr="00E941EE">
        <w:trPr>
          <w:trHeight w:val="476"/>
        </w:trPr>
        <w:tc>
          <w:tcPr>
            <w:tcW w:w="1177" w:type="dxa"/>
            <w:vMerge/>
          </w:tcPr>
          <w:p w14:paraId="03AA22F7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310C0525" w14:textId="77777777" w:rsidR="00DF03B1" w:rsidRPr="00976F49" w:rsidRDefault="00DF03B1" w:rsidP="00E941EE">
            <w:pPr>
              <w:pStyle w:val="NormalWeb"/>
              <w:shd w:val="clear" w:color="auto" w:fill="FFFFFF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Tahoma"/>
                <w:color w:val="000000" w:themeColor="text1"/>
                <w:sz w:val="20"/>
                <w:szCs w:val="20"/>
              </w:rPr>
              <w:t>Ac-SGRG{Lys-Ac}QGG{Lys-Ac}ARAKA{Lys(Biotin)}TRSSR</w:t>
            </w:r>
          </w:p>
          <w:p w14:paraId="352E24C0" w14:textId="77777777" w:rsidR="00DF03B1" w:rsidRPr="00976F49" w:rsidRDefault="00DF03B1" w:rsidP="00E941EE">
            <w:pPr>
              <w:jc w:val="both"/>
              <w:rPr>
                <w:rFonts w:ascii="Times" w:hAnsi="Times" w:cs="Tahoma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46449817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H2AK5acK9ac</w:t>
            </w:r>
          </w:p>
        </w:tc>
      </w:tr>
      <w:tr w:rsidR="00DF03B1" w:rsidRPr="00976F49" w14:paraId="0926C94F" w14:textId="77777777" w:rsidTr="00E941EE">
        <w:tc>
          <w:tcPr>
            <w:tcW w:w="1177" w:type="dxa"/>
            <w:vMerge w:val="restart"/>
          </w:tcPr>
          <w:p w14:paraId="14133B90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H4</w:t>
            </w:r>
          </w:p>
        </w:tc>
        <w:tc>
          <w:tcPr>
            <w:tcW w:w="5658" w:type="dxa"/>
          </w:tcPr>
          <w:p w14:paraId="40E0BB22" w14:textId="77777777" w:rsidR="00DF03B1" w:rsidRPr="00976F49" w:rsidRDefault="00DF03B1" w:rsidP="00E941EE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Ac-SGRGKGGKGLGKGGAKRHR{Lys(Biotin)}</w:t>
            </w:r>
          </w:p>
          <w:p w14:paraId="0877ED8F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7BE13121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H4 unmodified</w:t>
            </w:r>
          </w:p>
        </w:tc>
      </w:tr>
      <w:tr w:rsidR="00DF03B1" w:rsidRPr="00976F49" w14:paraId="6A1FE879" w14:textId="77777777" w:rsidTr="00E941EE">
        <w:tc>
          <w:tcPr>
            <w:tcW w:w="1177" w:type="dxa"/>
            <w:vMerge/>
          </w:tcPr>
          <w:p w14:paraId="30059B2A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621E6E53" w14:textId="77777777" w:rsidR="00DF03B1" w:rsidRPr="00976F49" w:rsidRDefault="00DF03B1" w:rsidP="00E941EE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Ac-SGRG{Lys-Ac}GG{</w:t>
            </w:r>
            <w:proofErr w:type="spellStart"/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LysAc</w:t>
            </w:r>
            <w:proofErr w:type="spellEnd"/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}GLGKGGAKRHR{Lys(Biotin)}</w:t>
            </w:r>
          </w:p>
          <w:p w14:paraId="447B5EB6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4BED4FEC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H4K5acK8ac</w:t>
            </w:r>
          </w:p>
        </w:tc>
      </w:tr>
      <w:tr w:rsidR="00DF03B1" w:rsidRPr="00976F49" w14:paraId="64E6C1B6" w14:textId="77777777" w:rsidTr="00E941EE">
        <w:tc>
          <w:tcPr>
            <w:tcW w:w="1177" w:type="dxa"/>
            <w:vMerge w:val="restart"/>
          </w:tcPr>
          <w:p w14:paraId="65265EB2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H3</w:t>
            </w:r>
          </w:p>
        </w:tc>
        <w:tc>
          <w:tcPr>
            <w:tcW w:w="5658" w:type="dxa"/>
          </w:tcPr>
          <w:p w14:paraId="0C0BAC5B" w14:textId="77777777" w:rsidR="00DF03B1" w:rsidRPr="00976F49" w:rsidRDefault="00DF03B1" w:rsidP="00E941EE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ARTKQTARKSTGGKAPR{Lys(Biotin)}QL</w:t>
            </w:r>
          </w:p>
          <w:p w14:paraId="36DFE2CB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460C6761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H3 unmodified</w:t>
            </w:r>
          </w:p>
        </w:tc>
      </w:tr>
      <w:tr w:rsidR="00DF03B1" w:rsidRPr="00976F49" w14:paraId="420E4DF5" w14:textId="77777777" w:rsidTr="00E941EE">
        <w:tc>
          <w:tcPr>
            <w:tcW w:w="1177" w:type="dxa"/>
            <w:vMerge/>
          </w:tcPr>
          <w:p w14:paraId="03A25C48" w14:textId="77777777" w:rsidR="00DF03B1" w:rsidRPr="00976F49" w:rsidRDefault="00DF03B1" w:rsidP="00E941EE">
            <w:pPr>
              <w:jc w:val="center"/>
              <w:rPr>
                <w:rFonts w:ascii="Times" w:hAnsi="Times" w:cs="Arial"/>
                <w:color w:val="000000" w:themeColor="text1"/>
              </w:rPr>
            </w:pPr>
          </w:p>
        </w:tc>
        <w:tc>
          <w:tcPr>
            <w:tcW w:w="5658" w:type="dxa"/>
          </w:tcPr>
          <w:p w14:paraId="06BADE9F" w14:textId="77777777" w:rsidR="00DF03B1" w:rsidRPr="00976F49" w:rsidRDefault="00DF03B1" w:rsidP="00E941EE">
            <w:pPr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976F49">
              <w:rPr>
                <w:rFonts w:ascii="Times" w:hAnsi="Times" w:cs="Courier New"/>
                <w:color w:val="000000" w:themeColor="text1"/>
                <w:sz w:val="20"/>
                <w:szCs w:val="20"/>
                <w:shd w:val="clear" w:color="auto" w:fill="FFFFFF"/>
              </w:rPr>
              <w:t>ARTKQTARKSTGG{Lys-Ac}APR{Lys(Biotin)}QL</w:t>
            </w:r>
          </w:p>
          <w:p w14:paraId="49FB3089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</w:tcPr>
          <w:p w14:paraId="4481C924" w14:textId="77777777" w:rsidR="00DF03B1" w:rsidRPr="00976F49" w:rsidRDefault="00DF03B1" w:rsidP="00E941EE">
            <w:pPr>
              <w:jc w:val="both"/>
              <w:rPr>
                <w:rFonts w:ascii="Times" w:hAnsi="Times" w:cs="Arial"/>
                <w:color w:val="000000" w:themeColor="text1"/>
              </w:rPr>
            </w:pPr>
            <w:r w:rsidRPr="00976F49">
              <w:rPr>
                <w:rFonts w:ascii="Times" w:hAnsi="Times" w:cs="Arial"/>
                <w:color w:val="000000" w:themeColor="text1"/>
              </w:rPr>
              <w:t>H3K14ac</w:t>
            </w:r>
          </w:p>
        </w:tc>
      </w:tr>
    </w:tbl>
    <w:p w14:paraId="39D18EB7" w14:textId="77777777" w:rsidR="00DF03B1" w:rsidRPr="00976F49" w:rsidRDefault="00DF03B1" w:rsidP="00DF03B1">
      <w:pPr>
        <w:spacing w:line="360" w:lineRule="auto"/>
        <w:jc w:val="both"/>
        <w:rPr>
          <w:rFonts w:ascii="Times" w:hAnsi="Times" w:cs="Arial"/>
          <w:color w:val="000000" w:themeColor="text1"/>
        </w:rPr>
      </w:pPr>
    </w:p>
    <w:p w14:paraId="5807AACC" w14:textId="77777777" w:rsidR="00DF03B1" w:rsidRDefault="00DF03B1">
      <w:bookmarkStart w:id="0" w:name="_GoBack"/>
      <w:bookmarkEnd w:id="0"/>
    </w:p>
    <w:sectPr w:rsidR="00DF03B1" w:rsidSect="00DF0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3B1"/>
    <w:rsid w:val="00C62711"/>
    <w:rsid w:val="00DF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57A0E"/>
  <w15:chartTrackingRefBased/>
  <w15:docId w15:val="{E8530FEA-DF28-DB40-BFB7-E149DC17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F03B1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03B1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DF03B1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222</Words>
  <Characters>1148</Characters>
  <Application>Microsoft Office Word</Application>
  <DocSecurity>0</DocSecurity>
  <Lines>28</Lines>
  <Paragraphs>18</Paragraphs>
  <ScaleCrop>false</ScaleCrop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2022-04-27T18:22:00Z</dcterms:created>
  <dcterms:modified xsi:type="dcterms:W3CDTF">2022-04-27T18:22:00Z</dcterms:modified>
</cp:coreProperties>
</file>