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373031" w14:textId="3B7EE583" w:rsidR="007C44FD" w:rsidRPr="00FB7450" w:rsidRDefault="00C66F94" w:rsidP="00D71C9D">
      <w:pPr>
        <w:spacing w:line="360" w:lineRule="auto"/>
        <w:rPr>
          <w:b/>
          <w:bCs/>
          <w:lang w:val="en-US"/>
        </w:rPr>
      </w:pPr>
      <w:r w:rsidRPr="00FB7450">
        <w:rPr>
          <w:b/>
          <w:bCs/>
          <w:lang w:val="en-US"/>
        </w:rPr>
        <w:t xml:space="preserve">Social skills </w:t>
      </w:r>
      <w:r w:rsidR="00FB7450" w:rsidRPr="006A7352">
        <w:rPr>
          <w:rFonts w:ascii="Calibri" w:hAnsi="Calibri" w:cs="Calibri"/>
          <w:b/>
          <w:bCs/>
          <w:lang w:val="en-US"/>
        </w:rPr>
        <w:t>wi</w:t>
      </w:r>
      <w:r w:rsidR="00FB7450">
        <w:rPr>
          <w:rFonts w:ascii="Calibri" w:hAnsi="Calibri" w:cs="Calibri"/>
          <w:b/>
          <w:bCs/>
          <w:lang w:val="en-US"/>
        </w:rPr>
        <w:t>t</w:t>
      </w:r>
      <w:r w:rsidR="00FB7450" w:rsidRPr="006A7352">
        <w:rPr>
          <w:rFonts w:ascii="Calibri" w:hAnsi="Calibri" w:cs="Calibri"/>
          <w:b/>
          <w:bCs/>
          <w:lang w:val="en-US"/>
        </w:rPr>
        <w:t xml:space="preserve">h </w:t>
      </w:r>
      <w:r w:rsidR="00FB7450">
        <w:rPr>
          <w:rFonts w:ascii="Calibri" w:hAnsi="Calibri" w:cs="Calibri"/>
          <w:b/>
          <w:bCs/>
          <w:lang w:val="en-US"/>
        </w:rPr>
        <w:t xml:space="preserve">IQ, gender and age as </w:t>
      </w:r>
      <w:r w:rsidRPr="00FB7450">
        <w:rPr>
          <w:b/>
          <w:bCs/>
          <w:lang w:val="en-US"/>
        </w:rPr>
        <w:t>covariates</w:t>
      </w:r>
    </w:p>
    <w:p w14:paraId="5A8DAFE6" w14:textId="3E9FB596" w:rsidR="00C66F94" w:rsidRDefault="00D71C9D" w:rsidP="00D71C9D">
      <w:pPr>
        <w:spacing w:line="360" w:lineRule="auto"/>
        <w:ind w:firstLine="708"/>
        <w:jc w:val="both"/>
        <w:rPr>
          <w:rFonts w:ascii="Calibri" w:hAnsi="Calibri" w:cs="Calibri"/>
          <w:lang w:val="en-US"/>
        </w:rPr>
      </w:pPr>
      <w:r w:rsidRPr="00D71C9D">
        <w:rPr>
          <w:rFonts w:ascii="Calibri" w:hAnsi="Calibri" w:cs="Calibri"/>
          <w:lang w:val="en-US"/>
        </w:rPr>
        <w:t xml:space="preserve">As non-parametric tests were conducted, covariates could not be added in the models. To account for potential confounding variables, we ran a MANOVA as </w:t>
      </w:r>
      <w:r w:rsidR="000C6C67">
        <w:rPr>
          <w:rFonts w:ascii="Calibri" w:hAnsi="Calibri" w:cs="Calibri"/>
          <w:lang w:val="en-US"/>
        </w:rPr>
        <w:t xml:space="preserve">a </w:t>
      </w:r>
      <w:r w:rsidRPr="0018627C">
        <w:rPr>
          <w:rFonts w:ascii="Calibri" w:hAnsi="Calibri" w:cs="Calibri"/>
          <w:i/>
          <w:iCs/>
          <w:lang w:val="en-US"/>
        </w:rPr>
        <w:t>post-hoc</w:t>
      </w:r>
      <w:r w:rsidRPr="00D71C9D">
        <w:rPr>
          <w:rFonts w:ascii="Calibri" w:hAnsi="Calibri" w:cs="Calibri"/>
          <w:lang w:val="en-US"/>
        </w:rPr>
        <w:t xml:space="preserve"> analysis with gender, age and IQ</w:t>
      </w:r>
      <w:r w:rsidR="000C6C67">
        <w:rPr>
          <w:rFonts w:ascii="Calibri" w:hAnsi="Calibri" w:cs="Calibri"/>
          <w:lang w:val="en-US"/>
        </w:rPr>
        <w:t xml:space="preserve"> as covariates</w:t>
      </w:r>
      <w:r w:rsidRPr="00D71C9D">
        <w:rPr>
          <w:rFonts w:ascii="Calibri" w:hAnsi="Calibri" w:cs="Calibri"/>
          <w:lang w:val="en-US"/>
        </w:rPr>
        <w:t>.</w:t>
      </w:r>
      <w:r>
        <w:rPr>
          <w:lang w:val="en-US"/>
        </w:rPr>
        <w:t xml:space="preserve"> By doing so</w:t>
      </w:r>
      <w:r w:rsidR="00C66F94">
        <w:rPr>
          <w:lang w:val="en-US"/>
        </w:rPr>
        <w:t xml:space="preserve">, </w:t>
      </w:r>
      <w:r w:rsidR="00763A5C">
        <w:rPr>
          <w:lang w:val="en-US"/>
        </w:rPr>
        <w:t>the SSPA total score was significantly different</w:t>
      </w:r>
      <w:r w:rsidR="00C66F94">
        <w:rPr>
          <w:lang w:val="en-US"/>
        </w:rPr>
        <w:t xml:space="preserve"> between TD and </w:t>
      </w:r>
      <w:r w:rsidR="00763A5C">
        <w:rPr>
          <w:lang w:val="en-US"/>
        </w:rPr>
        <w:t>the two clinical groups</w:t>
      </w:r>
      <w:r w:rsidR="00C66F94">
        <w:rPr>
          <w:lang w:val="en-US"/>
        </w:rPr>
        <w:t xml:space="preserve"> (TD-22q11DS: </w:t>
      </w:r>
      <w:r w:rsidR="00C66F94" w:rsidRPr="00D71C9D">
        <w:rPr>
          <w:i/>
          <w:iCs/>
          <w:lang w:val="en-US"/>
        </w:rPr>
        <w:t>F</w:t>
      </w:r>
      <w:r w:rsidR="00C66F94">
        <w:rPr>
          <w:lang w:val="en-US"/>
        </w:rPr>
        <w:t xml:space="preserve">(11) = 2.606, </w:t>
      </w:r>
      <w:r w:rsidR="00C66F94" w:rsidRPr="00C66F94">
        <w:rPr>
          <w:i/>
          <w:iCs/>
          <w:lang w:val="en-US"/>
        </w:rPr>
        <w:t>p</w:t>
      </w:r>
      <w:r w:rsidR="00C66F94">
        <w:rPr>
          <w:lang w:val="en-US"/>
        </w:rPr>
        <w:t xml:space="preserve"> = .006, </w:t>
      </w:r>
      <w:r w:rsidR="00C66F94" w:rsidRPr="0069381A">
        <w:rPr>
          <w:rFonts w:ascii="Calibri" w:hAnsi="Calibri" w:cs="Calibri"/>
          <w:lang w:val="en-US"/>
        </w:rPr>
        <w:t>η</w:t>
      </w:r>
      <w:r w:rsidR="00C66F94" w:rsidRPr="0069381A">
        <w:rPr>
          <w:rFonts w:ascii="Calibri" w:hAnsi="Calibri" w:cs="Calibri"/>
          <w:vertAlign w:val="superscript"/>
          <w:lang w:val="en-US"/>
        </w:rPr>
        <w:t>2</w:t>
      </w:r>
      <w:r w:rsidR="00C66F94" w:rsidRPr="0069381A">
        <w:rPr>
          <w:rFonts w:ascii="Calibri" w:hAnsi="Calibri" w:cs="Calibri"/>
          <w:lang w:val="en-US"/>
        </w:rPr>
        <w:t xml:space="preserve"> =</w:t>
      </w:r>
      <w:r w:rsidR="00C66F94">
        <w:rPr>
          <w:rFonts w:ascii="Calibri" w:hAnsi="Calibri" w:cs="Calibri"/>
          <w:lang w:val="en-US"/>
        </w:rPr>
        <w:t xml:space="preserve"> .230; TD-ASD: </w:t>
      </w:r>
      <w:r w:rsidR="00C66F94" w:rsidRPr="00D71C9D">
        <w:rPr>
          <w:i/>
          <w:iCs/>
          <w:lang w:val="en-US"/>
        </w:rPr>
        <w:t>F</w:t>
      </w:r>
      <w:r w:rsidR="00C66F94">
        <w:rPr>
          <w:lang w:val="en-US"/>
        </w:rPr>
        <w:t xml:space="preserve">(10) = 11.665, </w:t>
      </w:r>
      <w:r w:rsidR="00C66F94" w:rsidRPr="00C66F94">
        <w:rPr>
          <w:i/>
          <w:iCs/>
          <w:lang w:val="en-US"/>
        </w:rPr>
        <w:t>p</w:t>
      </w:r>
      <w:r w:rsidR="00C66F94">
        <w:rPr>
          <w:lang w:val="en-US"/>
        </w:rPr>
        <w:t xml:space="preserve"> = &lt; .001, </w:t>
      </w:r>
      <w:r w:rsidR="00C66F94" w:rsidRPr="0069381A">
        <w:rPr>
          <w:rFonts w:ascii="Calibri" w:hAnsi="Calibri" w:cs="Calibri"/>
          <w:lang w:val="en-US"/>
        </w:rPr>
        <w:t>η</w:t>
      </w:r>
      <w:r w:rsidR="00C66F94" w:rsidRPr="0069381A">
        <w:rPr>
          <w:rFonts w:ascii="Calibri" w:hAnsi="Calibri" w:cs="Calibri"/>
          <w:vertAlign w:val="superscript"/>
          <w:lang w:val="en-US"/>
        </w:rPr>
        <w:t>2</w:t>
      </w:r>
      <w:r w:rsidR="00C66F94" w:rsidRPr="0069381A">
        <w:rPr>
          <w:rFonts w:ascii="Calibri" w:hAnsi="Calibri" w:cs="Calibri"/>
          <w:lang w:val="en-US"/>
        </w:rPr>
        <w:t xml:space="preserve"> =</w:t>
      </w:r>
      <w:r w:rsidR="00C66F94">
        <w:rPr>
          <w:rFonts w:ascii="Calibri" w:hAnsi="Calibri" w:cs="Calibri"/>
          <w:lang w:val="en-US"/>
        </w:rPr>
        <w:t xml:space="preserve"> .599). </w:t>
      </w:r>
      <w:r>
        <w:rPr>
          <w:rFonts w:ascii="Calibri" w:hAnsi="Calibri" w:cs="Calibri"/>
          <w:lang w:val="en-US"/>
        </w:rPr>
        <w:t xml:space="preserve">Moreover, </w:t>
      </w:r>
      <w:r w:rsidR="00763A5C">
        <w:rPr>
          <w:rFonts w:ascii="Calibri" w:hAnsi="Calibri" w:cs="Calibri"/>
          <w:lang w:val="en-US"/>
        </w:rPr>
        <w:t>a significant difference</w:t>
      </w:r>
      <w:r>
        <w:rPr>
          <w:rFonts w:ascii="Calibri" w:hAnsi="Calibri" w:cs="Calibri"/>
          <w:lang w:val="en-US"/>
        </w:rPr>
        <w:t xml:space="preserve"> emerged between ASD and 22q11DS participants (</w:t>
      </w:r>
      <w:r w:rsidRPr="00D71C9D">
        <w:rPr>
          <w:i/>
          <w:iCs/>
          <w:lang w:val="en-US"/>
        </w:rPr>
        <w:t>F</w:t>
      </w:r>
      <w:r>
        <w:rPr>
          <w:lang w:val="en-US"/>
        </w:rPr>
        <w:t xml:space="preserve">(11) = 3.309, </w:t>
      </w:r>
      <w:r w:rsidRPr="00C66F94">
        <w:rPr>
          <w:i/>
          <w:iCs/>
          <w:lang w:val="en-US"/>
        </w:rPr>
        <w:t>p</w:t>
      </w:r>
      <w:r>
        <w:rPr>
          <w:lang w:val="en-US"/>
        </w:rPr>
        <w:t xml:space="preserve"> &lt; .001, </w:t>
      </w:r>
      <w:r w:rsidRPr="0069381A">
        <w:rPr>
          <w:rFonts w:ascii="Calibri" w:hAnsi="Calibri" w:cs="Calibri"/>
          <w:lang w:val="en-US"/>
        </w:rPr>
        <w:t>η</w:t>
      </w:r>
      <w:r w:rsidRPr="0069381A">
        <w:rPr>
          <w:rFonts w:ascii="Calibri" w:hAnsi="Calibri" w:cs="Calibri"/>
          <w:vertAlign w:val="superscript"/>
          <w:lang w:val="en-US"/>
        </w:rPr>
        <w:t>2</w:t>
      </w:r>
      <w:r w:rsidRPr="0069381A">
        <w:rPr>
          <w:rFonts w:ascii="Calibri" w:hAnsi="Calibri" w:cs="Calibri"/>
          <w:lang w:val="en-US"/>
        </w:rPr>
        <w:t xml:space="preserve"> =</w:t>
      </w:r>
      <w:r>
        <w:rPr>
          <w:rFonts w:ascii="Calibri" w:hAnsi="Calibri" w:cs="Calibri"/>
          <w:lang w:val="en-US"/>
        </w:rPr>
        <w:t xml:space="preserve"> .342). </w:t>
      </w:r>
    </w:p>
    <w:p w14:paraId="58A12744" w14:textId="77777777" w:rsidR="0040096E" w:rsidRDefault="0040096E" w:rsidP="00D71C9D">
      <w:pPr>
        <w:spacing w:line="360" w:lineRule="auto"/>
        <w:ind w:firstLine="708"/>
        <w:jc w:val="both"/>
        <w:rPr>
          <w:rFonts w:ascii="Calibri" w:hAnsi="Calibri" w:cs="Calibri"/>
          <w:lang w:val="en-US"/>
        </w:rPr>
      </w:pPr>
    </w:p>
    <w:p w14:paraId="28AD29F6" w14:textId="77777777" w:rsidR="0040096E" w:rsidRPr="0040096E" w:rsidRDefault="0040096E" w:rsidP="0040096E">
      <w:pPr>
        <w:spacing w:before="120" w:after="120" w:line="360" w:lineRule="auto"/>
        <w:jc w:val="both"/>
        <w:rPr>
          <w:rFonts w:ascii="Calibri" w:hAnsi="Calibri" w:cs="Calibri"/>
          <w:b/>
          <w:bCs/>
          <w:lang w:val="en-US"/>
        </w:rPr>
      </w:pPr>
      <w:r w:rsidRPr="0040096E">
        <w:rPr>
          <w:rFonts w:ascii="Calibri" w:hAnsi="Calibri" w:cs="Calibri"/>
          <w:b/>
          <w:bCs/>
          <w:lang w:val="en-US"/>
        </w:rPr>
        <w:t>Social skills role-plays 1 and 2</w:t>
      </w:r>
    </w:p>
    <w:p w14:paraId="162F9C5C" w14:textId="61B1A8A5" w:rsidR="0040096E" w:rsidRDefault="0040096E" w:rsidP="0040096E">
      <w:pPr>
        <w:spacing w:before="120" w:after="120" w:line="360" w:lineRule="auto"/>
        <w:ind w:firstLine="360"/>
        <w:jc w:val="both"/>
        <w:rPr>
          <w:rFonts w:ascii="Calibri" w:hAnsi="Calibri" w:cs="Calibri"/>
          <w:lang w:val="en-US"/>
        </w:rPr>
      </w:pPr>
      <w:r w:rsidRPr="001D708B">
        <w:rPr>
          <w:rFonts w:ascii="Calibri" w:hAnsi="Calibri" w:cs="Calibri"/>
          <w:lang w:val="en-US"/>
        </w:rPr>
        <w:t xml:space="preserve">When comparing role-play 1 and 2, similar results were found </w:t>
      </w:r>
      <w:r>
        <w:rPr>
          <w:rFonts w:ascii="Calibri" w:hAnsi="Calibri" w:cs="Calibri"/>
          <w:lang w:val="en-US"/>
        </w:rPr>
        <w:t>than</w:t>
      </w:r>
      <w:r w:rsidRPr="001D708B">
        <w:rPr>
          <w:rFonts w:ascii="Calibri" w:hAnsi="Calibri" w:cs="Calibri"/>
          <w:lang w:val="en-US"/>
        </w:rPr>
        <w:t xml:space="preserve"> </w:t>
      </w:r>
      <w:r w:rsidR="007A2657">
        <w:rPr>
          <w:rFonts w:ascii="Calibri" w:hAnsi="Calibri" w:cs="Calibri"/>
          <w:lang w:val="en-US"/>
        </w:rPr>
        <w:t>for the</w:t>
      </w:r>
      <w:r w:rsidR="007A2657" w:rsidRPr="001D708B">
        <w:rPr>
          <w:rFonts w:ascii="Calibri" w:hAnsi="Calibri" w:cs="Calibri"/>
          <w:lang w:val="en-US"/>
        </w:rPr>
        <w:t xml:space="preserve"> </w:t>
      </w:r>
      <w:r w:rsidRPr="001D708B">
        <w:rPr>
          <w:rFonts w:ascii="Calibri" w:hAnsi="Calibri" w:cs="Calibri"/>
          <w:lang w:val="en-US"/>
        </w:rPr>
        <w:t xml:space="preserve">SSPA total score </w:t>
      </w:r>
      <w:r w:rsidR="007A2657">
        <w:rPr>
          <w:rFonts w:ascii="Calibri" w:hAnsi="Calibri" w:cs="Calibri"/>
          <w:lang w:val="en-US"/>
        </w:rPr>
        <w:t>(combination of</w:t>
      </w:r>
      <w:r w:rsidRPr="001D708B">
        <w:rPr>
          <w:rFonts w:ascii="Calibri" w:hAnsi="Calibri" w:cs="Calibri"/>
          <w:lang w:val="en-US"/>
        </w:rPr>
        <w:t xml:space="preserve"> role-play 1 and 2</w:t>
      </w:r>
      <w:r w:rsidR="007A2657">
        <w:rPr>
          <w:rFonts w:ascii="Calibri" w:hAnsi="Calibri" w:cs="Calibri"/>
          <w:lang w:val="en-US"/>
        </w:rPr>
        <w:t>)</w:t>
      </w:r>
      <w:r w:rsidRPr="001D708B">
        <w:rPr>
          <w:rFonts w:ascii="Calibri" w:hAnsi="Calibri" w:cs="Calibri"/>
          <w:lang w:val="en-US"/>
        </w:rPr>
        <w:t xml:space="preserve">. </w:t>
      </w:r>
      <w:r>
        <w:rPr>
          <w:rFonts w:ascii="Calibri" w:hAnsi="Calibri" w:cs="Calibri"/>
          <w:lang w:val="en-US"/>
        </w:rPr>
        <w:t>S</w:t>
      </w:r>
      <w:r w:rsidRPr="001D708B">
        <w:rPr>
          <w:rFonts w:ascii="Calibri" w:hAnsi="Calibri" w:cs="Calibri"/>
          <w:lang w:val="en-US"/>
        </w:rPr>
        <w:t>tatistically significant differences were observed among the groups</w:t>
      </w:r>
      <w:r>
        <w:rPr>
          <w:rFonts w:ascii="Calibri" w:hAnsi="Calibri" w:cs="Calibri"/>
          <w:lang w:val="en-US"/>
        </w:rPr>
        <w:t xml:space="preserve"> for role-play 1</w:t>
      </w:r>
      <w:r w:rsidRPr="001D708B">
        <w:rPr>
          <w:rFonts w:ascii="Calibri" w:hAnsi="Calibri" w:cs="Calibri"/>
          <w:lang w:val="en-US"/>
        </w:rPr>
        <w:t xml:space="preserve"> (</w:t>
      </w:r>
      <w:r w:rsidRPr="001D708B">
        <w:rPr>
          <w:rFonts w:ascii="Calibri" w:hAnsi="Calibri" w:cs="Calibri"/>
          <w:i/>
          <w:iCs/>
          <w:lang w:val="en-US"/>
        </w:rPr>
        <w:t>H</w:t>
      </w:r>
      <w:r w:rsidRPr="001D708B">
        <w:rPr>
          <w:rFonts w:ascii="Calibri" w:hAnsi="Calibri" w:cs="Calibri"/>
          <w:lang w:val="en-US"/>
        </w:rPr>
        <w:t xml:space="preserve">(2) = 70.932, </w:t>
      </w:r>
      <w:r>
        <w:rPr>
          <w:rFonts w:ascii="Calibri" w:hAnsi="Calibri" w:cs="Calibri"/>
          <w:i/>
          <w:iCs/>
          <w:lang w:val="en-US"/>
        </w:rPr>
        <w:t xml:space="preserve">p </w:t>
      </w:r>
      <w:r w:rsidRPr="00C5747F">
        <w:rPr>
          <w:rFonts w:ascii="Calibri" w:hAnsi="Calibri" w:cs="Calibri"/>
          <w:lang w:val="en-US"/>
        </w:rPr>
        <w:t>&lt; .001</w:t>
      </w:r>
      <w:r>
        <w:rPr>
          <w:rFonts w:ascii="Calibri" w:hAnsi="Calibri" w:cs="Calibri"/>
          <w:lang w:val="en-US"/>
        </w:rPr>
        <w:t xml:space="preserve">, </w:t>
      </w:r>
      <w:r w:rsidRPr="00DF1B6A">
        <w:rPr>
          <w:rFonts w:ascii="Calibri" w:hAnsi="Calibri" w:cs="Calibri"/>
        </w:rPr>
        <w:t>η</w:t>
      </w:r>
      <w:r w:rsidRPr="00DF1B6A">
        <w:rPr>
          <w:rFonts w:ascii="Calibri" w:hAnsi="Calibri" w:cs="Calibri"/>
          <w:vertAlign w:val="superscript"/>
          <w:lang w:val="en-US"/>
        </w:rPr>
        <w:t>2</w:t>
      </w:r>
      <w:r>
        <w:rPr>
          <w:rFonts w:ascii="Calibri" w:hAnsi="Calibri" w:cs="Calibri"/>
          <w:vertAlign w:val="superscript"/>
          <w:lang w:val="en-US"/>
        </w:rPr>
        <w:t xml:space="preserve"> </w:t>
      </w:r>
      <w:r>
        <w:rPr>
          <w:rFonts w:ascii="Calibri" w:hAnsi="Calibri" w:cs="Calibri"/>
          <w:lang w:val="en-US"/>
        </w:rPr>
        <w:t>= 0.466</w:t>
      </w:r>
      <w:r w:rsidRPr="001D708B">
        <w:rPr>
          <w:rFonts w:ascii="Calibri" w:hAnsi="Calibri" w:cs="Calibri"/>
          <w:lang w:val="en-US"/>
        </w:rPr>
        <w:t>)</w:t>
      </w:r>
      <w:r>
        <w:rPr>
          <w:rFonts w:ascii="Calibri" w:hAnsi="Calibri" w:cs="Calibri"/>
          <w:lang w:val="en-US"/>
        </w:rPr>
        <w:t xml:space="preserve"> and role-play 2 (</w:t>
      </w:r>
      <w:r w:rsidRPr="00B43ECE">
        <w:rPr>
          <w:rFonts w:ascii="Calibri" w:hAnsi="Calibri" w:cs="Calibri"/>
          <w:i/>
          <w:iCs/>
          <w:lang w:val="en-US"/>
        </w:rPr>
        <w:t>H</w:t>
      </w:r>
      <w:r>
        <w:rPr>
          <w:rFonts w:ascii="Calibri" w:hAnsi="Calibri" w:cs="Calibri"/>
          <w:lang w:val="en-US"/>
        </w:rPr>
        <w:t xml:space="preserve">(2) = 68.272, </w:t>
      </w:r>
      <w:r>
        <w:rPr>
          <w:rFonts w:ascii="Calibri" w:hAnsi="Calibri" w:cs="Calibri"/>
          <w:i/>
          <w:iCs/>
          <w:lang w:val="en-US"/>
        </w:rPr>
        <w:t xml:space="preserve">p </w:t>
      </w:r>
      <w:r w:rsidRPr="00C5747F">
        <w:rPr>
          <w:rFonts w:ascii="Calibri" w:hAnsi="Calibri" w:cs="Calibri"/>
          <w:lang w:val="en-US"/>
        </w:rPr>
        <w:t>&lt; .001</w:t>
      </w:r>
      <w:r>
        <w:rPr>
          <w:rFonts w:ascii="Calibri" w:hAnsi="Calibri" w:cs="Calibri"/>
          <w:lang w:val="en-US"/>
        </w:rPr>
        <w:t xml:space="preserve">, </w:t>
      </w:r>
      <w:r w:rsidRPr="00DF1B6A">
        <w:rPr>
          <w:rFonts w:ascii="Calibri" w:hAnsi="Calibri" w:cs="Calibri"/>
        </w:rPr>
        <w:t>η</w:t>
      </w:r>
      <w:r w:rsidRPr="00DF1B6A">
        <w:rPr>
          <w:rFonts w:ascii="Calibri" w:hAnsi="Calibri" w:cs="Calibri"/>
          <w:vertAlign w:val="superscript"/>
          <w:lang w:val="en-US"/>
        </w:rPr>
        <w:t>2</w:t>
      </w:r>
      <w:r>
        <w:rPr>
          <w:rFonts w:ascii="Calibri" w:hAnsi="Calibri" w:cs="Calibri"/>
          <w:vertAlign w:val="superscript"/>
          <w:lang w:val="en-US"/>
        </w:rPr>
        <w:t xml:space="preserve"> </w:t>
      </w:r>
      <w:r>
        <w:rPr>
          <w:rFonts w:ascii="Calibri" w:hAnsi="Calibri" w:cs="Calibri"/>
          <w:lang w:val="en-US"/>
        </w:rPr>
        <w:t xml:space="preserve">= 0.448). </w:t>
      </w:r>
      <w:r w:rsidR="007A2657">
        <w:rPr>
          <w:rFonts w:ascii="Calibri" w:hAnsi="Calibri" w:cs="Calibri"/>
          <w:lang w:val="en-US"/>
        </w:rPr>
        <w:t xml:space="preserve">For each </w:t>
      </w:r>
      <w:r>
        <w:rPr>
          <w:rFonts w:ascii="Calibri" w:hAnsi="Calibri" w:cs="Calibri"/>
          <w:lang w:val="en-US"/>
        </w:rPr>
        <w:t xml:space="preserve">role-play, </w:t>
      </w:r>
      <w:r w:rsidRPr="0018627C">
        <w:rPr>
          <w:rFonts w:ascii="Calibri" w:hAnsi="Calibri" w:cs="Calibri"/>
          <w:i/>
          <w:iCs/>
          <w:lang w:val="en-US"/>
        </w:rPr>
        <w:t>post-hoc</w:t>
      </w:r>
      <w:r w:rsidRPr="001D708B">
        <w:rPr>
          <w:rFonts w:ascii="Calibri" w:hAnsi="Calibri" w:cs="Calibri"/>
          <w:lang w:val="en-US"/>
        </w:rPr>
        <w:t xml:space="preserve"> analys</w:t>
      </w:r>
      <w:r w:rsidR="007A2657">
        <w:rPr>
          <w:rFonts w:ascii="Calibri" w:hAnsi="Calibri" w:cs="Calibri"/>
          <w:lang w:val="en-US"/>
        </w:rPr>
        <w:t>es</w:t>
      </w:r>
      <w:r w:rsidRPr="001D708B">
        <w:rPr>
          <w:rFonts w:ascii="Calibri" w:hAnsi="Calibri" w:cs="Calibri"/>
          <w:lang w:val="en-US"/>
        </w:rPr>
        <w:t xml:space="preserve"> showed that </w:t>
      </w:r>
      <w:r>
        <w:rPr>
          <w:rFonts w:ascii="Calibri" w:hAnsi="Calibri" w:cs="Calibri"/>
          <w:lang w:val="en-US"/>
        </w:rPr>
        <w:t>TD</w:t>
      </w:r>
      <w:r w:rsidRPr="001D708B">
        <w:rPr>
          <w:rFonts w:ascii="Calibri" w:hAnsi="Calibri" w:cs="Calibri"/>
          <w:lang w:val="en-US"/>
        </w:rPr>
        <w:t xml:space="preserve"> participants </w:t>
      </w:r>
      <w:r w:rsidR="007A2657">
        <w:rPr>
          <w:rFonts w:ascii="Calibri" w:hAnsi="Calibri" w:cs="Calibri"/>
          <w:lang w:val="en-US"/>
        </w:rPr>
        <w:t>had</w:t>
      </w:r>
      <w:r w:rsidR="007A2657" w:rsidRPr="001D708B">
        <w:rPr>
          <w:rFonts w:ascii="Calibri" w:hAnsi="Calibri" w:cs="Calibri"/>
          <w:lang w:val="en-US"/>
        </w:rPr>
        <w:t xml:space="preserve"> </w:t>
      </w:r>
      <w:r w:rsidRPr="001D708B">
        <w:rPr>
          <w:rFonts w:ascii="Calibri" w:hAnsi="Calibri" w:cs="Calibri"/>
          <w:lang w:val="en-US"/>
        </w:rPr>
        <w:t>higher social skills than both</w:t>
      </w:r>
      <w:r>
        <w:rPr>
          <w:rFonts w:ascii="Calibri" w:hAnsi="Calibri" w:cs="Calibri"/>
          <w:lang w:val="en-US"/>
        </w:rPr>
        <w:t xml:space="preserve"> participants with 22q11DS ((role-play 1: (</w:t>
      </w:r>
      <w:r w:rsidRPr="00B43ECE">
        <w:rPr>
          <w:rFonts w:ascii="Calibri" w:hAnsi="Calibri" w:cs="Calibri"/>
          <w:i/>
          <w:iCs/>
          <w:lang w:val="en-US"/>
        </w:rPr>
        <w:t>H</w:t>
      </w:r>
      <w:r>
        <w:rPr>
          <w:rFonts w:ascii="Calibri" w:hAnsi="Calibri" w:cs="Calibri"/>
          <w:lang w:val="en-US"/>
        </w:rPr>
        <w:t xml:space="preserve">(2) = 53.901, </w:t>
      </w:r>
      <w:r>
        <w:rPr>
          <w:rFonts w:ascii="Calibri" w:hAnsi="Calibri" w:cs="Calibri"/>
          <w:i/>
          <w:iCs/>
          <w:lang w:val="en-US"/>
        </w:rPr>
        <w:t xml:space="preserve">p </w:t>
      </w:r>
      <w:r w:rsidRPr="00C5747F">
        <w:rPr>
          <w:rFonts w:ascii="Calibri" w:hAnsi="Calibri" w:cs="Calibri"/>
          <w:lang w:val="en-US"/>
        </w:rPr>
        <w:t>&lt; .001</w:t>
      </w:r>
      <w:r>
        <w:rPr>
          <w:rFonts w:ascii="Calibri" w:hAnsi="Calibri" w:cs="Calibri"/>
          <w:lang w:val="en-US"/>
        </w:rPr>
        <w:t xml:space="preserve">, </w:t>
      </w:r>
      <w:r w:rsidRPr="00DF1B6A">
        <w:rPr>
          <w:rFonts w:ascii="Calibri" w:hAnsi="Calibri" w:cs="Calibri"/>
        </w:rPr>
        <w:t>η</w:t>
      </w:r>
      <w:r w:rsidRPr="00DF1B6A">
        <w:rPr>
          <w:rFonts w:ascii="Calibri" w:hAnsi="Calibri" w:cs="Calibri"/>
          <w:vertAlign w:val="superscript"/>
          <w:lang w:val="en-US"/>
        </w:rPr>
        <w:t>2</w:t>
      </w:r>
      <w:r>
        <w:rPr>
          <w:rFonts w:ascii="Calibri" w:hAnsi="Calibri" w:cs="Calibri"/>
          <w:vertAlign w:val="superscript"/>
          <w:lang w:val="en-US"/>
        </w:rPr>
        <w:t xml:space="preserve"> </w:t>
      </w:r>
      <w:r>
        <w:rPr>
          <w:rFonts w:ascii="Calibri" w:hAnsi="Calibri" w:cs="Calibri"/>
          <w:lang w:val="en-US"/>
        </w:rPr>
        <w:t>= 0.46); role-play 2: (</w:t>
      </w:r>
      <w:r w:rsidRPr="00B43ECE">
        <w:rPr>
          <w:rFonts w:ascii="Calibri" w:hAnsi="Calibri" w:cs="Calibri"/>
          <w:i/>
          <w:iCs/>
          <w:lang w:val="en-US"/>
        </w:rPr>
        <w:t>H</w:t>
      </w:r>
      <w:r>
        <w:rPr>
          <w:rFonts w:ascii="Calibri" w:hAnsi="Calibri" w:cs="Calibri"/>
          <w:lang w:val="en-US"/>
        </w:rPr>
        <w:t xml:space="preserve">(2) = 59.491, </w:t>
      </w:r>
      <w:r>
        <w:rPr>
          <w:rFonts w:ascii="Calibri" w:hAnsi="Calibri" w:cs="Calibri"/>
          <w:i/>
          <w:iCs/>
          <w:lang w:val="en-US"/>
        </w:rPr>
        <w:t xml:space="preserve">p </w:t>
      </w:r>
      <w:r w:rsidRPr="00C5747F">
        <w:rPr>
          <w:rFonts w:ascii="Calibri" w:hAnsi="Calibri" w:cs="Calibri"/>
          <w:lang w:val="en-US"/>
        </w:rPr>
        <w:t>&lt; .001</w:t>
      </w:r>
      <w:r>
        <w:rPr>
          <w:rFonts w:ascii="Calibri" w:hAnsi="Calibri" w:cs="Calibri"/>
          <w:lang w:val="en-US"/>
        </w:rPr>
        <w:t xml:space="preserve">, </w:t>
      </w:r>
      <w:r w:rsidRPr="00DF1B6A">
        <w:rPr>
          <w:rFonts w:ascii="Calibri" w:hAnsi="Calibri" w:cs="Calibri"/>
        </w:rPr>
        <w:t>η</w:t>
      </w:r>
      <w:r w:rsidRPr="00DF1B6A">
        <w:rPr>
          <w:rFonts w:ascii="Calibri" w:hAnsi="Calibri" w:cs="Calibri"/>
          <w:vertAlign w:val="superscript"/>
          <w:lang w:val="en-US"/>
        </w:rPr>
        <w:t>2</w:t>
      </w:r>
      <w:r>
        <w:rPr>
          <w:rFonts w:ascii="Calibri" w:hAnsi="Calibri" w:cs="Calibri"/>
          <w:vertAlign w:val="superscript"/>
          <w:lang w:val="en-US"/>
        </w:rPr>
        <w:t xml:space="preserve"> </w:t>
      </w:r>
      <w:r>
        <w:rPr>
          <w:rFonts w:ascii="Calibri" w:hAnsi="Calibri" w:cs="Calibri"/>
          <w:lang w:val="en-US"/>
        </w:rPr>
        <w:t>= 0.509) and with ASD (role-play 1: (</w:t>
      </w:r>
      <w:r w:rsidRPr="00B43ECE">
        <w:rPr>
          <w:rFonts w:ascii="Calibri" w:hAnsi="Calibri" w:cs="Calibri"/>
          <w:i/>
          <w:iCs/>
          <w:lang w:val="en-US"/>
        </w:rPr>
        <w:t>H</w:t>
      </w:r>
      <w:r>
        <w:rPr>
          <w:rFonts w:ascii="Calibri" w:hAnsi="Calibri" w:cs="Calibri"/>
          <w:lang w:val="en-US"/>
        </w:rPr>
        <w:t xml:space="preserve">(2) = 68.297, </w:t>
      </w:r>
      <w:r w:rsidRPr="00B43ECE">
        <w:rPr>
          <w:rFonts w:ascii="Calibri" w:hAnsi="Calibri" w:cs="Calibri"/>
          <w:i/>
          <w:iCs/>
          <w:lang w:val="en-US"/>
        </w:rPr>
        <w:t>p</w:t>
      </w:r>
      <w:r>
        <w:rPr>
          <w:rFonts w:ascii="Calibri" w:hAnsi="Calibri" w:cs="Calibri"/>
          <w:i/>
          <w:iCs/>
          <w:lang w:val="en-US"/>
        </w:rPr>
        <w:t xml:space="preserve"> </w:t>
      </w:r>
      <w:r w:rsidRPr="00C5747F">
        <w:rPr>
          <w:rFonts w:ascii="Calibri" w:hAnsi="Calibri" w:cs="Calibri"/>
          <w:lang w:val="en-US"/>
        </w:rPr>
        <w:t>&lt; .001</w:t>
      </w:r>
      <w:r>
        <w:rPr>
          <w:rFonts w:ascii="Calibri" w:hAnsi="Calibri" w:cs="Calibri"/>
          <w:lang w:val="en-US"/>
        </w:rPr>
        <w:t xml:space="preserve">, </w:t>
      </w:r>
      <w:r w:rsidRPr="00DF1B6A">
        <w:rPr>
          <w:rFonts w:ascii="Calibri" w:hAnsi="Calibri" w:cs="Calibri"/>
        </w:rPr>
        <w:t>η</w:t>
      </w:r>
      <w:r w:rsidRPr="00DF1B6A">
        <w:rPr>
          <w:rFonts w:ascii="Calibri" w:hAnsi="Calibri" w:cs="Calibri"/>
          <w:vertAlign w:val="superscript"/>
          <w:lang w:val="en-US"/>
        </w:rPr>
        <w:t>2</w:t>
      </w:r>
      <w:r>
        <w:rPr>
          <w:rFonts w:ascii="Calibri" w:hAnsi="Calibri" w:cs="Calibri"/>
          <w:vertAlign w:val="superscript"/>
          <w:lang w:val="en-US"/>
        </w:rPr>
        <w:t xml:space="preserve"> </w:t>
      </w:r>
      <w:r>
        <w:rPr>
          <w:rFonts w:ascii="Calibri" w:hAnsi="Calibri" w:cs="Calibri"/>
          <w:lang w:val="en-US"/>
        </w:rPr>
        <w:t>= 0.701); role-play 2: (</w:t>
      </w:r>
      <w:r w:rsidRPr="00B43ECE">
        <w:rPr>
          <w:rFonts w:ascii="Calibri" w:hAnsi="Calibri" w:cs="Calibri"/>
          <w:i/>
          <w:iCs/>
          <w:lang w:val="en-US"/>
        </w:rPr>
        <w:t>H</w:t>
      </w:r>
      <w:r>
        <w:rPr>
          <w:rFonts w:ascii="Calibri" w:hAnsi="Calibri" w:cs="Calibri"/>
          <w:lang w:val="en-US"/>
        </w:rPr>
        <w:t xml:space="preserve">(2) = 58.573, </w:t>
      </w:r>
      <w:r>
        <w:rPr>
          <w:rFonts w:ascii="Calibri" w:hAnsi="Calibri" w:cs="Calibri"/>
          <w:i/>
          <w:iCs/>
          <w:lang w:val="en-US"/>
        </w:rPr>
        <w:t xml:space="preserve">p </w:t>
      </w:r>
      <w:r w:rsidRPr="00C5747F">
        <w:rPr>
          <w:rFonts w:ascii="Calibri" w:hAnsi="Calibri" w:cs="Calibri"/>
          <w:lang w:val="en-US"/>
        </w:rPr>
        <w:t>&lt; .001</w:t>
      </w:r>
      <w:r>
        <w:rPr>
          <w:rFonts w:ascii="Calibri" w:hAnsi="Calibri" w:cs="Calibri"/>
          <w:lang w:val="en-US"/>
        </w:rPr>
        <w:t xml:space="preserve">, </w:t>
      </w:r>
      <w:r w:rsidRPr="00DF1B6A">
        <w:rPr>
          <w:rFonts w:ascii="Calibri" w:hAnsi="Calibri" w:cs="Calibri"/>
        </w:rPr>
        <w:t>η</w:t>
      </w:r>
      <w:r w:rsidRPr="00DF1B6A">
        <w:rPr>
          <w:rFonts w:ascii="Calibri" w:hAnsi="Calibri" w:cs="Calibri"/>
          <w:vertAlign w:val="superscript"/>
          <w:lang w:val="en-US"/>
        </w:rPr>
        <w:t>2</w:t>
      </w:r>
      <w:r>
        <w:rPr>
          <w:rFonts w:ascii="Calibri" w:hAnsi="Calibri" w:cs="Calibri"/>
          <w:vertAlign w:val="superscript"/>
          <w:lang w:val="en-US"/>
        </w:rPr>
        <w:t xml:space="preserve"> </w:t>
      </w:r>
      <w:r>
        <w:rPr>
          <w:rFonts w:ascii="Calibri" w:hAnsi="Calibri" w:cs="Calibri"/>
          <w:lang w:val="en-US"/>
        </w:rPr>
        <w:t xml:space="preserve">= 0.6)). There was no </w:t>
      </w:r>
      <w:r w:rsidR="007A2657">
        <w:rPr>
          <w:rFonts w:ascii="Calibri" w:hAnsi="Calibri" w:cs="Calibri"/>
          <w:lang w:val="en-US"/>
        </w:rPr>
        <w:t xml:space="preserve">significant </w:t>
      </w:r>
      <w:r>
        <w:rPr>
          <w:rFonts w:ascii="Calibri" w:hAnsi="Calibri" w:cs="Calibri"/>
          <w:lang w:val="en-US"/>
        </w:rPr>
        <w:t xml:space="preserve">difference between the clinical groups (role-plays 1 and 2: </w:t>
      </w:r>
      <w:r w:rsidRPr="00AB350A">
        <w:rPr>
          <w:rFonts w:ascii="Calibri" w:hAnsi="Calibri" w:cs="Calibri"/>
          <w:i/>
          <w:iCs/>
          <w:lang w:val="en-US"/>
        </w:rPr>
        <w:t>p</w:t>
      </w:r>
      <w:r>
        <w:rPr>
          <w:rFonts w:ascii="Calibri" w:hAnsi="Calibri" w:cs="Calibri"/>
          <w:lang w:val="en-US"/>
        </w:rPr>
        <w:t xml:space="preserve"> &gt; 0.05).</w:t>
      </w:r>
    </w:p>
    <w:p w14:paraId="58CB475B" w14:textId="77777777" w:rsidR="006A7352" w:rsidRDefault="006A7352" w:rsidP="006A7352">
      <w:pPr>
        <w:spacing w:line="360" w:lineRule="auto"/>
        <w:jc w:val="both"/>
        <w:rPr>
          <w:rFonts w:ascii="Calibri" w:hAnsi="Calibri" w:cs="Calibri"/>
          <w:lang w:val="en-US"/>
        </w:rPr>
      </w:pPr>
    </w:p>
    <w:p w14:paraId="40830CCF" w14:textId="779FB1F5" w:rsidR="006A7352" w:rsidRPr="000078E7" w:rsidRDefault="006A7352" w:rsidP="000078E7">
      <w:pPr>
        <w:spacing w:before="120" w:after="120" w:line="360" w:lineRule="auto"/>
        <w:jc w:val="both"/>
        <w:rPr>
          <w:rFonts w:ascii="Calibri" w:hAnsi="Calibri" w:cs="Calibri"/>
          <w:lang w:val="en-US"/>
        </w:rPr>
      </w:pPr>
      <w:r w:rsidRPr="006A7352">
        <w:rPr>
          <w:rFonts w:ascii="Calibri" w:hAnsi="Calibri" w:cs="Calibri"/>
          <w:b/>
          <w:bCs/>
          <w:lang w:val="en-US"/>
        </w:rPr>
        <w:t>SSPA subscales wi</w:t>
      </w:r>
      <w:r>
        <w:rPr>
          <w:rFonts w:ascii="Calibri" w:hAnsi="Calibri" w:cs="Calibri"/>
          <w:b/>
          <w:bCs/>
          <w:lang w:val="en-US"/>
        </w:rPr>
        <w:t>t</w:t>
      </w:r>
      <w:r w:rsidRPr="006A7352">
        <w:rPr>
          <w:rFonts w:ascii="Calibri" w:hAnsi="Calibri" w:cs="Calibri"/>
          <w:b/>
          <w:bCs/>
          <w:lang w:val="en-US"/>
        </w:rPr>
        <w:t xml:space="preserve">h </w:t>
      </w:r>
      <w:r w:rsidR="00FB7450">
        <w:rPr>
          <w:rFonts w:ascii="Calibri" w:hAnsi="Calibri" w:cs="Calibri"/>
          <w:b/>
          <w:bCs/>
          <w:lang w:val="en-US"/>
        </w:rPr>
        <w:t xml:space="preserve">IQ, gender and age as </w:t>
      </w:r>
      <w:r w:rsidRPr="006A7352">
        <w:rPr>
          <w:rFonts w:ascii="Calibri" w:hAnsi="Calibri" w:cs="Calibri"/>
          <w:b/>
          <w:bCs/>
          <w:lang w:val="en-US"/>
        </w:rPr>
        <w:t>covariates</w:t>
      </w:r>
      <w:r w:rsidR="0040096E" w:rsidRPr="0040096E">
        <w:rPr>
          <w:rFonts w:ascii="Calibri" w:hAnsi="Calibri" w:cs="Calibri"/>
          <w:b/>
          <w:bCs/>
          <w:lang w:val="en-US"/>
        </w:rPr>
        <w:t xml:space="preserve"> </w:t>
      </w:r>
    </w:p>
    <w:tbl>
      <w:tblPr>
        <w:tblW w:w="756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00"/>
        <w:gridCol w:w="1043"/>
        <w:gridCol w:w="759"/>
        <w:gridCol w:w="759"/>
      </w:tblGrid>
      <w:tr w:rsidR="006A7352" w:rsidRPr="007D0402" w14:paraId="3D20F42C" w14:textId="75494A7D" w:rsidTr="006A7352">
        <w:trPr>
          <w:trHeight w:val="660"/>
        </w:trPr>
        <w:tc>
          <w:tcPr>
            <w:tcW w:w="5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9E6CFF" w14:textId="77777777" w:rsidR="006A7352" w:rsidRPr="007D0402" w:rsidRDefault="006A7352" w:rsidP="007D040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7D04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 </w:t>
            </w:r>
          </w:p>
        </w:tc>
        <w:tc>
          <w:tcPr>
            <w:tcW w:w="256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BBA3D6" w14:textId="5CD6BE6F" w:rsidR="006A7352" w:rsidRPr="007D0402" w:rsidRDefault="006A7352" w:rsidP="007D040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22q11DS-ASD</w:t>
            </w:r>
          </w:p>
        </w:tc>
      </w:tr>
      <w:tr w:rsidR="006A7352" w:rsidRPr="007D0402" w14:paraId="005AF15B" w14:textId="12ABCC48" w:rsidTr="006A7352">
        <w:trPr>
          <w:trHeight w:val="560"/>
        </w:trPr>
        <w:tc>
          <w:tcPr>
            <w:tcW w:w="5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0D71F5" w14:textId="77777777" w:rsidR="006A7352" w:rsidRPr="007D0402" w:rsidRDefault="006A7352" w:rsidP="007D04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04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065DA" w14:textId="676973C3" w:rsidR="006A7352" w:rsidRPr="007D0402" w:rsidRDefault="006A7352" w:rsidP="007D040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Statistical test</w:t>
            </w:r>
          </w:p>
        </w:tc>
        <w:tc>
          <w:tcPr>
            <w:tcW w:w="7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F02FF8" w14:textId="77777777" w:rsidR="006A7352" w:rsidRPr="007D0402" w:rsidRDefault="006A7352" w:rsidP="007D040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D040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p</w:t>
            </w:r>
            <w:r w:rsidRPr="007D04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-value</w:t>
            </w:r>
          </w:p>
        </w:tc>
        <w:tc>
          <w:tcPr>
            <w:tcW w:w="7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3C89AE7" w14:textId="09085F29" w:rsidR="006A7352" w:rsidRPr="007D0402" w:rsidRDefault="006A7352" w:rsidP="006A7352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6A73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η</w:t>
            </w:r>
            <w:r w:rsidRPr="006A735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2</w:t>
            </w:r>
          </w:p>
        </w:tc>
      </w:tr>
      <w:tr w:rsidR="006A7352" w:rsidRPr="007D0402" w14:paraId="4A02FE2A" w14:textId="21EB8B54" w:rsidTr="006A7352">
        <w:trPr>
          <w:trHeight w:val="32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E9E628" w14:textId="77777777" w:rsidR="006A7352" w:rsidRPr="007D0402" w:rsidRDefault="006A7352" w:rsidP="007D04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D04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SSPA total non-verbal communication and affect (RP 1+2)</w:t>
            </w:r>
          </w:p>
        </w:tc>
        <w:tc>
          <w:tcPr>
            <w:tcW w:w="10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00D78" w14:textId="4953A32C" w:rsidR="006A7352" w:rsidRPr="007D0402" w:rsidRDefault="006A7352" w:rsidP="007D040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4.031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51837E" w14:textId="38F82274" w:rsidR="006A7352" w:rsidRPr="007D0402" w:rsidRDefault="006A7352" w:rsidP="007D040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D04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048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644CCF35" w14:textId="0FC70F87" w:rsidR="006A7352" w:rsidRPr="004B670C" w:rsidRDefault="004B670C" w:rsidP="007D040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B67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.048</w:t>
            </w:r>
          </w:p>
        </w:tc>
      </w:tr>
      <w:tr w:rsidR="006A7352" w:rsidRPr="007D0402" w14:paraId="13E15F83" w14:textId="71B61F35" w:rsidTr="006A7352">
        <w:trPr>
          <w:trHeight w:val="32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DD6C71" w14:textId="77777777" w:rsidR="006A7352" w:rsidRPr="007D0402" w:rsidRDefault="006A7352" w:rsidP="007D04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D04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SSPA total clarity (RP 1+2)</w:t>
            </w:r>
          </w:p>
        </w:tc>
        <w:tc>
          <w:tcPr>
            <w:tcW w:w="10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EF1C0" w14:textId="59167B7C" w:rsidR="006A7352" w:rsidRPr="007D0402" w:rsidRDefault="006A7352" w:rsidP="007D040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20.396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2D2B77" w14:textId="77777777" w:rsidR="006A7352" w:rsidRPr="007D0402" w:rsidRDefault="006A7352" w:rsidP="007D040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D04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.000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72D8373A" w14:textId="5251BC94" w:rsidR="006A7352" w:rsidRPr="004B670C" w:rsidRDefault="004B670C" w:rsidP="007D040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B67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.203</w:t>
            </w:r>
          </w:p>
        </w:tc>
      </w:tr>
      <w:tr w:rsidR="006A7352" w:rsidRPr="007D0402" w14:paraId="3B537C1B" w14:textId="6BCB9963" w:rsidTr="006A7352">
        <w:trPr>
          <w:trHeight w:val="32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19D871" w14:textId="77777777" w:rsidR="006A7352" w:rsidRPr="007D0402" w:rsidRDefault="006A7352" w:rsidP="007D04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D04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SSPA total fluency (RP 1 + 2)</w:t>
            </w:r>
          </w:p>
        </w:tc>
        <w:tc>
          <w:tcPr>
            <w:tcW w:w="10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0C06C" w14:textId="7FEE6EF5" w:rsidR="006A7352" w:rsidRPr="007D0402" w:rsidRDefault="006A7352" w:rsidP="007D040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10.306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82C747" w14:textId="6842C160" w:rsidR="006A7352" w:rsidRPr="007D0402" w:rsidRDefault="006A7352" w:rsidP="007D040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D04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.00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7CC86BC3" w14:textId="1E5838EE" w:rsidR="006A7352" w:rsidRPr="004B670C" w:rsidRDefault="004B670C" w:rsidP="007D040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B67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.114</w:t>
            </w:r>
          </w:p>
        </w:tc>
      </w:tr>
      <w:tr w:rsidR="006A7352" w:rsidRPr="006A7352" w14:paraId="619A3A96" w14:textId="2FDB2156" w:rsidTr="006A7352">
        <w:trPr>
          <w:trHeight w:val="32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CCEB5B" w14:textId="77777777" w:rsidR="006A7352" w:rsidRPr="007D0402" w:rsidRDefault="006A7352" w:rsidP="007D04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D04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SSPA total focus (RP 1 + 2)</w:t>
            </w:r>
          </w:p>
        </w:tc>
        <w:tc>
          <w:tcPr>
            <w:tcW w:w="10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8B639" w14:textId="1CDDCF20" w:rsidR="006A7352" w:rsidRPr="007D0402" w:rsidRDefault="006A7352" w:rsidP="007D040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3.891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D39F8B" w14:textId="02C82EE7" w:rsidR="006A7352" w:rsidRPr="007D0402" w:rsidRDefault="006A7352" w:rsidP="007D040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D04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.0</w:t>
            </w:r>
            <w:r w:rsidRPr="006A73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52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049A9FB6" w14:textId="4A2DC3AA" w:rsidR="006A7352" w:rsidRPr="004B670C" w:rsidRDefault="004B670C" w:rsidP="007D040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B67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.046</w:t>
            </w:r>
          </w:p>
        </w:tc>
      </w:tr>
      <w:tr w:rsidR="006A7352" w:rsidRPr="007D0402" w14:paraId="173D0499" w14:textId="3AEDB6D3" w:rsidTr="006A7352">
        <w:trPr>
          <w:trHeight w:val="32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C66B46" w14:textId="77777777" w:rsidR="006A7352" w:rsidRPr="007D0402" w:rsidRDefault="006A7352" w:rsidP="007D04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D04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SSPA total involvement (RP 1 + 2)</w:t>
            </w:r>
          </w:p>
        </w:tc>
        <w:tc>
          <w:tcPr>
            <w:tcW w:w="10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47364" w14:textId="581D844C" w:rsidR="006A7352" w:rsidRPr="007D0402" w:rsidRDefault="006A7352" w:rsidP="007D040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6.001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9BA748" w14:textId="32CE4B25" w:rsidR="006A7352" w:rsidRPr="007D0402" w:rsidRDefault="006A7352" w:rsidP="007D040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D04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.0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4C8B8ED9" w14:textId="2E6C5706" w:rsidR="006A7352" w:rsidRPr="004B670C" w:rsidRDefault="004B670C" w:rsidP="007D040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B67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.070</w:t>
            </w:r>
          </w:p>
        </w:tc>
      </w:tr>
      <w:tr w:rsidR="006A7352" w:rsidRPr="007D0402" w14:paraId="4602CDB6" w14:textId="20F3FEA4" w:rsidTr="006A7352">
        <w:trPr>
          <w:trHeight w:val="32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E61F07" w14:textId="77777777" w:rsidR="006A7352" w:rsidRPr="007D0402" w:rsidRDefault="006A7352" w:rsidP="007D04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7D04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SSPA total social adequacy  (RP 1+2)</w:t>
            </w:r>
          </w:p>
        </w:tc>
        <w:tc>
          <w:tcPr>
            <w:tcW w:w="104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946D06" w14:textId="58F04DA2" w:rsidR="006A7352" w:rsidRPr="007D0402" w:rsidRDefault="006A7352" w:rsidP="007D040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5.980</w:t>
            </w:r>
          </w:p>
        </w:tc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273A72" w14:textId="0E1FFB3B" w:rsidR="006A7352" w:rsidRPr="007D0402" w:rsidRDefault="006A7352" w:rsidP="007D040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D04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.0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17</w:t>
            </w:r>
          </w:p>
        </w:tc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B7C8AF5" w14:textId="68B69258" w:rsidR="006A7352" w:rsidRPr="004B670C" w:rsidRDefault="004B670C" w:rsidP="007D040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B67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.070</w:t>
            </w:r>
          </w:p>
        </w:tc>
      </w:tr>
      <w:tr w:rsidR="006A7352" w:rsidRPr="007D0402" w14:paraId="6B739B9F" w14:textId="03EBA762" w:rsidTr="006A7352">
        <w:trPr>
          <w:trHeight w:val="32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9A9428" w14:textId="77777777" w:rsidR="006A7352" w:rsidRPr="007D0402" w:rsidRDefault="006A7352" w:rsidP="007D04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D04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SSPA overall conversation (RP 1)</w:t>
            </w:r>
          </w:p>
        </w:tc>
        <w:tc>
          <w:tcPr>
            <w:tcW w:w="10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CBDE2" w14:textId="0996F620" w:rsidR="006A7352" w:rsidRPr="007D0402" w:rsidRDefault="006A7352" w:rsidP="007D040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5.464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5D6236" w14:textId="1F1581D4" w:rsidR="006A7352" w:rsidRPr="007D0402" w:rsidRDefault="006A7352" w:rsidP="007D040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D04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022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02810DEE" w14:textId="17F7CB83" w:rsidR="006A7352" w:rsidRPr="004B670C" w:rsidRDefault="004B670C" w:rsidP="007D040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B67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.064</w:t>
            </w:r>
          </w:p>
        </w:tc>
      </w:tr>
      <w:tr w:rsidR="006A7352" w:rsidRPr="007D0402" w14:paraId="4960269F" w14:textId="2C002733" w:rsidTr="006A7352">
        <w:trPr>
          <w:trHeight w:val="32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26219D" w14:textId="77777777" w:rsidR="006A7352" w:rsidRPr="007D0402" w:rsidRDefault="006A7352" w:rsidP="007D04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D04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SSPA overall argument (RP 2)</w:t>
            </w:r>
          </w:p>
        </w:tc>
        <w:tc>
          <w:tcPr>
            <w:tcW w:w="10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566EA" w14:textId="155346BA" w:rsidR="006A7352" w:rsidRPr="007D0402" w:rsidRDefault="006A7352" w:rsidP="007D040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.347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A9DABA" w14:textId="58054D76" w:rsidR="006A7352" w:rsidRPr="007D0402" w:rsidRDefault="006A7352" w:rsidP="007D040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D04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.</w:t>
            </w:r>
            <w:r w:rsidRPr="006A73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558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1CEC8ACD" w14:textId="43607031" w:rsidR="006A7352" w:rsidRPr="004B670C" w:rsidRDefault="004B670C" w:rsidP="007D040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B67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.004</w:t>
            </w:r>
          </w:p>
        </w:tc>
      </w:tr>
      <w:tr w:rsidR="006A7352" w:rsidRPr="007D0402" w14:paraId="1F0E44A9" w14:textId="39959897" w:rsidTr="006A7352">
        <w:trPr>
          <w:trHeight w:val="32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B690F6" w14:textId="77777777" w:rsidR="006A7352" w:rsidRPr="007D0402" w:rsidRDefault="006A7352" w:rsidP="007D04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D04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SSPA negociation ability (RP 2)</w:t>
            </w:r>
          </w:p>
        </w:tc>
        <w:tc>
          <w:tcPr>
            <w:tcW w:w="10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9F197" w14:textId="21465D8A" w:rsidR="006A7352" w:rsidRPr="007D0402" w:rsidRDefault="006A7352" w:rsidP="007D040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1.942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95F6EA" w14:textId="7D4B284F" w:rsidR="006A7352" w:rsidRPr="007D0402" w:rsidRDefault="006A7352" w:rsidP="007D040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D04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.</w:t>
            </w:r>
            <w:r w:rsidRPr="006A73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167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3B0BA296" w14:textId="70E361CB" w:rsidR="006A7352" w:rsidRPr="004B670C" w:rsidRDefault="004B670C" w:rsidP="007D040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B67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.024</w:t>
            </w:r>
          </w:p>
        </w:tc>
      </w:tr>
      <w:tr w:rsidR="006A7352" w:rsidRPr="007D0402" w14:paraId="53073336" w14:textId="48692424" w:rsidTr="006A7352">
        <w:trPr>
          <w:trHeight w:val="340"/>
        </w:trPr>
        <w:tc>
          <w:tcPr>
            <w:tcW w:w="50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6CC25E" w14:textId="77777777" w:rsidR="006A7352" w:rsidRPr="007D0402" w:rsidRDefault="006A7352" w:rsidP="007D04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D04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SSPA submission/persistence (RP 2)</w:t>
            </w:r>
          </w:p>
        </w:tc>
        <w:tc>
          <w:tcPr>
            <w:tcW w:w="10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484DE" w14:textId="26DDA1FB" w:rsidR="006A7352" w:rsidRPr="007D0402" w:rsidRDefault="006A7352" w:rsidP="007D040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4.711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DA255E" w14:textId="27CF7D10" w:rsidR="006A7352" w:rsidRPr="007D0402" w:rsidRDefault="006A7352" w:rsidP="007D040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D04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.0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33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49C5625" w14:textId="3EDCA1A6" w:rsidR="006A7352" w:rsidRPr="004B670C" w:rsidRDefault="004B670C" w:rsidP="007D040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B67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.056</w:t>
            </w:r>
          </w:p>
        </w:tc>
      </w:tr>
    </w:tbl>
    <w:p w14:paraId="5D7AA7D0" w14:textId="5143889F" w:rsidR="004B670C" w:rsidRPr="004B670C" w:rsidRDefault="006A7352" w:rsidP="006A7352">
      <w:pPr>
        <w:spacing w:line="360" w:lineRule="auto"/>
        <w:jc w:val="both"/>
        <w:rPr>
          <w:i/>
          <w:iCs/>
          <w:lang w:val="en-US"/>
        </w:rPr>
      </w:pPr>
      <w:r w:rsidRPr="004B670C">
        <w:rPr>
          <w:i/>
          <w:iCs/>
          <w:lang w:val="en-US"/>
        </w:rPr>
        <w:t>Significant p-values at the 0.05 level are displayed in bold</w:t>
      </w:r>
    </w:p>
    <w:sectPr w:rsidR="004B670C" w:rsidRPr="004B670C" w:rsidSect="006A7352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296"/>
    <w:rsid w:val="000023A3"/>
    <w:rsid w:val="00007214"/>
    <w:rsid w:val="000078E7"/>
    <w:rsid w:val="00012B16"/>
    <w:rsid w:val="00016EF6"/>
    <w:rsid w:val="000212AC"/>
    <w:rsid w:val="00023DB0"/>
    <w:rsid w:val="00031C7F"/>
    <w:rsid w:val="0003391D"/>
    <w:rsid w:val="00036BDF"/>
    <w:rsid w:val="00040E1F"/>
    <w:rsid w:val="00045947"/>
    <w:rsid w:val="0005199E"/>
    <w:rsid w:val="000519DE"/>
    <w:rsid w:val="0005380F"/>
    <w:rsid w:val="00065BCB"/>
    <w:rsid w:val="00080966"/>
    <w:rsid w:val="0008163B"/>
    <w:rsid w:val="000877A1"/>
    <w:rsid w:val="00094F86"/>
    <w:rsid w:val="000B650C"/>
    <w:rsid w:val="000B752D"/>
    <w:rsid w:val="000C519D"/>
    <w:rsid w:val="000C6C67"/>
    <w:rsid w:val="000E2F84"/>
    <w:rsid w:val="000E4163"/>
    <w:rsid w:val="000E6AA7"/>
    <w:rsid w:val="000F0962"/>
    <w:rsid w:val="00116ED5"/>
    <w:rsid w:val="00120B6C"/>
    <w:rsid w:val="00121FBB"/>
    <w:rsid w:val="00125E0F"/>
    <w:rsid w:val="0013240D"/>
    <w:rsid w:val="001357A9"/>
    <w:rsid w:val="001406C3"/>
    <w:rsid w:val="00140823"/>
    <w:rsid w:val="0014286D"/>
    <w:rsid w:val="00143D4C"/>
    <w:rsid w:val="00143F85"/>
    <w:rsid w:val="00152014"/>
    <w:rsid w:val="0015331F"/>
    <w:rsid w:val="001578DE"/>
    <w:rsid w:val="001600DA"/>
    <w:rsid w:val="0016282F"/>
    <w:rsid w:val="00163913"/>
    <w:rsid w:val="00166607"/>
    <w:rsid w:val="00182394"/>
    <w:rsid w:val="0018265D"/>
    <w:rsid w:val="00182D69"/>
    <w:rsid w:val="00183662"/>
    <w:rsid w:val="0018627C"/>
    <w:rsid w:val="001867E0"/>
    <w:rsid w:val="001874BC"/>
    <w:rsid w:val="00191706"/>
    <w:rsid w:val="001926D5"/>
    <w:rsid w:val="001948CE"/>
    <w:rsid w:val="001A058B"/>
    <w:rsid w:val="001A0A65"/>
    <w:rsid w:val="001A0F91"/>
    <w:rsid w:val="001B6348"/>
    <w:rsid w:val="001B73E8"/>
    <w:rsid w:val="001C10BC"/>
    <w:rsid w:val="001D0EF7"/>
    <w:rsid w:val="001D3E22"/>
    <w:rsid w:val="001D4804"/>
    <w:rsid w:val="001E5B4B"/>
    <w:rsid w:val="001E6233"/>
    <w:rsid w:val="001F5DF9"/>
    <w:rsid w:val="001F6582"/>
    <w:rsid w:val="002117DC"/>
    <w:rsid w:val="0021302D"/>
    <w:rsid w:val="002141E7"/>
    <w:rsid w:val="00232924"/>
    <w:rsid w:val="00234ACC"/>
    <w:rsid w:val="002369D2"/>
    <w:rsid w:val="002529B0"/>
    <w:rsid w:val="0027179E"/>
    <w:rsid w:val="00281CF8"/>
    <w:rsid w:val="00287A95"/>
    <w:rsid w:val="00295BCF"/>
    <w:rsid w:val="002A152E"/>
    <w:rsid w:val="002A3370"/>
    <w:rsid w:val="002A618E"/>
    <w:rsid w:val="002A66FD"/>
    <w:rsid w:val="002A7BC9"/>
    <w:rsid w:val="002B5888"/>
    <w:rsid w:val="002B646D"/>
    <w:rsid w:val="002C213E"/>
    <w:rsid w:val="002C7B76"/>
    <w:rsid w:val="002D1983"/>
    <w:rsid w:val="002D76E4"/>
    <w:rsid w:val="002E4CA4"/>
    <w:rsid w:val="002F05D6"/>
    <w:rsid w:val="002F28E3"/>
    <w:rsid w:val="002F6830"/>
    <w:rsid w:val="0030431E"/>
    <w:rsid w:val="00306BA9"/>
    <w:rsid w:val="00306E41"/>
    <w:rsid w:val="00311859"/>
    <w:rsid w:val="0033063A"/>
    <w:rsid w:val="00332923"/>
    <w:rsid w:val="00334464"/>
    <w:rsid w:val="00336A30"/>
    <w:rsid w:val="003446D1"/>
    <w:rsid w:val="00346180"/>
    <w:rsid w:val="00356A3D"/>
    <w:rsid w:val="00363E12"/>
    <w:rsid w:val="00364436"/>
    <w:rsid w:val="00367D82"/>
    <w:rsid w:val="00376F53"/>
    <w:rsid w:val="00381986"/>
    <w:rsid w:val="003927B1"/>
    <w:rsid w:val="003A0DE5"/>
    <w:rsid w:val="003B05AA"/>
    <w:rsid w:val="003B376D"/>
    <w:rsid w:val="003C1114"/>
    <w:rsid w:val="003C3D4F"/>
    <w:rsid w:val="003C4F80"/>
    <w:rsid w:val="003C6806"/>
    <w:rsid w:val="003D28FC"/>
    <w:rsid w:val="003F27C0"/>
    <w:rsid w:val="003F434B"/>
    <w:rsid w:val="003F6F9D"/>
    <w:rsid w:val="0040096E"/>
    <w:rsid w:val="00405122"/>
    <w:rsid w:val="00405376"/>
    <w:rsid w:val="00407E33"/>
    <w:rsid w:val="00425272"/>
    <w:rsid w:val="00426C23"/>
    <w:rsid w:val="00437FBD"/>
    <w:rsid w:val="00440180"/>
    <w:rsid w:val="004401E1"/>
    <w:rsid w:val="004462BC"/>
    <w:rsid w:val="00452C26"/>
    <w:rsid w:val="004536FC"/>
    <w:rsid w:val="00456899"/>
    <w:rsid w:val="00460F3A"/>
    <w:rsid w:val="0046274B"/>
    <w:rsid w:val="00470B7A"/>
    <w:rsid w:val="00472875"/>
    <w:rsid w:val="004730A1"/>
    <w:rsid w:val="00475A24"/>
    <w:rsid w:val="00475FCB"/>
    <w:rsid w:val="00483383"/>
    <w:rsid w:val="00485AF7"/>
    <w:rsid w:val="00490331"/>
    <w:rsid w:val="004B663E"/>
    <w:rsid w:val="004B670C"/>
    <w:rsid w:val="004D2B92"/>
    <w:rsid w:val="004D774B"/>
    <w:rsid w:val="004E6F5D"/>
    <w:rsid w:val="00500D62"/>
    <w:rsid w:val="00503763"/>
    <w:rsid w:val="005212FE"/>
    <w:rsid w:val="005246C4"/>
    <w:rsid w:val="00525B9F"/>
    <w:rsid w:val="00527915"/>
    <w:rsid w:val="00540BA9"/>
    <w:rsid w:val="00541E6D"/>
    <w:rsid w:val="00561B5D"/>
    <w:rsid w:val="00563297"/>
    <w:rsid w:val="00563C1E"/>
    <w:rsid w:val="00565C3C"/>
    <w:rsid w:val="00565D4C"/>
    <w:rsid w:val="005708AA"/>
    <w:rsid w:val="00571C22"/>
    <w:rsid w:val="005834D3"/>
    <w:rsid w:val="00585F42"/>
    <w:rsid w:val="0059041E"/>
    <w:rsid w:val="005A0CEB"/>
    <w:rsid w:val="005A71BB"/>
    <w:rsid w:val="005B2147"/>
    <w:rsid w:val="005B4BFF"/>
    <w:rsid w:val="005B565B"/>
    <w:rsid w:val="005C42C9"/>
    <w:rsid w:val="005D2489"/>
    <w:rsid w:val="005D58C2"/>
    <w:rsid w:val="005D71E9"/>
    <w:rsid w:val="005E59D5"/>
    <w:rsid w:val="005F6DFE"/>
    <w:rsid w:val="006016E1"/>
    <w:rsid w:val="0060174B"/>
    <w:rsid w:val="006078B9"/>
    <w:rsid w:val="00616C22"/>
    <w:rsid w:val="00623241"/>
    <w:rsid w:val="006274E4"/>
    <w:rsid w:val="00635A0C"/>
    <w:rsid w:val="00643C24"/>
    <w:rsid w:val="00646E47"/>
    <w:rsid w:val="00664C16"/>
    <w:rsid w:val="00666879"/>
    <w:rsid w:val="0067086D"/>
    <w:rsid w:val="00680472"/>
    <w:rsid w:val="00684B03"/>
    <w:rsid w:val="0069646B"/>
    <w:rsid w:val="006A4E76"/>
    <w:rsid w:val="006A70D9"/>
    <w:rsid w:val="006A7352"/>
    <w:rsid w:val="006B56E9"/>
    <w:rsid w:val="006C09AE"/>
    <w:rsid w:val="006C4FC3"/>
    <w:rsid w:val="006D5CDB"/>
    <w:rsid w:val="006D6036"/>
    <w:rsid w:val="006E0911"/>
    <w:rsid w:val="006E2446"/>
    <w:rsid w:val="006E47B2"/>
    <w:rsid w:val="006E5316"/>
    <w:rsid w:val="006F085D"/>
    <w:rsid w:val="006F2DE4"/>
    <w:rsid w:val="00700B7B"/>
    <w:rsid w:val="00704883"/>
    <w:rsid w:val="00730B5D"/>
    <w:rsid w:val="0073199B"/>
    <w:rsid w:val="0073308B"/>
    <w:rsid w:val="00733FDF"/>
    <w:rsid w:val="0073444E"/>
    <w:rsid w:val="007404F6"/>
    <w:rsid w:val="00741C31"/>
    <w:rsid w:val="00743F59"/>
    <w:rsid w:val="0074442E"/>
    <w:rsid w:val="00746434"/>
    <w:rsid w:val="00746C06"/>
    <w:rsid w:val="007549B2"/>
    <w:rsid w:val="007572B2"/>
    <w:rsid w:val="00763A5C"/>
    <w:rsid w:val="007645B6"/>
    <w:rsid w:val="00770152"/>
    <w:rsid w:val="007725DD"/>
    <w:rsid w:val="00772757"/>
    <w:rsid w:val="00772994"/>
    <w:rsid w:val="00775151"/>
    <w:rsid w:val="00782A9B"/>
    <w:rsid w:val="00782D81"/>
    <w:rsid w:val="00784530"/>
    <w:rsid w:val="00793419"/>
    <w:rsid w:val="00793EED"/>
    <w:rsid w:val="00795762"/>
    <w:rsid w:val="007961C4"/>
    <w:rsid w:val="00796C5C"/>
    <w:rsid w:val="00797C59"/>
    <w:rsid w:val="007A2657"/>
    <w:rsid w:val="007A4E40"/>
    <w:rsid w:val="007A576C"/>
    <w:rsid w:val="007A73EE"/>
    <w:rsid w:val="007B7D2A"/>
    <w:rsid w:val="007C2ABE"/>
    <w:rsid w:val="007C44FD"/>
    <w:rsid w:val="007C6D97"/>
    <w:rsid w:val="007D015D"/>
    <w:rsid w:val="007D0402"/>
    <w:rsid w:val="007D049B"/>
    <w:rsid w:val="007D0DF1"/>
    <w:rsid w:val="007E4EDC"/>
    <w:rsid w:val="007E5909"/>
    <w:rsid w:val="007E6040"/>
    <w:rsid w:val="007E7313"/>
    <w:rsid w:val="007E7949"/>
    <w:rsid w:val="007E7C07"/>
    <w:rsid w:val="007F0116"/>
    <w:rsid w:val="007F29C3"/>
    <w:rsid w:val="007F603D"/>
    <w:rsid w:val="007F6A1E"/>
    <w:rsid w:val="008033FB"/>
    <w:rsid w:val="0081584C"/>
    <w:rsid w:val="008167D7"/>
    <w:rsid w:val="00822143"/>
    <w:rsid w:val="00827C1D"/>
    <w:rsid w:val="0083016C"/>
    <w:rsid w:val="00834CED"/>
    <w:rsid w:val="0084032E"/>
    <w:rsid w:val="008417B2"/>
    <w:rsid w:val="00852402"/>
    <w:rsid w:val="0085281E"/>
    <w:rsid w:val="008641CA"/>
    <w:rsid w:val="00866271"/>
    <w:rsid w:val="008739EB"/>
    <w:rsid w:val="00875248"/>
    <w:rsid w:val="008822B5"/>
    <w:rsid w:val="00883D4E"/>
    <w:rsid w:val="00893528"/>
    <w:rsid w:val="00896ABC"/>
    <w:rsid w:val="008A03FC"/>
    <w:rsid w:val="008A5E4E"/>
    <w:rsid w:val="008A6C4D"/>
    <w:rsid w:val="008C18E6"/>
    <w:rsid w:val="008E31C7"/>
    <w:rsid w:val="008E4A1D"/>
    <w:rsid w:val="008F3CB0"/>
    <w:rsid w:val="008F411C"/>
    <w:rsid w:val="008F780F"/>
    <w:rsid w:val="00902DE9"/>
    <w:rsid w:val="00905314"/>
    <w:rsid w:val="009056C7"/>
    <w:rsid w:val="00906296"/>
    <w:rsid w:val="00914649"/>
    <w:rsid w:val="00921C84"/>
    <w:rsid w:val="009351AD"/>
    <w:rsid w:val="00937250"/>
    <w:rsid w:val="00937302"/>
    <w:rsid w:val="00942AF8"/>
    <w:rsid w:val="009510D4"/>
    <w:rsid w:val="00952FD6"/>
    <w:rsid w:val="00961723"/>
    <w:rsid w:val="0096259F"/>
    <w:rsid w:val="0096615B"/>
    <w:rsid w:val="00967EA4"/>
    <w:rsid w:val="00970E7A"/>
    <w:rsid w:val="00972E88"/>
    <w:rsid w:val="00977450"/>
    <w:rsid w:val="0099020D"/>
    <w:rsid w:val="00992B92"/>
    <w:rsid w:val="0099751F"/>
    <w:rsid w:val="009A26C8"/>
    <w:rsid w:val="009A4507"/>
    <w:rsid w:val="009A4671"/>
    <w:rsid w:val="009B0310"/>
    <w:rsid w:val="009C69E7"/>
    <w:rsid w:val="009D7355"/>
    <w:rsid w:val="009E11C7"/>
    <w:rsid w:val="009E3248"/>
    <w:rsid w:val="009E41F4"/>
    <w:rsid w:val="009E672B"/>
    <w:rsid w:val="009F4E9E"/>
    <w:rsid w:val="00A03619"/>
    <w:rsid w:val="00A04815"/>
    <w:rsid w:val="00A05E87"/>
    <w:rsid w:val="00A128E4"/>
    <w:rsid w:val="00A16AEE"/>
    <w:rsid w:val="00A322A2"/>
    <w:rsid w:val="00A378B8"/>
    <w:rsid w:val="00A37E62"/>
    <w:rsid w:val="00A42859"/>
    <w:rsid w:val="00A444D7"/>
    <w:rsid w:val="00A46D52"/>
    <w:rsid w:val="00A60888"/>
    <w:rsid w:val="00A61A17"/>
    <w:rsid w:val="00A70AB0"/>
    <w:rsid w:val="00A7222D"/>
    <w:rsid w:val="00A73F3C"/>
    <w:rsid w:val="00A84B03"/>
    <w:rsid w:val="00AA14AB"/>
    <w:rsid w:val="00AB1311"/>
    <w:rsid w:val="00AB7F2C"/>
    <w:rsid w:val="00AC6FB9"/>
    <w:rsid w:val="00AD050B"/>
    <w:rsid w:val="00AE0721"/>
    <w:rsid w:val="00AE4486"/>
    <w:rsid w:val="00AF1423"/>
    <w:rsid w:val="00AF732B"/>
    <w:rsid w:val="00B01946"/>
    <w:rsid w:val="00B05D54"/>
    <w:rsid w:val="00B251E3"/>
    <w:rsid w:val="00B3106C"/>
    <w:rsid w:val="00B414BD"/>
    <w:rsid w:val="00B424EA"/>
    <w:rsid w:val="00B4285F"/>
    <w:rsid w:val="00B57233"/>
    <w:rsid w:val="00B66E76"/>
    <w:rsid w:val="00B847CA"/>
    <w:rsid w:val="00B862A9"/>
    <w:rsid w:val="00B9436D"/>
    <w:rsid w:val="00BA6773"/>
    <w:rsid w:val="00BB0E3D"/>
    <w:rsid w:val="00BB5E2C"/>
    <w:rsid w:val="00BC24AD"/>
    <w:rsid w:val="00BE04B6"/>
    <w:rsid w:val="00BE10A4"/>
    <w:rsid w:val="00BE3A3C"/>
    <w:rsid w:val="00BE7C80"/>
    <w:rsid w:val="00BE7E9D"/>
    <w:rsid w:val="00BF2250"/>
    <w:rsid w:val="00BF68FA"/>
    <w:rsid w:val="00C16A7A"/>
    <w:rsid w:val="00C25787"/>
    <w:rsid w:val="00C26D9F"/>
    <w:rsid w:val="00C270A8"/>
    <w:rsid w:val="00C27599"/>
    <w:rsid w:val="00C31962"/>
    <w:rsid w:val="00C406AB"/>
    <w:rsid w:val="00C40CE5"/>
    <w:rsid w:val="00C440AF"/>
    <w:rsid w:val="00C56B11"/>
    <w:rsid w:val="00C615E6"/>
    <w:rsid w:val="00C627F3"/>
    <w:rsid w:val="00C66F94"/>
    <w:rsid w:val="00C712E3"/>
    <w:rsid w:val="00C80DF1"/>
    <w:rsid w:val="00C86BCF"/>
    <w:rsid w:val="00C86E89"/>
    <w:rsid w:val="00CA2852"/>
    <w:rsid w:val="00CB6670"/>
    <w:rsid w:val="00CC653F"/>
    <w:rsid w:val="00CC6767"/>
    <w:rsid w:val="00CD7A43"/>
    <w:rsid w:val="00CE2A1D"/>
    <w:rsid w:val="00CE727B"/>
    <w:rsid w:val="00D00007"/>
    <w:rsid w:val="00D1786F"/>
    <w:rsid w:val="00D25F61"/>
    <w:rsid w:val="00D2719F"/>
    <w:rsid w:val="00D27692"/>
    <w:rsid w:val="00D36D5C"/>
    <w:rsid w:val="00D41475"/>
    <w:rsid w:val="00D43718"/>
    <w:rsid w:val="00D44554"/>
    <w:rsid w:val="00D44F53"/>
    <w:rsid w:val="00D458E4"/>
    <w:rsid w:val="00D55D75"/>
    <w:rsid w:val="00D61610"/>
    <w:rsid w:val="00D61AB0"/>
    <w:rsid w:val="00D64AC8"/>
    <w:rsid w:val="00D65E96"/>
    <w:rsid w:val="00D71C9D"/>
    <w:rsid w:val="00D75CB8"/>
    <w:rsid w:val="00D80428"/>
    <w:rsid w:val="00D831A3"/>
    <w:rsid w:val="00D9202B"/>
    <w:rsid w:val="00D96042"/>
    <w:rsid w:val="00DA0327"/>
    <w:rsid w:val="00DA230E"/>
    <w:rsid w:val="00DB7C41"/>
    <w:rsid w:val="00DC0525"/>
    <w:rsid w:val="00DC1E26"/>
    <w:rsid w:val="00DC5EC9"/>
    <w:rsid w:val="00DC674B"/>
    <w:rsid w:val="00DD0DE0"/>
    <w:rsid w:val="00DD1B0A"/>
    <w:rsid w:val="00DD7BFE"/>
    <w:rsid w:val="00DD7D0C"/>
    <w:rsid w:val="00DE1829"/>
    <w:rsid w:val="00DE5A0C"/>
    <w:rsid w:val="00DE79FF"/>
    <w:rsid w:val="00DF2824"/>
    <w:rsid w:val="00DF7914"/>
    <w:rsid w:val="00E033FA"/>
    <w:rsid w:val="00E04A1D"/>
    <w:rsid w:val="00E06287"/>
    <w:rsid w:val="00E1642F"/>
    <w:rsid w:val="00E17F98"/>
    <w:rsid w:val="00E2158E"/>
    <w:rsid w:val="00E233FE"/>
    <w:rsid w:val="00E24EFA"/>
    <w:rsid w:val="00E26641"/>
    <w:rsid w:val="00E316D9"/>
    <w:rsid w:val="00E31E8C"/>
    <w:rsid w:val="00E34737"/>
    <w:rsid w:val="00E3595D"/>
    <w:rsid w:val="00E35DDE"/>
    <w:rsid w:val="00E46DFB"/>
    <w:rsid w:val="00E550FA"/>
    <w:rsid w:val="00E61D1D"/>
    <w:rsid w:val="00E65528"/>
    <w:rsid w:val="00E676F7"/>
    <w:rsid w:val="00E67BFC"/>
    <w:rsid w:val="00E70D69"/>
    <w:rsid w:val="00E75343"/>
    <w:rsid w:val="00E91286"/>
    <w:rsid w:val="00E92A68"/>
    <w:rsid w:val="00E96AF9"/>
    <w:rsid w:val="00EA0F06"/>
    <w:rsid w:val="00EA5B6C"/>
    <w:rsid w:val="00EB2C53"/>
    <w:rsid w:val="00EB5328"/>
    <w:rsid w:val="00EC136B"/>
    <w:rsid w:val="00EC3946"/>
    <w:rsid w:val="00ED1291"/>
    <w:rsid w:val="00EE1B1B"/>
    <w:rsid w:val="00EE365D"/>
    <w:rsid w:val="00EE7E70"/>
    <w:rsid w:val="00EF1044"/>
    <w:rsid w:val="00EF6E6B"/>
    <w:rsid w:val="00F02D09"/>
    <w:rsid w:val="00F06D02"/>
    <w:rsid w:val="00F1165C"/>
    <w:rsid w:val="00F13C85"/>
    <w:rsid w:val="00F156F1"/>
    <w:rsid w:val="00F15767"/>
    <w:rsid w:val="00F17ED1"/>
    <w:rsid w:val="00F336E8"/>
    <w:rsid w:val="00F41527"/>
    <w:rsid w:val="00F4274A"/>
    <w:rsid w:val="00F44B6D"/>
    <w:rsid w:val="00F45E68"/>
    <w:rsid w:val="00F50A25"/>
    <w:rsid w:val="00F51260"/>
    <w:rsid w:val="00F525DD"/>
    <w:rsid w:val="00F62781"/>
    <w:rsid w:val="00F67EA6"/>
    <w:rsid w:val="00F71D2B"/>
    <w:rsid w:val="00F87181"/>
    <w:rsid w:val="00F87686"/>
    <w:rsid w:val="00FB5949"/>
    <w:rsid w:val="00FB6EC1"/>
    <w:rsid w:val="00FB7450"/>
    <w:rsid w:val="00FC0385"/>
    <w:rsid w:val="00FC53DF"/>
    <w:rsid w:val="00FD16CE"/>
    <w:rsid w:val="00FD2178"/>
    <w:rsid w:val="00FD6553"/>
    <w:rsid w:val="00FD79C5"/>
    <w:rsid w:val="00FE50FA"/>
    <w:rsid w:val="00FE5FD4"/>
    <w:rsid w:val="00FF13FE"/>
    <w:rsid w:val="00FF5820"/>
    <w:rsid w:val="00FF5823"/>
    <w:rsid w:val="00FF7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E13013"/>
  <w15:chartTrackingRefBased/>
  <w15:docId w15:val="{4D61DEBF-7F2B-DC42-9C80-A43484F86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D04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vision">
    <w:name w:val="Revision"/>
    <w:hidden/>
    <w:uiPriority w:val="99"/>
    <w:semiHidden/>
    <w:rsid w:val="000C6C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055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9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0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CD3AB1E-CC34-9642-B2F8-ADFF246A4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313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Clémence Bruttin</cp:lastModifiedBy>
  <cp:revision>12</cp:revision>
  <dcterms:created xsi:type="dcterms:W3CDTF">2022-02-10T13:43:00Z</dcterms:created>
  <dcterms:modified xsi:type="dcterms:W3CDTF">2022-02-23T15:11:00Z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