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93C2A" w14:textId="315C0410" w:rsidR="00F52608" w:rsidRPr="00E33688" w:rsidRDefault="006121B6" w:rsidP="00E33688">
      <w:pPr>
        <w:jc w:val="center"/>
        <w:rPr>
          <w:rFonts w:eastAsia="Garamond"/>
          <w:sz w:val="48"/>
          <w:szCs w:val="48"/>
        </w:rPr>
      </w:pPr>
      <w:bookmarkStart w:id="0" w:name="_GoBack"/>
      <w:bookmarkEnd w:id="0"/>
      <w:r w:rsidRPr="00E33688">
        <w:rPr>
          <w:rFonts w:eastAsia="Garamond"/>
          <w:sz w:val="48"/>
          <w:szCs w:val="48"/>
        </w:rPr>
        <w:t>Supplementary Materials</w:t>
      </w:r>
    </w:p>
    <w:sdt>
      <w:sdtPr>
        <w:rPr>
          <w:rFonts w:ascii="Times New Roman" w:eastAsia="Times New Roman" w:hAnsi="Times New Roman" w:cs="Times New Roman"/>
          <w:b w:val="0"/>
          <w:bCs w:val="0"/>
          <w:color w:val="auto"/>
          <w:sz w:val="24"/>
          <w:szCs w:val="24"/>
          <w:lang w:eastAsia="en-GB"/>
        </w:rPr>
        <w:id w:val="1521436958"/>
        <w:docPartObj>
          <w:docPartGallery w:val="Table of Contents"/>
          <w:docPartUnique/>
        </w:docPartObj>
      </w:sdtPr>
      <w:sdtEndPr>
        <w:rPr>
          <w:noProof/>
        </w:rPr>
      </w:sdtEndPr>
      <w:sdtContent>
        <w:p w14:paraId="1D1E3E1D" w14:textId="4AC2C6F8" w:rsidR="0056770A" w:rsidRPr="00E33688" w:rsidRDefault="0056770A" w:rsidP="00E33688">
          <w:pPr>
            <w:pStyle w:val="TOCHeading"/>
            <w:jc w:val="center"/>
            <w:rPr>
              <w:rFonts w:ascii="Times New Roman" w:hAnsi="Times New Roman" w:cs="Times New Roman"/>
              <w:color w:val="000000" w:themeColor="text1"/>
              <w:sz w:val="30"/>
              <w:szCs w:val="30"/>
            </w:rPr>
          </w:pPr>
          <w:r w:rsidRPr="00E33688">
            <w:rPr>
              <w:rFonts w:ascii="Times New Roman" w:hAnsi="Times New Roman" w:cs="Times New Roman"/>
              <w:color w:val="000000" w:themeColor="text1"/>
              <w:sz w:val="30"/>
              <w:szCs w:val="30"/>
            </w:rPr>
            <w:t>Table of Contents</w:t>
          </w:r>
        </w:p>
        <w:p w14:paraId="1749C4EE" w14:textId="7BC48FB6" w:rsidR="008D090E" w:rsidRDefault="0056770A">
          <w:pPr>
            <w:pStyle w:val="TOC1"/>
            <w:tabs>
              <w:tab w:val="right" w:leader="dot" w:pos="9010"/>
            </w:tabs>
            <w:rPr>
              <w:rFonts w:eastAsiaTheme="minorEastAsia" w:cstheme="minorBidi"/>
              <w:b w:val="0"/>
              <w:bCs w:val="0"/>
              <w:i w:val="0"/>
              <w:iCs w:val="0"/>
              <w:noProof/>
              <w:lang/>
            </w:rPr>
          </w:pPr>
          <w:r w:rsidRPr="00805053">
            <w:rPr>
              <w:b w:val="0"/>
              <w:bCs w:val="0"/>
              <w:sz w:val="22"/>
              <w:szCs w:val="22"/>
            </w:rPr>
            <w:fldChar w:fldCharType="begin"/>
          </w:r>
          <w:r w:rsidRPr="00805053">
            <w:rPr>
              <w:sz w:val="22"/>
              <w:szCs w:val="22"/>
            </w:rPr>
            <w:instrText xml:space="preserve"> TOC \o "1-3" \h \z \u </w:instrText>
          </w:r>
          <w:r w:rsidRPr="00805053">
            <w:rPr>
              <w:b w:val="0"/>
              <w:bCs w:val="0"/>
              <w:sz w:val="22"/>
              <w:szCs w:val="22"/>
            </w:rPr>
            <w:fldChar w:fldCharType="separate"/>
          </w:r>
          <w:hyperlink w:anchor="_Toc96439433" w:history="1">
            <w:r w:rsidR="008D090E" w:rsidRPr="00A91301">
              <w:rPr>
                <w:rStyle w:val="Hyperlink"/>
                <w:rFonts w:ascii="Times New Roman" w:eastAsia="Garamond" w:hAnsi="Times New Roman" w:cs="Times New Roman"/>
                <w:noProof/>
              </w:rPr>
              <w:t xml:space="preserve">S1: </w:t>
            </w:r>
            <w:r w:rsidR="008D090E" w:rsidRPr="00A91301">
              <w:rPr>
                <w:rStyle w:val="Hyperlink"/>
                <w:rFonts w:ascii="Times New Roman" w:hAnsi="Times New Roman" w:cs="Times New Roman"/>
                <w:noProof/>
                <w:lang w:val="en-US"/>
              </w:rPr>
              <w:t>Details about the S</w:t>
            </w:r>
            <w:r w:rsidR="008D090E" w:rsidRPr="00A91301">
              <w:rPr>
                <w:rStyle w:val="Hyperlink"/>
                <w:rFonts w:ascii="Times New Roman" w:hAnsi="Times New Roman" w:cs="Times New Roman"/>
                <w:noProof/>
                <w:lang/>
              </w:rPr>
              <w:t xml:space="preserve">ystematic </w:t>
            </w:r>
            <w:r w:rsidR="008D090E" w:rsidRPr="00A91301">
              <w:rPr>
                <w:rStyle w:val="Hyperlink"/>
                <w:rFonts w:ascii="Times New Roman" w:hAnsi="Times New Roman" w:cs="Times New Roman"/>
                <w:noProof/>
                <w:lang w:val="en-US"/>
              </w:rPr>
              <w:t>S</w:t>
            </w:r>
            <w:r w:rsidR="008D090E" w:rsidRPr="00A91301">
              <w:rPr>
                <w:rStyle w:val="Hyperlink"/>
                <w:rFonts w:ascii="Times New Roman" w:hAnsi="Times New Roman" w:cs="Times New Roman"/>
                <w:noProof/>
                <w:lang/>
              </w:rPr>
              <w:t>earch</w:t>
            </w:r>
            <w:r w:rsidR="008D090E">
              <w:rPr>
                <w:noProof/>
                <w:webHidden/>
              </w:rPr>
              <w:tab/>
            </w:r>
            <w:r w:rsidR="008D090E">
              <w:rPr>
                <w:noProof/>
                <w:webHidden/>
              </w:rPr>
              <w:fldChar w:fldCharType="begin"/>
            </w:r>
            <w:r w:rsidR="008D090E">
              <w:rPr>
                <w:noProof/>
                <w:webHidden/>
              </w:rPr>
              <w:instrText xml:space="preserve"> PAGEREF _Toc96439433 \h </w:instrText>
            </w:r>
            <w:r w:rsidR="008D090E">
              <w:rPr>
                <w:noProof/>
                <w:webHidden/>
              </w:rPr>
            </w:r>
            <w:r w:rsidR="008D090E">
              <w:rPr>
                <w:noProof/>
                <w:webHidden/>
              </w:rPr>
              <w:fldChar w:fldCharType="separate"/>
            </w:r>
            <w:r w:rsidR="008D090E">
              <w:rPr>
                <w:noProof/>
                <w:webHidden/>
              </w:rPr>
              <w:t>2</w:t>
            </w:r>
            <w:r w:rsidR="008D090E">
              <w:rPr>
                <w:noProof/>
                <w:webHidden/>
              </w:rPr>
              <w:fldChar w:fldCharType="end"/>
            </w:r>
          </w:hyperlink>
        </w:p>
        <w:p w14:paraId="0414ADAA" w14:textId="76FE2EC3" w:rsidR="008D090E" w:rsidRDefault="00916104">
          <w:pPr>
            <w:pStyle w:val="TOC2"/>
            <w:tabs>
              <w:tab w:val="right" w:leader="dot" w:pos="9010"/>
            </w:tabs>
            <w:rPr>
              <w:rFonts w:eastAsiaTheme="minorEastAsia" w:cstheme="minorBidi"/>
              <w:b w:val="0"/>
              <w:bCs w:val="0"/>
              <w:noProof/>
              <w:sz w:val="24"/>
              <w:szCs w:val="24"/>
              <w:lang/>
            </w:rPr>
          </w:pPr>
          <w:hyperlink w:anchor="_Toc96439434" w:history="1">
            <w:r w:rsidR="008D090E" w:rsidRPr="00A91301">
              <w:rPr>
                <w:rStyle w:val="Hyperlink"/>
                <w:rFonts w:ascii="Times New Roman" w:hAnsi="Times New Roman" w:cs="Times New Roman"/>
                <w:noProof/>
              </w:rPr>
              <w:t>Figure S1.1: PRISMA chart of the systematic review process</w:t>
            </w:r>
            <w:r w:rsidR="008D090E">
              <w:rPr>
                <w:noProof/>
                <w:webHidden/>
              </w:rPr>
              <w:tab/>
            </w:r>
            <w:r w:rsidR="008D090E">
              <w:rPr>
                <w:noProof/>
                <w:webHidden/>
              </w:rPr>
              <w:fldChar w:fldCharType="begin"/>
            </w:r>
            <w:r w:rsidR="008D090E">
              <w:rPr>
                <w:noProof/>
                <w:webHidden/>
              </w:rPr>
              <w:instrText xml:space="preserve"> PAGEREF _Toc96439434 \h </w:instrText>
            </w:r>
            <w:r w:rsidR="008D090E">
              <w:rPr>
                <w:noProof/>
                <w:webHidden/>
              </w:rPr>
            </w:r>
            <w:r w:rsidR="008D090E">
              <w:rPr>
                <w:noProof/>
                <w:webHidden/>
              </w:rPr>
              <w:fldChar w:fldCharType="separate"/>
            </w:r>
            <w:r w:rsidR="008D090E">
              <w:rPr>
                <w:noProof/>
                <w:webHidden/>
              </w:rPr>
              <w:t>3</w:t>
            </w:r>
            <w:r w:rsidR="008D090E">
              <w:rPr>
                <w:noProof/>
                <w:webHidden/>
              </w:rPr>
              <w:fldChar w:fldCharType="end"/>
            </w:r>
          </w:hyperlink>
        </w:p>
        <w:p w14:paraId="28570603" w14:textId="44EBE6DB" w:rsidR="008D090E" w:rsidRDefault="00916104">
          <w:pPr>
            <w:pStyle w:val="TOC2"/>
            <w:tabs>
              <w:tab w:val="right" w:leader="dot" w:pos="9010"/>
            </w:tabs>
            <w:rPr>
              <w:rFonts w:eastAsiaTheme="minorEastAsia" w:cstheme="minorBidi"/>
              <w:b w:val="0"/>
              <w:bCs w:val="0"/>
              <w:noProof/>
              <w:sz w:val="24"/>
              <w:szCs w:val="24"/>
              <w:lang/>
            </w:rPr>
          </w:pPr>
          <w:hyperlink w:anchor="_Toc96439435" w:history="1">
            <w:r w:rsidR="008D090E" w:rsidRPr="00A91301">
              <w:rPr>
                <w:rStyle w:val="Hyperlink"/>
                <w:rFonts w:ascii="Times New Roman" w:hAnsi="Times New Roman" w:cs="Times New Roman"/>
                <w:noProof/>
              </w:rPr>
              <w:t>Table S1.2: PRISMA Main Checklist</w:t>
            </w:r>
            <w:r w:rsidR="008D090E">
              <w:rPr>
                <w:noProof/>
                <w:webHidden/>
              </w:rPr>
              <w:tab/>
            </w:r>
            <w:r w:rsidR="008D090E">
              <w:rPr>
                <w:noProof/>
                <w:webHidden/>
              </w:rPr>
              <w:fldChar w:fldCharType="begin"/>
            </w:r>
            <w:r w:rsidR="008D090E">
              <w:rPr>
                <w:noProof/>
                <w:webHidden/>
              </w:rPr>
              <w:instrText xml:space="preserve"> PAGEREF _Toc96439435 \h </w:instrText>
            </w:r>
            <w:r w:rsidR="008D090E">
              <w:rPr>
                <w:noProof/>
                <w:webHidden/>
              </w:rPr>
            </w:r>
            <w:r w:rsidR="008D090E">
              <w:rPr>
                <w:noProof/>
                <w:webHidden/>
              </w:rPr>
              <w:fldChar w:fldCharType="separate"/>
            </w:r>
            <w:r w:rsidR="008D090E">
              <w:rPr>
                <w:noProof/>
                <w:webHidden/>
              </w:rPr>
              <w:t>7</w:t>
            </w:r>
            <w:r w:rsidR="008D090E">
              <w:rPr>
                <w:noProof/>
                <w:webHidden/>
              </w:rPr>
              <w:fldChar w:fldCharType="end"/>
            </w:r>
          </w:hyperlink>
        </w:p>
        <w:p w14:paraId="2D8E5DDC" w14:textId="201A38B7" w:rsidR="008D090E" w:rsidRDefault="00916104">
          <w:pPr>
            <w:pStyle w:val="TOC2"/>
            <w:tabs>
              <w:tab w:val="right" w:leader="dot" w:pos="9010"/>
            </w:tabs>
            <w:rPr>
              <w:rFonts w:eastAsiaTheme="minorEastAsia" w:cstheme="minorBidi"/>
              <w:b w:val="0"/>
              <w:bCs w:val="0"/>
              <w:noProof/>
              <w:sz w:val="24"/>
              <w:szCs w:val="24"/>
              <w:lang/>
            </w:rPr>
          </w:pPr>
          <w:hyperlink w:anchor="_Toc96439436" w:history="1">
            <w:r w:rsidR="008D090E" w:rsidRPr="00A91301">
              <w:rPr>
                <w:rStyle w:val="Hyperlink"/>
                <w:rFonts w:ascii="Times New Roman" w:hAnsi="Times New Roman" w:cs="Times New Roman"/>
                <w:noProof/>
              </w:rPr>
              <w:t>Table S1.3: PRISMA Abstract Checklist</w:t>
            </w:r>
            <w:r w:rsidR="008D090E">
              <w:rPr>
                <w:noProof/>
                <w:webHidden/>
              </w:rPr>
              <w:tab/>
            </w:r>
            <w:r w:rsidR="008D090E">
              <w:rPr>
                <w:noProof/>
                <w:webHidden/>
              </w:rPr>
              <w:fldChar w:fldCharType="begin"/>
            </w:r>
            <w:r w:rsidR="008D090E">
              <w:rPr>
                <w:noProof/>
                <w:webHidden/>
              </w:rPr>
              <w:instrText xml:space="preserve"> PAGEREF _Toc96439436 \h </w:instrText>
            </w:r>
            <w:r w:rsidR="008D090E">
              <w:rPr>
                <w:noProof/>
                <w:webHidden/>
              </w:rPr>
            </w:r>
            <w:r w:rsidR="008D090E">
              <w:rPr>
                <w:noProof/>
                <w:webHidden/>
              </w:rPr>
              <w:fldChar w:fldCharType="separate"/>
            </w:r>
            <w:r w:rsidR="008D090E">
              <w:rPr>
                <w:noProof/>
                <w:webHidden/>
              </w:rPr>
              <w:t>8</w:t>
            </w:r>
            <w:r w:rsidR="008D090E">
              <w:rPr>
                <w:noProof/>
                <w:webHidden/>
              </w:rPr>
              <w:fldChar w:fldCharType="end"/>
            </w:r>
          </w:hyperlink>
        </w:p>
        <w:p w14:paraId="49B38050" w14:textId="7B5E4403" w:rsidR="008D090E" w:rsidRDefault="00916104">
          <w:pPr>
            <w:pStyle w:val="TOC1"/>
            <w:tabs>
              <w:tab w:val="right" w:leader="dot" w:pos="9010"/>
            </w:tabs>
            <w:rPr>
              <w:rFonts w:eastAsiaTheme="minorEastAsia" w:cstheme="minorBidi"/>
              <w:b w:val="0"/>
              <w:bCs w:val="0"/>
              <w:i w:val="0"/>
              <w:iCs w:val="0"/>
              <w:noProof/>
              <w:lang/>
            </w:rPr>
          </w:pPr>
          <w:hyperlink w:anchor="_Toc96439437" w:history="1">
            <w:r w:rsidR="008D090E" w:rsidRPr="00A91301">
              <w:rPr>
                <w:rStyle w:val="Hyperlink"/>
                <w:rFonts w:ascii="Times New Roman" w:eastAsia="Garamond" w:hAnsi="Times New Roman" w:cs="Times New Roman"/>
                <w:noProof/>
              </w:rPr>
              <w:t xml:space="preserve">S2: </w:t>
            </w:r>
            <w:r w:rsidR="008D090E" w:rsidRPr="00A91301">
              <w:rPr>
                <w:rStyle w:val="Hyperlink"/>
                <w:rFonts w:ascii="Times New Roman" w:hAnsi="Times New Roman" w:cs="Times New Roman"/>
                <w:noProof/>
                <w:lang w:val="en-US"/>
              </w:rPr>
              <w:t>Citation Networks</w:t>
            </w:r>
            <w:r w:rsidR="008D090E">
              <w:rPr>
                <w:noProof/>
                <w:webHidden/>
              </w:rPr>
              <w:tab/>
            </w:r>
            <w:r w:rsidR="008D090E">
              <w:rPr>
                <w:noProof/>
                <w:webHidden/>
              </w:rPr>
              <w:fldChar w:fldCharType="begin"/>
            </w:r>
            <w:r w:rsidR="008D090E">
              <w:rPr>
                <w:noProof/>
                <w:webHidden/>
              </w:rPr>
              <w:instrText xml:space="preserve"> PAGEREF _Toc96439437 \h </w:instrText>
            </w:r>
            <w:r w:rsidR="008D090E">
              <w:rPr>
                <w:noProof/>
                <w:webHidden/>
              </w:rPr>
            </w:r>
            <w:r w:rsidR="008D090E">
              <w:rPr>
                <w:noProof/>
                <w:webHidden/>
              </w:rPr>
              <w:fldChar w:fldCharType="separate"/>
            </w:r>
            <w:r w:rsidR="008D090E">
              <w:rPr>
                <w:noProof/>
                <w:webHidden/>
              </w:rPr>
              <w:t>9</w:t>
            </w:r>
            <w:r w:rsidR="008D090E">
              <w:rPr>
                <w:noProof/>
                <w:webHidden/>
              </w:rPr>
              <w:fldChar w:fldCharType="end"/>
            </w:r>
          </w:hyperlink>
        </w:p>
        <w:p w14:paraId="064E4A2B" w14:textId="13C613EB" w:rsidR="008D090E" w:rsidRDefault="00916104">
          <w:pPr>
            <w:pStyle w:val="TOC2"/>
            <w:tabs>
              <w:tab w:val="right" w:leader="dot" w:pos="9010"/>
            </w:tabs>
            <w:rPr>
              <w:rFonts w:eastAsiaTheme="minorEastAsia" w:cstheme="minorBidi"/>
              <w:b w:val="0"/>
              <w:bCs w:val="0"/>
              <w:noProof/>
              <w:sz w:val="24"/>
              <w:szCs w:val="24"/>
              <w:lang/>
            </w:rPr>
          </w:pPr>
          <w:hyperlink w:anchor="_Toc96439438" w:history="1">
            <w:r w:rsidR="008D090E" w:rsidRPr="00A91301">
              <w:rPr>
                <w:rStyle w:val="Hyperlink"/>
                <w:rFonts w:ascii="Times New Roman" w:hAnsi="Times New Roman" w:cs="Times New Roman"/>
                <w:noProof/>
              </w:rPr>
              <w:t>Figure S2.1: Coupling (upper) and Direct-Citation (lower) Networks of Studies on IDS.</w:t>
            </w:r>
            <w:r w:rsidR="008D090E">
              <w:rPr>
                <w:noProof/>
                <w:webHidden/>
              </w:rPr>
              <w:tab/>
            </w:r>
            <w:r w:rsidR="008D090E">
              <w:rPr>
                <w:noProof/>
                <w:webHidden/>
              </w:rPr>
              <w:fldChar w:fldCharType="begin"/>
            </w:r>
            <w:r w:rsidR="008D090E">
              <w:rPr>
                <w:noProof/>
                <w:webHidden/>
              </w:rPr>
              <w:instrText xml:space="preserve"> PAGEREF _Toc96439438 \h </w:instrText>
            </w:r>
            <w:r w:rsidR="008D090E">
              <w:rPr>
                <w:noProof/>
                <w:webHidden/>
              </w:rPr>
            </w:r>
            <w:r w:rsidR="008D090E">
              <w:rPr>
                <w:noProof/>
                <w:webHidden/>
              </w:rPr>
              <w:fldChar w:fldCharType="separate"/>
            </w:r>
            <w:r w:rsidR="008D090E">
              <w:rPr>
                <w:noProof/>
                <w:webHidden/>
              </w:rPr>
              <w:t>10</w:t>
            </w:r>
            <w:r w:rsidR="008D090E">
              <w:rPr>
                <w:noProof/>
                <w:webHidden/>
              </w:rPr>
              <w:fldChar w:fldCharType="end"/>
            </w:r>
          </w:hyperlink>
        </w:p>
        <w:p w14:paraId="04800394" w14:textId="14139D79" w:rsidR="008D090E" w:rsidRDefault="00916104">
          <w:pPr>
            <w:pStyle w:val="TOC1"/>
            <w:tabs>
              <w:tab w:val="right" w:leader="dot" w:pos="9010"/>
            </w:tabs>
            <w:rPr>
              <w:rFonts w:eastAsiaTheme="minorEastAsia" w:cstheme="minorBidi"/>
              <w:b w:val="0"/>
              <w:bCs w:val="0"/>
              <w:i w:val="0"/>
              <w:iCs w:val="0"/>
              <w:noProof/>
              <w:lang/>
            </w:rPr>
          </w:pPr>
          <w:hyperlink w:anchor="_Toc96439439" w:history="1">
            <w:r w:rsidR="008D090E" w:rsidRPr="00A91301">
              <w:rPr>
                <w:rStyle w:val="Hyperlink"/>
                <w:rFonts w:ascii="Times New Roman" w:eastAsia="Garamond" w:hAnsi="Times New Roman" w:cs="Times New Roman"/>
                <w:noProof/>
              </w:rPr>
              <w:t xml:space="preserve">S3: </w:t>
            </w:r>
            <w:r w:rsidR="008D090E" w:rsidRPr="00A91301">
              <w:rPr>
                <w:rStyle w:val="Hyperlink"/>
                <w:rFonts w:ascii="Times New Roman" w:hAnsi="Times New Roman" w:cs="Times New Roman"/>
                <w:noProof/>
                <w:lang w:val="en-US"/>
              </w:rPr>
              <w:t>Imputation Process</w:t>
            </w:r>
            <w:r w:rsidR="008D090E">
              <w:rPr>
                <w:noProof/>
                <w:webHidden/>
              </w:rPr>
              <w:tab/>
            </w:r>
            <w:r w:rsidR="008D090E">
              <w:rPr>
                <w:noProof/>
                <w:webHidden/>
              </w:rPr>
              <w:fldChar w:fldCharType="begin"/>
            </w:r>
            <w:r w:rsidR="008D090E">
              <w:rPr>
                <w:noProof/>
                <w:webHidden/>
              </w:rPr>
              <w:instrText xml:space="preserve"> PAGEREF _Toc96439439 \h </w:instrText>
            </w:r>
            <w:r w:rsidR="008D090E">
              <w:rPr>
                <w:noProof/>
                <w:webHidden/>
              </w:rPr>
            </w:r>
            <w:r w:rsidR="008D090E">
              <w:rPr>
                <w:noProof/>
                <w:webHidden/>
              </w:rPr>
              <w:fldChar w:fldCharType="separate"/>
            </w:r>
            <w:r w:rsidR="008D090E">
              <w:rPr>
                <w:noProof/>
                <w:webHidden/>
              </w:rPr>
              <w:t>11</w:t>
            </w:r>
            <w:r w:rsidR="008D090E">
              <w:rPr>
                <w:noProof/>
                <w:webHidden/>
              </w:rPr>
              <w:fldChar w:fldCharType="end"/>
            </w:r>
          </w:hyperlink>
        </w:p>
        <w:p w14:paraId="3E1601D5" w14:textId="706170AE" w:rsidR="008D090E" w:rsidRDefault="00916104">
          <w:pPr>
            <w:pStyle w:val="TOC2"/>
            <w:tabs>
              <w:tab w:val="right" w:leader="dot" w:pos="9010"/>
            </w:tabs>
            <w:rPr>
              <w:rFonts w:eastAsiaTheme="minorEastAsia" w:cstheme="minorBidi"/>
              <w:b w:val="0"/>
              <w:bCs w:val="0"/>
              <w:noProof/>
              <w:sz w:val="24"/>
              <w:szCs w:val="24"/>
              <w:lang/>
            </w:rPr>
          </w:pPr>
          <w:hyperlink w:anchor="_Toc96439440" w:history="1">
            <w:r w:rsidR="008D090E" w:rsidRPr="00A91301">
              <w:rPr>
                <w:rStyle w:val="Hyperlink"/>
                <w:rFonts w:ascii="Times New Roman" w:eastAsia="Garamond" w:hAnsi="Times New Roman" w:cs="Times New Roman"/>
                <w:noProof/>
              </w:rPr>
              <w:t xml:space="preserve">Table S3.1: </w:t>
            </w:r>
            <w:r w:rsidR="008D090E" w:rsidRPr="00A91301">
              <w:rPr>
                <w:rStyle w:val="Hyperlink"/>
                <w:rFonts w:ascii="Times New Roman" w:hAnsi="Times New Roman" w:cs="Times New Roman"/>
                <w:noProof/>
              </w:rPr>
              <w:t>An overview of the extent to which imputation has influenced the overall estimation of effect sizes for each acoustic measure</w:t>
            </w:r>
            <w:r w:rsidR="008D090E">
              <w:rPr>
                <w:noProof/>
                <w:webHidden/>
              </w:rPr>
              <w:tab/>
            </w:r>
            <w:r w:rsidR="008D090E">
              <w:rPr>
                <w:noProof/>
                <w:webHidden/>
              </w:rPr>
              <w:fldChar w:fldCharType="begin"/>
            </w:r>
            <w:r w:rsidR="008D090E">
              <w:rPr>
                <w:noProof/>
                <w:webHidden/>
              </w:rPr>
              <w:instrText xml:space="preserve"> PAGEREF _Toc96439440 \h </w:instrText>
            </w:r>
            <w:r w:rsidR="008D090E">
              <w:rPr>
                <w:noProof/>
                <w:webHidden/>
              </w:rPr>
            </w:r>
            <w:r w:rsidR="008D090E">
              <w:rPr>
                <w:noProof/>
                <w:webHidden/>
              </w:rPr>
              <w:fldChar w:fldCharType="separate"/>
            </w:r>
            <w:r w:rsidR="008D090E">
              <w:rPr>
                <w:noProof/>
                <w:webHidden/>
              </w:rPr>
              <w:t>11</w:t>
            </w:r>
            <w:r w:rsidR="008D090E">
              <w:rPr>
                <w:noProof/>
                <w:webHidden/>
              </w:rPr>
              <w:fldChar w:fldCharType="end"/>
            </w:r>
          </w:hyperlink>
        </w:p>
        <w:p w14:paraId="6D5123A4" w14:textId="678D9899" w:rsidR="008D090E" w:rsidRDefault="00916104">
          <w:pPr>
            <w:pStyle w:val="TOC1"/>
            <w:tabs>
              <w:tab w:val="right" w:leader="dot" w:pos="9010"/>
            </w:tabs>
            <w:rPr>
              <w:rFonts w:eastAsiaTheme="minorEastAsia" w:cstheme="minorBidi"/>
              <w:b w:val="0"/>
              <w:bCs w:val="0"/>
              <w:i w:val="0"/>
              <w:iCs w:val="0"/>
              <w:noProof/>
              <w:lang/>
            </w:rPr>
          </w:pPr>
          <w:hyperlink w:anchor="_Toc96439441" w:history="1">
            <w:r w:rsidR="008D090E" w:rsidRPr="00A91301">
              <w:rPr>
                <w:rStyle w:val="Hyperlink"/>
                <w:rFonts w:ascii="Times New Roman" w:eastAsia="Garamond" w:hAnsi="Times New Roman" w:cs="Times New Roman"/>
                <w:noProof/>
              </w:rPr>
              <w:t xml:space="preserve">S4: </w:t>
            </w:r>
            <w:r w:rsidR="008D090E" w:rsidRPr="00A91301">
              <w:rPr>
                <w:rStyle w:val="Hyperlink"/>
                <w:rFonts w:ascii="Times New Roman" w:hAnsi="Times New Roman" w:cs="Times New Roman"/>
                <w:noProof/>
                <w:lang w:val="en-US"/>
              </w:rPr>
              <w:t>Comparison of f</w:t>
            </w:r>
            <w:r w:rsidR="008D090E" w:rsidRPr="00A91301">
              <w:rPr>
                <w:rStyle w:val="Hyperlink"/>
                <w:rFonts w:ascii="Times New Roman" w:hAnsi="Times New Roman" w:cs="Times New Roman"/>
                <w:noProof/>
                <w:vertAlign w:val="subscript"/>
                <w:lang w:val="en-US"/>
              </w:rPr>
              <w:t>o</w:t>
            </w:r>
            <w:r w:rsidR="008D090E" w:rsidRPr="00A91301">
              <w:rPr>
                <w:rStyle w:val="Hyperlink"/>
                <w:rFonts w:ascii="Times New Roman" w:hAnsi="Times New Roman" w:cs="Times New Roman"/>
                <w:noProof/>
                <w:lang w:val="en-US"/>
              </w:rPr>
              <w:t xml:space="preserve"> range and f</w:t>
            </w:r>
            <w:r w:rsidR="008D090E" w:rsidRPr="00A91301">
              <w:rPr>
                <w:rStyle w:val="Hyperlink"/>
                <w:rFonts w:ascii="Times New Roman" w:hAnsi="Times New Roman" w:cs="Times New Roman"/>
                <w:noProof/>
                <w:vertAlign w:val="subscript"/>
                <w:lang w:val="en-US"/>
              </w:rPr>
              <w:t>o</w:t>
            </w:r>
            <w:r w:rsidR="008D090E" w:rsidRPr="00A91301">
              <w:rPr>
                <w:rStyle w:val="Hyperlink"/>
                <w:rFonts w:ascii="Times New Roman" w:hAnsi="Times New Roman" w:cs="Times New Roman"/>
                <w:noProof/>
                <w:lang w:val="en-US"/>
              </w:rPr>
              <w:t xml:space="preserve"> standard deviation</w:t>
            </w:r>
            <w:r w:rsidR="008D090E">
              <w:rPr>
                <w:noProof/>
                <w:webHidden/>
              </w:rPr>
              <w:tab/>
            </w:r>
            <w:r w:rsidR="008D090E">
              <w:rPr>
                <w:noProof/>
                <w:webHidden/>
              </w:rPr>
              <w:fldChar w:fldCharType="begin"/>
            </w:r>
            <w:r w:rsidR="008D090E">
              <w:rPr>
                <w:noProof/>
                <w:webHidden/>
              </w:rPr>
              <w:instrText xml:space="preserve"> PAGEREF _Toc96439441 \h </w:instrText>
            </w:r>
            <w:r w:rsidR="008D090E">
              <w:rPr>
                <w:noProof/>
                <w:webHidden/>
              </w:rPr>
            </w:r>
            <w:r w:rsidR="008D090E">
              <w:rPr>
                <w:noProof/>
                <w:webHidden/>
              </w:rPr>
              <w:fldChar w:fldCharType="separate"/>
            </w:r>
            <w:r w:rsidR="008D090E">
              <w:rPr>
                <w:noProof/>
                <w:webHidden/>
              </w:rPr>
              <w:t>12</w:t>
            </w:r>
            <w:r w:rsidR="008D090E">
              <w:rPr>
                <w:noProof/>
                <w:webHidden/>
              </w:rPr>
              <w:fldChar w:fldCharType="end"/>
            </w:r>
          </w:hyperlink>
        </w:p>
        <w:p w14:paraId="5CD12D8F" w14:textId="380076BD" w:rsidR="008D090E" w:rsidRDefault="00916104">
          <w:pPr>
            <w:pStyle w:val="TOC2"/>
            <w:tabs>
              <w:tab w:val="right" w:leader="dot" w:pos="9010"/>
            </w:tabs>
            <w:rPr>
              <w:rFonts w:eastAsiaTheme="minorEastAsia" w:cstheme="minorBidi"/>
              <w:b w:val="0"/>
              <w:bCs w:val="0"/>
              <w:noProof/>
              <w:sz w:val="24"/>
              <w:szCs w:val="24"/>
              <w:lang/>
            </w:rPr>
          </w:pPr>
          <w:hyperlink w:anchor="_Toc96439442" w:history="1">
            <w:r w:rsidR="008D090E" w:rsidRPr="00A91301">
              <w:rPr>
                <w:rStyle w:val="Hyperlink"/>
                <w:rFonts w:ascii="Times New Roman" w:hAnsi="Times New Roman" w:cs="Times New Roman"/>
                <w:noProof/>
              </w:rPr>
              <w:t xml:space="preserve">Figure S4.1: A plot showing the distribution of effect sizes for </w:t>
            </w:r>
            <w:r w:rsidR="008D090E" w:rsidRPr="00A91301">
              <w:rPr>
                <w:rStyle w:val="Hyperlink"/>
                <w:rFonts w:ascii="Times New Roman" w:hAnsi="Times New Roman" w:cs="Times New Roman"/>
                <w:i/>
                <w:iCs/>
                <w:noProof/>
              </w:rPr>
              <w:t>f</w:t>
            </w:r>
            <w:r w:rsidR="008D090E" w:rsidRPr="00A91301">
              <w:rPr>
                <w:rStyle w:val="Hyperlink"/>
                <w:rFonts w:ascii="Times New Roman" w:hAnsi="Times New Roman" w:cs="Times New Roman"/>
                <w:i/>
                <w:iCs/>
                <w:noProof/>
                <w:vertAlign w:val="subscript"/>
              </w:rPr>
              <w:t xml:space="preserve">o </w:t>
            </w:r>
            <w:r w:rsidR="008D090E" w:rsidRPr="00A91301">
              <w:rPr>
                <w:rStyle w:val="Hyperlink"/>
                <w:rFonts w:ascii="Times New Roman" w:hAnsi="Times New Roman" w:cs="Times New Roman"/>
                <w:noProof/>
              </w:rPr>
              <w:t>range</w:t>
            </w:r>
            <w:r w:rsidR="008D090E" w:rsidRPr="00A91301">
              <w:rPr>
                <w:rStyle w:val="Hyperlink"/>
                <w:rFonts w:ascii="Times New Roman" w:hAnsi="Times New Roman" w:cs="Times New Roman"/>
                <w:i/>
                <w:iCs/>
                <w:noProof/>
              </w:rPr>
              <w:t xml:space="preserve"> </w:t>
            </w:r>
            <w:r w:rsidR="008D090E" w:rsidRPr="00A91301">
              <w:rPr>
                <w:rStyle w:val="Hyperlink"/>
                <w:rFonts w:ascii="Times New Roman" w:hAnsi="Times New Roman" w:cs="Times New Roman"/>
                <w:noProof/>
              </w:rPr>
              <w:t xml:space="preserve">and </w:t>
            </w:r>
            <w:r w:rsidR="008D090E" w:rsidRPr="00A91301">
              <w:rPr>
                <w:rStyle w:val="Hyperlink"/>
                <w:rFonts w:ascii="Times New Roman" w:hAnsi="Times New Roman" w:cs="Times New Roman"/>
                <w:i/>
                <w:iCs/>
                <w:noProof/>
              </w:rPr>
              <w:t>f</w:t>
            </w:r>
            <w:r w:rsidR="008D090E" w:rsidRPr="00A91301">
              <w:rPr>
                <w:rStyle w:val="Hyperlink"/>
                <w:rFonts w:ascii="Times New Roman" w:hAnsi="Times New Roman" w:cs="Times New Roman"/>
                <w:i/>
                <w:iCs/>
                <w:noProof/>
                <w:vertAlign w:val="subscript"/>
              </w:rPr>
              <w:t>o</w:t>
            </w:r>
            <w:r w:rsidR="008D090E" w:rsidRPr="00A91301">
              <w:rPr>
                <w:rStyle w:val="Hyperlink"/>
                <w:rFonts w:ascii="Times New Roman" w:hAnsi="Times New Roman" w:cs="Times New Roman"/>
                <w:noProof/>
              </w:rPr>
              <w:t xml:space="preserve"> standard deviation. The similar distributions speak in favor of our choice to combine the measures into one measure of </w:t>
            </w:r>
            <w:r w:rsidR="008D090E" w:rsidRPr="00A91301">
              <w:rPr>
                <w:rStyle w:val="Hyperlink"/>
                <w:rFonts w:ascii="Times New Roman" w:hAnsi="Times New Roman" w:cs="Times New Roman"/>
                <w:i/>
                <w:iCs/>
                <w:noProof/>
              </w:rPr>
              <w:t>f</w:t>
            </w:r>
            <w:r w:rsidR="008D090E" w:rsidRPr="00A91301">
              <w:rPr>
                <w:rStyle w:val="Hyperlink"/>
                <w:rFonts w:ascii="Times New Roman" w:hAnsi="Times New Roman" w:cs="Times New Roman"/>
                <w:noProof/>
                <w:vertAlign w:val="subscript"/>
              </w:rPr>
              <w:t xml:space="preserve">o </w:t>
            </w:r>
            <w:r w:rsidR="008D090E" w:rsidRPr="00A91301">
              <w:rPr>
                <w:rStyle w:val="Hyperlink"/>
                <w:rFonts w:ascii="Times New Roman" w:hAnsi="Times New Roman" w:cs="Times New Roman"/>
                <w:noProof/>
              </w:rPr>
              <w:t>variability.</w:t>
            </w:r>
            <w:r w:rsidR="008D090E">
              <w:rPr>
                <w:noProof/>
                <w:webHidden/>
              </w:rPr>
              <w:tab/>
            </w:r>
            <w:r w:rsidR="008D090E">
              <w:rPr>
                <w:noProof/>
                <w:webHidden/>
              </w:rPr>
              <w:fldChar w:fldCharType="begin"/>
            </w:r>
            <w:r w:rsidR="008D090E">
              <w:rPr>
                <w:noProof/>
                <w:webHidden/>
              </w:rPr>
              <w:instrText xml:space="preserve"> PAGEREF _Toc96439442 \h </w:instrText>
            </w:r>
            <w:r w:rsidR="008D090E">
              <w:rPr>
                <w:noProof/>
                <w:webHidden/>
              </w:rPr>
            </w:r>
            <w:r w:rsidR="008D090E">
              <w:rPr>
                <w:noProof/>
                <w:webHidden/>
              </w:rPr>
              <w:fldChar w:fldCharType="separate"/>
            </w:r>
            <w:r w:rsidR="008D090E">
              <w:rPr>
                <w:noProof/>
                <w:webHidden/>
              </w:rPr>
              <w:t>12</w:t>
            </w:r>
            <w:r w:rsidR="008D090E">
              <w:rPr>
                <w:noProof/>
                <w:webHidden/>
              </w:rPr>
              <w:fldChar w:fldCharType="end"/>
            </w:r>
          </w:hyperlink>
        </w:p>
        <w:p w14:paraId="5FCD9ED7" w14:textId="01EC64BA" w:rsidR="008D090E" w:rsidRDefault="00916104">
          <w:pPr>
            <w:pStyle w:val="TOC2"/>
            <w:tabs>
              <w:tab w:val="right" w:leader="dot" w:pos="9010"/>
            </w:tabs>
            <w:rPr>
              <w:rFonts w:eastAsiaTheme="minorEastAsia" w:cstheme="minorBidi"/>
              <w:b w:val="0"/>
              <w:bCs w:val="0"/>
              <w:noProof/>
              <w:sz w:val="24"/>
              <w:szCs w:val="24"/>
              <w:lang/>
            </w:rPr>
          </w:pPr>
          <w:hyperlink w:anchor="_Toc96439443" w:history="1">
            <w:r w:rsidR="008D090E" w:rsidRPr="00A91301">
              <w:rPr>
                <w:rStyle w:val="Hyperlink"/>
                <w:rFonts w:ascii="Times New Roman" w:hAnsi="Times New Roman" w:cs="Times New Roman"/>
                <w:noProof/>
              </w:rPr>
              <w:t xml:space="preserve">Figure S4.2: A correlation scatter plot showing the distribution of average effect sizes for the studies reporting both measures (left) and a plot of the effect sizes as a function of measure (right). A Bayesian multivariate model with range and standard deviation as separate outcomes shows a strong correlation between the two measures 0.73 [0.38; 0.98] (without Kondaurova et al., 2013), as these authors report </w:t>
            </w:r>
            <w:r w:rsidR="008D090E" w:rsidRPr="00A91301">
              <w:rPr>
                <w:rStyle w:val="Hyperlink"/>
                <w:rFonts w:ascii="Times New Roman" w:hAnsi="Times New Roman" w:cs="Times New Roman"/>
                <w:i/>
                <w:iCs/>
                <w:noProof/>
              </w:rPr>
              <w:t>f</w:t>
            </w:r>
            <w:r w:rsidR="008D090E" w:rsidRPr="00A91301">
              <w:rPr>
                <w:rStyle w:val="Hyperlink"/>
                <w:rFonts w:ascii="Times New Roman" w:hAnsi="Times New Roman" w:cs="Times New Roman"/>
                <w:noProof/>
                <w:vertAlign w:val="subscript"/>
              </w:rPr>
              <w:t>o</w:t>
            </w:r>
            <w:r w:rsidR="008D090E" w:rsidRPr="00A91301">
              <w:rPr>
                <w:rStyle w:val="Hyperlink"/>
                <w:rFonts w:ascii="Times New Roman" w:hAnsi="Times New Roman" w:cs="Times New Roman"/>
                <w:noProof/>
              </w:rPr>
              <w:t xml:space="preserve"> range in semitones and </w:t>
            </w:r>
            <w:r w:rsidR="008D090E" w:rsidRPr="00A91301">
              <w:rPr>
                <w:rStyle w:val="Hyperlink"/>
                <w:rFonts w:ascii="Times New Roman" w:hAnsi="Times New Roman" w:cs="Times New Roman"/>
                <w:i/>
                <w:iCs/>
                <w:noProof/>
              </w:rPr>
              <w:t>f</w:t>
            </w:r>
            <w:r w:rsidR="008D090E" w:rsidRPr="00A91301">
              <w:rPr>
                <w:rStyle w:val="Hyperlink"/>
                <w:rFonts w:ascii="Times New Roman" w:hAnsi="Times New Roman" w:cs="Times New Roman"/>
                <w:noProof/>
                <w:vertAlign w:val="subscript"/>
              </w:rPr>
              <w:t>o</w:t>
            </w:r>
            <w:r w:rsidR="008D090E" w:rsidRPr="00A91301">
              <w:rPr>
                <w:rStyle w:val="Hyperlink"/>
                <w:rFonts w:ascii="Times New Roman" w:hAnsi="Times New Roman" w:cs="Times New Roman"/>
                <w:noProof/>
              </w:rPr>
              <w:t xml:space="preserve"> standard deviation in Hz).</w:t>
            </w:r>
            <w:r w:rsidR="008D090E">
              <w:rPr>
                <w:noProof/>
                <w:webHidden/>
              </w:rPr>
              <w:tab/>
            </w:r>
            <w:r w:rsidR="008D090E">
              <w:rPr>
                <w:noProof/>
                <w:webHidden/>
              </w:rPr>
              <w:fldChar w:fldCharType="begin"/>
            </w:r>
            <w:r w:rsidR="008D090E">
              <w:rPr>
                <w:noProof/>
                <w:webHidden/>
              </w:rPr>
              <w:instrText xml:space="preserve"> PAGEREF _Toc96439443 \h </w:instrText>
            </w:r>
            <w:r w:rsidR="008D090E">
              <w:rPr>
                <w:noProof/>
                <w:webHidden/>
              </w:rPr>
            </w:r>
            <w:r w:rsidR="008D090E">
              <w:rPr>
                <w:noProof/>
                <w:webHidden/>
              </w:rPr>
              <w:fldChar w:fldCharType="separate"/>
            </w:r>
            <w:r w:rsidR="008D090E">
              <w:rPr>
                <w:noProof/>
                <w:webHidden/>
              </w:rPr>
              <w:t>12</w:t>
            </w:r>
            <w:r w:rsidR="008D090E">
              <w:rPr>
                <w:noProof/>
                <w:webHidden/>
              </w:rPr>
              <w:fldChar w:fldCharType="end"/>
            </w:r>
          </w:hyperlink>
        </w:p>
        <w:p w14:paraId="6E537A6A" w14:textId="17F44A85" w:rsidR="008D090E" w:rsidRDefault="00916104">
          <w:pPr>
            <w:pStyle w:val="TOC1"/>
            <w:tabs>
              <w:tab w:val="right" w:leader="dot" w:pos="9010"/>
            </w:tabs>
            <w:rPr>
              <w:rFonts w:eastAsiaTheme="minorEastAsia" w:cstheme="minorBidi"/>
              <w:b w:val="0"/>
              <w:bCs w:val="0"/>
              <w:i w:val="0"/>
              <w:iCs w:val="0"/>
              <w:noProof/>
              <w:lang/>
            </w:rPr>
          </w:pPr>
          <w:hyperlink w:anchor="_Toc96439444" w:history="1">
            <w:r w:rsidR="008D090E" w:rsidRPr="00A91301">
              <w:rPr>
                <w:rStyle w:val="Hyperlink"/>
                <w:rFonts w:ascii="Times New Roman" w:eastAsia="Garamond" w:hAnsi="Times New Roman" w:cs="Times New Roman"/>
                <w:noProof/>
              </w:rPr>
              <w:t xml:space="preserve">S5: </w:t>
            </w:r>
            <w:r w:rsidR="008D090E" w:rsidRPr="00A91301">
              <w:rPr>
                <w:rStyle w:val="Hyperlink"/>
                <w:rFonts w:ascii="Times New Roman" w:hAnsi="Times New Roman" w:cs="Times New Roman"/>
                <w:noProof/>
                <w:lang w:val="en-US"/>
              </w:rPr>
              <w:t>Choice of Priors, Prior and Posterior Predictive Checks, Prior-Posterior Update Plots, Prior Robustness Checks</w:t>
            </w:r>
            <w:r w:rsidR="008D090E">
              <w:rPr>
                <w:noProof/>
                <w:webHidden/>
              </w:rPr>
              <w:tab/>
            </w:r>
            <w:r w:rsidR="008D090E">
              <w:rPr>
                <w:noProof/>
                <w:webHidden/>
              </w:rPr>
              <w:fldChar w:fldCharType="begin"/>
            </w:r>
            <w:r w:rsidR="008D090E">
              <w:rPr>
                <w:noProof/>
                <w:webHidden/>
              </w:rPr>
              <w:instrText xml:space="preserve"> PAGEREF _Toc96439444 \h </w:instrText>
            </w:r>
            <w:r w:rsidR="008D090E">
              <w:rPr>
                <w:noProof/>
                <w:webHidden/>
              </w:rPr>
            </w:r>
            <w:r w:rsidR="008D090E">
              <w:rPr>
                <w:noProof/>
                <w:webHidden/>
              </w:rPr>
              <w:fldChar w:fldCharType="separate"/>
            </w:r>
            <w:r w:rsidR="008D090E">
              <w:rPr>
                <w:noProof/>
                <w:webHidden/>
              </w:rPr>
              <w:t>13</w:t>
            </w:r>
            <w:r w:rsidR="008D090E">
              <w:rPr>
                <w:noProof/>
                <w:webHidden/>
              </w:rPr>
              <w:fldChar w:fldCharType="end"/>
            </w:r>
          </w:hyperlink>
        </w:p>
        <w:p w14:paraId="138C2C52" w14:textId="47E08139" w:rsidR="008D090E" w:rsidRDefault="00916104">
          <w:pPr>
            <w:pStyle w:val="TOC2"/>
            <w:tabs>
              <w:tab w:val="right" w:leader="dot" w:pos="9010"/>
            </w:tabs>
            <w:rPr>
              <w:rFonts w:eastAsiaTheme="minorEastAsia" w:cstheme="minorBidi"/>
              <w:b w:val="0"/>
              <w:bCs w:val="0"/>
              <w:noProof/>
              <w:sz w:val="24"/>
              <w:szCs w:val="24"/>
              <w:lang/>
            </w:rPr>
          </w:pPr>
          <w:hyperlink w:anchor="_Toc96439445" w:history="1">
            <w:r w:rsidR="008D090E" w:rsidRPr="00A91301">
              <w:rPr>
                <w:rStyle w:val="Hyperlink"/>
                <w:rFonts w:ascii="Times New Roman" w:eastAsia="Garamond" w:hAnsi="Times New Roman" w:cs="Times New Roman"/>
                <w:noProof/>
              </w:rPr>
              <w:t>S5.1: Choice of Priors</w:t>
            </w:r>
            <w:r w:rsidR="008D090E">
              <w:rPr>
                <w:noProof/>
                <w:webHidden/>
              </w:rPr>
              <w:tab/>
            </w:r>
            <w:r w:rsidR="008D090E">
              <w:rPr>
                <w:noProof/>
                <w:webHidden/>
              </w:rPr>
              <w:fldChar w:fldCharType="begin"/>
            </w:r>
            <w:r w:rsidR="008D090E">
              <w:rPr>
                <w:noProof/>
                <w:webHidden/>
              </w:rPr>
              <w:instrText xml:space="preserve"> PAGEREF _Toc96439445 \h </w:instrText>
            </w:r>
            <w:r w:rsidR="008D090E">
              <w:rPr>
                <w:noProof/>
                <w:webHidden/>
              </w:rPr>
            </w:r>
            <w:r w:rsidR="008D090E">
              <w:rPr>
                <w:noProof/>
                <w:webHidden/>
              </w:rPr>
              <w:fldChar w:fldCharType="separate"/>
            </w:r>
            <w:r w:rsidR="008D090E">
              <w:rPr>
                <w:noProof/>
                <w:webHidden/>
              </w:rPr>
              <w:t>13</w:t>
            </w:r>
            <w:r w:rsidR="008D090E">
              <w:rPr>
                <w:noProof/>
                <w:webHidden/>
              </w:rPr>
              <w:fldChar w:fldCharType="end"/>
            </w:r>
          </w:hyperlink>
        </w:p>
        <w:p w14:paraId="038D0A5A" w14:textId="3FFEE52F" w:rsidR="008D090E" w:rsidRDefault="00916104">
          <w:pPr>
            <w:pStyle w:val="TOC2"/>
            <w:tabs>
              <w:tab w:val="right" w:leader="dot" w:pos="9010"/>
            </w:tabs>
            <w:rPr>
              <w:rFonts w:eastAsiaTheme="minorEastAsia" w:cstheme="minorBidi"/>
              <w:b w:val="0"/>
              <w:bCs w:val="0"/>
              <w:noProof/>
              <w:sz w:val="24"/>
              <w:szCs w:val="24"/>
              <w:lang/>
            </w:rPr>
          </w:pPr>
          <w:hyperlink w:anchor="_Toc96439446" w:history="1">
            <w:r w:rsidR="008D090E" w:rsidRPr="00A91301">
              <w:rPr>
                <w:rStyle w:val="Hyperlink"/>
                <w:rFonts w:ascii="Times New Roman" w:eastAsia="Garamond" w:hAnsi="Times New Roman" w:cs="Times New Roman"/>
                <w:noProof/>
              </w:rPr>
              <w:t>S5.2: Prior &amp; Posterior Predictive Checks</w:t>
            </w:r>
            <w:r w:rsidR="008D090E">
              <w:rPr>
                <w:noProof/>
                <w:webHidden/>
              </w:rPr>
              <w:tab/>
            </w:r>
            <w:r w:rsidR="008D090E">
              <w:rPr>
                <w:noProof/>
                <w:webHidden/>
              </w:rPr>
              <w:fldChar w:fldCharType="begin"/>
            </w:r>
            <w:r w:rsidR="008D090E">
              <w:rPr>
                <w:noProof/>
                <w:webHidden/>
              </w:rPr>
              <w:instrText xml:space="preserve"> PAGEREF _Toc96439446 \h </w:instrText>
            </w:r>
            <w:r w:rsidR="008D090E">
              <w:rPr>
                <w:noProof/>
                <w:webHidden/>
              </w:rPr>
            </w:r>
            <w:r w:rsidR="008D090E">
              <w:rPr>
                <w:noProof/>
                <w:webHidden/>
              </w:rPr>
              <w:fldChar w:fldCharType="separate"/>
            </w:r>
            <w:r w:rsidR="008D090E">
              <w:rPr>
                <w:noProof/>
                <w:webHidden/>
              </w:rPr>
              <w:t>14</w:t>
            </w:r>
            <w:r w:rsidR="008D090E">
              <w:rPr>
                <w:noProof/>
                <w:webHidden/>
              </w:rPr>
              <w:fldChar w:fldCharType="end"/>
            </w:r>
          </w:hyperlink>
        </w:p>
        <w:p w14:paraId="54D2D9E3" w14:textId="7874FEC1" w:rsidR="008D090E" w:rsidRDefault="00916104">
          <w:pPr>
            <w:pStyle w:val="TOC2"/>
            <w:tabs>
              <w:tab w:val="right" w:leader="dot" w:pos="9010"/>
            </w:tabs>
            <w:rPr>
              <w:rFonts w:eastAsiaTheme="minorEastAsia" w:cstheme="minorBidi"/>
              <w:b w:val="0"/>
              <w:bCs w:val="0"/>
              <w:noProof/>
              <w:sz w:val="24"/>
              <w:szCs w:val="24"/>
              <w:lang/>
            </w:rPr>
          </w:pPr>
          <w:hyperlink w:anchor="_Toc96439447" w:history="1">
            <w:r w:rsidR="008D090E" w:rsidRPr="00A91301">
              <w:rPr>
                <w:rStyle w:val="Hyperlink"/>
                <w:rFonts w:ascii="Times New Roman" w:hAnsi="Times New Roman" w:cs="Times New Roman"/>
                <w:noProof/>
              </w:rPr>
              <w:t>Figure S5.2.1: Plot of the prior and posterior predictive checks (grey) and observed meta-analytic data (black) for the acoustic measures.</w:t>
            </w:r>
            <w:r w:rsidR="008D090E">
              <w:rPr>
                <w:noProof/>
                <w:webHidden/>
              </w:rPr>
              <w:tab/>
            </w:r>
            <w:r w:rsidR="008D090E">
              <w:rPr>
                <w:noProof/>
                <w:webHidden/>
              </w:rPr>
              <w:fldChar w:fldCharType="begin"/>
            </w:r>
            <w:r w:rsidR="008D090E">
              <w:rPr>
                <w:noProof/>
                <w:webHidden/>
              </w:rPr>
              <w:instrText xml:space="preserve"> PAGEREF _Toc96439447 \h </w:instrText>
            </w:r>
            <w:r w:rsidR="008D090E">
              <w:rPr>
                <w:noProof/>
                <w:webHidden/>
              </w:rPr>
            </w:r>
            <w:r w:rsidR="008D090E">
              <w:rPr>
                <w:noProof/>
                <w:webHidden/>
              </w:rPr>
              <w:fldChar w:fldCharType="separate"/>
            </w:r>
            <w:r w:rsidR="008D090E">
              <w:rPr>
                <w:noProof/>
                <w:webHidden/>
              </w:rPr>
              <w:t>14</w:t>
            </w:r>
            <w:r w:rsidR="008D090E">
              <w:rPr>
                <w:noProof/>
                <w:webHidden/>
              </w:rPr>
              <w:fldChar w:fldCharType="end"/>
            </w:r>
          </w:hyperlink>
        </w:p>
        <w:p w14:paraId="37FDC656" w14:textId="2597454D" w:rsidR="008D090E" w:rsidRDefault="00916104">
          <w:pPr>
            <w:pStyle w:val="TOC2"/>
            <w:tabs>
              <w:tab w:val="right" w:leader="dot" w:pos="9010"/>
            </w:tabs>
            <w:rPr>
              <w:rFonts w:eastAsiaTheme="minorEastAsia" w:cstheme="minorBidi"/>
              <w:b w:val="0"/>
              <w:bCs w:val="0"/>
              <w:noProof/>
              <w:sz w:val="24"/>
              <w:szCs w:val="24"/>
              <w:lang/>
            </w:rPr>
          </w:pPr>
          <w:hyperlink w:anchor="_Toc96439448" w:history="1">
            <w:r w:rsidR="008D090E" w:rsidRPr="00A91301">
              <w:rPr>
                <w:rStyle w:val="Hyperlink"/>
                <w:rFonts w:ascii="Times New Roman" w:eastAsia="Garamond" w:hAnsi="Times New Roman" w:cs="Times New Roman"/>
                <w:noProof/>
              </w:rPr>
              <w:t>S5.3: Prior-Posterior Update Plots</w:t>
            </w:r>
            <w:r w:rsidR="008D090E">
              <w:rPr>
                <w:noProof/>
                <w:webHidden/>
              </w:rPr>
              <w:tab/>
            </w:r>
            <w:r w:rsidR="008D090E">
              <w:rPr>
                <w:noProof/>
                <w:webHidden/>
              </w:rPr>
              <w:fldChar w:fldCharType="begin"/>
            </w:r>
            <w:r w:rsidR="008D090E">
              <w:rPr>
                <w:noProof/>
                <w:webHidden/>
              </w:rPr>
              <w:instrText xml:space="preserve"> PAGEREF _Toc96439448 \h </w:instrText>
            </w:r>
            <w:r w:rsidR="008D090E">
              <w:rPr>
                <w:noProof/>
                <w:webHidden/>
              </w:rPr>
            </w:r>
            <w:r w:rsidR="008D090E">
              <w:rPr>
                <w:noProof/>
                <w:webHidden/>
              </w:rPr>
              <w:fldChar w:fldCharType="separate"/>
            </w:r>
            <w:r w:rsidR="008D090E">
              <w:rPr>
                <w:noProof/>
                <w:webHidden/>
              </w:rPr>
              <w:t>15</w:t>
            </w:r>
            <w:r w:rsidR="008D090E">
              <w:rPr>
                <w:noProof/>
                <w:webHidden/>
              </w:rPr>
              <w:fldChar w:fldCharType="end"/>
            </w:r>
          </w:hyperlink>
        </w:p>
        <w:p w14:paraId="1DAEA829" w14:textId="509F1B34" w:rsidR="008D090E" w:rsidRDefault="00916104">
          <w:pPr>
            <w:pStyle w:val="TOC2"/>
            <w:tabs>
              <w:tab w:val="right" w:leader="dot" w:pos="9010"/>
            </w:tabs>
            <w:rPr>
              <w:rFonts w:eastAsiaTheme="minorEastAsia" w:cstheme="minorBidi"/>
              <w:b w:val="0"/>
              <w:bCs w:val="0"/>
              <w:noProof/>
              <w:sz w:val="24"/>
              <w:szCs w:val="24"/>
              <w:lang/>
            </w:rPr>
          </w:pPr>
          <w:hyperlink w:anchor="_Toc96439449" w:history="1">
            <w:r w:rsidR="008D090E" w:rsidRPr="00A91301">
              <w:rPr>
                <w:rStyle w:val="Hyperlink"/>
                <w:rFonts w:ascii="Times New Roman" w:hAnsi="Times New Roman" w:cs="Times New Roman"/>
                <w:noProof/>
              </w:rPr>
              <w:t>Figure S5.3.1: Panel of prior-posterior update plots for the intercept, slope, standard deviation, and nu for each of the acoustic variables under investigation.</w:t>
            </w:r>
            <w:r w:rsidR="008D090E">
              <w:rPr>
                <w:noProof/>
                <w:webHidden/>
              </w:rPr>
              <w:tab/>
            </w:r>
            <w:r w:rsidR="008D090E">
              <w:rPr>
                <w:noProof/>
                <w:webHidden/>
              </w:rPr>
              <w:fldChar w:fldCharType="begin"/>
            </w:r>
            <w:r w:rsidR="008D090E">
              <w:rPr>
                <w:noProof/>
                <w:webHidden/>
              </w:rPr>
              <w:instrText xml:space="preserve"> PAGEREF _Toc96439449 \h </w:instrText>
            </w:r>
            <w:r w:rsidR="008D090E">
              <w:rPr>
                <w:noProof/>
                <w:webHidden/>
              </w:rPr>
            </w:r>
            <w:r w:rsidR="008D090E">
              <w:rPr>
                <w:noProof/>
                <w:webHidden/>
              </w:rPr>
              <w:fldChar w:fldCharType="separate"/>
            </w:r>
            <w:r w:rsidR="008D090E">
              <w:rPr>
                <w:noProof/>
                <w:webHidden/>
              </w:rPr>
              <w:t>15</w:t>
            </w:r>
            <w:r w:rsidR="008D090E">
              <w:rPr>
                <w:noProof/>
                <w:webHidden/>
              </w:rPr>
              <w:fldChar w:fldCharType="end"/>
            </w:r>
          </w:hyperlink>
        </w:p>
        <w:p w14:paraId="5075FB58" w14:textId="79B11B39" w:rsidR="008D090E" w:rsidRDefault="00916104">
          <w:pPr>
            <w:pStyle w:val="TOC2"/>
            <w:tabs>
              <w:tab w:val="right" w:leader="dot" w:pos="9010"/>
            </w:tabs>
            <w:rPr>
              <w:rFonts w:eastAsiaTheme="minorEastAsia" w:cstheme="minorBidi"/>
              <w:b w:val="0"/>
              <w:bCs w:val="0"/>
              <w:noProof/>
              <w:sz w:val="24"/>
              <w:szCs w:val="24"/>
              <w:lang/>
            </w:rPr>
          </w:pPr>
          <w:hyperlink w:anchor="_Toc96439450" w:history="1">
            <w:r w:rsidR="008D090E" w:rsidRPr="00A91301">
              <w:rPr>
                <w:rStyle w:val="Hyperlink"/>
                <w:rFonts w:ascii="Times New Roman" w:eastAsia="Garamond" w:hAnsi="Times New Roman" w:cs="Times New Roman"/>
                <w:noProof/>
              </w:rPr>
              <w:t>S5.4: Prior Sensitivity Analysis for Intercept &amp; Slope</w:t>
            </w:r>
            <w:r w:rsidR="008D090E">
              <w:rPr>
                <w:noProof/>
                <w:webHidden/>
              </w:rPr>
              <w:tab/>
            </w:r>
            <w:r w:rsidR="008D090E">
              <w:rPr>
                <w:noProof/>
                <w:webHidden/>
              </w:rPr>
              <w:fldChar w:fldCharType="begin"/>
            </w:r>
            <w:r w:rsidR="008D090E">
              <w:rPr>
                <w:noProof/>
                <w:webHidden/>
              </w:rPr>
              <w:instrText xml:space="preserve"> PAGEREF _Toc96439450 \h </w:instrText>
            </w:r>
            <w:r w:rsidR="008D090E">
              <w:rPr>
                <w:noProof/>
                <w:webHidden/>
              </w:rPr>
            </w:r>
            <w:r w:rsidR="008D090E">
              <w:rPr>
                <w:noProof/>
                <w:webHidden/>
              </w:rPr>
              <w:fldChar w:fldCharType="separate"/>
            </w:r>
            <w:r w:rsidR="008D090E">
              <w:rPr>
                <w:noProof/>
                <w:webHidden/>
              </w:rPr>
              <w:t>16</w:t>
            </w:r>
            <w:r w:rsidR="008D090E">
              <w:rPr>
                <w:noProof/>
                <w:webHidden/>
              </w:rPr>
              <w:fldChar w:fldCharType="end"/>
            </w:r>
          </w:hyperlink>
        </w:p>
        <w:p w14:paraId="59383FA0" w14:textId="3C95B86B" w:rsidR="008D090E" w:rsidRDefault="00916104">
          <w:pPr>
            <w:pStyle w:val="TOC2"/>
            <w:tabs>
              <w:tab w:val="right" w:leader="dot" w:pos="9010"/>
            </w:tabs>
            <w:rPr>
              <w:rFonts w:eastAsiaTheme="minorEastAsia" w:cstheme="minorBidi"/>
              <w:b w:val="0"/>
              <w:bCs w:val="0"/>
              <w:noProof/>
              <w:sz w:val="24"/>
              <w:szCs w:val="24"/>
              <w:lang/>
            </w:rPr>
          </w:pPr>
          <w:hyperlink w:anchor="_Toc96439451" w:history="1">
            <w:r w:rsidR="008D090E" w:rsidRPr="00A91301">
              <w:rPr>
                <w:rStyle w:val="Hyperlink"/>
                <w:rFonts w:ascii="Times New Roman" w:hAnsi="Times New Roman" w:cs="Times New Roman"/>
                <w:noProof/>
              </w:rPr>
              <w:t>Figure S5.4.1: Panel of plots showing how the intercept and age estimates for each acoustic variable change with different standard deviations for the priors.</w:t>
            </w:r>
            <w:r w:rsidR="008D090E">
              <w:rPr>
                <w:noProof/>
                <w:webHidden/>
              </w:rPr>
              <w:tab/>
            </w:r>
            <w:r w:rsidR="008D090E">
              <w:rPr>
                <w:noProof/>
                <w:webHidden/>
              </w:rPr>
              <w:fldChar w:fldCharType="begin"/>
            </w:r>
            <w:r w:rsidR="008D090E">
              <w:rPr>
                <w:noProof/>
                <w:webHidden/>
              </w:rPr>
              <w:instrText xml:space="preserve"> PAGEREF _Toc96439451 \h </w:instrText>
            </w:r>
            <w:r w:rsidR="008D090E">
              <w:rPr>
                <w:noProof/>
                <w:webHidden/>
              </w:rPr>
            </w:r>
            <w:r w:rsidR="008D090E">
              <w:rPr>
                <w:noProof/>
                <w:webHidden/>
              </w:rPr>
              <w:fldChar w:fldCharType="separate"/>
            </w:r>
            <w:r w:rsidR="008D090E">
              <w:rPr>
                <w:noProof/>
                <w:webHidden/>
              </w:rPr>
              <w:t>16</w:t>
            </w:r>
            <w:r w:rsidR="008D090E">
              <w:rPr>
                <w:noProof/>
                <w:webHidden/>
              </w:rPr>
              <w:fldChar w:fldCharType="end"/>
            </w:r>
          </w:hyperlink>
        </w:p>
        <w:p w14:paraId="5DEDC31A" w14:textId="632D0A7D" w:rsidR="008D090E" w:rsidRDefault="00916104">
          <w:pPr>
            <w:pStyle w:val="TOC1"/>
            <w:tabs>
              <w:tab w:val="right" w:leader="dot" w:pos="9010"/>
            </w:tabs>
            <w:rPr>
              <w:rFonts w:eastAsiaTheme="minorEastAsia" w:cstheme="minorBidi"/>
              <w:b w:val="0"/>
              <w:bCs w:val="0"/>
              <w:i w:val="0"/>
              <w:iCs w:val="0"/>
              <w:noProof/>
              <w:lang/>
            </w:rPr>
          </w:pPr>
          <w:hyperlink w:anchor="_Toc96439452" w:history="1">
            <w:r w:rsidR="008D090E" w:rsidRPr="00A91301">
              <w:rPr>
                <w:rStyle w:val="Hyperlink"/>
                <w:rFonts w:ascii="Times New Roman" w:eastAsia="Garamond" w:hAnsi="Times New Roman" w:cs="Times New Roman"/>
                <w:noProof/>
              </w:rPr>
              <w:t xml:space="preserve">S6: </w:t>
            </w:r>
            <w:r w:rsidR="008D090E" w:rsidRPr="00A91301">
              <w:rPr>
                <w:rStyle w:val="Hyperlink"/>
                <w:rFonts w:ascii="Times New Roman" w:hAnsi="Times New Roman" w:cs="Times New Roman"/>
                <w:noProof/>
                <w:lang w:val="en-US"/>
              </w:rPr>
              <w:t>Age Distributions Across Languages</w:t>
            </w:r>
            <w:r w:rsidR="008D090E">
              <w:rPr>
                <w:noProof/>
                <w:webHidden/>
              </w:rPr>
              <w:tab/>
            </w:r>
            <w:r w:rsidR="008D090E">
              <w:rPr>
                <w:noProof/>
                <w:webHidden/>
              </w:rPr>
              <w:fldChar w:fldCharType="begin"/>
            </w:r>
            <w:r w:rsidR="008D090E">
              <w:rPr>
                <w:noProof/>
                <w:webHidden/>
              </w:rPr>
              <w:instrText xml:space="preserve"> PAGEREF _Toc96439452 \h </w:instrText>
            </w:r>
            <w:r w:rsidR="008D090E">
              <w:rPr>
                <w:noProof/>
                <w:webHidden/>
              </w:rPr>
            </w:r>
            <w:r w:rsidR="008D090E">
              <w:rPr>
                <w:noProof/>
                <w:webHidden/>
              </w:rPr>
              <w:fldChar w:fldCharType="separate"/>
            </w:r>
            <w:r w:rsidR="008D090E">
              <w:rPr>
                <w:noProof/>
                <w:webHidden/>
              </w:rPr>
              <w:t>17</w:t>
            </w:r>
            <w:r w:rsidR="008D090E">
              <w:rPr>
                <w:noProof/>
                <w:webHidden/>
              </w:rPr>
              <w:fldChar w:fldCharType="end"/>
            </w:r>
          </w:hyperlink>
        </w:p>
        <w:p w14:paraId="05629E75" w14:textId="4D60B887" w:rsidR="008D090E" w:rsidRDefault="00916104">
          <w:pPr>
            <w:pStyle w:val="TOC2"/>
            <w:tabs>
              <w:tab w:val="right" w:leader="dot" w:pos="9010"/>
            </w:tabs>
            <w:rPr>
              <w:rFonts w:eastAsiaTheme="minorEastAsia" w:cstheme="minorBidi"/>
              <w:b w:val="0"/>
              <w:bCs w:val="0"/>
              <w:noProof/>
              <w:sz w:val="24"/>
              <w:szCs w:val="24"/>
              <w:lang/>
            </w:rPr>
          </w:pPr>
          <w:hyperlink w:anchor="_Toc96439453" w:history="1">
            <w:r w:rsidR="008D090E" w:rsidRPr="00A91301">
              <w:rPr>
                <w:rStyle w:val="Hyperlink"/>
                <w:rFonts w:ascii="Times New Roman" w:hAnsi="Times New Roman" w:cs="Times New Roman"/>
                <w:noProof/>
              </w:rPr>
              <w:t>Figure S6: Plots showing the age distribution by language of the effect sizes for each of the acoustic variables under investigation.</w:t>
            </w:r>
            <w:r w:rsidR="008D090E">
              <w:rPr>
                <w:noProof/>
                <w:webHidden/>
              </w:rPr>
              <w:tab/>
            </w:r>
            <w:r w:rsidR="008D090E">
              <w:rPr>
                <w:noProof/>
                <w:webHidden/>
              </w:rPr>
              <w:fldChar w:fldCharType="begin"/>
            </w:r>
            <w:r w:rsidR="008D090E">
              <w:rPr>
                <w:noProof/>
                <w:webHidden/>
              </w:rPr>
              <w:instrText xml:space="preserve"> PAGEREF _Toc96439453 \h </w:instrText>
            </w:r>
            <w:r w:rsidR="008D090E">
              <w:rPr>
                <w:noProof/>
                <w:webHidden/>
              </w:rPr>
            </w:r>
            <w:r w:rsidR="008D090E">
              <w:rPr>
                <w:noProof/>
                <w:webHidden/>
              </w:rPr>
              <w:fldChar w:fldCharType="separate"/>
            </w:r>
            <w:r w:rsidR="008D090E">
              <w:rPr>
                <w:noProof/>
                <w:webHidden/>
              </w:rPr>
              <w:t>17</w:t>
            </w:r>
            <w:r w:rsidR="008D090E">
              <w:rPr>
                <w:noProof/>
                <w:webHidden/>
              </w:rPr>
              <w:fldChar w:fldCharType="end"/>
            </w:r>
          </w:hyperlink>
        </w:p>
        <w:p w14:paraId="33659219" w14:textId="6400FE30" w:rsidR="008D090E" w:rsidRDefault="00916104">
          <w:pPr>
            <w:pStyle w:val="TOC1"/>
            <w:tabs>
              <w:tab w:val="right" w:leader="dot" w:pos="9010"/>
            </w:tabs>
            <w:rPr>
              <w:rFonts w:eastAsiaTheme="minorEastAsia" w:cstheme="minorBidi"/>
              <w:b w:val="0"/>
              <w:bCs w:val="0"/>
              <w:i w:val="0"/>
              <w:iCs w:val="0"/>
              <w:noProof/>
              <w:lang/>
            </w:rPr>
          </w:pPr>
          <w:hyperlink w:anchor="_Toc96439454" w:history="1">
            <w:r w:rsidR="008D090E" w:rsidRPr="00A91301">
              <w:rPr>
                <w:rStyle w:val="Hyperlink"/>
                <w:rFonts w:ascii="Times New Roman" w:eastAsia="Garamond" w:hAnsi="Times New Roman" w:cs="Times New Roman"/>
                <w:noProof/>
              </w:rPr>
              <w:t xml:space="preserve">S7: </w:t>
            </w:r>
            <w:r w:rsidR="008D090E" w:rsidRPr="00A91301">
              <w:rPr>
                <w:rStyle w:val="Hyperlink"/>
                <w:rFonts w:ascii="Times New Roman" w:hAnsi="Times New Roman" w:cs="Times New Roman"/>
                <w:noProof/>
                <w:lang w:val="en-US"/>
              </w:rPr>
              <w:t>Cross-Tab for Task &amp; Environment</w:t>
            </w:r>
            <w:r w:rsidR="008D090E">
              <w:rPr>
                <w:noProof/>
                <w:webHidden/>
              </w:rPr>
              <w:tab/>
            </w:r>
            <w:r w:rsidR="008D090E">
              <w:rPr>
                <w:noProof/>
                <w:webHidden/>
              </w:rPr>
              <w:fldChar w:fldCharType="begin"/>
            </w:r>
            <w:r w:rsidR="008D090E">
              <w:rPr>
                <w:noProof/>
                <w:webHidden/>
              </w:rPr>
              <w:instrText xml:space="preserve"> PAGEREF _Toc96439454 \h </w:instrText>
            </w:r>
            <w:r w:rsidR="008D090E">
              <w:rPr>
                <w:noProof/>
                <w:webHidden/>
              </w:rPr>
            </w:r>
            <w:r w:rsidR="008D090E">
              <w:rPr>
                <w:noProof/>
                <w:webHidden/>
              </w:rPr>
              <w:fldChar w:fldCharType="separate"/>
            </w:r>
            <w:r w:rsidR="008D090E">
              <w:rPr>
                <w:noProof/>
                <w:webHidden/>
              </w:rPr>
              <w:t>18</w:t>
            </w:r>
            <w:r w:rsidR="008D090E">
              <w:rPr>
                <w:noProof/>
                <w:webHidden/>
              </w:rPr>
              <w:fldChar w:fldCharType="end"/>
            </w:r>
          </w:hyperlink>
        </w:p>
        <w:p w14:paraId="5AA28745" w14:textId="2775BD07" w:rsidR="008D090E" w:rsidRDefault="00916104">
          <w:pPr>
            <w:pStyle w:val="TOC2"/>
            <w:tabs>
              <w:tab w:val="right" w:leader="dot" w:pos="9010"/>
            </w:tabs>
            <w:rPr>
              <w:rFonts w:eastAsiaTheme="minorEastAsia" w:cstheme="minorBidi"/>
              <w:b w:val="0"/>
              <w:bCs w:val="0"/>
              <w:noProof/>
              <w:sz w:val="24"/>
              <w:szCs w:val="24"/>
              <w:lang/>
            </w:rPr>
          </w:pPr>
          <w:hyperlink w:anchor="_Toc96439455" w:history="1">
            <w:r w:rsidR="008D090E" w:rsidRPr="00A91301">
              <w:rPr>
                <w:rStyle w:val="Hyperlink"/>
                <w:rFonts w:ascii="Times New Roman" w:hAnsi="Times New Roman" w:cs="Times New Roman"/>
                <w:noProof/>
              </w:rPr>
              <w:t>Figure S7: Cross-tab for the predictors of task and environment with age on the x-axis.</w:t>
            </w:r>
            <w:r w:rsidR="008D090E">
              <w:rPr>
                <w:noProof/>
                <w:webHidden/>
              </w:rPr>
              <w:tab/>
            </w:r>
            <w:r w:rsidR="008D090E">
              <w:rPr>
                <w:noProof/>
                <w:webHidden/>
              </w:rPr>
              <w:fldChar w:fldCharType="begin"/>
            </w:r>
            <w:r w:rsidR="008D090E">
              <w:rPr>
                <w:noProof/>
                <w:webHidden/>
              </w:rPr>
              <w:instrText xml:space="preserve"> PAGEREF _Toc96439455 \h </w:instrText>
            </w:r>
            <w:r w:rsidR="008D090E">
              <w:rPr>
                <w:noProof/>
                <w:webHidden/>
              </w:rPr>
            </w:r>
            <w:r w:rsidR="008D090E">
              <w:rPr>
                <w:noProof/>
                <w:webHidden/>
              </w:rPr>
              <w:fldChar w:fldCharType="separate"/>
            </w:r>
            <w:r w:rsidR="008D090E">
              <w:rPr>
                <w:noProof/>
                <w:webHidden/>
              </w:rPr>
              <w:t>18</w:t>
            </w:r>
            <w:r w:rsidR="008D090E">
              <w:rPr>
                <w:noProof/>
                <w:webHidden/>
              </w:rPr>
              <w:fldChar w:fldCharType="end"/>
            </w:r>
          </w:hyperlink>
        </w:p>
        <w:p w14:paraId="282C5921" w14:textId="17F0E48A" w:rsidR="008D090E" w:rsidRDefault="00916104">
          <w:pPr>
            <w:pStyle w:val="TOC1"/>
            <w:tabs>
              <w:tab w:val="right" w:leader="dot" w:pos="9010"/>
            </w:tabs>
            <w:rPr>
              <w:rFonts w:eastAsiaTheme="minorEastAsia" w:cstheme="minorBidi"/>
              <w:b w:val="0"/>
              <w:bCs w:val="0"/>
              <w:i w:val="0"/>
              <w:iCs w:val="0"/>
              <w:noProof/>
              <w:lang/>
            </w:rPr>
          </w:pPr>
          <w:hyperlink w:anchor="_Toc96439456" w:history="1">
            <w:r w:rsidR="008D090E" w:rsidRPr="00A91301">
              <w:rPr>
                <w:rStyle w:val="Hyperlink"/>
                <w:rFonts w:ascii="Times New Roman" w:eastAsia="Garamond" w:hAnsi="Times New Roman" w:cs="Times New Roman"/>
                <w:noProof/>
              </w:rPr>
              <w:t xml:space="preserve">S8: </w:t>
            </w:r>
            <w:r w:rsidR="008D090E" w:rsidRPr="00A91301">
              <w:rPr>
                <w:rStyle w:val="Hyperlink"/>
                <w:rFonts w:ascii="Times New Roman" w:hAnsi="Times New Roman" w:cs="Times New Roman"/>
                <w:noProof/>
                <w:lang w:val="en-US"/>
              </w:rPr>
              <w:t>Parameter Estimates for Best Models</w:t>
            </w:r>
            <w:r w:rsidR="008D090E">
              <w:rPr>
                <w:noProof/>
                <w:webHidden/>
              </w:rPr>
              <w:tab/>
            </w:r>
            <w:r w:rsidR="008D090E">
              <w:rPr>
                <w:noProof/>
                <w:webHidden/>
              </w:rPr>
              <w:fldChar w:fldCharType="begin"/>
            </w:r>
            <w:r w:rsidR="008D090E">
              <w:rPr>
                <w:noProof/>
                <w:webHidden/>
              </w:rPr>
              <w:instrText xml:space="preserve"> PAGEREF _Toc96439456 \h </w:instrText>
            </w:r>
            <w:r w:rsidR="008D090E">
              <w:rPr>
                <w:noProof/>
                <w:webHidden/>
              </w:rPr>
            </w:r>
            <w:r w:rsidR="008D090E">
              <w:rPr>
                <w:noProof/>
                <w:webHidden/>
              </w:rPr>
              <w:fldChar w:fldCharType="separate"/>
            </w:r>
            <w:r w:rsidR="008D090E">
              <w:rPr>
                <w:noProof/>
                <w:webHidden/>
              </w:rPr>
              <w:t>19</w:t>
            </w:r>
            <w:r w:rsidR="008D090E">
              <w:rPr>
                <w:noProof/>
                <w:webHidden/>
              </w:rPr>
              <w:fldChar w:fldCharType="end"/>
            </w:r>
          </w:hyperlink>
        </w:p>
        <w:p w14:paraId="48641284" w14:textId="475A7D92" w:rsidR="008D090E" w:rsidRDefault="00916104">
          <w:pPr>
            <w:pStyle w:val="TOC2"/>
            <w:tabs>
              <w:tab w:val="right" w:leader="dot" w:pos="9010"/>
            </w:tabs>
            <w:rPr>
              <w:rFonts w:eastAsiaTheme="minorEastAsia" w:cstheme="minorBidi"/>
              <w:b w:val="0"/>
              <w:bCs w:val="0"/>
              <w:noProof/>
              <w:sz w:val="24"/>
              <w:szCs w:val="24"/>
              <w:lang/>
            </w:rPr>
          </w:pPr>
          <w:hyperlink w:anchor="_Toc96439457" w:history="1">
            <w:r w:rsidR="008D090E" w:rsidRPr="00A91301">
              <w:rPr>
                <w:rStyle w:val="Hyperlink"/>
                <w:rFonts w:ascii="Times New Roman" w:eastAsia="Garamond" w:hAnsi="Times New Roman" w:cs="Times New Roman"/>
                <w:noProof/>
              </w:rPr>
              <w:t xml:space="preserve">Table S8.1: Model parameter estimates for </w:t>
            </w:r>
            <w:r w:rsidR="008D090E" w:rsidRPr="00A91301">
              <w:rPr>
                <w:rStyle w:val="Hyperlink"/>
                <w:rFonts w:ascii="Times New Roman" w:eastAsia="Garamond" w:hAnsi="Times New Roman" w:cs="Times New Roman"/>
                <w:i/>
                <w:iCs/>
                <w:noProof/>
              </w:rPr>
              <w:t>f</w:t>
            </w:r>
            <w:r w:rsidR="008D090E" w:rsidRPr="00A91301">
              <w:rPr>
                <w:rStyle w:val="Hyperlink"/>
                <w:rFonts w:ascii="Times New Roman" w:eastAsia="Garamond" w:hAnsi="Times New Roman" w:cs="Times New Roman"/>
                <w:noProof/>
                <w:vertAlign w:val="subscript"/>
              </w:rPr>
              <w:t>o</w:t>
            </w:r>
            <w:r w:rsidR="008D090E">
              <w:rPr>
                <w:noProof/>
                <w:webHidden/>
              </w:rPr>
              <w:tab/>
            </w:r>
            <w:r w:rsidR="008D090E">
              <w:rPr>
                <w:noProof/>
                <w:webHidden/>
              </w:rPr>
              <w:fldChar w:fldCharType="begin"/>
            </w:r>
            <w:r w:rsidR="008D090E">
              <w:rPr>
                <w:noProof/>
                <w:webHidden/>
              </w:rPr>
              <w:instrText xml:space="preserve"> PAGEREF _Toc96439457 \h </w:instrText>
            </w:r>
            <w:r w:rsidR="008D090E">
              <w:rPr>
                <w:noProof/>
                <w:webHidden/>
              </w:rPr>
            </w:r>
            <w:r w:rsidR="008D090E">
              <w:rPr>
                <w:noProof/>
                <w:webHidden/>
              </w:rPr>
              <w:fldChar w:fldCharType="separate"/>
            </w:r>
            <w:r w:rsidR="008D090E">
              <w:rPr>
                <w:noProof/>
                <w:webHidden/>
              </w:rPr>
              <w:t>20</w:t>
            </w:r>
            <w:r w:rsidR="008D090E">
              <w:rPr>
                <w:noProof/>
                <w:webHidden/>
              </w:rPr>
              <w:fldChar w:fldCharType="end"/>
            </w:r>
          </w:hyperlink>
        </w:p>
        <w:p w14:paraId="42272F64" w14:textId="601A96D8" w:rsidR="008D090E" w:rsidRDefault="00916104">
          <w:pPr>
            <w:pStyle w:val="TOC2"/>
            <w:tabs>
              <w:tab w:val="right" w:leader="dot" w:pos="9010"/>
            </w:tabs>
            <w:rPr>
              <w:rFonts w:eastAsiaTheme="minorEastAsia" w:cstheme="minorBidi"/>
              <w:b w:val="0"/>
              <w:bCs w:val="0"/>
              <w:noProof/>
              <w:sz w:val="24"/>
              <w:szCs w:val="24"/>
              <w:lang/>
            </w:rPr>
          </w:pPr>
          <w:hyperlink w:anchor="_Toc96439458" w:history="1">
            <w:r w:rsidR="008D090E" w:rsidRPr="00A91301">
              <w:rPr>
                <w:rStyle w:val="Hyperlink"/>
                <w:rFonts w:ascii="Times New Roman" w:eastAsia="Garamond" w:hAnsi="Times New Roman" w:cs="Times New Roman"/>
                <w:noProof/>
              </w:rPr>
              <w:t xml:space="preserve">Table S8.2: Model parameter estimates for </w:t>
            </w:r>
            <w:r w:rsidR="008D090E" w:rsidRPr="00A91301">
              <w:rPr>
                <w:rStyle w:val="Hyperlink"/>
                <w:rFonts w:ascii="Times New Roman" w:eastAsia="Garamond" w:hAnsi="Times New Roman" w:cs="Times New Roman"/>
                <w:i/>
                <w:iCs/>
                <w:noProof/>
              </w:rPr>
              <w:t>f</w:t>
            </w:r>
            <w:r w:rsidR="008D090E" w:rsidRPr="00A91301">
              <w:rPr>
                <w:rStyle w:val="Hyperlink"/>
                <w:rFonts w:ascii="Times New Roman" w:eastAsia="Garamond" w:hAnsi="Times New Roman" w:cs="Times New Roman"/>
                <w:noProof/>
                <w:vertAlign w:val="subscript"/>
              </w:rPr>
              <w:t xml:space="preserve">o </w:t>
            </w:r>
            <w:r w:rsidR="008D090E" w:rsidRPr="00A91301">
              <w:rPr>
                <w:rStyle w:val="Hyperlink"/>
                <w:rFonts w:ascii="Times New Roman" w:eastAsia="Garamond" w:hAnsi="Times New Roman" w:cs="Times New Roman"/>
                <w:noProof/>
              </w:rPr>
              <w:t>variability</w:t>
            </w:r>
            <w:r w:rsidR="008D090E">
              <w:rPr>
                <w:noProof/>
                <w:webHidden/>
              </w:rPr>
              <w:tab/>
            </w:r>
            <w:r w:rsidR="008D090E">
              <w:rPr>
                <w:noProof/>
                <w:webHidden/>
              </w:rPr>
              <w:fldChar w:fldCharType="begin"/>
            </w:r>
            <w:r w:rsidR="008D090E">
              <w:rPr>
                <w:noProof/>
                <w:webHidden/>
              </w:rPr>
              <w:instrText xml:space="preserve"> PAGEREF _Toc96439458 \h </w:instrText>
            </w:r>
            <w:r w:rsidR="008D090E">
              <w:rPr>
                <w:noProof/>
                <w:webHidden/>
              </w:rPr>
            </w:r>
            <w:r w:rsidR="008D090E">
              <w:rPr>
                <w:noProof/>
                <w:webHidden/>
              </w:rPr>
              <w:fldChar w:fldCharType="separate"/>
            </w:r>
            <w:r w:rsidR="008D090E">
              <w:rPr>
                <w:noProof/>
                <w:webHidden/>
              </w:rPr>
              <w:t>21</w:t>
            </w:r>
            <w:r w:rsidR="008D090E">
              <w:rPr>
                <w:noProof/>
                <w:webHidden/>
              </w:rPr>
              <w:fldChar w:fldCharType="end"/>
            </w:r>
          </w:hyperlink>
        </w:p>
        <w:p w14:paraId="7451D635" w14:textId="3CFB8930" w:rsidR="008D090E" w:rsidRDefault="00916104">
          <w:pPr>
            <w:pStyle w:val="TOC2"/>
            <w:tabs>
              <w:tab w:val="right" w:leader="dot" w:pos="9010"/>
            </w:tabs>
            <w:rPr>
              <w:rFonts w:eastAsiaTheme="minorEastAsia" w:cstheme="minorBidi"/>
              <w:b w:val="0"/>
              <w:bCs w:val="0"/>
              <w:noProof/>
              <w:sz w:val="24"/>
              <w:szCs w:val="24"/>
              <w:lang/>
            </w:rPr>
          </w:pPr>
          <w:hyperlink w:anchor="_Toc96439459" w:history="1">
            <w:r w:rsidR="008D090E" w:rsidRPr="00A91301">
              <w:rPr>
                <w:rStyle w:val="Hyperlink"/>
                <w:rFonts w:ascii="Times New Roman" w:eastAsia="Garamond" w:hAnsi="Times New Roman" w:cs="Times New Roman"/>
                <w:noProof/>
              </w:rPr>
              <w:t>Table S8.3: Model parameter estimates for vowel space area</w:t>
            </w:r>
            <w:r w:rsidR="008D090E">
              <w:rPr>
                <w:noProof/>
                <w:webHidden/>
              </w:rPr>
              <w:tab/>
            </w:r>
            <w:r w:rsidR="008D090E">
              <w:rPr>
                <w:noProof/>
                <w:webHidden/>
              </w:rPr>
              <w:fldChar w:fldCharType="begin"/>
            </w:r>
            <w:r w:rsidR="008D090E">
              <w:rPr>
                <w:noProof/>
                <w:webHidden/>
              </w:rPr>
              <w:instrText xml:space="preserve"> PAGEREF _Toc96439459 \h </w:instrText>
            </w:r>
            <w:r w:rsidR="008D090E">
              <w:rPr>
                <w:noProof/>
                <w:webHidden/>
              </w:rPr>
            </w:r>
            <w:r w:rsidR="008D090E">
              <w:rPr>
                <w:noProof/>
                <w:webHidden/>
              </w:rPr>
              <w:fldChar w:fldCharType="separate"/>
            </w:r>
            <w:r w:rsidR="008D090E">
              <w:rPr>
                <w:noProof/>
                <w:webHidden/>
              </w:rPr>
              <w:t>22</w:t>
            </w:r>
            <w:r w:rsidR="008D090E">
              <w:rPr>
                <w:noProof/>
                <w:webHidden/>
              </w:rPr>
              <w:fldChar w:fldCharType="end"/>
            </w:r>
          </w:hyperlink>
        </w:p>
        <w:p w14:paraId="0293A904" w14:textId="3C526B89" w:rsidR="008D090E" w:rsidRDefault="00916104">
          <w:pPr>
            <w:pStyle w:val="TOC2"/>
            <w:tabs>
              <w:tab w:val="right" w:leader="dot" w:pos="9010"/>
            </w:tabs>
            <w:rPr>
              <w:rFonts w:eastAsiaTheme="minorEastAsia" w:cstheme="minorBidi"/>
              <w:b w:val="0"/>
              <w:bCs w:val="0"/>
              <w:noProof/>
              <w:sz w:val="24"/>
              <w:szCs w:val="24"/>
              <w:lang/>
            </w:rPr>
          </w:pPr>
          <w:hyperlink w:anchor="_Toc96439460" w:history="1">
            <w:r w:rsidR="008D090E" w:rsidRPr="00A91301">
              <w:rPr>
                <w:rStyle w:val="Hyperlink"/>
                <w:rFonts w:ascii="Times New Roman" w:eastAsia="Garamond" w:hAnsi="Times New Roman" w:cs="Times New Roman"/>
                <w:noProof/>
              </w:rPr>
              <w:t>Table S8.5: Model parameter estimates for vowel duration</w:t>
            </w:r>
            <w:r w:rsidR="008D090E">
              <w:rPr>
                <w:noProof/>
                <w:webHidden/>
              </w:rPr>
              <w:tab/>
            </w:r>
            <w:r w:rsidR="008D090E">
              <w:rPr>
                <w:noProof/>
                <w:webHidden/>
              </w:rPr>
              <w:fldChar w:fldCharType="begin"/>
            </w:r>
            <w:r w:rsidR="008D090E">
              <w:rPr>
                <w:noProof/>
                <w:webHidden/>
              </w:rPr>
              <w:instrText xml:space="preserve"> PAGEREF _Toc96439460 \h </w:instrText>
            </w:r>
            <w:r w:rsidR="008D090E">
              <w:rPr>
                <w:noProof/>
                <w:webHidden/>
              </w:rPr>
            </w:r>
            <w:r w:rsidR="008D090E">
              <w:rPr>
                <w:noProof/>
                <w:webHidden/>
              </w:rPr>
              <w:fldChar w:fldCharType="separate"/>
            </w:r>
            <w:r w:rsidR="008D090E">
              <w:rPr>
                <w:noProof/>
                <w:webHidden/>
              </w:rPr>
              <w:t>24</w:t>
            </w:r>
            <w:r w:rsidR="008D090E">
              <w:rPr>
                <w:noProof/>
                <w:webHidden/>
              </w:rPr>
              <w:fldChar w:fldCharType="end"/>
            </w:r>
          </w:hyperlink>
        </w:p>
        <w:p w14:paraId="75C7B85F" w14:textId="6DEC4FCC" w:rsidR="008D090E" w:rsidRDefault="00916104">
          <w:pPr>
            <w:pStyle w:val="TOC1"/>
            <w:tabs>
              <w:tab w:val="right" w:leader="dot" w:pos="9010"/>
            </w:tabs>
            <w:rPr>
              <w:rFonts w:eastAsiaTheme="minorEastAsia" w:cstheme="minorBidi"/>
              <w:b w:val="0"/>
              <w:bCs w:val="0"/>
              <w:i w:val="0"/>
              <w:iCs w:val="0"/>
              <w:noProof/>
              <w:lang/>
            </w:rPr>
          </w:pPr>
          <w:hyperlink w:anchor="_Toc96439461" w:history="1">
            <w:r w:rsidR="008D090E" w:rsidRPr="00A91301">
              <w:rPr>
                <w:rStyle w:val="Hyperlink"/>
                <w:rFonts w:ascii="Times New Roman" w:eastAsia="Garamond" w:hAnsi="Times New Roman" w:cs="Times New Roman"/>
                <w:noProof/>
              </w:rPr>
              <w:t xml:space="preserve">S9: </w:t>
            </w:r>
            <w:r w:rsidR="008D090E" w:rsidRPr="00A91301">
              <w:rPr>
                <w:rStyle w:val="Hyperlink"/>
                <w:rFonts w:ascii="Times New Roman" w:hAnsi="Times New Roman" w:cs="Times New Roman"/>
                <w:noProof/>
                <w:lang w:val="en-US"/>
              </w:rPr>
              <w:t>Publication Bias Sensitivity Plots</w:t>
            </w:r>
            <w:r w:rsidR="008D090E">
              <w:rPr>
                <w:noProof/>
                <w:webHidden/>
              </w:rPr>
              <w:tab/>
            </w:r>
            <w:r w:rsidR="008D090E">
              <w:rPr>
                <w:noProof/>
                <w:webHidden/>
              </w:rPr>
              <w:fldChar w:fldCharType="begin"/>
            </w:r>
            <w:r w:rsidR="008D090E">
              <w:rPr>
                <w:noProof/>
                <w:webHidden/>
              </w:rPr>
              <w:instrText xml:space="preserve"> PAGEREF _Toc96439461 \h </w:instrText>
            </w:r>
            <w:r w:rsidR="008D090E">
              <w:rPr>
                <w:noProof/>
                <w:webHidden/>
              </w:rPr>
            </w:r>
            <w:r w:rsidR="008D090E">
              <w:rPr>
                <w:noProof/>
                <w:webHidden/>
              </w:rPr>
              <w:fldChar w:fldCharType="separate"/>
            </w:r>
            <w:r w:rsidR="008D090E">
              <w:rPr>
                <w:noProof/>
                <w:webHidden/>
              </w:rPr>
              <w:t>25</w:t>
            </w:r>
            <w:r w:rsidR="008D090E">
              <w:rPr>
                <w:noProof/>
                <w:webHidden/>
              </w:rPr>
              <w:fldChar w:fldCharType="end"/>
            </w:r>
          </w:hyperlink>
        </w:p>
        <w:p w14:paraId="09F8FE04" w14:textId="4E212998" w:rsidR="008D090E" w:rsidRDefault="00916104">
          <w:pPr>
            <w:pStyle w:val="TOC2"/>
            <w:tabs>
              <w:tab w:val="right" w:leader="dot" w:pos="9010"/>
            </w:tabs>
            <w:rPr>
              <w:rFonts w:eastAsiaTheme="minorEastAsia" w:cstheme="minorBidi"/>
              <w:b w:val="0"/>
              <w:bCs w:val="0"/>
              <w:noProof/>
              <w:sz w:val="24"/>
              <w:szCs w:val="24"/>
              <w:lang/>
            </w:rPr>
          </w:pPr>
          <w:hyperlink w:anchor="_Toc96439462" w:history="1">
            <w:r w:rsidR="008D090E" w:rsidRPr="00A91301">
              <w:rPr>
                <w:rStyle w:val="Hyperlink"/>
                <w:rFonts w:ascii="Times New Roman" w:hAnsi="Times New Roman" w:cs="Times New Roman"/>
                <w:noProof/>
              </w:rPr>
              <w:t>Figure S9.1: Sensitivity plots for each acoustic variable, showing the effect size estimate as a function of severity of publication bias.</w:t>
            </w:r>
            <w:r w:rsidR="008D090E">
              <w:rPr>
                <w:noProof/>
                <w:webHidden/>
              </w:rPr>
              <w:tab/>
            </w:r>
            <w:r w:rsidR="008D090E">
              <w:rPr>
                <w:noProof/>
                <w:webHidden/>
              </w:rPr>
              <w:fldChar w:fldCharType="begin"/>
            </w:r>
            <w:r w:rsidR="008D090E">
              <w:rPr>
                <w:noProof/>
                <w:webHidden/>
              </w:rPr>
              <w:instrText xml:space="preserve"> PAGEREF _Toc96439462 \h </w:instrText>
            </w:r>
            <w:r w:rsidR="008D090E">
              <w:rPr>
                <w:noProof/>
                <w:webHidden/>
              </w:rPr>
            </w:r>
            <w:r w:rsidR="008D090E">
              <w:rPr>
                <w:noProof/>
                <w:webHidden/>
              </w:rPr>
              <w:fldChar w:fldCharType="separate"/>
            </w:r>
            <w:r w:rsidR="008D090E">
              <w:rPr>
                <w:noProof/>
                <w:webHidden/>
              </w:rPr>
              <w:t>25</w:t>
            </w:r>
            <w:r w:rsidR="008D090E">
              <w:rPr>
                <w:noProof/>
                <w:webHidden/>
              </w:rPr>
              <w:fldChar w:fldCharType="end"/>
            </w:r>
          </w:hyperlink>
        </w:p>
        <w:p w14:paraId="3035A06B" w14:textId="1C710249" w:rsidR="008D090E" w:rsidRDefault="00916104">
          <w:pPr>
            <w:pStyle w:val="TOC2"/>
            <w:tabs>
              <w:tab w:val="right" w:leader="dot" w:pos="9010"/>
            </w:tabs>
            <w:rPr>
              <w:rFonts w:eastAsiaTheme="minorEastAsia" w:cstheme="minorBidi"/>
              <w:b w:val="0"/>
              <w:bCs w:val="0"/>
              <w:noProof/>
              <w:sz w:val="24"/>
              <w:szCs w:val="24"/>
              <w:lang/>
            </w:rPr>
          </w:pPr>
          <w:hyperlink w:anchor="_Toc96439463" w:history="1">
            <w:r w:rsidR="008D090E" w:rsidRPr="00A91301">
              <w:rPr>
                <w:rStyle w:val="Hyperlink"/>
                <w:rFonts w:ascii="Times New Roman" w:hAnsi="Times New Roman" w:cs="Times New Roman"/>
                <w:noProof/>
              </w:rPr>
              <w:t>Figure S9.2: Significance funnel plots for each acoustic variable.</w:t>
            </w:r>
            <w:r w:rsidR="008D090E">
              <w:rPr>
                <w:noProof/>
                <w:webHidden/>
              </w:rPr>
              <w:tab/>
            </w:r>
            <w:r w:rsidR="008D090E">
              <w:rPr>
                <w:noProof/>
                <w:webHidden/>
              </w:rPr>
              <w:fldChar w:fldCharType="begin"/>
            </w:r>
            <w:r w:rsidR="008D090E">
              <w:rPr>
                <w:noProof/>
                <w:webHidden/>
              </w:rPr>
              <w:instrText xml:space="preserve"> PAGEREF _Toc96439463 \h </w:instrText>
            </w:r>
            <w:r w:rsidR="008D090E">
              <w:rPr>
                <w:noProof/>
                <w:webHidden/>
              </w:rPr>
            </w:r>
            <w:r w:rsidR="008D090E">
              <w:rPr>
                <w:noProof/>
                <w:webHidden/>
              </w:rPr>
              <w:fldChar w:fldCharType="separate"/>
            </w:r>
            <w:r w:rsidR="008D090E">
              <w:rPr>
                <w:noProof/>
                <w:webHidden/>
              </w:rPr>
              <w:t>26</w:t>
            </w:r>
            <w:r w:rsidR="008D090E">
              <w:rPr>
                <w:noProof/>
                <w:webHidden/>
              </w:rPr>
              <w:fldChar w:fldCharType="end"/>
            </w:r>
          </w:hyperlink>
        </w:p>
        <w:p w14:paraId="1457EEDB" w14:textId="655ADF71" w:rsidR="008D090E" w:rsidRDefault="00916104">
          <w:pPr>
            <w:pStyle w:val="TOC1"/>
            <w:tabs>
              <w:tab w:val="right" w:leader="dot" w:pos="9010"/>
            </w:tabs>
            <w:rPr>
              <w:rFonts w:eastAsiaTheme="minorEastAsia" w:cstheme="minorBidi"/>
              <w:b w:val="0"/>
              <w:bCs w:val="0"/>
              <w:i w:val="0"/>
              <w:iCs w:val="0"/>
              <w:noProof/>
              <w:lang/>
            </w:rPr>
          </w:pPr>
          <w:hyperlink w:anchor="_Toc96439464" w:history="1">
            <w:r w:rsidR="008D090E" w:rsidRPr="00A91301">
              <w:rPr>
                <w:rStyle w:val="Hyperlink"/>
                <w:rFonts w:ascii="Times New Roman" w:eastAsia="Garamond" w:hAnsi="Times New Roman" w:cs="Times New Roman"/>
                <w:noProof/>
              </w:rPr>
              <w:t xml:space="preserve">S10: </w:t>
            </w:r>
            <w:r w:rsidR="008D090E" w:rsidRPr="00A91301">
              <w:rPr>
                <w:rStyle w:val="Hyperlink"/>
                <w:rFonts w:ascii="Times New Roman" w:hAnsi="Times New Roman" w:cs="Times New Roman"/>
                <w:noProof/>
                <w:lang w:val="en-US"/>
              </w:rPr>
              <w:t>Overview of Languages and Sample Sizes</w:t>
            </w:r>
            <w:r w:rsidR="008D090E">
              <w:rPr>
                <w:noProof/>
                <w:webHidden/>
              </w:rPr>
              <w:tab/>
            </w:r>
            <w:r w:rsidR="008D090E">
              <w:rPr>
                <w:noProof/>
                <w:webHidden/>
              </w:rPr>
              <w:fldChar w:fldCharType="begin"/>
            </w:r>
            <w:r w:rsidR="008D090E">
              <w:rPr>
                <w:noProof/>
                <w:webHidden/>
              </w:rPr>
              <w:instrText xml:space="preserve"> PAGEREF _Toc96439464 \h </w:instrText>
            </w:r>
            <w:r w:rsidR="008D090E">
              <w:rPr>
                <w:noProof/>
                <w:webHidden/>
              </w:rPr>
            </w:r>
            <w:r w:rsidR="008D090E">
              <w:rPr>
                <w:noProof/>
                <w:webHidden/>
              </w:rPr>
              <w:fldChar w:fldCharType="separate"/>
            </w:r>
            <w:r w:rsidR="008D090E">
              <w:rPr>
                <w:noProof/>
                <w:webHidden/>
              </w:rPr>
              <w:t>27</w:t>
            </w:r>
            <w:r w:rsidR="008D090E">
              <w:rPr>
                <w:noProof/>
                <w:webHidden/>
              </w:rPr>
              <w:fldChar w:fldCharType="end"/>
            </w:r>
          </w:hyperlink>
        </w:p>
        <w:p w14:paraId="0C731410" w14:textId="331E910F" w:rsidR="008D090E" w:rsidRDefault="00916104">
          <w:pPr>
            <w:pStyle w:val="TOC2"/>
            <w:tabs>
              <w:tab w:val="right" w:leader="dot" w:pos="9010"/>
            </w:tabs>
            <w:rPr>
              <w:rFonts w:eastAsiaTheme="minorEastAsia" w:cstheme="minorBidi"/>
              <w:b w:val="0"/>
              <w:bCs w:val="0"/>
              <w:noProof/>
              <w:sz w:val="24"/>
              <w:szCs w:val="24"/>
              <w:lang/>
            </w:rPr>
          </w:pPr>
          <w:hyperlink w:anchor="_Toc96439465" w:history="1">
            <w:r w:rsidR="008D090E" w:rsidRPr="00A91301">
              <w:rPr>
                <w:rStyle w:val="Hyperlink"/>
                <w:rFonts w:ascii="Times New Roman" w:hAnsi="Times New Roman" w:cs="Times New Roman"/>
                <w:noProof/>
              </w:rPr>
              <w:t>Table S10.1 Overview of total sample size (i.e., number of speakers) according to language</w:t>
            </w:r>
            <w:r w:rsidR="008D090E">
              <w:rPr>
                <w:noProof/>
                <w:webHidden/>
              </w:rPr>
              <w:tab/>
            </w:r>
            <w:r w:rsidR="008D090E">
              <w:rPr>
                <w:noProof/>
                <w:webHidden/>
              </w:rPr>
              <w:fldChar w:fldCharType="begin"/>
            </w:r>
            <w:r w:rsidR="008D090E">
              <w:rPr>
                <w:noProof/>
                <w:webHidden/>
              </w:rPr>
              <w:instrText xml:space="preserve"> PAGEREF _Toc96439465 \h </w:instrText>
            </w:r>
            <w:r w:rsidR="008D090E">
              <w:rPr>
                <w:noProof/>
                <w:webHidden/>
              </w:rPr>
            </w:r>
            <w:r w:rsidR="008D090E">
              <w:rPr>
                <w:noProof/>
                <w:webHidden/>
              </w:rPr>
              <w:fldChar w:fldCharType="separate"/>
            </w:r>
            <w:r w:rsidR="008D090E">
              <w:rPr>
                <w:noProof/>
                <w:webHidden/>
              </w:rPr>
              <w:t>27</w:t>
            </w:r>
            <w:r w:rsidR="008D090E">
              <w:rPr>
                <w:noProof/>
                <w:webHidden/>
              </w:rPr>
              <w:fldChar w:fldCharType="end"/>
            </w:r>
          </w:hyperlink>
        </w:p>
        <w:p w14:paraId="7E449B22" w14:textId="35D56EBF" w:rsidR="00E33688" w:rsidRPr="009F4F1A" w:rsidRDefault="0056770A" w:rsidP="009F4F1A">
          <w:pPr>
            <w:spacing w:line="276" w:lineRule="auto"/>
            <w:rPr>
              <w:rFonts w:ascii="Arial" w:eastAsia="Arial" w:hAnsi="Arial" w:cs="Arial"/>
              <w:sz w:val="22"/>
              <w:szCs w:val="22"/>
            </w:rPr>
          </w:pPr>
          <w:r w:rsidRPr="00805053">
            <w:rPr>
              <w:b/>
              <w:bCs/>
              <w:noProof/>
              <w:sz w:val="22"/>
              <w:szCs w:val="22"/>
            </w:rPr>
            <w:fldChar w:fldCharType="end"/>
          </w:r>
        </w:p>
      </w:sdtContent>
    </w:sdt>
    <w:p w14:paraId="68A65EB4" w14:textId="6A23E63D" w:rsidR="006121B6" w:rsidRDefault="006121B6" w:rsidP="00F52608">
      <w:pPr>
        <w:pStyle w:val="Heading1"/>
        <w:rPr>
          <w:rFonts w:ascii="Times New Roman" w:hAnsi="Times New Roman" w:cs="Times New Roman"/>
          <w:lang/>
        </w:rPr>
      </w:pPr>
      <w:bookmarkStart w:id="1" w:name="_Toc96439433"/>
      <w:r w:rsidRPr="00F52608">
        <w:rPr>
          <w:rFonts w:ascii="Times New Roman" w:eastAsia="Garamond" w:hAnsi="Times New Roman" w:cs="Times New Roman"/>
          <w:b/>
        </w:rPr>
        <w:t xml:space="preserve">S1: </w:t>
      </w:r>
      <w:r w:rsidR="004B54B7">
        <w:rPr>
          <w:rFonts w:ascii="Times New Roman" w:hAnsi="Times New Roman" w:cs="Times New Roman"/>
          <w:lang w:val="en-US"/>
        </w:rPr>
        <w:t>Details about the S</w:t>
      </w:r>
      <w:r w:rsidRPr="00F52608">
        <w:rPr>
          <w:rFonts w:ascii="Times New Roman" w:hAnsi="Times New Roman" w:cs="Times New Roman"/>
          <w:lang/>
        </w:rPr>
        <w:t xml:space="preserve">ystematic </w:t>
      </w:r>
      <w:r w:rsidR="00A11994" w:rsidRPr="00A11994">
        <w:rPr>
          <w:rFonts w:ascii="Times New Roman" w:hAnsi="Times New Roman" w:cs="Times New Roman"/>
          <w:lang w:val="en-US"/>
        </w:rPr>
        <w:t>S</w:t>
      </w:r>
      <w:r w:rsidRPr="00F52608">
        <w:rPr>
          <w:rFonts w:ascii="Times New Roman" w:hAnsi="Times New Roman" w:cs="Times New Roman"/>
          <w:lang/>
        </w:rPr>
        <w:t>earch</w:t>
      </w:r>
      <w:bookmarkEnd w:id="1"/>
      <w:r w:rsidRPr="00F52608">
        <w:rPr>
          <w:rFonts w:ascii="Times New Roman" w:hAnsi="Times New Roman" w:cs="Times New Roman"/>
          <w:lang/>
        </w:rPr>
        <w:t xml:space="preserve"> </w:t>
      </w:r>
    </w:p>
    <w:p w14:paraId="5D55745D" w14:textId="77777777" w:rsidR="00421D38" w:rsidRDefault="00421D38" w:rsidP="007D4809">
      <w:pPr>
        <w:pStyle w:val="Heading2"/>
        <w:rPr>
          <w:rFonts w:ascii="Times New Roman" w:hAnsi="Times New Roman" w:cs="Times New Roman"/>
          <w:b/>
          <w:bCs/>
          <w:color w:val="000000" w:themeColor="text1"/>
          <w:sz w:val="28"/>
          <w:szCs w:val="28"/>
        </w:rPr>
      </w:pPr>
    </w:p>
    <w:p w14:paraId="7F287A7A" w14:textId="56E50D8E" w:rsidR="007D4809" w:rsidRPr="00F86B19" w:rsidRDefault="00F86B19" w:rsidP="007D4809">
      <w:pPr>
        <w:jc w:val="center"/>
        <w:rPr>
          <w:rFonts w:eastAsia="Garamond"/>
          <w:b/>
          <w:lang w:val="en"/>
        </w:rPr>
      </w:pPr>
      <w:bookmarkStart w:id="2" w:name="prisma-2020-main-checklist"/>
      <w:r>
        <w:rPr>
          <w:rFonts w:eastAsia="Garamond"/>
          <w:b/>
          <w:noProof/>
          <w:lang w:val="en-GB"/>
        </w:rPr>
        <w:drawing>
          <wp:inline distT="0" distB="0" distL="0" distR="0" wp14:anchorId="2C45DBED" wp14:editId="60C2CB44">
            <wp:extent cx="5346700" cy="574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346700" cy="5740400"/>
                    </a:xfrm>
                    <a:prstGeom prst="rect">
                      <a:avLst/>
                    </a:prstGeom>
                  </pic:spPr>
                </pic:pic>
              </a:graphicData>
            </a:graphic>
          </wp:inline>
        </w:drawing>
      </w:r>
    </w:p>
    <w:p w14:paraId="781D8142" w14:textId="0F4673CD" w:rsidR="007D4809" w:rsidRPr="008F06BE" w:rsidRDefault="007D4809" w:rsidP="008F06BE">
      <w:pPr>
        <w:pStyle w:val="Heading2"/>
        <w:jc w:val="center"/>
        <w:rPr>
          <w:rFonts w:ascii="Times New Roman" w:hAnsi="Times New Roman" w:cs="Times New Roman"/>
          <w:b/>
          <w:bCs/>
          <w:color w:val="000000" w:themeColor="text1"/>
        </w:rPr>
      </w:pPr>
      <w:bookmarkStart w:id="3" w:name="_Toc96439434"/>
      <w:r w:rsidRPr="008F06BE">
        <w:rPr>
          <w:rFonts w:ascii="Times New Roman" w:hAnsi="Times New Roman" w:cs="Times New Roman"/>
          <w:b/>
          <w:bCs/>
          <w:color w:val="000000" w:themeColor="text1"/>
        </w:rPr>
        <w:t>Figure S1.1: PRISMA chart of the systematic review process</w:t>
      </w:r>
      <w:bookmarkEnd w:id="3"/>
    </w:p>
    <w:p w14:paraId="1CD52923" w14:textId="77777777" w:rsidR="007D4809" w:rsidRDefault="007D4809">
      <w:pPr>
        <w:rPr>
          <w:b/>
          <w:bCs/>
          <w:color w:val="000000" w:themeColor="text1"/>
          <w:sz w:val="28"/>
          <w:szCs w:val="28"/>
        </w:rPr>
      </w:pPr>
      <w:r>
        <w:rPr>
          <w:b/>
          <w:bCs/>
          <w:color w:val="000000" w:themeColor="text1"/>
          <w:sz w:val="28"/>
          <w:szCs w:val="28"/>
        </w:rPr>
        <w:br w:type="page"/>
      </w:r>
    </w:p>
    <w:p w14:paraId="2EC323F0" w14:textId="77777777" w:rsidR="007D4809" w:rsidRPr="007D4809" w:rsidRDefault="007D4809" w:rsidP="007D4809">
      <w:pPr>
        <w:jc w:val="center"/>
        <w:rPr>
          <w:rFonts w:eastAsia="Garamond"/>
          <w:b/>
        </w:rPr>
      </w:pPr>
    </w:p>
    <w:p w14:paraId="486D2C79" w14:textId="77777777" w:rsidR="004F5D53" w:rsidRPr="004F5D53" w:rsidRDefault="004F5D53" w:rsidP="004F5D53">
      <w:pPr>
        <w:rPr>
          <w:rFonts w:eastAsia="Garamond"/>
          <w:b/>
          <w:bCs/>
          <w:sz w:val="28"/>
          <w:szCs w:val="28"/>
        </w:rPr>
      </w:pPr>
    </w:p>
    <w:tbl>
      <w:tblPr>
        <w:tblW w:w="0" w:type="auto"/>
        <w:jc w:val="center"/>
        <w:tblLook w:val="0420" w:firstRow="1" w:lastRow="0" w:firstColumn="0" w:lastColumn="0" w:noHBand="0" w:noVBand="1"/>
      </w:tblPr>
      <w:tblGrid>
        <w:gridCol w:w="2178"/>
        <w:gridCol w:w="542"/>
        <w:gridCol w:w="4914"/>
        <w:gridCol w:w="1366"/>
      </w:tblGrid>
      <w:tr w:rsidR="004F5D53" w14:paraId="26FA730B" w14:textId="77777777" w:rsidTr="00A615CD">
        <w:trPr>
          <w:cantSplit/>
          <w:tblHeader/>
          <w:jc w:val="center"/>
        </w:trPr>
        <w:tc>
          <w:tcPr>
            <w:tcW w:w="0" w:type="auto"/>
            <w:tcBorders>
              <w:top w:val="single" w:sz="8" w:space="0" w:color="000000"/>
              <w:left w:val="single" w:sz="8" w:space="0" w:color="000000"/>
              <w:bottom w:val="single" w:sz="8" w:space="0" w:color="000000"/>
            </w:tcBorders>
            <w:shd w:val="clear" w:color="auto" w:fill="63639A"/>
            <w:tcMar>
              <w:top w:w="0" w:type="dxa"/>
              <w:left w:w="0" w:type="dxa"/>
              <w:bottom w:w="0" w:type="dxa"/>
              <w:right w:w="0" w:type="dxa"/>
            </w:tcMar>
            <w:vAlign w:val="center"/>
          </w:tcPr>
          <w:p w14:paraId="513BDF4B" w14:textId="77777777" w:rsidR="004F5D53" w:rsidRDefault="004F5D53" w:rsidP="00A615CD">
            <w:pPr>
              <w:spacing w:before="100" w:after="100"/>
              <w:ind w:left="100" w:right="100"/>
            </w:pPr>
            <w:r>
              <w:rPr>
                <w:rFonts w:ascii="DejaVu Sans" w:eastAsia="DejaVu Sans" w:hAnsi="DejaVu Sans" w:cs="DejaVu Sans"/>
                <w:b/>
                <w:color w:val="FFFFFF"/>
                <w:sz w:val="18"/>
                <w:szCs w:val="18"/>
              </w:rPr>
              <w:t>Topic</w:t>
            </w:r>
          </w:p>
        </w:tc>
        <w:tc>
          <w:tcPr>
            <w:tcW w:w="0" w:type="auto"/>
            <w:tcBorders>
              <w:top w:val="single" w:sz="8" w:space="0" w:color="000000"/>
              <w:bottom w:val="single" w:sz="8" w:space="0" w:color="000000"/>
            </w:tcBorders>
            <w:shd w:val="clear" w:color="auto" w:fill="63639A"/>
            <w:tcMar>
              <w:top w:w="0" w:type="dxa"/>
              <w:left w:w="0" w:type="dxa"/>
              <w:bottom w:w="0" w:type="dxa"/>
              <w:right w:w="0" w:type="dxa"/>
            </w:tcMar>
            <w:vAlign w:val="center"/>
          </w:tcPr>
          <w:p w14:paraId="00F22388" w14:textId="77777777" w:rsidR="004F5D53" w:rsidRDefault="004F5D53" w:rsidP="00A615CD">
            <w:pPr>
              <w:spacing w:before="100" w:after="100"/>
              <w:ind w:left="100" w:right="100"/>
              <w:jc w:val="center"/>
            </w:pPr>
            <w:r>
              <w:rPr>
                <w:rFonts w:ascii="DejaVu Sans" w:eastAsia="DejaVu Sans" w:hAnsi="DejaVu Sans" w:cs="DejaVu Sans"/>
                <w:b/>
                <w:color w:val="FFFFFF"/>
                <w:sz w:val="18"/>
                <w:szCs w:val="18"/>
              </w:rPr>
              <w:t>No.</w:t>
            </w:r>
          </w:p>
        </w:tc>
        <w:tc>
          <w:tcPr>
            <w:tcW w:w="0" w:type="auto"/>
            <w:tcBorders>
              <w:top w:val="single" w:sz="8" w:space="0" w:color="000000"/>
              <w:bottom w:val="single" w:sz="8" w:space="0" w:color="000000"/>
            </w:tcBorders>
            <w:shd w:val="clear" w:color="auto" w:fill="63639A"/>
            <w:tcMar>
              <w:top w:w="0" w:type="dxa"/>
              <w:left w:w="0" w:type="dxa"/>
              <w:bottom w:w="0" w:type="dxa"/>
              <w:right w:w="0" w:type="dxa"/>
            </w:tcMar>
            <w:vAlign w:val="center"/>
          </w:tcPr>
          <w:p w14:paraId="6449BF5E" w14:textId="77777777" w:rsidR="004F5D53" w:rsidRDefault="004F5D53" w:rsidP="00A615CD">
            <w:pPr>
              <w:spacing w:before="100" w:after="100"/>
              <w:ind w:left="100" w:right="100"/>
            </w:pPr>
            <w:r>
              <w:rPr>
                <w:rFonts w:ascii="DejaVu Sans" w:eastAsia="DejaVu Sans" w:hAnsi="DejaVu Sans" w:cs="DejaVu Sans"/>
                <w:b/>
                <w:color w:val="FFFFFF"/>
                <w:sz w:val="18"/>
                <w:szCs w:val="18"/>
              </w:rPr>
              <w:t>Item</w:t>
            </w:r>
          </w:p>
        </w:tc>
        <w:tc>
          <w:tcPr>
            <w:tcW w:w="0" w:type="auto"/>
            <w:tcBorders>
              <w:top w:val="single" w:sz="8" w:space="0" w:color="000000"/>
              <w:bottom w:val="single" w:sz="8" w:space="0" w:color="000000"/>
              <w:right w:val="single" w:sz="8" w:space="0" w:color="000000"/>
            </w:tcBorders>
            <w:shd w:val="clear" w:color="auto" w:fill="63639A"/>
            <w:tcMar>
              <w:top w:w="0" w:type="dxa"/>
              <w:left w:w="0" w:type="dxa"/>
              <w:bottom w:w="0" w:type="dxa"/>
              <w:right w:w="0" w:type="dxa"/>
            </w:tcMar>
            <w:vAlign w:val="center"/>
          </w:tcPr>
          <w:p w14:paraId="7C3F645E" w14:textId="77777777" w:rsidR="004F5D53" w:rsidRDefault="004F5D53" w:rsidP="00A615CD">
            <w:pPr>
              <w:spacing w:before="100" w:after="100"/>
              <w:ind w:left="100" w:right="100"/>
              <w:jc w:val="center"/>
            </w:pPr>
            <w:r>
              <w:rPr>
                <w:rFonts w:ascii="DejaVu Sans" w:eastAsia="DejaVu Sans" w:hAnsi="DejaVu Sans" w:cs="DejaVu Sans"/>
                <w:b/>
                <w:color w:val="FFFFFF"/>
                <w:sz w:val="18"/>
                <w:szCs w:val="18"/>
              </w:rPr>
              <w:t>Location where item is reported</w:t>
            </w:r>
          </w:p>
        </w:tc>
      </w:tr>
      <w:tr w:rsidR="004F5D53" w14:paraId="2DFA7EA0"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711C4170" w14:textId="77777777" w:rsidR="004F5D53" w:rsidRDefault="004F5D53" w:rsidP="00A615CD">
            <w:pPr>
              <w:spacing w:before="100" w:after="100"/>
              <w:ind w:left="100" w:right="100"/>
            </w:pPr>
            <w:r>
              <w:rPr>
                <w:rFonts w:ascii="DejaVu Sans" w:eastAsia="DejaVu Sans" w:hAnsi="DejaVu Sans" w:cs="DejaVu Sans"/>
                <w:b/>
                <w:color w:val="000000"/>
                <w:sz w:val="18"/>
                <w:szCs w:val="18"/>
              </w:rPr>
              <w:t>TITLE</w:t>
            </w:r>
          </w:p>
        </w:tc>
        <w:tc>
          <w:tcPr>
            <w:tcW w:w="0" w:type="auto"/>
            <w:shd w:val="clear" w:color="auto" w:fill="FFFFCC"/>
            <w:tcMar>
              <w:top w:w="0" w:type="dxa"/>
              <w:left w:w="0" w:type="dxa"/>
              <w:bottom w:w="0" w:type="dxa"/>
              <w:right w:w="0" w:type="dxa"/>
            </w:tcMar>
          </w:tcPr>
          <w:p w14:paraId="64075AB9"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093060EC"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2002FEED" w14:textId="77777777" w:rsidR="004F5D53" w:rsidRDefault="004F5D53" w:rsidP="00A615CD">
            <w:pPr>
              <w:spacing w:before="100" w:after="100"/>
              <w:ind w:left="100" w:right="100"/>
              <w:jc w:val="center"/>
            </w:pPr>
          </w:p>
        </w:tc>
      </w:tr>
      <w:tr w:rsidR="004F5D53" w14:paraId="73451C8B"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7DD88043" w14:textId="77777777" w:rsidR="004F5D53" w:rsidRDefault="004F5D53" w:rsidP="00A615CD">
            <w:pPr>
              <w:spacing w:before="100" w:after="100"/>
              <w:ind w:left="100" w:right="100"/>
            </w:pPr>
            <w:r>
              <w:rPr>
                <w:rFonts w:ascii="DejaVu Sans" w:eastAsia="DejaVu Sans" w:hAnsi="DejaVu Sans" w:cs="DejaVu Sans"/>
                <w:b/>
                <w:color w:val="000000"/>
                <w:sz w:val="18"/>
                <w:szCs w:val="18"/>
              </w:rPr>
              <w:t>Title</w:t>
            </w:r>
          </w:p>
        </w:tc>
        <w:tc>
          <w:tcPr>
            <w:tcW w:w="0" w:type="auto"/>
            <w:shd w:val="clear" w:color="auto" w:fill="FFFFFF"/>
            <w:tcMar>
              <w:top w:w="0" w:type="dxa"/>
              <w:left w:w="0" w:type="dxa"/>
              <w:bottom w:w="0" w:type="dxa"/>
              <w:right w:w="0" w:type="dxa"/>
            </w:tcMar>
          </w:tcPr>
          <w:p w14:paraId="75BD76C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w:t>
            </w:r>
          </w:p>
        </w:tc>
        <w:tc>
          <w:tcPr>
            <w:tcW w:w="0" w:type="auto"/>
            <w:shd w:val="clear" w:color="auto" w:fill="FFFFFF"/>
            <w:tcMar>
              <w:top w:w="0" w:type="dxa"/>
              <w:left w:w="0" w:type="dxa"/>
              <w:bottom w:w="0" w:type="dxa"/>
              <w:right w:w="0" w:type="dxa"/>
            </w:tcMar>
          </w:tcPr>
          <w:p w14:paraId="0081EA64" w14:textId="77777777" w:rsidR="004F5D53" w:rsidRDefault="004F5D53" w:rsidP="00A615CD">
            <w:pPr>
              <w:spacing w:before="100" w:after="100"/>
              <w:ind w:left="100" w:right="100"/>
            </w:pPr>
            <w:r>
              <w:rPr>
                <w:rFonts w:ascii="DejaVu Sans" w:eastAsia="DejaVu Sans" w:hAnsi="DejaVu Sans" w:cs="DejaVu Sans"/>
                <w:color w:val="000000"/>
                <w:sz w:val="18"/>
                <w:szCs w:val="18"/>
              </w:rPr>
              <w:t xml:space="preserve">Identify the report as a systematic review. </w:t>
            </w:r>
          </w:p>
        </w:tc>
        <w:tc>
          <w:tcPr>
            <w:tcW w:w="0" w:type="auto"/>
            <w:tcBorders>
              <w:right w:val="single" w:sz="8" w:space="0" w:color="000000"/>
            </w:tcBorders>
            <w:shd w:val="clear" w:color="auto" w:fill="FFFFFF"/>
            <w:tcMar>
              <w:top w:w="0" w:type="dxa"/>
              <w:left w:w="0" w:type="dxa"/>
              <w:bottom w:w="0" w:type="dxa"/>
              <w:right w:w="0" w:type="dxa"/>
            </w:tcMar>
          </w:tcPr>
          <w:p w14:paraId="13099FD3" w14:textId="470579E1" w:rsidR="004F5D53" w:rsidRDefault="004F5D53" w:rsidP="00A615CD">
            <w:pPr>
              <w:spacing w:before="100" w:after="100"/>
              <w:ind w:left="100" w:right="100"/>
              <w:jc w:val="center"/>
            </w:pPr>
            <w:r>
              <w:rPr>
                <w:rFonts w:ascii="DejaVu Sans" w:eastAsia="DejaVu Sans" w:hAnsi="DejaVu Sans" w:cs="DejaVu Sans"/>
                <w:color w:val="000000"/>
                <w:sz w:val="18"/>
                <w:szCs w:val="18"/>
              </w:rPr>
              <w:t>Section 0</w:t>
            </w:r>
          </w:p>
        </w:tc>
      </w:tr>
      <w:tr w:rsidR="004F5D53" w14:paraId="4B323BD0"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3D65035C" w14:textId="77777777" w:rsidR="004F5D53" w:rsidRDefault="004F5D53" w:rsidP="00A615CD">
            <w:pPr>
              <w:spacing w:before="100" w:after="100"/>
              <w:ind w:left="100" w:right="100"/>
            </w:pPr>
            <w:r>
              <w:rPr>
                <w:rFonts w:ascii="DejaVu Sans" w:eastAsia="DejaVu Sans" w:hAnsi="DejaVu Sans" w:cs="DejaVu Sans"/>
                <w:b/>
                <w:color w:val="000000"/>
                <w:sz w:val="18"/>
                <w:szCs w:val="18"/>
              </w:rPr>
              <w:t>ABSTRACT</w:t>
            </w:r>
          </w:p>
        </w:tc>
        <w:tc>
          <w:tcPr>
            <w:tcW w:w="0" w:type="auto"/>
            <w:shd w:val="clear" w:color="auto" w:fill="FFFFCC"/>
            <w:tcMar>
              <w:top w:w="0" w:type="dxa"/>
              <w:left w:w="0" w:type="dxa"/>
              <w:bottom w:w="0" w:type="dxa"/>
              <w:right w:w="0" w:type="dxa"/>
            </w:tcMar>
          </w:tcPr>
          <w:p w14:paraId="673EB038"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6AFB3F57"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43B9D521" w14:textId="77777777" w:rsidR="004F5D53" w:rsidRDefault="004F5D53" w:rsidP="00A615CD">
            <w:pPr>
              <w:spacing w:before="100" w:after="100"/>
              <w:ind w:left="100" w:right="100"/>
              <w:jc w:val="center"/>
            </w:pPr>
          </w:p>
        </w:tc>
      </w:tr>
      <w:tr w:rsidR="004F5D53" w14:paraId="2FB76AA2"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12D78D2" w14:textId="77777777" w:rsidR="004F5D53" w:rsidRDefault="004F5D53" w:rsidP="00A615CD">
            <w:pPr>
              <w:spacing w:before="100" w:after="100"/>
              <w:ind w:left="100" w:right="100"/>
            </w:pPr>
            <w:r>
              <w:rPr>
                <w:rFonts w:ascii="DejaVu Sans" w:eastAsia="DejaVu Sans" w:hAnsi="DejaVu Sans" w:cs="DejaVu Sans"/>
                <w:b/>
                <w:color w:val="000000"/>
                <w:sz w:val="18"/>
                <w:szCs w:val="18"/>
              </w:rPr>
              <w:t>Abstract</w:t>
            </w:r>
          </w:p>
        </w:tc>
        <w:tc>
          <w:tcPr>
            <w:tcW w:w="0" w:type="auto"/>
            <w:shd w:val="clear" w:color="auto" w:fill="FFFFFF"/>
            <w:tcMar>
              <w:top w:w="0" w:type="dxa"/>
              <w:left w:w="0" w:type="dxa"/>
              <w:bottom w:w="0" w:type="dxa"/>
              <w:right w:w="0" w:type="dxa"/>
            </w:tcMar>
          </w:tcPr>
          <w:p w14:paraId="2880FD76"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w:t>
            </w:r>
          </w:p>
        </w:tc>
        <w:tc>
          <w:tcPr>
            <w:tcW w:w="0" w:type="auto"/>
            <w:shd w:val="clear" w:color="auto" w:fill="FFFFFF"/>
            <w:tcMar>
              <w:top w:w="0" w:type="dxa"/>
              <w:left w:w="0" w:type="dxa"/>
              <w:bottom w:w="0" w:type="dxa"/>
              <w:right w:w="0" w:type="dxa"/>
            </w:tcMar>
          </w:tcPr>
          <w:p w14:paraId="7788644A" w14:textId="77777777" w:rsidR="004F5D53" w:rsidRDefault="004F5D53" w:rsidP="00A615CD">
            <w:pPr>
              <w:spacing w:before="100" w:after="100"/>
              <w:ind w:left="100" w:right="100"/>
            </w:pPr>
            <w:r>
              <w:rPr>
                <w:rFonts w:ascii="DejaVu Sans" w:eastAsia="DejaVu Sans" w:hAnsi="DejaVu Sans" w:cs="DejaVu Sans"/>
                <w:color w:val="000000"/>
                <w:sz w:val="18"/>
                <w:szCs w:val="18"/>
              </w:rPr>
              <w:t>See the PRISMA 2020 for Abstracts checklist</w:t>
            </w:r>
          </w:p>
        </w:tc>
        <w:tc>
          <w:tcPr>
            <w:tcW w:w="0" w:type="auto"/>
            <w:tcBorders>
              <w:right w:val="single" w:sz="8" w:space="0" w:color="000000"/>
            </w:tcBorders>
            <w:shd w:val="clear" w:color="auto" w:fill="FFFFFF"/>
            <w:tcMar>
              <w:top w:w="0" w:type="dxa"/>
              <w:left w:w="0" w:type="dxa"/>
              <w:bottom w:w="0" w:type="dxa"/>
              <w:right w:w="0" w:type="dxa"/>
            </w:tcMar>
          </w:tcPr>
          <w:p w14:paraId="467C7593" w14:textId="77777777" w:rsidR="004F5D53" w:rsidRDefault="004F5D53" w:rsidP="00A615CD">
            <w:pPr>
              <w:spacing w:before="100" w:after="100"/>
              <w:ind w:left="100" w:right="100"/>
              <w:jc w:val="center"/>
            </w:pPr>
          </w:p>
        </w:tc>
      </w:tr>
      <w:tr w:rsidR="004F5D53" w14:paraId="6728B5EC"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2A82A7B6" w14:textId="77777777" w:rsidR="004F5D53" w:rsidRDefault="004F5D53" w:rsidP="00A615CD">
            <w:pPr>
              <w:spacing w:before="100" w:after="100"/>
              <w:ind w:left="100" w:right="100"/>
            </w:pPr>
            <w:r>
              <w:rPr>
                <w:rFonts w:ascii="DejaVu Sans" w:eastAsia="DejaVu Sans" w:hAnsi="DejaVu Sans" w:cs="DejaVu Sans"/>
                <w:b/>
                <w:color w:val="000000"/>
                <w:sz w:val="18"/>
                <w:szCs w:val="18"/>
              </w:rPr>
              <w:t>INTRODUCTION</w:t>
            </w:r>
          </w:p>
        </w:tc>
        <w:tc>
          <w:tcPr>
            <w:tcW w:w="0" w:type="auto"/>
            <w:shd w:val="clear" w:color="auto" w:fill="FFFFCC"/>
            <w:tcMar>
              <w:top w:w="0" w:type="dxa"/>
              <w:left w:w="0" w:type="dxa"/>
              <w:bottom w:w="0" w:type="dxa"/>
              <w:right w:w="0" w:type="dxa"/>
            </w:tcMar>
          </w:tcPr>
          <w:p w14:paraId="7168C94E"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5BFFAD85"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7AB0AEA4" w14:textId="77777777" w:rsidR="004F5D53" w:rsidRDefault="004F5D53" w:rsidP="00A615CD">
            <w:pPr>
              <w:spacing w:before="100" w:after="100"/>
              <w:ind w:left="100" w:right="100"/>
              <w:jc w:val="center"/>
            </w:pPr>
          </w:p>
        </w:tc>
      </w:tr>
      <w:tr w:rsidR="004F5D53" w14:paraId="5BA40FB1"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1FD811C0" w14:textId="77777777" w:rsidR="004F5D53" w:rsidRDefault="004F5D53" w:rsidP="00A615CD">
            <w:pPr>
              <w:spacing w:before="100" w:after="100"/>
              <w:ind w:left="100" w:right="100"/>
            </w:pPr>
            <w:r>
              <w:rPr>
                <w:rFonts w:ascii="DejaVu Sans" w:eastAsia="DejaVu Sans" w:hAnsi="DejaVu Sans" w:cs="DejaVu Sans"/>
                <w:b/>
                <w:color w:val="000000"/>
                <w:sz w:val="18"/>
                <w:szCs w:val="18"/>
              </w:rPr>
              <w:t>Rationale</w:t>
            </w:r>
          </w:p>
        </w:tc>
        <w:tc>
          <w:tcPr>
            <w:tcW w:w="0" w:type="auto"/>
            <w:shd w:val="clear" w:color="auto" w:fill="FFFFFF"/>
            <w:tcMar>
              <w:top w:w="0" w:type="dxa"/>
              <w:left w:w="0" w:type="dxa"/>
              <w:bottom w:w="0" w:type="dxa"/>
              <w:right w:w="0" w:type="dxa"/>
            </w:tcMar>
          </w:tcPr>
          <w:p w14:paraId="3F2DC59F"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3</w:t>
            </w:r>
          </w:p>
        </w:tc>
        <w:tc>
          <w:tcPr>
            <w:tcW w:w="0" w:type="auto"/>
            <w:shd w:val="clear" w:color="auto" w:fill="FFFFFF"/>
            <w:tcMar>
              <w:top w:w="0" w:type="dxa"/>
              <w:left w:w="0" w:type="dxa"/>
              <w:bottom w:w="0" w:type="dxa"/>
              <w:right w:w="0" w:type="dxa"/>
            </w:tcMar>
          </w:tcPr>
          <w:p w14:paraId="5A033A8E" w14:textId="77777777" w:rsidR="004F5D53" w:rsidRDefault="004F5D53" w:rsidP="00A615CD">
            <w:pPr>
              <w:spacing w:before="100" w:after="100"/>
              <w:ind w:left="100" w:right="100"/>
            </w:pPr>
            <w:r>
              <w:rPr>
                <w:rFonts w:ascii="DejaVu Sans" w:eastAsia="DejaVu Sans" w:hAnsi="DejaVu Sans" w:cs="DejaVu Sans"/>
                <w:color w:val="000000"/>
                <w:sz w:val="18"/>
                <w:szCs w:val="18"/>
              </w:rPr>
              <w:t xml:space="preserve">Describe the rationale for the review in the context of existing knowledge. </w:t>
            </w:r>
          </w:p>
        </w:tc>
        <w:tc>
          <w:tcPr>
            <w:tcW w:w="0" w:type="auto"/>
            <w:tcBorders>
              <w:right w:val="single" w:sz="8" w:space="0" w:color="000000"/>
            </w:tcBorders>
            <w:shd w:val="clear" w:color="auto" w:fill="FFFFFF"/>
            <w:tcMar>
              <w:top w:w="0" w:type="dxa"/>
              <w:left w:w="0" w:type="dxa"/>
              <w:bottom w:w="0" w:type="dxa"/>
              <w:right w:w="0" w:type="dxa"/>
            </w:tcMar>
          </w:tcPr>
          <w:p w14:paraId="48EA329A"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1</w:t>
            </w:r>
          </w:p>
        </w:tc>
      </w:tr>
      <w:tr w:rsidR="004F5D53" w14:paraId="5E375C44"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3FFAD9A9" w14:textId="77777777" w:rsidR="004F5D53" w:rsidRDefault="004F5D53" w:rsidP="00A615CD">
            <w:pPr>
              <w:spacing w:before="100" w:after="100"/>
              <w:ind w:left="100" w:right="100"/>
            </w:pPr>
            <w:r>
              <w:rPr>
                <w:rFonts w:ascii="DejaVu Sans" w:eastAsia="DejaVu Sans" w:hAnsi="DejaVu Sans" w:cs="DejaVu Sans"/>
                <w:b/>
                <w:color w:val="000000"/>
                <w:sz w:val="18"/>
                <w:szCs w:val="18"/>
              </w:rPr>
              <w:t>Objectives</w:t>
            </w:r>
          </w:p>
        </w:tc>
        <w:tc>
          <w:tcPr>
            <w:tcW w:w="0" w:type="auto"/>
            <w:shd w:val="clear" w:color="auto" w:fill="FFFFFF"/>
            <w:tcMar>
              <w:top w:w="0" w:type="dxa"/>
              <w:left w:w="0" w:type="dxa"/>
              <w:bottom w:w="0" w:type="dxa"/>
              <w:right w:w="0" w:type="dxa"/>
            </w:tcMar>
          </w:tcPr>
          <w:p w14:paraId="157CF28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4</w:t>
            </w:r>
          </w:p>
        </w:tc>
        <w:tc>
          <w:tcPr>
            <w:tcW w:w="0" w:type="auto"/>
            <w:shd w:val="clear" w:color="auto" w:fill="FFFFFF"/>
            <w:tcMar>
              <w:top w:w="0" w:type="dxa"/>
              <w:left w:w="0" w:type="dxa"/>
              <w:bottom w:w="0" w:type="dxa"/>
              <w:right w:w="0" w:type="dxa"/>
            </w:tcMar>
          </w:tcPr>
          <w:p w14:paraId="756FE4A0" w14:textId="77777777" w:rsidR="004F5D53" w:rsidRDefault="004F5D53" w:rsidP="00A615CD">
            <w:pPr>
              <w:spacing w:before="100" w:after="100"/>
              <w:ind w:left="100" w:right="100"/>
            </w:pPr>
            <w:r>
              <w:rPr>
                <w:rFonts w:ascii="DejaVu Sans" w:eastAsia="DejaVu Sans" w:hAnsi="DejaVu Sans" w:cs="DejaVu Sans"/>
                <w:color w:val="000000"/>
                <w:sz w:val="18"/>
                <w:szCs w:val="18"/>
              </w:rPr>
              <w:t>Provide an explicit statement of the objective(s) or question(s) the review addresses.</w:t>
            </w:r>
          </w:p>
        </w:tc>
        <w:tc>
          <w:tcPr>
            <w:tcW w:w="0" w:type="auto"/>
            <w:tcBorders>
              <w:right w:val="single" w:sz="8" w:space="0" w:color="000000"/>
            </w:tcBorders>
            <w:shd w:val="clear" w:color="auto" w:fill="FFFFFF"/>
            <w:tcMar>
              <w:top w:w="0" w:type="dxa"/>
              <w:left w:w="0" w:type="dxa"/>
              <w:bottom w:w="0" w:type="dxa"/>
              <w:right w:w="0" w:type="dxa"/>
            </w:tcMar>
          </w:tcPr>
          <w:p w14:paraId="60A2BCF1"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1.5</w:t>
            </w:r>
          </w:p>
        </w:tc>
      </w:tr>
      <w:tr w:rsidR="004F5D53" w14:paraId="42998D85"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0CDB7A11" w14:textId="77777777" w:rsidR="004F5D53" w:rsidRDefault="004F5D53" w:rsidP="00A615CD">
            <w:pPr>
              <w:spacing w:before="100" w:after="100"/>
              <w:ind w:left="100" w:right="100"/>
            </w:pPr>
            <w:r>
              <w:rPr>
                <w:rFonts w:ascii="DejaVu Sans" w:eastAsia="DejaVu Sans" w:hAnsi="DejaVu Sans" w:cs="DejaVu Sans"/>
                <w:b/>
                <w:color w:val="000000"/>
                <w:sz w:val="18"/>
                <w:szCs w:val="18"/>
              </w:rPr>
              <w:t>METHODS</w:t>
            </w:r>
          </w:p>
        </w:tc>
        <w:tc>
          <w:tcPr>
            <w:tcW w:w="0" w:type="auto"/>
            <w:shd w:val="clear" w:color="auto" w:fill="FFFFCC"/>
            <w:tcMar>
              <w:top w:w="0" w:type="dxa"/>
              <w:left w:w="0" w:type="dxa"/>
              <w:bottom w:w="0" w:type="dxa"/>
              <w:right w:w="0" w:type="dxa"/>
            </w:tcMar>
          </w:tcPr>
          <w:p w14:paraId="5AE69E17"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5C4BAFDF"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5EA6DDD8" w14:textId="77777777" w:rsidR="004F5D53" w:rsidRDefault="004F5D53" w:rsidP="00A615CD">
            <w:pPr>
              <w:spacing w:before="100" w:after="100"/>
              <w:ind w:left="100" w:right="100"/>
              <w:jc w:val="center"/>
            </w:pPr>
          </w:p>
        </w:tc>
      </w:tr>
      <w:tr w:rsidR="004F5D53" w14:paraId="4C3D490A"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17D7104B" w14:textId="77777777" w:rsidR="004F5D53" w:rsidRDefault="004F5D53" w:rsidP="00A615CD">
            <w:pPr>
              <w:spacing w:before="100" w:after="100"/>
              <w:ind w:left="100" w:right="100"/>
            </w:pPr>
            <w:r>
              <w:rPr>
                <w:rFonts w:ascii="DejaVu Sans" w:eastAsia="DejaVu Sans" w:hAnsi="DejaVu Sans" w:cs="DejaVu Sans"/>
                <w:b/>
                <w:color w:val="000000"/>
                <w:sz w:val="18"/>
                <w:szCs w:val="18"/>
              </w:rPr>
              <w:t>Eligibility criteria</w:t>
            </w:r>
          </w:p>
        </w:tc>
        <w:tc>
          <w:tcPr>
            <w:tcW w:w="0" w:type="auto"/>
            <w:shd w:val="clear" w:color="auto" w:fill="FFFFFF"/>
            <w:tcMar>
              <w:top w:w="0" w:type="dxa"/>
              <w:left w:w="0" w:type="dxa"/>
              <w:bottom w:w="0" w:type="dxa"/>
              <w:right w:w="0" w:type="dxa"/>
            </w:tcMar>
          </w:tcPr>
          <w:p w14:paraId="3098D315"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5</w:t>
            </w:r>
          </w:p>
        </w:tc>
        <w:tc>
          <w:tcPr>
            <w:tcW w:w="0" w:type="auto"/>
            <w:shd w:val="clear" w:color="auto" w:fill="FFFFFF"/>
            <w:tcMar>
              <w:top w:w="0" w:type="dxa"/>
              <w:left w:w="0" w:type="dxa"/>
              <w:bottom w:w="0" w:type="dxa"/>
              <w:right w:w="0" w:type="dxa"/>
            </w:tcMar>
          </w:tcPr>
          <w:p w14:paraId="71E68B31" w14:textId="77777777" w:rsidR="004F5D53" w:rsidRDefault="004F5D53" w:rsidP="00A615CD">
            <w:pPr>
              <w:spacing w:before="100" w:after="100"/>
              <w:ind w:left="100" w:right="100"/>
            </w:pPr>
            <w:r>
              <w:rPr>
                <w:rFonts w:ascii="DejaVu Sans" w:eastAsia="DejaVu Sans" w:hAnsi="DejaVu Sans" w:cs="DejaVu Sans"/>
                <w:color w:val="000000"/>
                <w:sz w:val="18"/>
                <w:szCs w:val="18"/>
              </w:rPr>
              <w:t>Specify the inclusion and exclusion criteria for the review and how studies were grouped for the syntheses.</w:t>
            </w:r>
          </w:p>
        </w:tc>
        <w:tc>
          <w:tcPr>
            <w:tcW w:w="0" w:type="auto"/>
            <w:tcBorders>
              <w:right w:val="single" w:sz="8" w:space="0" w:color="000000"/>
            </w:tcBorders>
            <w:shd w:val="clear" w:color="auto" w:fill="FFFFFF"/>
            <w:tcMar>
              <w:top w:w="0" w:type="dxa"/>
              <w:left w:w="0" w:type="dxa"/>
              <w:bottom w:w="0" w:type="dxa"/>
              <w:right w:w="0" w:type="dxa"/>
            </w:tcMar>
          </w:tcPr>
          <w:p w14:paraId="3476CA57"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2.0</w:t>
            </w:r>
          </w:p>
        </w:tc>
      </w:tr>
      <w:tr w:rsidR="004F5D53" w14:paraId="29BD830E"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627F1E0" w14:textId="77777777" w:rsidR="004F5D53" w:rsidRDefault="004F5D53" w:rsidP="00A615CD">
            <w:pPr>
              <w:spacing w:before="100" w:after="100"/>
              <w:ind w:left="100" w:right="100"/>
            </w:pPr>
            <w:r>
              <w:rPr>
                <w:rFonts w:ascii="DejaVu Sans" w:eastAsia="DejaVu Sans" w:hAnsi="DejaVu Sans" w:cs="DejaVu Sans"/>
                <w:b/>
                <w:color w:val="000000"/>
                <w:sz w:val="18"/>
                <w:szCs w:val="18"/>
              </w:rPr>
              <w:t>Information sources</w:t>
            </w:r>
          </w:p>
        </w:tc>
        <w:tc>
          <w:tcPr>
            <w:tcW w:w="0" w:type="auto"/>
            <w:shd w:val="clear" w:color="auto" w:fill="FFFFFF"/>
            <w:tcMar>
              <w:top w:w="0" w:type="dxa"/>
              <w:left w:w="0" w:type="dxa"/>
              <w:bottom w:w="0" w:type="dxa"/>
              <w:right w:w="0" w:type="dxa"/>
            </w:tcMar>
          </w:tcPr>
          <w:p w14:paraId="25771823"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6</w:t>
            </w:r>
          </w:p>
        </w:tc>
        <w:tc>
          <w:tcPr>
            <w:tcW w:w="0" w:type="auto"/>
            <w:shd w:val="clear" w:color="auto" w:fill="FFFFFF"/>
            <w:tcMar>
              <w:top w:w="0" w:type="dxa"/>
              <w:left w:w="0" w:type="dxa"/>
              <w:bottom w:w="0" w:type="dxa"/>
              <w:right w:w="0" w:type="dxa"/>
            </w:tcMar>
          </w:tcPr>
          <w:p w14:paraId="64E5B08F" w14:textId="77777777" w:rsidR="004F5D53" w:rsidRDefault="004F5D53" w:rsidP="00A615CD">
            <w:pPr>
              <w:spacing w:before="100" w:after="100"/>
              <w:ind w:left="100" w:right="100"/>
            </w:pPr>
            <w:r>
              <w:rPr>
                <w:rFonts w:ascii="DejaVu Sans" w:eastAsia="DejaVu Sans" w:hAnsi="DejaVu Sans" w:cs="DejaVu Sans"/>
                <w:color w:val="000000"/>
                <w:sz w:val="18"/>
                <w:szCs w:val="18"/>
              </w:rPr>
              <w:t>Specify all databases, registers, websites, organisations, reference lists and other sources searched or consulted to identify studies. Specify the date when each source was last searched or consulted.</w:t>
            </w:r>
          </w:p>
        </w:tc>
        <w:tc>
          <w:tcPr>
            <w:tcW w:w="0" w:type="auto"/>
            <w:tcBorders>
              <w:right w:val="single" w:sz="8" w:space="0" w:color="000000"/>
            </w:tcBorders>
            <w:shd w:val="clear" w:color="auto" w:fill="FFFFFF"/>
            <w:tcMar>
              <w:top w:w="0" w:type="dxa"/>
              <w:left w:w="0" w:type="dxa"/>
              <w:bottom w:w="0" w:type="dxa"/>
              <w:right w:w="0" w:type="dxa"/>
            </w:tcMar>
          </w:tcPr>
          <w:p w14:paraId="5AB3407B"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2.0</w:t>
            </w:r>
          </w:p>
        </w:tc>
      </w:tr>
      <w:tr w:rsidR="004F5D53" w14:paraId="5E00ACE3"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65977CA" w14:textId="77777777" w:rsidR="004F5D53" w:rsidRDefault="004F5D53" w:rsidP="00A615CD">
            <w:pPr>
              <w:spacing w:before="100" w:after="100"/>
              <w:ind w:left="100" w:right="100"/>
            </w:pPr>
            <w:r>
              <w:rPr>
                <w:rFonts w:ascii="DejaVu Sans" w:eastAsia="DejaVu Sans" w:hAnsi="DejaVu Sans" w:cs="DejaVu Sans"/>
                <w:b/>
                <w:color w:val="000000"/>
                <w:sz w:val="18"/>
                <w:szCs w:val="18"/>
              </w:rPr>
              <w:t>Search strategy</w:t>
            </w:r>
          </w:p>
        </w:tc>
        <w:tc>
          <w:tcPr>
            <w:tcW w:w="0" w:type="auto"/>
            <w:shd w:val="clear" w:color="auto" w:fill="FFFFFF"/>
            <w:tcMar>
              <w:top w:w="0" w:type="dxa"/>
              <w:left w:w="0" w:type="dxa"/>
              <w:bottom w:w="0" w:type="dxa"/>
              <w:right w:w="0" w:type="dxa"/>
            </w:tcMar>
          </w:tcPr>
          <w:p w14:paraId="11557A1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7</w:t>
            </w:r>
          </w:p>
        </w:tc>
        <w:tc>
          <w:tcPr>
            <w:tcW w:w="0" w:type="auto"/>
            <w:shd w:val="clear" w:color="auto" w:fill="FFFFFF"/>
            <w:tcMar>
              <w:top w:w="0" w:type="dxa"/>
              <w:left w:w="0" w:type="dxa"/>
              <w:bottom w:w="0" w:type="dxa"/>
              <w:right w:w="0" w:type="dxa"/>
            </w:tcMar>
          </w:tcPr>
          <w:p w14:paraId="1738B76B" w14:textId="77777777" w:rsidR="004F5D53" w:rsidRDefault="004F5D53" w:rsidP="00A615CD">
            <w:pPr>
              <w:spacing w:before="100" w:after="100"/>
              <w:ind w:left="100" w:right="100"/>
            </w:pPr>
            <w:r>
              <w:rPr>
                <w:rFonts w:ascii="DejaVu Sans" w:eastAsia="DejaVu Sans" w:hAnsi="DejaVu Sans" w:cs="DejaVu Sans"/>
                <w:color w:val="000000"/>
                <w:sz w:val="18"/>
                <w:szCs w:val="18"/>
              </w:rPr>
              <w:t>Present the full search strategies for all databases, registers and websites, including any filters and limits used.</w:t>
            </w:r>
          </w:p>
        </w:tc>
        <w:tc>
          <w:tcPr>
            <w:tcW w:w="0" w:type="auto"/>
            <w:tcBorders>
              <w:right w:val="single" w:sz="8" w:space="0" w:color="000000"/>
            </w:tcBorders>
            <w:shd w:val="clear" w:color="auto" w:fill="FFFFFF"/>
            <w:tcMar>
              <w:top w:w="0" w:type="dxa"/>
              <w:left w:w="0" w:type="dxa"/>
              <w:bottom w:w="0" w:type="dxa"/>
              <w:right w:w="0" w:type="dxa"/>
            </w:tcMar>
          </w:tcPr>
          <w:p w14:paraId="75E14428"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2.0</w:t>
            </w:r>
          </w:p>
        </w:tc>
      </w:tr>
      <w:tr w:rsidR="004F5D53" w14:paraId="1683F1B9"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5AF57221" w14:textId="77777777" w:rsidR="004F5D53" w:rsidRDefault="004F5D53" w:rsidP="00A615CD">
            <w:pPr>
              <w:spacing w:before="100" w:after="100"/>
              <w:ind w:left="100" w:right="100"/>
            </w:pPr>
            <w:r>
              <w:rPr>
                <w:rFonts w:ascii="DejaVu Sans" w:eastAsia="DejaVu Sans" w:hAnsi="DejaVu Sans" w:cs="DejaVu Sans"/>
                <w:b/>
                <w:color w:val="000000"/>
                <w:sz w:val="18"/>
                <w:szCs w:val="18"/>
              </w:rPr>
              <w:t>Selection process</w:t>
            </w:r>
          </w:p>
        </w:tc>
        <w:tc>
          <w:tcPr>
            <w:tcW w:w="0" w:type="auto"/>
            <w:shd w:val="clear" w:color="auto" w:fill="FFFFFF"/>
            <w:tcMar>
              <w:top w:w="0" w:type="dxa"/>
              <w:left w:w="0" w:type="dxa"/>
              <w:bottom w:w="0" w:type="dxa"/>
              <w:right w:w="0" w:type="dxa"/>
            </w:tcMar>
          </w:tcPr>
          <w:p w14:paraId="15284AE3"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8</w:t>
            </w:r>
          </w:p>
        </w:tc>
        <w:tc>
          <w:tcPr>
            <w:tcW w:w="0" w:type="auto"/>
            <w:shd w:val="clear" w:color="auto" w:fill="FFFFFF"/>
            <w:tcMar>
              <w:top w:w="0" w:type="dxa"/>
              <w:left w:w="0" w:type="dxa"/>
              <w:bottom w:w="0" w:type="dxa"/>
              <w:right w:w="0" w:type="dxa"/>
            </w:tcMar>
          </w:tcPr>
          <w:p w14:paraId="45CD9359" w14:textId="77777777" w:rsidR="004F5D53" w:rsidRDefault="004F5D53" w:rsidP="00A615CD">
            <w:pPr>
              <w:spacing w:before="100" w:after="100"/>
              <w:ind w:left="100" w:right="100"/>
            </w:pPr>
            <w:r>
              <w:rPr>
                <w:rFonts w:ascii="DejaVu Sans" w:eastAsia="DejaVu Sans" w:hAnsi="DejaVu Sans" w:cs="DejaVu Sans"/>
                <w:color w:val="000000"/>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0" w:type="auto"/>
            <w:tcBorders>
              <w:right w:val="single" w:sz="8" w:space="0" w:color="000000"/>
            </w:tcBorders>
            <w:shd w:val="clear" w:color="auto" w:fill="FFFFFF"/>
            <w:tcMar>
              <w:top w:w="0" w:type="dxa"/>
              <w:left w:w="0" w:type="dxa"/>
              <w:bottom w:w="0" w:type="dxa"/>
              <w:right w:w="0" w:type="dxa"/>
            </w:tcMar>
          </w:tcPr>
          <w:p w14:paraId="7A9A8F9A"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2.0</w:t>
            </w:r>
          </w:p>
        </w:tc>
      </w:tr>
      <w:tr w:rsidR="004F5D53" w14:paraId="510C9350"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5EDCF389" w14:textId="77777777" w:rsidR="004F5D53" w:rsidRDefault="004F5D53" w:rsidP="00A615CD">
            <w:pPr>
              <w:spacing w:before="100" w:after="100"/>
              <w:ind w:left="100" w:right="100"/>
            </w:pPr>
            <w:r>
              <w:rPr>
                <w:rFonts w:ascii="DejaVu Sans" w:eastAsia="DejaVu Sans" w:hAnsi="DejaVu Sans" w:cs="DejaVu Sans"/>
                <w:b/>
                <w:color w:val="000000"/>
                <w:sz w:val="18"/>
                <w:szCs w:val="18"/>
              </w:rPr>
              <w:t>Data collection process</w:t>
            </w:r>
          </w:p>
        </w:tc>
        <w:tc>
          <w:tcPr>
            <w:tcW w:w="0" w:type="auto"/>
            <w:shd w:val="clear" w:color="auto" w:fill="FFFFFF"/>
            <w:tcMar>
              <w:top w:w="0" w:type="dxa"/>
              <w:left w:w="0" w:type="dxa"/>
              <w:bottom w:w="0" w:type="dxa"/>
              <w:right w:w="0" w:type="dxa"/>
            </w:tcMar>
          </w:tcPr>
          <w:p w14:paraId="5D77CAD9"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9</w:t>
            </w:r>
          </w:p>
        </w:tc>
        <w:tc>
          <w:tcPr>
            <w:tcW w:w="0" w:type="auto"/>
            <w:shd w:val="clear" w:color="auto" w:fill="FFFFFF"/>
            <w:tcMar>
              <w:top w:w="0" w:type="dxa"/>
              <w:left w:w="0" w:type="dxa"/>
              <w:bottom w:w="0" w:type="dxa"/>
              <w:right w:w="0" w:type="dxa"/>
            </w:tcMar>
          </w:tcPr>
          <w:p w14:paraId="57ADDF3E" w14:textId="77777777" w:rsidR="004F5D53" w:rsidRDefault="004F5D53" w:rsidP="00A615CD">
            <w:pPr>
              <w:spacing w:before="100" w:after="100"/>
              <w:ind w:left="100" w:right="100"/>
            </w:pPr>
            <w:r>
              <w:rPr>
                <w:rFonts w:ascii="DejaVu Sans" w:eastAsia="DejaVu Sans" w:hAnsi="DejaVu Sans" w:cs="DejaVu Sans"/>
                <w:color w:val="000000"/>
                <w:sz w:val="18"/>
                <w:szCs w:val="18"/>
              </w:rPr>
              <w:t xml:space="preserve">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 </w:t>
            </w:r>
          </w:p>
        </w:tc>
        <w:tc>
          <w:tcPr>
            <w:tcW w:w="0" w:type="auto"/>
            <w:tcBorders>
              <w:right w:val="single" w:sz="8" w:space="0" w:color="000000"/>
            </w:tcBorders>
            <w:shd w:val="clear" w:color="auto" w:fill="FFFFFF"/>
            <w:tcMar>
              <w:top w:w="0" w:type="dxa"/>
              <w:left w:w="0" w:type="dxa"/>
              <w:bottom w:w="0" w:type="dxa"/>
              <w:right w:w="0" w:type="dxa"/>
            </w:tcMar>
          </w:tcPr>
          <w:p w14:paraId="445A2364"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2.0</w:t>
            </w:r>
          </w:p>
        </w:tc>
      </w:tr>
      <w:tr w:rsidR="004F5D53" w14:paraId="2CA1A825"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A7C31B0" w14:textId="77777777" w:rsidR="004F5D53" w:rsidRDefault="004F5D53" w:rsidP="00A615CD">
            <w:pPr>
              <w:spacing w:before="100" w:after="100"/>
              <w:ind w:left="100" w:right="100"/>
            </w:pPr>
            <w:r>
              <w:rPr>
                <w:rFonts w:ascii="DejaVu Sans" w:eastAsia="DejaVu Sans" w:hAnsi="DejaVu Sans" w:cs="DejaVu Sans"/>
                <w:b/>
                <w:color w:val="000000"/>
                <w:sz w:val="18"/>
                <w:szCs w:val="18"/>
              </w:rPr>
              <w:t>Data items</w:t>
            </w:r>
          </w:p>
        </w:tc>
        <w:tc>
          <w:tcPr>
            <w:tcW w:w="0" w:type="auto"/>
            <w:shd w:val="clear" w:color="auto" w:fill="FFFFFF"/>
            <w:tcMar>
              <w:top w:w="0" w:type="dxa"/>
              <w:left w:w="0" w:type="dxa"/>
              <w:bottom w:w="0" w:type="dxa"/>
              <w:right w:w="0" w:type="dxa"/>
            </w:tcMar>
          </w:tcPr>
          <w:p w14:paraId="398B0DAC"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10a</w:t>
            </w:r>
          </w:p>
        </w:tc>
        <w:tc>
          <w:tcPr>
            <w:tcW w:w="0" w:type="auto"/>
            <w:shd w:val="clear" w:color="auto" w:fill="FFFFFF"/>
            <w:tcMar>
              <w:top w:w="0" w:type="dxa"/>
              <w:left w:w="0" w:type="dxa"/>
              <w:bottom w:w="0" w:type="dxa"/>
              <w:right w:w="0" w:type="dxa"/>
            </w:tcMar>
          </w:tcPr>
          <w:p w14:paraId="26984612" w14:textId="77777777" w:rsidR="004F5D53" w:rsidRDefault="004F5D53" w:rsidP="00A615CD">
            <w:pPr>
              <w:spacing w:before="100" w:after="100"/>
              <w:ind w:left="100" w:right="100"/>
            </w:pPr>
            <w:r>
              <w:rPr>
                <w:rFonts w:ascii="DejaVu Sans" w:eastAsia="DejaVu Sans" w:hAnsi="DejaVu Sans" w:cs="DejaVu Sans"/>
                <w:color w:val="000000"/>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0" w:type="auto"/>
            <w:tcBorders>
              <w:right w:val="single" w:sz="8" w:space="0" w:color="000000"/>
            </w:tcBorders>
            <w:shd w:val="clear" w:color="auto" w:fill="FFFFFF"/>
            <w:tcMar>
              <w:top w:w="0" w:type="dxa"/>
              <w:left w:w="0" w:type="dxa"/>
              <w:bottom w:w="0" w:type="dxa"/>
              <w:right w:w="0" w:type="dxa"/>
            </w:tcMar>
          </w:tcPr>
          <w:p w14:paraId="3AC4D81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2.0</w:t>
            </w:r>
          </w:p>
        </w:tc>
      </w:tr>
      <w:tr w:rsidR="004F5D53" w14:paraId="21C384FB"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50BC4E1C"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630D6AA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10b</w:t>
            </w:r>
          </w:p>
        </w:tc>
        <w:tc>
          <w:tcPr>
            <w:tcW w:w="0" w:type="auto"/>
            <w:shd w:val="clear" w:color="auto" w:fill="FFFFFF"/>
            <w:tcMar>
              <w:top w:w="0" w:type="dxa"/>
              <w:left w:w="0" w:type="dxa"/>
              <w:bottom w:w="0" w:type="dxa"/>
              <w:right w:w="0" w:type="dxa"/>
            </w:tcMar>
          </w:tcPr>
          <w:p w14:paraId="14C06FE4" w14:textId="77777777" w:rsidR="004F5D53" w:rsidRDefault="004F5D53" w:rsidP="00A615CD">
            <w:pPr>
              <w:spacing w:before="100" w:after="100"/>
              <w:ind w:left="100" w:right="100"/>
            </w:pPr>
            <w:r>
              <w:rPr>
                <w:rFonts w:ascii="DejaVu Sans" w:eastAsia="DejaVu Sans" w:hAnsi="DejaVu Sans" w:cs="DejaVu Sans"/>
                <w:color w:val="000000"/>
                <w:sz w:val="18"/>
                <w:szCs w:val="18"/>
              </w:rPr>
              <w:t>List and define all other variables for which data were sought (e.g. participant and intervention characteristics, funding sources). Describe any assumptions made about any missing or unclear information.</w:t>
            </w:r>
          </w:p>
        </w:tc>
        <w:tc>
          <w:tcPr>
            <w:tcW w:w="0" w:type="auto"/>
            <w:tcBorders>
              <w:right w:val="single" w:sz="8" w:space="0" w:color="000000"/>
            </w:tcBorders>
            <w:shd w:val="clear" w:color="auto" w:fill="FFFFFF"/>
            <w:tcMar>
              <w:top w:w="0" w:type="dxa"/>
              <w:left w:w="0" w:type="dxa"/>
              <w:bottom w:w="0" w:type="dxa"/>
              <w:right w:w="0" w:type="dxa"/>
            </w:tcMar>
          </w:tcPr>
          <w:p w14:paraId="359149A8"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2.0</w:t>
            </w:r>
          </w:p>
        </w:tc>
      </w:tr>
      <w:tr w:rsidR="004F5D53" w14:paraId="65EE2B0F"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4D14794" w14:textId="77777777" w:rsidR="004F5D53" w:rsidRDefault="004F5D53" w:rsidP="00A615CD">
            <w:pPr>
              <w:spacing w:before="100" w:after="100"/>
              <w:ind w:left="100" w:right="100"/>
            </w:pPr>
            <w:r>
              <w:rPr>
                <w:rFonts w:ascii="DejaVu Sans" w:eastAsia="DejaVu Sans" w:hAnsi="DejaVu Sans" w:cs="DejaVu Sans"/>
                <w:b/>
                <w:color w:val="000000"/>
                <w:sz w:val="18"/>
                <w:szCs w:val="18"/>
              </w:rPr>
              <w:t>Study risk of bias assessment</w:t>
            </w:r>
          </w:p>
        </w:tc>
        <w:tc>
          <w:tcPr>
            <w:tcW w:w="0" w:type="auto"/>
            <w:shd w:val="clear" w:color="auto" w:fill="FFFFFF"/>
            <w:tcMar>
              <w:top w:w="0" w:type="dxa"/>
              <w:left w:w="0" w:type="dxa"/>
              <w:bottom w:w="0" w:type="dxa"/>
              <w:right w:w="0" w:type="dxa"/>
            </w:tcMar>
          </w:tcPr>
          <w:p w14:paraId="4BB3F406"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11</w:t>
            </w:r>
          </w:p>
        </w:tc>
        <w:tc>
          <w:tcPr>
            <w:tcW w:w="0" w:type="auto"/>
            <w:shd w:val="clear" w:color="auto" w:fill="FFFFFF"/>
            <w:tcMar>
              <w:top w:w="0" w:type="dxa"/>
              <w:left w:w="0" w:type="dxa"/>
              <w:bottom w:w="0" w:type="dxa"/>
              <w:right w:w="0" w:type="dxa"/>
            </w:tcMar>
          </w:tcPr>
          <w:p w14:paraId="51A55C4D" w14:textId="77777777" w:rsidR="004F5D53" w:rsidRDefault="004F5D53" w:rsidP="00A615CD">
            <w:pPr>
              <w:spacing w:before="100" w:after="100"/>
              <w:ind w:left="100" w:right="100"/>
            </w:pPr>
            <w:r>
              <w:rPr>
                <w:rFonts w:ascii="DejaVu Sans" w:eastAsia="DejaVu Sans" w:hAnsi="DejaVu Sans" w:cs="DejaVu Sans"/>
                <w:color w:val="000000"/>
                <w:sz w:val="18"/>
                <w:szCs w:val="18"/>
              </w:rPr>
              <w:t xml:space="preserve">Specify the methods used to assess risk of bias in the included studies, including details of the tool(s) used, how many reviewers assessed each study and whether they worked independently, and if applicable, details of automation tools used in the process. </w:t>
            </w:r>
          </w:p>
        </w:tc>
        <w:tc>
          <w:tcPr>
            <w:tcW w:w="0" w:type="auto"/>
            <w:tcBorders>
              <w:right w:val="single" w:sz="8" w:space="0" w:color="000000"/>
            </w:tcBorders>
            <w:shd w:val="clear" w:color="auto" w:fill="FFFFFF"/>
            <w:tcMar>
              <w:top w:w="0" w:type="dxa"/>
              <w:left w:w="0" w:type="dxa"/>
              <w:bottom w:w="0" w:type="dxa"/>
              <w:right w:w="0" w:type="dxa"/>
            </w:tcMar>
          </w:tcPr>
          <w:p w14:paraId="4FD2D2CF"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2.0</w:t>
            </w:r>
          </w:p>
        </w:tc>
      </w:tr>
      <w:tr w:rsidR="004F5D53" w14:paraId="329059BD"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7CF6D2CF" w14:textId="77777777" w:rsidR="004F5D53" w:rsidRDefault="004F5D53" w:rsidP="00A615CD">
            <w:pPr>
              <w:spacing w:before="100" w:after="100"/>
              <w:ind w:left="100" w:right="100"/>
            </w:pPr>
            <w:r>
              <w:rPr>
                <w:rFonts w:ascii="DejaVu Sans" w:eastAsia="DejaVu Sans" w:hAnsi="DejaVu Sans" w:cs="DejaVu Sans"/>
                <w:b/>
                <w:color w:val="000000"/>
                <w:sz w:val="18"/>
                <w:szCs w:val="18"/>
              </w:rPr>
              <w:t>Effect measures</w:t>
            </w:r>
          </w:p>
        </w:tc>
        <w:tc>
          <w:tcPr>
            <w:tcW w:w="0" w:type="auto"/>
            <w:shd w:val="clear" w:color="auto" w:fill="FFFFFF"/>
            <w:tcMar>
              <w:top w:w="0" w:type="dxa"/>
              <w:left w:w="0" w:type="dxa"/>
              <w:bottom w:w="0" w:type="dxa"/>
              <w:right w:w="0" w:type="dxa"/>
            </w:tcMar>
          </w:tcPr>
          <w:p w14:paraId="240252C6"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12</w:t>
            </w:r>
          </w:p>
        </w:tc>
        <w:tc>
          <w:tcPr>
            <w:tcW w:w="0" w:type="auto"/>
            <w:shd w:val="clear" w:color="auto" w:fill="FFFFFF"/>
            <w:tcMar>
              <w:top w:w="0" w:type="dxa"/>
              <w:left w:w="0" w:type="dxa"/>
              <w:bottom w:w="0" w:type="dxa"/>
              <w:right w:w="0" w:type="dxa"/>
            </w:tcMar>
          </w:tcPr>
          <w:p w14:paraId="082E4E46" w14:textId="77777777" w:rsidR="004F5D53" w:rsidRDefault="004F5D53" w:rsidP="00A615CD">
            <w:pPr>
              <w:spacing w:before="100" w:after="100"/>
              <w:ind w:left="100" w:right="100"/>
            </w:pPr>
            <w:r>
              <w:rPr>
                <w:rFonts w:ascii="DejaVu Sans" w:eastAsia="DejaVu Sans" w:hAnsi="DejaVu Sans" w:cs="DejaVu Sans"/>
                <w:color w:val="000000"/>
                <w:sz w:val="18"/>
                <w:szCs w:val="18"/>
              </w:rPr>
              <w:t>Specify for each outcome the effect measure(s) (e.g. risk ratio, mean difference) used in the synthesis or presentation of results.</w:t>
            </w:r>
          </w:p>
        </w:tc>
        <w:tc>
          <w:tcPr>
            <w:tcW w:w="0" w:type="auto"/>
            <w:tcBorders>
              <w:right w:val="single" w:sz="8" w:space="0" w:color="000000"/>
            </w:tcBorders>
            <w:shd w:val="clear" w:color="auto" w:fill="FFFFFF"/>
            <w:tcMar>
              <w:top w:w="0" w:type="dxa"/>
              <w:left w:w="0" w:type="dxa"/>
              <w:bottom w:w="0" w:type="dxa"/>
              <w:right w:w="0" w:type="dxa"/>
            </w:tcMar>
          </w:tcPr>
          <w:p w14:paraId="737D8CD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2.1</w:t>
            </w:r>
          </w:p>
        </w:tc>
      </w:tr>
      <w:tr w:rsidR="004F5D53" w14:paraId="6941D89F"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6CF6E77" w14:textId="77777777" w:rsidR="004F5D53" w:rsidRDefault="004F5D53" w:rsidP="00A615CD">
            <w:pPr>
              <w:spacing w:before="100" w:after="100"/>
              <w:ind w:left="100" w:right="100"/>
            </w:pPr>
            <w:r>
              <w:rPr>
                <w:rFonts w:ascii="DejaVu Sans" w:eastAsia="DejaVu Sans" w:hAnsi="DejaVu Sans" w:cs="DejaVu Sans"/>
                <w:b/>
                <w:color w:val="000000"/>
                <w:sz w:val="18"/>
                <w:szCs w:val="18"/>
              </w:rPr>
              <w:t>Synthesis methods</w:t>
            </w:r>
          </w:p>
        </w:tc>
        <w:tc>
          <w:tcPr>
            <w:tcW w:w="0" w:type="auto"/>
            <w:shd w:val="clear" w:color="auto" w:fill="FFFFFF"/>
            <w:tcMar>
              <w:top w:w="0" w:type="dxa"/>
              <w:left w:w="0" w:type="dxa"/>
              <w:bottom w:w="0" w:type="dxa"/>
              <w:right w:w="0" w:type="dxa"/>
            </w:tcMar>
          </w:tcPr>
          <w:p w14:paraId="3ECDBE05"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13a</w:t>
            </w:r>
          </w:p>
        </w:tc>
        <w:tc>
          <w:tcPr>
            <w:tcW w:w="0" w:type="auto"/>
            <w:shd w:val="clear" w:color="auto" w:fill="FFFFFF"/>
            <w:tcMar>
              <w:top w:w="0" w:type="dxa"/>
              <w:left w:w="0" w:type="dxa"/>
              <w:bottom w:w="0" w:type="dxa"/>
              <w:right w:w="0" w:type="dxa"/>
            </w:tcMar>
          </w:tcPr>
          <w:p w14:paraId="75FFAA24" w14:textId="77777777" w:rsidR="004F5D53" w:rsidRDefault="004F5D53" w:rsidP="00A615CD">
            <w:pPr>
              <w:spacing w:before="100" w:after="100"/>
              <w:ind w:left="100" w:right="100"/>
            </w:pPr>
            <w:r>
              <w:rPr>
                <w:rFonts w:ascii="DejaVu Sans" w:eastAsia="DejaVu Sans" w:hAnsi="DejaVu Sans" w:cs="DejaVu Sans"/>
                <w:color w:val="000000"/>
                <w:sz w:val="18"/>
                <w:szCs w:val="18"/>
              </w:rPr>
              <w:t>Describe the processes used to decide which studies were eligible for each synthesis (e.g. tabulating the study intervention characteristics and comparing against the planned groups for each synthesis (item 5)).</w:t>
            </w:r>
          </w:p>
        </w:tc>
        <w:tc>
          <w:tcPr>
            <w:tcW w:w="0" w:type="auto"/>
            <w:tcBorders>
              <w:right w:val="single" w:sz="8" w:space="0" w:color="000000"/>
            </w:tcBorders>
            <w:shd w:val="clear" w:color="auto" w:fill="FFFFFF"/>
            <w:tcMar>
              <w:top w:w="0" w:type="dxa"/>
              <w:left w:w="0" w:type="dxa"/>
              <w:bottom w:w="0" w:type="dxa"/>
              <w:right w:w="0" w:type="dxa"/>
            </w:tcMar>
          </w:tcPr>
          <w:p w14:paraId="6C2F2F98"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2.1</w:t>
            </w:r>
          </w:p>
        </w:tc>
      </w:tr>
      <w:tr w:rsidR="004F5D53" w14:paraId="4A2D0C9A" w14:textId="77777777" w:rsidTr="00A615CD">
        <w:trPr>
          <w:cantSplit/>
          <w:jc w:val="center"/>
        </w:trPr>
        <w:tc>
          <w:tcPr>
            <w:tcW w:w="0" w:type="auto"/>
            <w:vMerge w:val="restart"/>
            <w:tcBorders>
              <w:left w:val="single" w:sz="8" w:space="0" w:color="000000"/>
            </w:tcBorders>
            <w:shd w:val="clear" w:color="auto" w:fill="FFFFFF"/>
            <w:tcMar>
              <w:top w:w="0" w:type="dxa"/>
              <w:left w:w="0" w:type="dxa"/>
              <w:bottom w:w="0" w:type="dxa"/>
              <w:right w:w="0" w:type="dxa"/>
            </w:tcMar>
          </w:tcPr>
          <w:p w14:paraId="1E203616"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54C7BA2A"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13b</w:t>
            </w:r>
          </w:p>
        </w:tc>
        <w:tc>
          <w:tcPr>
            <w:tcW w:w="0" w:type="auto"/>
            <w:shd w:val="clear" w:color="auto" w:fill="FFFFFF"/>
            <w:tcMar>
              <w:top w:w="0" w:type="dxa"/>
              <w:left w:w="0" w:type="dxa"/>
              <w:bottom w:w="0" w:type="dxa"/>
              <w:right w:w="0" w:type="dxa"/>
            </w:tcMar>
          </w:tcPr>
          <w:p w14:paraId="0D3DC4BD" w14:textId="77777777" w:rsidR="004F5D53" w:rsidRDefault="004F5D53" w:rsidP="00A615CD">
            <w:pPr>
              <w:spacing w:before="100" w:after="100"/>
              <w:ind w:left="100" w:right="100"/>
            </w:pPr>
            <w:r>
              <w:rPr>
                <w:rFonts w:ascii="DejaVu Sans" w:eastAsia="DejaVu Sans" w:hAnsi="DejaVu Sans" w:cs="DejaVu Sans"/>
                <w:color w:val="000000"/>
                <w:sz w:val="18"/>
                <w:szCs w:val="18"/>
              </w:rPr>
              <w:t>Describe any methods required to prepare the data for presentation or synthesis, such as handling of missing summary statistics, or data conversions.</w:t>
            </w:r>
          </w:p>
        </w:tc>
        <w:tc>
          <w:tcPr>
            <w:tcW w:w="0" w:type="auto"/>
            <w:tcBorders>
              <w:right w:val="single" w:sz="8" w:space="0" w:color="000000"/>
            </w:tcBorders>
            <w:shd w:val="clear" w:color="auto" w:fill="FFFFFF"/>
            <w:tcMar>
              <w:top w:w="0" w:type="dxa"/>
              <w:left w:w="0" w:type="dxa"/>
              <w:bottom w:w="0" w:type="dxa"/>
              <w:right w:w="0" w:type="dxa"/>
            </w:tcMar>
          </w:tcPr>
          <w:p w14:paraId="15B13438"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2.1</w:t>
            </w:r>
          </w:p>
        </w:tc>
      </w:tr>
      <w:tr w:rsidR="004F5D53" w14:paraId="6625D976" w14:textId="77777777" w:rsidTr="00A615CD">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3D495BFE"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425AF644"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13c</w:t>
            </w:r>
          </w:p>
        </w:tc>
        <w:tc>
          <w:tcPr>
            <w:tcW w:w="0" w:type="auto"/>
            <w:shd w:val="clear" w:color="auto" w:fill="FFFFFF"/>
            <w:tcMar>
              <w:top w:w="0" w:type="dxa"/>
              <w:left w:w="0" w:type="dxa"/>
              <w:bottom w:w="0" w:type="dxa"/>
              <w:right w:w="0" w:type="dxa"/>
            </w:tcMar>
          </w:tcPr>
          <w:p w14:paraId="36A6641F" w14:textId="77777777" w:rsidR="004F5D53" w:rsidRDefault="004F5D53" w:rsidP="00A615CD">
            <w:pPr>
              <w:spacing w:before="100" w:after="100"/>
              <w:ind w:left="100" w:right="100"/>
            </w:pPr>
            <w:r>
              <w:rPr>
                <w:rFonts w:ascii="DejaVu Sans" w:eastAsia="DejaVu Sans" w:hAnsi="DejaVu Sans" w:cs="DejaVu Sans"/>
                <w:color w:val="000000"/>
                <w:sz w:val="18"/>
                <w:szCs w:val="18"/>
              </w:rPr>
              <w:t>Describe any methods used to tabulate or visually display results of individual studies and syntheses.</w:t>
            </w:r>
          </w:p>
        </w:tc>
        <w:tc>
          <w:tcPr>
            <w:tcW w:w="0" w:type="auto"/>
            <w:tcBorders>
              <w:right w:val="single" w:sz="8" w:space="0" w:color="000000"/>
            </w:tcBorders>
            <w:shd w:val="clear" w:color="auto" w:fill="FFFFFF"/>
            <w:tcMar>
              <w:top w:w="0" w:type="dxa"/>
              <w:left w:w="0" w:type="dxa"/>
              <w:bottom w:w="0" w:type="dxa"/>
              <w:right w:w="0" w:type="dxa"/>
            </w:tcMar>
          </w:tcPr>
          <w:p w14:paraId="285BD5CD"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2.2</w:t>
            </w:r>
          </w:p>
        </w:tc>
      </w:tr>
      <w:tr w:rsidR="004F5D53" w14:paraId="6BBCCB58" w14:textId="77777777" w:rsidTr="00A615CD">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5514625A"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0A0DF269"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13d</w:t>
            </w:r>
          </w:p>
        </w:tc>
        <w:tc>
          <w:tcPr>
            <w:tcW w:w="0" w:type="auto"/>
            <w:shd w:val="clear" w:color="auto" w:fill="FFFFFF"/>
            <w:tcMar>
              <w:top w:w="0" w:type="dxa"/>
              <w:left w:w="0" w:type="dxa"/>
              <w:bottom w:w="0" w:type="dxa"/>
              <w:right w:w="0" w:type="dxa"/>
            </w:tcMar>
          </w:tcPr>
          <w:p w14:paraId="54196635" w14:textId="77777777" w:rsidR="004F5D53" w:rsidRDefault="004F5D53" w:rsidP="00A615CD">
            <w:pPr>
              <w:spacing w:before="100" w:after="100"/>
              <w:ind w:left="100" w:right="100"/>
            </w:pPr>
            <w:r>
              <w:rPr>
                <w:rFonts w:ascii="DejaVu Sans" w:eastAsia="DejaVu Sans" w:hAnsi="DejaVu Sans" w:cs="DejaVu Sans"/>
                <w:color w:val="000000"/>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0" w:type="auto"/>
            <w:tcBorders>
              <w:right w:val="single" w:sz="8" w:space="0" w:color="000000"/>
            </w:tcBorders>
            <w:shd w:val="clear" w:color="auto" w:fill="FFFFFF"/>
            <w:tcMar>
              <w:top w:w="0" w:type="dxa"/>
              <w:left w:w="0" w:type="dxa"/>
              <w:bottom w:w="0" w:type="dxa"/>
              <w:right w:w="0" w:type="dxa"/>
            </w:tcMar>
          </w:tcPr>
          <w:p w14:paraId="6D72E4B4"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2.2-2.3</w:t>
            </w:r>
          </w:p>
        </w:tc>
      </w:tr>
      <w:tr w:rsidR="004F5D53" w14:paraId="25633B1B" w14:textId="77777777" w:rsidTr="00A615CD">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44D1D5D8"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4105A87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13e</w:t>
            </w:r>
          </w:p>
        </w:tc>
        <w:tc>
          <w:tcPr>
            <w:tcW w:w="0" w:type="auto"/>
            <w:shd w:val="clear" w:color="auto" w:fill="FFFFFF"/>
            <w:tcMar>
              <w:top w:w="0" w:type="dxa"/>
              <w:left w:w="0" w:type="dxa"/>
              <w:bottom w:w="0" w:type="dxa"/>
              <w:right w:w="0" w:type="dxa"/>
            </w:tcMar>
          </w:tcPr>
          <w:p w14:paraId="111BE340" w14:textId="77777777" w:rsidR="004F5D53" w:rsidRDefault="004F5D53" w:rsidP="00A615CD">
            <w:pPr>
              <w:spacing w:before="100" w:after="100"/>
              <w:ind w:left="100" w:right="100"/>
            </w:pPr>
            <w:r>
              <w:rPr>
                <w:rFonts w:ascii="DejaVu Sans" w:eastAsia="DejaVu Sans" w:hAnsi="DejaVu Sans" w:cs="DejaVu Sans"/>
                <w:color w:val="000000"/>
                <w:sz w:val="18"/>
                <w:szCs w:val="18"/>
              </w:rPr>
              <w:t>Describe any methods used to explore possible causes of heterogeneity among study results (e.g. subgroup analysis, meta-regression).</w:t>
            </w:r>
          </w:p>
        </w:tc>
        <w:tc>
          <w:tcPr>
            <w:tcW w:w="0" w:type="auto"/>
            <w:tcBorders>
              <w:right w:val="single" w:sz="8" w:space="0" w:color="000000"/>
            </w:tcBorders>
            <w:shd w:val="clear" w:color="auto" w:fill="FFFFFF"/>
            <w:tcMar>
              <w:top w:w="0" w:type="dxa"/>
              <w:left w:w="0" w:type="dxa"/>
              <w:bottom w:w="0" w:type="dxa"/>
              <w:right w:w="0" w:type="dxa"/>
            </w:tcMar>
          </w:tcPr>
          <w:p w14:paraId="75E9CCD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2.2</w:t>
            </w:r>
          </w:p>
        </w:tc>
      </w:tr>
      <w:tr w:rsidR="004F5D53" w14:paraId="0C7DACCB" w14:textId="77777777" w:rsidTr="00A615CD">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6ADF31E1"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0F8971FD"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13f</w:t>
            </w:r>
          </w:p>
        </w:tc>
        <w:tc>
          <w:tcPr>
            <w:tcW w:w="0" w:type="auto"/>
            <w:shd w:val="clear" w:color="auto" w:fill="FFFFFF"/>
            <w:tcMar>
              <w:top w:w="0" w:type="dxa"/>
              <w:left w:w="0" w:type="dxa"/>
              <w:bottom w:w="0" w:type="dxa"/>
              <w:right w:w="0" w:type="dxa"/>
            </w:tcMar>
          </w:tcPr>
          <w:p w14:paraId="26E6A418" w14:textId="77777777" w:rsidR="004F5D53" w:rsidRDefault="004F5D53" w:rsidP="00A615CD">
            <w:pPr>
              <w:spacing w:before="100" w:after="100"/>
              <w:ind w:left="100" w:right="100"/>
            </w:pPr>
            <w:r>
              <w:rPr>
                <w:rFonts w:ascii="DejaVu Sans" w:eastAsia="DejaVu Sans" w:hAnsi="DejaVu Sans" w:cs="DejaVu Sans"/>
                <w:color w:val="000000"/>
                <w:sz w:val="18"/>
                <w:szCs w:val="18"/>
              </w:rPr>
              <w:t>Describe any sensitivity analyses conducted to assess robustness of the synthesized results.</w:t>
            </w:r>
          </w:p>
        </w:tc>
        <w:tc>
          <w:tcPr>
            <w:tcW w:w="0" w:type="auto"/>
            <w:tcBorders>
              <w:right w:val="single" w:sz="8" w:space="0" w:color="000000"/>
            </w:tcBorders>
            <w:shd w:val="clear" w:color="auto" w:fill="FFFFFF"/>
            <w:tcMar>
              <w:top w:w="0" w:type="dxa"/>
              <w:left w:w="0" w:type="dxa"/>
              <w:bottom w:w="0" w:type="dxa"/>
              <w:right w:w="0" w:type="dxa"/>
            </w:tcMar>
          </w:tcPr>
          <w:p w14:paraId="7931F47F"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2.2</w:t>
            </w:r>
          </w:p>
        </w:tc>
      </w:tr>
      <w:tr w:rsidR="004F5D53" w14:paraId="2B6CCE5B"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4C5A9693" w14:textId="77777777" w:rsidR="004F5D53" w:rsidRDefault="004F5D53" w:rsidP="00A615CD">
            <w:pPr>
              <w:spacing w:before="100" w:after="100"/>
              <w:ind w:left="100" w:right="100"/>
            </w:pPr>
            <w:r>
              <w:rPr>
                <w:rFonts w:ascii="DejaVu Sans" w:eastAsia="DejaVu Sans" w:hAnsi="DejaVu Sans" w:cs="DejaVu Sans"/>
                <w:b/>
                <w:color w:val="000000"/>
                <w:sz w:val="18"/>
                <w:szCs w:val="18"/>
              </w:rPr>
              <w:t>Reporting bias assessment</w:t>
            </w:r>
          </w:p>
        </w:tc>
        <w:tc>
          <w:tcPr>
            <w:tcW w:w="0" w:type="auto"/>
            <w:shd w:val="clear" w:color="auto" w:fill="FFFFFF"/>
            <w:tcMar>
              <w:top w:w="0" w:type="dxa"/>
              <w:left w:w="0" w:type="dxa"/>
              <w:bottom w:w="0" w:type="dxa"/>
              <w:right w:w="0" w:type="dxa"/>
            </w:tcMar>
          </w:tcPr>
          <w:p w14:paraId="4A4F7366"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14</w:t>
            </w:r>
          </w:p>
        </w:tc>
        <w:tc>
          <w:tcPr>
            <w:tcW w:w="0" w:type="auto"/>
            <w:shd w:val="clear" w:color="auto" w:fill="FFFFFF"/>
            <w:tcMar>
              <w:top w:w="0" w:type="dxa"/>
              <w:left w:w="0" w:type="dxa"/>
              <w:bottom w:w="0" w:type="dxa"/>
              <w:right w:w="0" w:type="dxa"/>
            </w:tcMar>
          </w:tcPr>
          <w:p w14:paraId="650ADC68" w14:textId="77777777" w:rsidR="004F5D53" w:rsidRDefault="004F5D53" w:rsidP="00A615CD">
            <w:pPr>
              <w:spacing w:before="100" w:after="100"/>
              <w:ind w:left="100" w:right="100"/>
            </w:pPr>
            <w:r>
              <w:rPr>
                <w:rFonts w:ascii="DejaVu Sans" w:eastAsia="DejaVu Sans" w:hAnsi="DejaVu Sans" w:cs="DejaVu Sans"/>
                <w:color w:val="000000"/>
                <w:sz w:val="18"/>
                <w:szCs w:val="18"/>
              </w:rPr>
              <w:t>Describe any methods used to assess risk of bias due to missing results in a synthesis (arising from reporting biases).</w:t>
            </w:r>
          </w:p>
        </w:tc>
        <w:tc>
          <w:tcPr>
            <w:tcW w:w="0" w:type="auto"/>
            <w:tcBorders>
              <w:right w:val="single" w:sz="8" w:space="0" w:color="000000"/>
            </w:tcBorders>
            <w:shd w:val="clear" w:color="auto" w:fill="FFFFFF"/>
            <w:tcMar>
              <w:top w:w="0" w:type="dxa"/>
              <w:left w:w="0" w:type="dxa"/>
              <w:bottom w:w="0" w:type="dxa"/>
              <w:right w:w="0" w:type="dxa"/>
            </w:tcMar>
          </w:tcPr>
          <w:p w14:paraId="6CB65F24"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2.0</w:t>
            </w:r>
          </w:p>
        </w:tc>
      </w:tr>
      <w:tr w:rsidR="004F5D53" w14:paraId="611E57C4"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83550A7" w14:textId="77777777" w:rsidR="004F5D53" w:rsidRDefault="004F5D53" w:rsidP="00A615CD">
            <w:pPr>
              <w:spacing w:before="100" w:after="100"/>
              <w:ind w:left="100" w:right="100"/>
            </w:pPr>
            <w:r>
              <w:rPr>
                <w:rFonts w:ascii="DejaVu Sans" w:eastAsia="DejaVu Sans" w:hAnsi="DejaVu Sans" w:cs="DejaVu Sans"/>
                <w:b/>
                <w:color w:val="000000"/>
                <w:sz w:val="18"/>
                <w:szCs w:val="18"/>
              </w:rPr>
              <w:t>Certainty assessment</w:t>
            </w:r>
          </w:p>
        </w:tc>
        <w:tc>
          <w:tcPr>
            <w:tcW w:w="0" w:type="auto"/>
            <w:shd w:val="clear" w:color="auto" w:fill="FFFFFF"/>
            <w:tcMar>
              <w:top w:w="0" w:type="dxa"/>
              <w:left w:w="0" w:type="dxa"/>
              <w:bottom w:w="0" w:type="dxa"/>
              <w:right w:w="0" w:type="dxa"/>
            </w:tcMar>
          </w:tcPr>
          <w:p w14:paraId="0063D71C"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15</w:t>
            </w:r>
          </w:p>
        </w:tc>
        <w:tc>
          <w:tcPr>
            <w:tcW w:w="0" w:type="auto"/>
            <w:shd w:val="clear" w:color="auto" w:fill="FFFFFF"/>
            <w:tcMar>
              <w:top w:w="0" w:type="dxa"/>
              <w:left w:w="0" w:type="dxa"/>
              <w:bottom w:w="0" w:type="dxa"/>
              <w:right w:w="0" w:type="dxa"/>
            </w:tcMar>
          </w:tcPr>
          <w:p w14:paraId="114008BE" w14:textId="77777777" w:rsidR="004F5D53" w:rsidRDefault="004F5D53" w:rsidP="00A615CD">
            <w:pPr>
              <w:spacing w:before="100" w:after="100"/>
              <w:ind w:left="100" w:right="100"/>
            </w:pPr>
            <w:r>
              <w:rPr>
                <w:rFonts w:ascii="DejaVu Sans" w:eastAsia="DejaVu Sans" w:hAnsi="DejaVu Sans" w:cs="DejaVu Sans"/>
                <w:color w:val="000000"/>
                <w:sz w:val="18"/>
                <w:szCs w:val="18"/>
              </w:rPr>
              <w:t>Describe any methods used to assess certainty (or confidence) in the body of evidence for an outcome.</w:t>
            </w:r>
          </w:p>
        </w:tc>
        <w:tc>
          <w:tcPr>
            <w:tcW w:w="0" w:type="auto"/>
            <w:tcBorders>
              <w:right w:val="single" w:sz="8" w:space="0" w:color="000000"/>
            </w:tcBorders>
            <w:shd w:val="clear" w:color="auto" w:fill="FFFFFF"/>
            <w:tcMar>
              <w:top w:w="0" w:type="dxa"/>
              <w:left w:w="0" w:type="dxa"/>
              <w:bottom w:w="0" w:type="dxa"/>
              <w:right w:w="0" w:type="dxa"/>
            </w:tcMar>
          </w:tcPr>
          <w:p w14:paraId="609C240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2.3</w:t>
            </w:r>
          </w:p>
        </w:tc>
      </w:tr>
      <w:tr w:rsidR="004F5D53" w14:paraId="54413C05"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6419F3F6" w14:textId="77777777" w:rsidR="004F5D53" w:rsidRDefault="004F5D53" w:rsidP="00A615CD">
            <w:pPr>
              <w:spacing w:before="100" w:after="100"/>
              <w:ind w:left="100" w:right="100"/>
            </w:pPr>
            <w:r>
              <w:rPr>
                <w:rFonts w:ascii="DejaVu Sans" w:eastAsia="DejaVu Sans" w:hAnsi="DejaVu Sans" w:cs="DejaVu Sans"/>
                <w:b/>
                <w:color w:val="000000"/>
                <w:sz w:val="18"/>
                <w:szCs w:val="18"/>
              </w:rPr>
              <w:t>RESULTS</w:t>
            </w:r>
          </w:p>
        </w:tc>
        <w:tc>
          <w:tcPr>
            <w:tcW w:w="0" w:type="auto"/>
            <w:shd w:val="clear" w:color="auto" w:fill="FFFFCC"/>
            <w:tcMar>
              <w:top w:w="0" w:type="dxa"/>
              <w:left w:w="0" w:type="dxa"/>
              <w:bottom w:w="0" w:type="dxa"/>
              <w:right w:w="0" w:type="dxa"/>
            </w:tcMar>
          </w:tcPr>
          <w:p w14:paraId="52B10493"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6C095DEE"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3E656E32" w14:textId="77777777" w:rsidR="004F5D53" w:rsidRDefault="004F5D53" w:rsidP="00A615CD">
            <w:pPr>
              <w:spacing w:before="100" w:after="100"/>
              <w:ind w:left="100" w:right="100"/>
              <w:jc w:val="center"/>
            </w:pPr>
          </w:p>
        </w:tc>
      </w:tr>
      <w:tr w:rsidR="004F5D53" w14:paraId="38E92E63"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5A86D12" w14:textId="77777777" w:rsidR="004F5D53" w:rsidRDefault="004F5D53" w:rsidP="00A615CD">
            <w:pPr>
              <w:spacing w:before="100" w:after="100"/>
              <w:ind w:left="100" w:right="100"/>
            </w:pPr>
            <w:r>
              <w:rPr>
                <w:rFonts w:ascii="DejaVu Sans" w:eastAsia="DejaVu Sans" w:hAnsi="DejaVu Sans" w:cs="DejaVu Sans"/>
                <w:b/>
                <w:color w:val="000000"/>
                <w:sz w:val="18"/>
                <w:szCs w:val="18"/>
              </w:rPr>
              <w:t>Study selection</w:t>
            </w:r>
          </w:p>
        </w:tc>
        <w:tc>
          <w:tcPr>
            <w:tcW w:w="0" w:type="auto"/>
            <w:shd w:val="clear" w:color="auto" w:fill="FFFFFF"/>
            <w:tcMar>
              <w:top w:w="0" w:type="dxa"/>
              <w:left w:w="0" w:type="dxa"/>
              <w:bottom w:w="0" w:type="dxa"/>
              <w:right w:w="0" w:type="dxa"/>
            </w:tcMar>
          </w:tcPr>
          <w:p w14:paraId="096D42E7"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16a</w:t>
            </w:r>
          </w:p>
        </w:tc>
        <w:tc>
          <w:tcPr>
            <w:tcW w:w="0" w:type="auto"/>
            <w:shd w:val="clear" w:color="auto" w:fill="FFFFFF"/>
            <w:tcMar>
              <w:top w:w="0" w:type="dxa"/>
              <w:left w:w="0" w:type="dxa"/>
              <w:bottom w:w="0" w:type="dxa"/>
              <w:right w:w="0" w:type="dxa"/>
            </w:tcMar>
          </w:tcPr>
          <w:p w14:paraId="3FAC58F5" w14:textId="77777777" w:rsidR="004F5D53" w:rsidRDefault="004F5D53" w:rsidP="00A615CD">
            <w:pPr>
              <w:spacing w:before="100" w:after="100"/>
              <w:ind w:left="100" w:right="100"/>
            </w:pPr>
            <w:r>
              <w:rPr>
                <w:rFonts w:ascii="DejaVu Sans" w:eastAsia="DejaVu Sans" w:hAnsi="DejaVu Sans" w:cs="DejaVu Sans"/>
                <w:color w:val="000000"/>
                <w:sz w:val="18"/>
                <w:szCs w:val="18"/>
              </w:rPr>
              <w:t>Describe the results of the search and selection process, from the number of records identified in the search to the number of studies included in the review, ideally using a flow diagram.</w:t>
            </w:r>
          </w:p>
        </w:tc>
        <w:tc>
          <w:tcPr>
            <w:tcW w:w="0" w:type="auto"/>
            <w:tcBorders>
              <w:right w:val="single" w:sz="8" w:space="0" w:color="000000"/>
            </w:tcBorders>
            <w:shd w:val="clear" w:color="auto" w:fill="FFFFFF"/>
            <w:tcMar>
              <w:top w:w="0" w:type="dxa"/>
              <w:left w:w="0" w:type="dxa"/>
              <w:bottom w:w="0" w:type="dxa"/>
              <w:right w:w="0" w:type="dxa"/>
            </w:tcMar>
          </w:tcPr>
          <w:p w14:paraId="51DD7BF4"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3.1-5.1</w:t>
            </w:r>
          </w:p>
        </w:tc>
      </w:tr>
      <w:tr w:rsidR="004F5D53" w14:paraId="2FEBCAED"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4A55146"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352BC4F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16b</w:t>
            </w:r>
          </w:p>
        </w:tc>
        <w:tc>
          <w:tcPr>
            <w:tcW w:w="0" w:type="auto"/>
            <w:shd w:val="clear" w:color="auto" w:fill="FFFFFF"/>
            <w:tcMar>
              <w:top w:w="0" w:type="dxa"/>
              <w:left w:w="0" w:type="dxa"/>
              <w:bottom w:w="0" w:type="dxa"/>
              <w:right w:w="0" w:type="dxa"/>
            </w:tcMar>
          </w:tcPr>
          <w:p w14:paraId="6B2F3B92" w14:textId="77777777" w:rsidR="004F5D53" w:rsidRDefault="004F5D53" w:rsidP="00A615CD">
            <w:pPr>
              <w:spacing w:before="100" w:after="100"/>
              <w:ind w:left="100" w:right="100"/>
            </w:pPr>
            <w:r>
              <w:rPr>
                <w:rFonts w:ascii="DejaVu Sans" w:eastAsia="DejaVu Sans" w:hAnsi="DejaVu Sans" w:cs="DejaVu Sans"/>
                <w:color w:val="000000"/>
                <w:sz w:val="18"/>
                <w:szCs w:val="18"/>
              </w:rPr>
              <w:t>Cite studies that might appear to meet the inclusion criteria, but which were excluded, and explain why they were excluded.</w:t>
            </w:r>
          </w:p>
        </w:tc>
        <w:tc>
          <w:tcPr>
            <w:tcW w:w="0" w:type="auto"/>
            <w:tcBorders>
              <w:right w:val="single" w:sz="8" w:space="0" w:color="000000"/>
            </w:tcBorders>
            <w:shd w:val="clear" w:color="auto" w:fill="FFFFFF"/>
            <w:tcMar>
              <w:top w:w="0" w:type="dxa"/>
              <w:left w:w="0" w:type="dxa"/>
              <w:bottom w:w="0" w:type="dxa"/>
              <w:right w:w="0" w:type="dxa"/>
            </w:tcMar>
          </w:tcPr>
          <w:p w14:paraId="0E0D511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NA</w:t>
            </w:r>
          </w:p>
        </w:tc>
      </w:tr>
      <w:tr w:rsidR="004F5D53" w14:paraId="4F3905D0"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3D4A019" w14:textId="77777777" w:rsidR="004F5D53" w:rsidRDefault="004F5D53" w:rsidP="00A615CD">
            <w:pPr>
              <w:spacing w:before="100" w:after="100"/>
              <w:ind w:left="100" w:right="100"/>
            </w:pPr>
            <w:r>
              <w:rPr>
                <w:rFonts w:ascii="DejaVu Sans" w:eastAsia="DejaVu Sans" w:hAnsi="DejaVu Sans" w:cs="DejaVu Sans"/>
                <w:b/>
                <w:color w:val="000000"/>
                <w:sz w:val="18"/>
                <w:szCs w:val="18"/>
              </w:rPr>
              <w:t>Study characteristics</w:t>
            </w:r>
          </w:p>
        </w:tc>
        <w:tc>
          <w:tcPr>
            <w:tcW w:w="0" w:type="auto"/>
            <w:shd w:val="clear" w:color="auto" w:fill="FFFFFF"/>
            <w:tcMar>
              <w:top w:w="0" w:type="dxa"/>
              <w:left w:w="0" w:type="dxa"/>
              <w:bottom w:w="0" w:type="dxa"/>
              <w:right w:w="0" w:type="dxa"/>
            </w:tcMar>
          </w:tcPr>
          <w:p w14:paraId="0F0E82D3"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17</w:t>
            </w:r>
          </w:p>
        </w:tc>
        <w:tc>
          <w:tcPr>
            <w:tcW w:w="0" w:type="auto"/>
            <w:shd w:val="clear" w:color="auto" w:fill="FFFFFF"/>
            <w:tcMar>
              <w:top w:w="0" w:type="dxa"/>
              <w:left w:w="0" w:type="dxa"/>
              <w:bottom w:w="0" w:type="dxa"/>
              <w:right w:w="0" w:type="dxa"/>
            </w:tcMar>
          </w:tcPr>
          <w:p w14:paraId="3ABDA4C8" w14:textId="77777777" w:rsidR="004F5D53" w:rsidRDefault="004F5D53" w:rsidP="00A615CD">
            <w:pPr>
              <w:spacing w:before="100" w:after="100"/>
              <w:ind w:left="100" w:right="100"/>
            </w:pPr>
            <w:r>
              <w:rPr>
                <w:rFonts w:ascii="DejaVu Sans" w:eastAsia="DejaVu Sans" w:hAnsi="DejaVu Sans" w:cs="DejaVu Sans"/>
                <w:color w:val="000000"/>
                <w:sz w:val="18"/>
                <w:szCs w:val="18"/>
              </w:rPr>
              <w:t>Cite each included study and present its characteristics.</w:t>
            </w:r>
          </w:p>
        </w:tc>
        <w:tc>
          <w:tcPr>
            <w:tcW w:w="0" w:type="auto"/>
            <w:tcBorders>
              <w:right w:val="single" w:sz="8" w:space="0" w:color="000000"/>
            </w:tcBorders>
            <w:shd w:val="clear" w:color="auto" w:fill="FFFFFF"/>
            <w:tcMar>
              <w:top w:w="0" w:type="dxa"/>
              <w:left w:w="0" w:type="dxa"/>
              <w:bottom w:w="0" w:type="dxa"/>
              <w:right w:w="0" w:type="dxa"/>
            </w:tcMar>
          </w:tcPr>
          <w:p w14:paraId="1867551D"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NA</w:t>
            </w:r>
          </w:p>
        </w:tc>
      </w:tr>
      <w:tr w:rsidR="004F5D53" w14:paraId="7A6016D0"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59A0D2F4" w14:textId="77777777" w:rsidR="004F5D53" w:rsidRDefault="004F5D53" w:rsidP="00A615CD">
            <w:pPr>
              <w:spacing w:before="100" w:after="100"/>
              <w:ind w:left="100" w:right="100"/>
            </w:pPr>
            <w:r>
              <w:rPr>
                <w:rFonts w:ascii="DejaVu Sans" w:eastAsia="DejaVu Sans" w:hAnsi="DejaVu Sans" w:cs="DejaVu Sans"/>
                <w:b/>
                <w:color w:val="000000"/>
                <w:sz w:val="18"/>
                <w:szCs w:val="18"/>
              </w:rPr>
              <w:t>Risk of bias in studies</w:t>
            </w:r>
          </w:p>
        </w:tc>
        <w:tc>
          <w:tcPr>
            <w:tcW w:w="0" w:type="auto"/>
            <w:shd w:val="clear" w:color="auto" w:fill="FFFFFF"/>
            <w:tcMar>
              <w:top w:w="0" w:type="dxa"/>
              <w:left w:w="0" w:type="dxa"/>
              <w:bottom w:w="0" w:type="dxa"/>
              <w:right w:w="0" w:type="dxa"/>
            </w:tcMar>
          </w:tcPr>
          <w:p w14:paraId="09C9C50B"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18</w:t>
            </w:r>
          </w:p>
        </w:tc>
        <w:tc>
          <w:tcPr>
            <w:tcW w:w="0" w:type="auto"/>
            <w:shd w:val="clear" w:color="auto" w:fill="FFFFFF"/>
            <w:tcMar>
              <w:top w:w="0" w:type="dxa"/>
              <w:left w:w="0" w:type="dxa"/>
              <w:bottom w:w="0" w:type="dxa"/>
              <w:right w:w="0" w:type="dxa"/>
            </w:tcMar>
          </w:tcPr>
          <w:p w14:paraId="1C98E7C7" w14:textId="77777777" w:rsidR="004F5D53" w:rsidRDefault="004F5D53" w:rsidP="00A615CD">
            <w:pPr>
              <w:spacing w:before="100" w:after="100"/>
              <w:ind w:left="100" w:right="100"/>
            </w:pPr>
            <w:r>
              <w:rPr>
                <w:rFonts w:ascii="DejaVu Sans" w:eastAsia="DejaVu Sans" w:hAnsi="DejaVu Sans" w:cs="DejaVu Sans"/>
                <w:color w:val="000000"/>
                <w:sz w:val="18"/>
                <w:szCs w:val="18"/>
              </w:rPr>
              <w:t>Present assessments of risk of bias for each included study.</w:t>
            </w:r>
          </w:p>
        </w:tc>
        <w:tc>
          <w:tcPr>
            <w:tcW w:w="0" w:type="auto"/>
            <w:tcBorders>
              <w:right w:val="single" w:sz="8" w:space="0" w:color="000000"/>
            </w:tcBorders>
            <w:shd w:val="clear" w:color="auto" w:fill="FFFFFF"/>
            <w:tcMar>
              <w:top w:w="0" w:type="dxa"/>
              <w:left w:w="0" w:type="dxa"/>
              <w:bottom w:w="0" w:type="dxa"/>
              <w:right w:w="0" w:type="dxa"/>
            </w:tcMar>
          </w:tcPr>
          <w:p w14:paraId="31007A49"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NA</w:t>
            </w:r>
          </w:p>
        </w:tc>
      </w:tr>
      <w:tr w:rsidR="004F5D53" w14:paraId="72282ED7"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535810AA" w14:textId="77777777" w:rsidR="004F5D53" w:rsidRDefault="004F5D53" w:rsidP="00A615CD">
            <w:pPr>
              <w:spacing w:before="100" w:after="100"/>
              <w:ind w:left="100" w:right="100"/>
            </w:pPr>
            <w:r>
              <w:rPr>
                <w:rFonts w:ascii="DejaVu Sans" w:eastAsia="DejaVu Sans" w:hAnsi="DejaVu Sans" w:cs="DejaVu Sans"/>
                <w:b/>
                <w:color w:val="000000"/>
                <w:sz w:val="18"/>
                <w:szCs w:val="18"/>
              </w:rPr>
              <w:t>Results of individual studies</w:t>
            </w:r>
          </w:p>
        </w:tc>
        <w:tc>
          <w:tcPr>
            <w:tcW w:w="0" w:type="auto"/>
            <w:shd w:val="clear" w:color="auto" w:fill="FFFFFF"/>
            <w:tcMar>
              <w:top w:w="0" w:type="dxa"/>
              <w:left w:w="0" w:type="dxa"/>
              <w:bottom w:w="0" w:type="dxa"/>
              <w:right w:w="0" w:type="dxa"/>
            </w:tcMar>
          </w:tcPr>
          <w:p w14:paraId="7484213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19</w:t>
            </w:r>
          </w:p>
        </w:tc>
        <w:tc>
          <w:tcPr>
            <w:tcW w:w="0" w:type="auto"/>
            <w:shd w:val="clear" w:color="auto" w:fill="FFFFFF"/>
            <w:tcMar>
              <w:top w:w="0" w:type="dxa"/>
              <w:left w:w="0" w:type="dxa"/>
              <w:bottom w:w="0" w:type="dxa"/>
              <w:right w:w="0" w:type="dxa"/>
            </w:tcMar>
          </w:tcPr>
          <w:p w14:paraId="0BFA7A65" w14:textId="77777777" w:rsidR="004F5D53" w:rsidRDefault="004F5D53" w:rsidP="00A615CD">
            <w:pPr>
              <w:spacing w:before="100" w:after="100"/>
              <w:ind w:left="100" w:right="100"/>
            </w:pPr>
            <w:r>
              <w:rPr>
                <w:rFonts w:ascii="DejaVu Sans" w:eastAsia="DejaVu Sans" w:hAnsi="DejaVu Sans" w:cs="DejaVu Sans"/>
                <w:color w:val="000000"/>
                <w:sz w:val="18"/>
                <w:szCs w:val="18"/>
              </w:rPr>
              <w:t>For all outcomes, present, for each study: (a) summary statistics for each group (where appropriate) and (b) an effect estimate and its precision (e.g. confidence/credible interval), ideally using structured tables or plots.</w:t>
            </w:r>
          </w:p>
        </w:tc>
        <w:tc>
          <w:tcPr>
            <w:tcW w:w="0" w:type="auto"/>
            <w:tcBorders>
              <w:right w:val="single" w:sz="8" w:space="0" w:color="000000"/>
            </w:tcBorders>
            <w:shd w:val="clear" w:color="auto" w:fill="FFFFFF"/>
            <w:tcMar>
              <w:top w:w="0" w:type="dxa"/>
              <w:left w:w="0" w:type="dxa"/>
              <w:bottom w:w="0" w:type="dxa"/>
              <w:right w:w="0" w:type="dxa"/>
            </w:tcMar>
          </w:tcPr>
          <w:p w14:paraId="233638A7"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Sections 3.1-5.1</w:t>
            </w:r>
          </w:p>
        </w:tc>
      </w:tr>
      <w:tr w:rsidR="004F5D53" w14:paraId="083856B5"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A99D596" w14:textId="77777777" w:rsidR="004F5D53" w:rsidRDefault="004F5D53" w:rsidP="00A615CD">
            <w:pPr>
              <w:spacing w:before="100" w:after="100"/>
              <w:ind w:left="100" w:right="100"/>
            </w:pPr>
            <w:r>
              <w:rPr>
                <w:rFonts w:ascii="DejaVu Sans" w:eastAsia="DejaVu Sans" w:hAnsi="DejaVu Sans" w:cs="DejaVu Sans"/>
                <w:b/>
                <w:color w:val="000000"/>
                <w:sz w:val="18"/>
                <w:szCs w:val="18"/>
              </w:rPr>
              <w:t>Results of syntheses</w:t>
            </w:r>
          </w:p>
        </w:tc>
        <w:tc>
          <w:tcPr>
            <w:tcW w:w="0" w:type="auto"/>
            <w:shd w:val="clear" w:color="auto" w:fill="FFFFFF"/>
            <w:tcMar>
              <w:top w:w="0" w:type="dxa"/>
              <w:left w:w="0" w:type="dxa"/>
              <w:bottom w:w="0" w:type="dxa"/>
              <w:right w:w="0" w:type="dxa"/>
            </w:tcMar>
          </w:tcPr>
          <w:p w14:paraId="4AA3892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20a</w:t>
            </w:r>
          </w:p>
        </w:tc>
        <w:tc>
          <w:tcPr>
            <w:tcW w:w="0" w:type="auto"/>
            <w:shd w:val="clear" w:color="auto" w:fill="FFFFFF"/>
            <w:tcMar>
              <w:top w:w="0" w:type="dxa"/>
              <w:left w:w="0" w:type="dxa"/>
              <w:bottom w:w="0" w:type="dxa"/>
              <w:right w:w="0" w:type="dxa"/>
            </w:tcMar>
          </w:tcPr>
          <w:p w14:paraId="7ED05BD9" w14:textId="77777777" w:rsidR="004F5D53" w:rsidRDefault="004F5D53" w:rsidP="00A615CD">
            <w:pPr>
              <w:spacing w:before="100" w:after="100"/>
              <w:ind w:left="100" w:right="100"/>
            </w:pPr>
            <w:r>
              <w:rPr>
                <w:rFonts w:ascii="DejaVu Sans" w:eastAsia="DejaVu Sans" w:hAnsi="DejaVu Sans" w:cs="DejaVu Sans"/>
                <w:color w:val="000000"/>
                <w:sz w:val="18"/>
                <w:szCs w:val="18"/>
              </w:rPr>
              <w:t>For each synthesis, briefly summarise the characteristics and risk of bias among contributing studies.</w:t>
            </w:r>
          </w:p>
        </w:tc>
        <w:tc>
          <w:tcPr>
            <w:tcW w:w="0" w:type="auto"/>
            <w:tcBorders>
              <w:right w:val="single" w:sz="8" w:space="0" w:color="000000"/>
            </w:tcBorders>
            <w:shd w:val="clear" w:color="auto" w:fill="FFFFFF"/>
            <w:tcMar>
              <w:top w:w="0" w:type="dxa"/>
              <w:left w:w="0" w:type="dxa"/>
              <w:bottom w:w="0" w:type="dxa"/>
              <w:right w:w="0" w:type="dxa"/>
            </w:tcMar>
          </w:tcPr>
          <w:p w14:paraId="1A60A22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Sections 3.1-5.2-4</w:t>
            </w:r>
          </w:p>
        </w:tc>
      </w:tr>
      <w:tr w:rsidR="004F5D53" w14:paraId="661F96F5" w14:textId="77777777" w:rsidTr="00A615CD">
        <w:trPr>
          <w:cantSplit/>
          <w:jc w:val="center"/>
        </w:trPr>
        <w:tc>
          <w:tcPr>
            <w:tcW w:w="0" w:type="auto"/>
            <w:vMerge w:val="restart"/>
            <w:tcBorders>
              <w:left w:val="single" w:sz="8" w:space="0" w:color="000000"/>
            </w:tcBorders>
            <w:shd w:val="clear" w:color="auto" w:fill="FFFFFF"/>
            <w:tcMar>
              <w:top w:w="0" w:type="dxa"/>
              <w:left w:w="0" w:type="dxa"/>
              <w:bottom w:w="0" w:type="dxa"/>
              <w:right w:w="0" w:type="dxa"/>
            </w:tcMar>
          </w:tcPr>
          <w:p w14:paraId="74631041"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177377CA"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20b</w:t>
            </w:r>
          </w:p>
        </w:tc>
        <w:tc>
          <w:tcPr>
            <w:tcW w:w="0" w:type="auto"/>
            <w:shd w:val="clear" w:color="auto" w:fill="FFFFFF"/>
            <w:tcMar>
              <w:top w:w="0" w:type="dxa"/>
              <w:left w:w="0" w:type="dxa"/>
              <w:bottom w:w="0" w:type="dxa"/>
              <w:right w:w="0" w:type="dxa"/>
            </w:tcMar>
          </w:tcPr>
          <w:p w14:paraId="43C742B2" w14:textId="77777777" w:rsidR="004F5D53" w:rsidRDefault="004F5D53" w:rsidP="00A615CD">
            <w:pPr>
              <w:spacing w:before="100" w:after="100"/>
              <w:ind w:left="100" w:right="100"/>
            </w:pPr>
            <w:r>
              <w:rPr>
                <w:rFonts w:ascii="DejaVu Sans" w:eastAsia="DejaVu Sans" w:hAnsi="DejaVu Sans" w:cs="DejaVu Sans"/>
                <w:color w:val="000000"/>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0" w:type="auto"/>
            <w:tcBorders>
              <w:right w:val="single" w:sz="8" w:space="0" w:color="000000"/>
            </w:tcBorders>
            <w:shd w:val="clear" w:color="auto" w:fill="FFFFFF"/>
            <w:tcMar>
              <w:top w:w="0" w:type="dxa"/>
              <w:left w:w="0" w:type="dxa"/>
              <w:bottom w:w="0" w:type="dxa"/>
              <w:right w:w="0" w:type="dxa"/>
            </w:tcMar>
          </w:tcPr>
          <w:p w14:paraId="4E5676FD"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Sections 3.1-5.2-4</w:t>
            </w:r>
          </w:p>
        </w:tc>
      </w:tr>
      <w:tr w:rsidR="004F5D53" w14:paraId="1A68113B" w14:textId="77777777" w:rsidTr="00A615CD">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64EF270B"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45B9BC5E"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20c</w:t>
            </w:r>
          </w:p>
        </w:tc>
        <w:tc>
          <w:tcPr>
            <w:tcW w:w="0" w:type="auto"/>
            <w:shd w:val="clear" w:color="auto" w:fill="FFFFFF"/>
            <w:tcMar>
              <w:top w:w="0" w:type="dxa"/>
              <w:left w:w="0" w:type="dxa"/>
              <w:bottom w:w="0" w:type="dxa"/>
              <w:right w:w="0" w:type="dxa"/>
            </w:tcMar>
          </w:tcPr>
          <w:p w14:paraId="017C4728" w14:textId="77777777" w:rsidR="004F5D53" w:rsidRDefault="004F5D53" w:rsidP="00A615CD">
            <w:pPr>
              <w:spacing w:before="100" w:after="100"/>
              <w:ind w:left="100" w:right="100"/>
            </w:pPr>
            <w:r>
              <w:rPr>
                <w:rFonts w:ascii="DejaVu Sans" w:eastAsia="DejaVu Sans" w:hAnsi="DejaVu Sans" w:cs="DejaVu Sans"/>
                <w:color w:val="000000"/>
                <w:sz w:val="18"/>
                <w:szCs w:val="18"/>
              </w:rPr>
              <w:t>Present results of all investigations of possible causes of heterogeneity among study results.</w:t>
            </w:r>
          </w:p>
        </w:tc>
        <w:tc>
          <w:tcPr>
            <w:tcW w:w="0" w:type="auto"/>
            <w:tcBorders>
              <w:right w:val="single" w:sz="8" w:space="0" w:color="000000"/>
            </w:tcBorders>
            <w:shd w:val="clear" w:color="auto" w:fill="FFFFFF"/>
            <w:tcMar>
              <w:top w:w="0" w:type="dxa"/>
              <w:left w:w="0" w:type="dxa"/>
              <w:bottom w:w="0" w:type="dxa"/>
              <w:right w:w="0" w:type="dxa"/>
            </w:tcMar>
          </w:tcPr>
          <w:p w14:paraId="17C27751"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Sections 3.1-5.1</w:t>
            </w:r>
          </w:p>
        </w:tc>
      </w:tr>
      <w:tr w:rsidR="004F5D53" w14:paraId="7CB664C6" w14:textId="77777777" w:rsidTr="00A615CD">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2569C942"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665AA96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20d</w:t>
            </w:r>
          </w:p>
        </w:tc>
        <w:tc>
          <w:tcPr>
            <w:tcW w:w="0" w:type="auto"/>
            <w:shd w:val="clear" w:color="auto" w:fill="FFFFFF"/>
            <w:tcMar>
              <w:top w:w="0" w:type="dxa"/>
              <w:left w:w="0" w:type="dxa"/>
              <w:bottom w:w="0" w:type="dxa"/>
              <w:right w:w="0" w:type="dxa"/>
            </w:tcMar>
          </w:tcPr>
          <w:p w14:paraId="3F20B981" w14:textId="77777777" w:rsidR="004F5D53" w:rsidRDefault="004F5D53" w:rsidP="00A615CD">
            <w:pPr>
              <w:spacing w:before="100" w:after="100"/>
              <w:ind w:left="100" w:right="100"/>
            </w:pPr>
            <w:r>
              <w:rPr>
                <w:rFonts w:ascii="DejaVu Sans" w:eastAsia="DejaVu Sans" w:hAnsi="DejaVu Sans" w:cs="DejaVu Sans"/>
                <w:color w:val="000000"/>
                <w:sz w:val="18"/>
                <w:szCs w:val="18"/>
              </w:rPr>
              <w:t>Present results of all sensitivity analyses conducted to assess the robustness of the synthesized results.</w:t>
            </w:r>
          </w:p>
        </w:tc>
        <w:tc>
          <w:tcPr>
            <w:tcW w:w="0" w:type="auto"/>
            <w:tcBorders>
              <w:right w:val="single" w:sz="8" w:space="0" w:color="000000"/>
            </w:tcBorders>
            <w:shd w:val="clear" w:color="auto" w:fill="FFFFFF"/>
            <w:tcMar>
              <w:top w:w="0" w:type="dxa"/>
              <w:left w:w="0" w:type="dxa"/>
              <w:bottom w:w="0" w:type="dxa"/>
              <w:right w:w="0" w:type="dxa"/>
            </w:tcMar>
          </w:tcPr>
          <w:p w14:paraId="6579622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Sections 3.1-5.5</w:t>
            </w:r>
          </w:p>
        </w:tc>
      </w:tr>
      <w:tr w:rsidR="004F5D53" w14:paraId="47C98B6B"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7C45097F" w14:textId="77777777" w:rsidR="004F5D53" w:rsidRDefault="004F5D53" w:rsidP="00A615CD">
            <w:pPr>
              <w:spacing w:before="100" w:after="100"/>
              <w:ind w:left="100" w:right="100"/>
            </w:pPr>
            <w:r>
              <w:rPr>
                <w:rFonts w:ascii="DejaVu Sans" w:eastAsia="DejaVu Sans" w:hAnsi="DejaVu Sans" w:cs="DejaVu Sans"/>
                <w:b/>
                <w:color w:val="000000"/>
                <w:sz w:val="18"/>
                <w:szCs w:val="18"/>
              </w:rPr>
              <w:t>Reporting biases</w:t>
            </w:r>
          </w:p>
        </w:tc>
        <w:tc>
          <w:tcPr>
            <w:tcW w:w="0" w:type="auto"/>
            <w:shd w:val="clear" w:color="auto" w:fill="FFFFFF"/>
            <w:tcMar>
              <w:top w:w="0" w:type="dxa"/>
              <w:left w:w="0" w:type="dxa"/>
              <w:bottom w:w="0" w:type="dxa"/>
              <w:right w:w="0" w:type="dxa"/>
            </w:tcMar>
          </w:tcPr>
          <w:p w14:paraId="7F8A39DB"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21</w:t>
            </w:r>
          </w:p>
        </w:tc>
        <w:tc>
          <w:tcPr>
            <w:tcW w:w="0" w:type="auto"/>
            <w:shd w:val="clear" w:color="auto" w:fill="FFFFFF"/>
            <w:tcMar>
              <w:top w:w="0" w:type="dxa"/>
              <w:left w:w="0" w:type="dxa"/>
              <w:bottom w:w="0" w:type="dxa"/>
              <w:right w:w="0" w:type="dxa"/>
            </w:tcMar>
          </w:tcPr>
          <w:p w14:paraId="74DA75F9" w14:textId="77777777" w:rsidR="004F5D53" w:rsidRDefault="004F5D53" w:rsidP="00A615CD">
            <w:pPr>
              <w:spacing w:before="100" w:after="100"/>
              <w:ind w:left="100" w:right="100"/>
            </w:pPr>
            <w:r>
              <w:rPr>
                <w:rFonts w:ascii="DejaVu Sans" w:eastAsia="DejaVu Sans" w:hAnsi="DejaVu Sans" w:cs="DejaVu Sans"/>
                <w:color w:val="000000"/>
                <w:sz w:val="18"/>
                <w:szCs w:val="18"/>
              </w:rPr>
              <w:t>Present assessments of risk of bias due to missing results (arising from reporting biases) for each synthesis assessed.</w:t>
            </w:r>
          </w:p>
        </w:tc>
        <w:tc>
          <w:tcPr>
            <w:tcW w:w="0" w:type="auto"/>
            <w:tcBorders>
              <w:right w:val="single" w:sz="8" w:space="0" w:color="000000"/>
            </w:tcBorders>
            <w:shd w:val="clear" w:color="auto" w:fill="FFFFFF"/>
            <w:tcMar>
              <w:top w:w="0" w:type="dxa"/>
              <w:left w:w="0" w:type="dxa"/>
              <w:bottom w:w="0" w:type="dxa"/>
              <w:right w:w="0" w:type="dxa"/>
            </w:tcMar>
          </w:tcPr>
          <w:p w14:paraId="7BECD58D"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2.0</w:t>
            </w:r>
          </w:p>
        </w:tc>
      </w:tr>
      <w:tr w:rsidR="004F5D53" w14:paraId="1857F40F"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19F651D4" w14:textId="77777777" w:rsidR="004F5D53" w:rsidRDefault="004F5D53" w:rsidP="00A615CD">
            <w:pPr>
              <w:spacing w:before="100" w:after="100"/>
              <w:ind w:left="100" w:right="100"/>
            </w:pPr>
            <w:r>
              <w:rPr>
                <w:rFonts w:ascii="DejaVu Sans" w:eastAsia="DejaVu Sans" w:hAnsi="DejaVu Sans" w:cs="DejaVu Sans"/>
                <w:b/>
                <w:color w:val="000000"/>
                <w:sz w:val="18"/>
                <w:szCs w:val="18"/>
              </w:rPr>
              <w:t>Certainty of evidence</w:t>
            </w:r>
          </w:p>
        </w:tc>
        <w:tc>
          <w:tcPr>
            <w:tcW w:w="0" w:type="auto"/>
            <w:shd w:val="clear" w:color="auto" w:fill="FFFFFF"/>
            <w:tcMar>
              <w:top w:w="0" w:type="dxa"/>
              <w:left w:w="0" w:type="dxa"/>
              <w:bottom w:w="0" w:type="dxa"/>
              <w:right w:w="0" w:type="dxa"/>
            </w:tcMar>
          </w:tcPr>
          <w:p w14:paraId="19ADF035"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22</w:t>
            </w:r>
          </w:p>
        </w:tc>
        <w:tc>
          <w:tcPr>
            <w:tcW w:w="0" w:type="auto"/>
            <w:shd w:val="clear" w:color="auto" w:fill="FFFFFF"/>
            <w:tcMar>
              <w:top w:w="0" w:type="dxa"/>
              <w:left w:w="0" w:type="dxa"/>
              <w:bottom w:w="0" w:type="dxa"/>
              <w:right w:w="0" w:type="dxa"/>
            </w:tcMar>
          </w:tcPr>
          <w:p w14:paraId="40E4F1F4" w14:textId="77777777" w:rsidR="004F5D53" w:rsidRDefault="004F5D53" w:rsidP="00A615CD">
            <w:pPr>
              <w:spacing w:before="100" w:after="100"/>
              <w:ind w:left="100" w:right="100"/>
            </w:pPr>
            <w:r>
              <w:rPr>
                <w:rFonts w:ascii="DejaVu Sans" w:eastAsia="DejaVu Sans" w:hAnsi="DejaVu Sans" w:cs="DejaVu Sans"/>
                <w:color w:val="000000"/>
                <w:sz w:val="18"/>
                <w:szCs w:val="18"/>
              </w:rPr>
              <w:t>Present assessments of certainty (or confidence) in the body of evidence for each outcome assessed.</w:t>
            </w:r>
          </w:p>
        </w:tc>
        <w:tc>
          <w:tcPr>
            <w:tcW w:w="0" w:type="auto"/>
            <w:tcBorders>
              <w:right w:val="single" w:sz="8" w:space="0" w:color="000000"/>
            </w:tcBorders>
            <w:shd w:val="clear" w:color="auto" w:fill="FFFFFF"/>
            <w:tcMar>
              <w:top w:w="0" w:type="dxa"/>
              <w:left w:w="0" w:type="dxa"/>
              <w:bottom w:w="0" w:type="dxa"/>
              <w:right w:w="0" w:type="dxa"/>
            </w:tcMar>
          </w:tcPr>
          <w:p w14:paraId="2A22E92C"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Sections 3.1-5.2-4</w:t>
            </w:r>
          </w:p>
        </w:tc>
      </w:tr>
      <w:tr w:rsidR="004F5D53" w14:paraId="767491F7"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013AAA56" w14:textId="77777777" w:rsidR="004F5D53" w:rsidRDefault="004F5D53" w:rsidP="00A615CD">
            <w:pPr>
              <w:spacing w:before="100" w:after="100"/>
              <w:ind w:left="100" w:right="100"/>
            </w:pPr>
            <w:r>
              <w:rPr>
                <w:rFonts w:ascii="DejaVu Sans" w:eastAsia="DejaVu Sans" w:hAnsi="DejaVu Sans" w:cs="DejaVu Sans"/>
                <w:b/>
                <w:color w:val="000000"/>
                <w:sz w:val="18"/>
                <w:szCs w:val="18"/>
              </w:rPr>
              <w:t>DISCUSSION</w:t>
            </w:r>
          </w:p>
        </w:tc>
        <w:tc>
          <w:tcPr>
            <w:tcW w:w="0" w:type="auto"/>
            <w:shd w:val="clear" w:color="auto" w:fill="FFFFCC"/>
            <w:tcMar>
              <w:top w:w="0" w:type="dxa"/>
              <w:left w:w="0" w:type="dxa"/>
              <w:bottom w:w="0" w:type="dxa"/>
              <w:right w:w="0" w:type="dxa"/>
            </w:tcMar>
          </w:tcPr>
          <w:p w14:paraId="42A55246"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5B5227A3"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79C78635" w14:textId="77777777" w:rsidR="004F5D53" w:rsidRDefault="004F5D53" w:rsidP="00A615CD">
            <w:pPr>
              <w:spacing w:before="100" w:after="100"/>
              <w:ind w:left="100" w:right="100"/>
              <w:jc w:val="center"/>
            </w:pPr>
          </w:p>
        </w:tc>
      </w:tr>
      <w:tr w:rsidR="004F5D53" w14:paraId="534006A0"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7110B487" w14:textId="77777777" w:rsidR="004F5D53" w:rsidRDefault="004F5D53" w:rsidP="00A615CD">
            <w:pPr>
              <w:spacing w:before="100" w:after="100"/>
              <w:ind w:left="100" w:right="100"/>
            </w:pPr>
            <w:r>
              <w:rPr>
                <w:rFonts w:ascii="DejaVu Sans" w:eastAsia="DejaVu Sans" w:hAnsi="DejaVu Sans" w:cs="DejaVu Sans"/>
                <w:b/>
                <w:color w:val="000000"/>
                <w:sz w:val="18"/>
                <w:szCs w:val="18"/>
              </w:rPr>
              <w:t>Discussion</w:t>
            </w:r>
          </w:p>
        </w:tc>
        <w:tc>
          <w:tcPr>
            <w:tcW w:w="0" w:type="auto"/>
            <w:shd w:val="clear" w:color="auto" w:fill="FFFFFF"/>
            <w:tcMar>
              <w:top w:w="0" w:type="dxa"/>
              <w:left w:w="0" w:type="dxa"/>
              <w:bottom w:w="0" w:type="dxa"/>
              <w:right w:w="0" w:type="dxa"/>
            </w:tcMar>
          </w:tcPr>
          <w:p w14:paraId="28EA8C5D"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23a</w:t>
            </w:r>
          </w:p>
        </w:tc>
        <w:tc>
          <w:tcPr>
            <w:tcW w:w="0" w:type="auto"/>
            <w:shd w:val="clear" w:color="auto" w:fill="FFFFFF"/>
            <w:tcMar>
              <w:top w:w="0" w:type="dxa"/>
              <w:left w:w="0" w:type="dxa"/>
              <w:bottom w:w="0" w:type="dxa"/>
              <w:right w:w="0" w:type="dxa"/>
            </w:tcMar>
          </w:tcPr>
          <w:p w14:paraId="4917A639" w14:textId="77777777" w:rsidR="004F5D53" w:rsidRDefault="004F5D53" w:rsidP="00A615CD">
            <w:pPr>
              <w:spacing w:before="100" w:after="100"/>
              <w:ind w:left="100" w:right="100"/>
            </w:pPr>
            <w:r>
              <w:rPr>
                <w:rFonts w:ascii="DejaVu Sans" w:eastAsia="DejaVu Sans" w:hAnsi="DejaVu Sans" w:cs="DejaVu Sans"/>
                <w:color w:val="000000"/>
                <w:sz w:val="18"/>
                <w:szCs w:val="18"/>
              </w:rPr>
              <w:t>Provide a general interpretation of the results in the context of other evidence.</w:t>
            </w:r>
          </w:p>
        </w:tc>
        <w:tc>
          <w:tcPr>
            <w:tcW w:w="0" w:type="auto"/>
            <w:tcBorders>
              <w:right w:val="single" w:sz="8" w:space="0" w:color="000000"/>
            </w:tcBorders>
            <w:shd w:val="clear" w:color="auto" w:fill="FFFFFF"/>
            <w:tcMar>
              <w:top w:w="0" w:type="dxa"/>
              <w:left w:w="0" w:type="dxa"/>
              <w:bottom w:w="0" w:type="dxa"/>
              <w:right w:w="0" w:type="dxa"/>
            </w:tcMar>
          </w:tcPr>
          <w:p w14:paraId="2B50BBC4"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4.0</w:t>
            </w:r>
          </w:p>
        </w:tc>
      </w:tr>
      <w:tr w:rsidR="004F5D53" w14:paraId="6D7A8AEA" w14:textId="77777777" w:rsidTr="00A615CD">
        <w:trPr>
          <w:cantSplit/>
          <w:jc w:val="center"/>
        </w:trPr>
        <w:tc>
          <w:tcPr>
            <w:tcW w:w="0" w:type="auto"/>
            <w:vMerge w:val="restart"/>
            <w:tcBorders>
              <w:left w:val="single" w:sz="8" w:space="0" w:color="000000"/>
            </w:tcBorders>
            <w:shd w:val="clear" w:color="auto" w:fill="FFFFFF"/>
            <w:tcMar>
              <w:top w:w="0" w:type="dxa"/>
              <w:left w:w="0" w:type="dxa"/>
              <w:bottom w:w="0" w:type="dxa"/>
              <w:right w:w="0" w:type="dxa"/>
            </w:tcMar>
          </w:tcPr>
          <w:p w14:paraId="5A4AF959"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094CA147"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23b</w:t>
            </w:r>
          </w:p>
        </w:tc>
        <w:tc>
          <w:tcPr>
            <w:tcW w:w="0" w:type="auto"/>
            <w:shd w:val="clear" w:color="auto" w:fill="FFFFFF"/>
            <w:tcMar>
              <w:top w:w="0" w:type="dxa"/>
              <w:left w:w="0" w:type="dxa"/>
              <w:bottom w:w="0" w:type="dxa"/>
              <w:right w:w="0" w:type="dxa"/>
            </w:tcMar>
          </w:tcPr>
          <w:p w14:paraId="5BD3E161" w14:textId="77777777" w:rsidR="004F5D53" w:rsidRDefault="004F5D53" w:rsidP="00A615CD">
            <w:pPr>
              <w:spacing w:before="100" w:after="100"/>
              <w:ind w:left="100" w:right="100"/>
            </w:pPr>
            <w:r>
              <w:rPr>
                <w:rFonts w:ascii="DejaVu Sans" w:eastAsia="DejaVu Sans" w:hAnsi="DejaVu Sans" w:cs="DejaVu Sans"/>
                <w:color w:val="000000"/>
                <w:sz w:val="18"/>
                <w:szCs w:val="18"/>
              </w:rPr>
              <w:t>Discuss any limitations of the evidence included in the review.</w:t>
            </w:r>
          </w:p>
        </w:tc>
        <w:tc>
          <w:tcPr>
            <w:tcW w:w="0" w:type="auto"/>
            <w:tcBorders>
              <w:right w:val="single" w:sz="8" w:space="0" w:color="000000"/>
            </w:tcBorders>
            <w:shd w:val="clear" w:color="auto" w:fill="FFFFFF"/>
            <w:tcMar>
              <w:top w:w="0" w:type="dxa"/>
              <w:left w:w="0" w:type="dxa"/>
              <w:bottom w:w="0" w:type="dxa"/>
              <w:right w:w="0" w:type="dxa"/>
            </w:tcMar>
          </w:tcPr>
          <w:p w14:paraId="6A7A361B"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4.0</w:t>
            </w:r>
          </w:p>
        </w:tc>
      </w:tr>
      <w:tr w:rsidR="004F5D53" w14:paraId="435B278E" w14:textId="77777777" w:rsidTr="00A615CD">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11301C6F"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7DBF97AD"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23c</w:t>
            </w:r>
          </w:p>
        </w:tc>
        <w:tc>
          <w:tcPr>
            <w:tcW w:w="0" w:type="auto"/>
            <w:shd w:val="clear" w:color="auto" w:fill="FFFFFF"/>
            <w:tcMar>
              <w:top w:w="0" w:type="dxa"/>
              <w:left w:w="0" w:type="dxa"/>
              <w:bottom w:w="0" w:type="dxa"/>
              <w:right w:w="0" w:type="dxa"/>
            </w:tcMar>
          </w:tcPr>
          <w:p w14:paraId="3A2AC162" w14:textId="77777777" w:rsidR="004F5D53" w:rsidRDefault="004F5D53" w:rsidP="00A615CD">
            <w:pPr>
              <w:spacing w:before="100" w:after="100"/>
              <w:ind w:left="100" w:right="100"/>
            </w:pPr>
            <w:r>
              <w:rPr>
                <w:rFonts w:ascii="DejaVu Sans" w:eastAsia="DejaVu Sans" w:hAnsi="DejaVu Sans" w:cs="DejaVu Sans"/>
                <w:color w:val="000000"/>
                <w:sz w:val="18"/>
                <w:szCs w:val="18"/>
              </w:rPr>
              <w:t>Discuss any limitations of the review processes used.</w:t>
            </w:r>
          </w:p>
        </w:tc>
        <w:tc>
          <w:tcPr>
            <w:tcW w:w="0" w:type="auto"/>
            <w:tcBorders>
              <w:right w:val="single" w:sz="8" w:space="0" w:color="000000"/>
            </w:tcBorders>
            <w:shd w:val="clear" w:color="auto" w:fill="FFFFFF"/>
            <w:tcMar>
              <w:top w:w="0" w:type="dxa"/>
              <w:left w:w="0" w:type="dxa"/>
              <w:bottom w:w="0" w:type="dxa"/>
              <w:right w:w="0" w:type="dxa"/>
            </w:tcMar>
          </w:tcPr>
          <w:p w14:paraId="1549980F"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4.0</w:t>
            </w:r>
          </w:p>
        </w:tc>
      </w:tr>
      <w:tr w:rsidR="004F5D53" w14:paraId="4C64FBA0" w14:textId="77777777" w:rsidTr="00A615CD">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1B093D97"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4C8C9CE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23d</w:t>
            </w:r>
          </w:p>
        </w:tc>
        <w:tc>
          <w:tcPr>
            <w:tcW w:w="0" w:type="auto"/>
            <w:shd w:val="clear" w:color="auto" w:fill="FFFFFF"/>
            <w:tcMar>
              <w:top w:w="0" w:type="dxa"/>
              <w:left w:w="0" w:type="dxa"/>
              <w:bottom w:w="0" w:type="dxa"/>
              <w:right w:w="0" w:type="dxa"/>
            </w:tcMar>
          </w:tcPr>
          <w:p w14:paraId="496B211B" w14:textId="77777777" w:rsidR="004F5D53" w:rsidRDefault="004F5D53" w:rsidP="00A615CD">
            <w:pPr>
              <w:spacing w:before="100" w:after="100"/>
              <w:ind w:left="100" w:right="100"/>
            </w:pPr>
            <w:r>
              <w:rPr>
                <w:rFonts w:ascii="DejaVu Sans" w:eastAsia="DejaVu Sans" w:hAnsi="DejaVu Sans" w:cs="DejaVu Sans"/>
                <w:color w:val="000000"/>
                <w:sz w:val="18"/>
                <w:szCs w:val="18"/>
              </w:rPr>
              <w:t>Discuss implications of the results for practice, policy, and future research.</w:t>
            </w:r>
          </w:p>
        </w:tc>
        <w:tc>
          <w:tcPr>
            <w:tcW w:w="0" w:type="auto"/>
            <w:tcBorders>
              <w:right w:val="single" w:sz="8" w:space="0" w:color="000000"/>
            </w:tcBorders>
            <w:shd w:val="clear" w:color="auto" w:fill="FFFFFF"/>
            <w:tcMar>
              <w:top w:w="0" w:type="dxa"/>
              <w:left w:w="0" w:type="dxa"/>
              <w:bottom w:w="0" w:type="dxa"/>
              <w:right w:w="0" w:type="dxa"/>
            </w:tcMar>
          </w:tcPr>
          <w:p w14:paraId="2DE1D995"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4.0</w:t>
            </w:r>
          </w:p>
        </w:tc>
      </w:tr>
      <w:tr w:rsidR="004F5D53" w14:paraId="0A7837C5"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59160270" w14:textId="77777777" w:rsidR="004F5D53" w:rsidRDefault="004F5D53" w:rsidP="00A615CD">
            <w:pPr>
              <w:spacing w:before="100" w:after="100"/>
              <w:ind w:left="100" w:right="100"/>
            </w:pPr>
            <w:r>
              <w:rPr>
                <w:rFonts w:ascii="DejaVu Sans" w:eastAsia="DejaVu Sans" w:hAnsi="DejaVu Sans" w:cs="DejaVu Sans"/>
                <w:b/>
                <w:color w:val="000000"/>
                <w:sz w:val="18"/>
                <w:szCs w:val="18"/>
              </w:rPr>
              <w:t>OTHER INFORMATION</w:t>
            </w:r>
          </w:p>
        </w:tc>
        <w:tc>
          <w:tcPr>
            <w:tcW w:w="0" w:type="auto"/>
            <w:shd w:val="clear" w:color="auto" w:fill="FFFFCC"/>
            <w:tcMar>
              <w:top w:w="0" w:type="dxa"/>
              <w:left w:w="0" w:type="dxa"/>
              <w:bottom w:w="0" w:type="dxa"/>
              <w:right w:w="0" w:type="dxa"/>
            </w:tcMar>
          </w:tcPr>
          <w:p w14:paraId="3C68704F"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0DA95694"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346B1102" w14:textId="77777777" w:rsidR="004F5D53" w:rsidRDefault="004F5D53" w:rsidP="00A615CD">
            <w:pPr>
              <w:spacing w:before="100" w:after="100"/>
              <w:ind w:left="100" w:right="100"/>
              <w:jc w:val="center"/>
            </w:pPr>
          </w:p>
        </w:tc>
      </w:tr>
      <w:tr w:rsidR="004F5D53" w14:paraId="1D7AD7F5"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41004354" w14:textId="77777777" w:rsidR="004F5D53" w:rsidRDefault="004F5D53" w:rsidP="00A615CD">
            <w:pPr>
              <w:spacing w:before="100" w:after="100"/>
              <w:ind w:left="100" w:right="100"/>
            </w:pPr>
            <w:r>
              <w:rPr>
                <w:rFonts w:ascii="DejaVu Sans" w:eastAsia="DejaVu Sans" w:hAnsi="DejaVu Sans" w:cs="DejaVu Sans"/>
                <w:b/>
                <w:color w:val="000000"/>
                <w:sz w:val="18"/>
                <w:szCs w:val="18"/>
              </w:rPr>
              <w:t>Registration and protocol</w:t>
            </w:r>
          </w:p>
        </w:tc>
        <w:tc>
          <w:tcPr>
            <w:tcW w:w="0" w:type="auto"/>
            <w:shd w:val="clear" w:color="auto" w:fill="FFFFFF"/>
            <w:tcMar>
              <w:top w:w="0" w:type="dxa"/>
              <w:left w:w="0" w:type="dxa"/>
              <w:bottom w:w="0" w:type="dxa"/>
              <w:right w:w="0" w:type="dxa"/>
            </w:tcMar>
          </w:tcPr>
          <w:p w14:paraId="4223C149"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24a</w:t>
            </w:r>
          </w:p>
        </w:tc>
        <w:tc>
          <w:tcPr>
            <w:tcW w:w="0" w:type="auto"/>
            <w:shd w:val="clear" w:color="auto" w:fill="FFFFFF"/>
            <w:tcMar>
              <w:top w:w="0" w:type="dxa"/>
              <w:left w:w="0" w:type="dxa"/>
              <w:bottom w:w="0" w:type="dxa"/>
              <w:right w:w="0" w:type="dxa"/>
            </w:tcMar>
          </w:tcPr>
          <w:p w14:paraId="70BAEA34" w14:textId="77777777" w:rsidR="004F5D53" w:rsidRDefault="004F5D53" w:rsidP="00A615CD">
            <w:pPr>
              <w:spacing w:before="100" w:after="100"/>
              <w:ind w:left="100" w:right="100"/>
            </w:pPr>
            <w:r>
              <w:rPr>
                <w:rFonts w:ascii="DejaVu Sans" w:eastAsia="DejaVu Sans" w:hAnsi="DejaVu Sans" w:cs="DejaVu Sans"/>
                <w:color w:val="000000"/>
                <w:sz w:val="18"/>
                <w:szCs w:val="18"/>
              </w:rPr>
              <w:t xml:space="preserve">Provide registration information for the review, including register name and registration number, or state that the review was not registered. </w:t>
            </w:r>
          </w:p>
        </w:tc>
        <w:tc>
          <w:tcPr>
            <w:tcW w:w="0" w:type="auto"/>
            <w:tcBorders>
              <w:right w:val="single" w:sz="8" w:space="0" w:color="000000"/>
            </w:tcBorders>
            <w:shd w:val="clear" w:color="auto" w:fill="FFFFFF"/>
            <w:tcMar>
              <w:top w:w="0" w:type="dxa"/>
              <w:left w:w="0" w:type="dxa"/>
              <w:bottom w:w="0" w:type="dxa"/>
              <w:right w:w="0" w:type="dxa"/>
            </w:tcMar>
          </w:tcPr>
          <w:p w14:paraId="4DB7C12E"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NA</w:t>
            </w:r>
          </w:p>
        </w:tc>
      </w:tr>
      <w:tr w:rsidR="004F5D53" w14:paraId="54FE3708" w14:textId="77777777" w:rsidTr="00A615CD">
        <w:trPr>
          <w:cantSplit/>
          <w:jc w:val="center"/>
        </w:trPr>
        <w:tc>
          <w:tcPr>
            <w:tcW w:w="0" w:type="auto"/>
            <w:vMerge w:val="restart"/>
            <w:tcBorders>
              <w:left w:val="single" w:sz="8" w:space="0" w:color="000000"/>
            </w:tcBorders>
            <w:shd w:val="clear" w:color="auto" w:fill="FFFFFF"/>
            <w:tcMar>
              <w:top w:w="0" w:type="dxa"/>
              <w:left w:w="0" w:type="dxa"/>
              <w:bottom w:w="0" w:type="dxa"/>
              <w:right w:w="0" w:type="dxa"/>
            </w:tcMar>
          </w:tcPr>
          <w:p w14:paraId="0CBB881B"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11612CD5"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24b</w:t>
            </w:r>
          </w:p>
        </w:tc>
        <w:tc>
          <w:tcPr>
            <w:tcW w:w="0" w:type="auto"/>
            <w:shd w:val="clear" w:color="auto" w:fill="FFFFFF"/>
            <w:tcMar>
              <w:top w:w="0" w:type="dxa"/>
              <w:left w:w="0" w:type="dxa"/>
              <w:bottom w:w="0" w:type="dxa"/>
              <w:right w:w="0" w:type="dxa"/>
            </w:tcMar>
          </w:tcPr>
          <w:p w14:paraId="5801A39F" w14:textId="77777777" w:rsidR="004F5D53" w:rsidRDefault="004F5D53" w:rsidP="00A615CD">
            <w:pPr>
              <w:spacing w:before="100" w:after="100"/>
              <w:ind w:left="100" w:right="100"/>
            </w:pPr>
            <w:r>
              <w:rPr>
                <w:rFonts w:ascii="DejaVu Sans" w:eastAsia="DejaVu Sans" w:hAnsi="DejaVu Sans" w:cs="DejaVu Sans"/>
                <w:color w:val="000000"/>
                <w:sz w:val="18"/>
                <w:szCs w:val="18"/>
              </w:rPr>
              <w:t>Indicate where the review protocol can be accessed, or state that a protocol was not prepared.</w:t>
            </w:r>
          </w:p>
        </w:tc>
        <w:tc>
          <w:tcPr>
            <w:tcW w:w="0" w:type="auto"/>
            <w:tcBorders>
              <w:right w:val="single" w:sz="8" w:space="0" w:color="000000"/>
            </w:tcBorders>
            <w:shd w:val="clear" w:color="auto" w:fill="FFFFFF"/>
            <w:tcMar>
              <w:top w:w="0" w:type="dxa"/>
              <w:left w:w="0" w:type="dxa"/>
              <w:bottom w:w="0" w:type="dxa"/>
              <w:right w:w="0" w:type="dxa"/>
            </w:tcMar>
          </w:tcPr>
          <w:p w14:paraId="51EEE619"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2.0</w:t>
            </w:r>
          </w:p>
        </w:tc>
      </w:tr>
      <w:tr w:rsidR="004F5D53" w14:paraId="5F885E51" w14:textId="77777777" w:rsidTr="00A615CD">
        <w:trPr>
          <w:cantSplit/>
          <w:jc w:val="center"/>
        </w:trPr>
        <w:tc>
          <w:tcPr>
            <w:tcW w:w="0" w:type="auto"/>
            <w:vMerge/>
            <w:tcBorders>
              <w:left w:val="single" w:sz="8" w:space="0" w:color="000000"/>
            </w:tcBorders>
            <w:shd w:val="clear" w:color="auto" w:fill="FFFFFF"/>
            <w:tcMar>
              <w:top w:w="0" w:type="dxa"/>
              <w:left w:w="0" w:type="dxa"/>
              <w:bottom w:w="0" w:type="dxa"/>
              <w:right w:w="0" w:type="dxa"/>
            </w:tcMar>
          </w:tcPr>
          <w:p w14:paraId="3792019A" w14:textId="77777777" w:rsidR="004F5D53" w:rsidRDefault="004F5D53" w:rsidP="00A615CD">
            <w:pPr>
              <w:spacing w:before="100" w:after="100"/>
              <w:ind w:left="100" w:right="100"/>
            </w:pPr>
          </w:p>
        </w:tc>
        <w:tc>
          <w:tcPr>
            <w:tcW w:w="0" w:type="auto"/>
            <w:shd w:val="clear" w:color="auto" w:fill="FFFFFF"/>
            <w:tcMar>
              <w:top w:w="0" w:type="dxa"/>
              <w:left w:w="0" w:type="dxa"/>
              <w:bottom w:w="0" w:type="dxa"/>
              <w:right w:w="0" w:type="dxa"/>
            </w:tcMar>
          </w:tcPr>
          <w:p w14:paraId="775446A9"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24c</w:t>
            </w:r>
          </w:p>
        </w:tc>
        <w:tc>
          <w:tcPr>
            <w:tcW w:w="0" w:type="auto"/>
            <w:shd w:val="clear" w:color="auto" w:fill="FFFFFF"/>
            <w:tcMar>
              <w:top w:w="0" w:type="dxa"/>
              <w:left w:w="0" w:type="dxa"/>
              <w:bottom w:w="0" w:type="dxa"/>
              <w:right w:w="0" w:type="dxa"/>
            </w:tcMar>
          </w:tcPr>
          <w:p w14:paraId="7727B9CD" w14:textId="77777777" w:rsidR="004F5D53" w:rsidRDefault="004F5D53" w:rsidP="00A615CD">
            <w:pPr>
              <w:spacing w:before="100" w:after="100"/>
              <w:ind w:left="100" w:right="100"/>
            </w:pPr>
            <w:r>
              <w:rPr>
                <w:rFonts w:ascii="DejaVu Sans" w:eastAsia="DejaVu Sans" w:hAnsi="DejaVu Sans" w:cs="DejaVu Sans"/>
                <w:color w:val="000000"/>
                <w:sz w:val="18"/>
                <w:szCs w:val="18"/>
              </w:rPr>
              <w:t>Describe and explain any amendments to information provided at registration or in the protocol.</w:t>
            </w:r>
          </w:p>
        </w:tc>
        <w:tc>
          <w:tcPr>
            <w:tcW w:w="0" w:type="auto"/>
            <w:tcBorders>
              <w:right w:val="single" w:sz="8" w:space="0" w:color="000000"/>
            </w:tcBorders>
            <w:shd w:val="clear" w:color="auto" w:fill="FFFFFF"/>
            <w:tcMar>
              <w:top w:w="0" w:type="dxa"/>
              <w:left w:w="0" w:type="dxa"/>
              <w:bottom w:w="0" w:type="dxa"/>
              <w:right w:w="0" w:type="dxa"/>
            </w:tcMar>
          </w:tcPr>
          <w:p w14:paraId="4A0FE9C7"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NA</w:t>
            </w:r>
          </w:p>
        </w:tc>
      </w:tr>
      <w:tr w:rsidR="004F5D53" w14:paraId="778E0916"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D974044" w14:textId="77777777" w:rsidR="004F5D53" w:rsidRDefault="004F5D53" w:rsidP="00A615CD">
            <w:pPr>
              <w:spacing w:before="100" w:after="100"/>
              <w:ind w:left="100" w:right="100"/>
            </w:pPr>
            <w:r>
              <w:rPr>
                <w:rFonts w:ascii="DejaVu Sans" w:eastAsia="DejaVu Sans" w:hAnsi="DejaVu Sans" w:cs="DejaVu Sans"/>
                <w:b/>
                <w:color w:val="000000"/>
                <w:sz w:val="18"/>
                <w:szCs w:val="18"/>
              </w:rPr>
              <w:t>Support</w:t>
            </w:r>
          </w:p>
        </w:tc>
        <w:tc>
          <w:tcPr>
            <w:tcW w:w="0" w:type="auto"/>
            <w:shd w:val="clear" w:color="auto" w:fill="FFFFFF"/>
            <w:tcMar>
              <w:top w:w="0" w:type="dxa"/>
              <w:left w:w="0" w:type="dxa"/>
              <w:bottom w:w="0" w:type="dxa"/>
              <w:right w:w="0" w:type="dxa"/>
            </w:tcMar>
          </w:tcPr>
          <w:p w14:paraId="7E892753"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25</w:t>
            </w:r>
          </w:p>
        </w:tc>
        <w:tc>
          <w:tcPr>
            <w:tcW w:w="0" w:type="auto"/>
            <w:shd w:val="clear" w:color="auto" w:fill="FFFFFF"/>
            <w:tcMar>
              <w:top w:w="0" w:type="dxa"/>
              <w:left w:w="0" w:type="dxa"/>
              <w:bottom w:w="0" w:type="dxa"/>
              <w:right w:w="0" w:type="dxa"/>
            </w:tcMar>
          </w:tcPr>
          <w:p w14:paraId="6EB684F3" w14:textId="77777777" w:rsidR="004F5D53" w:rsidRDefault="004F5D53" w:rsidP="00A615CD">
            <w:pPr>
              <w:spacing w:before="100" w:after="100"/>
              <w:ind w:left="100" w:right="100"/>
            </w:pPr>
            <w:r>
              <w:rPr>
                <w:rFonts w:ascii="DejaVu Sans" w:eastAsia="DejaVu Sans" w:hAnsi="DejaVu Sans" w:cs="DejaVu Sans"/>
                <w:color w:val="000000"/>
                <w:sz w:val="18"/>
                <w:szCs w:val="18"/>
              </w:rPr>
              <w:t>Describe sources of financial or non-financial support for the review, and the role of the funders or sponsors in the review.</w:t>
            </w:r>
          </w:p>
        </w:tc>
        <w:tc>
          <w:tcPr>
            <w:tcW w:w="0" w:type="auto"/>
            <w:tcBorders>
              <w:right w:val="single" w:sz="8" w:space="0" w:color="000000"/>
            </w:tcBorders>
            <w:shd w:val="clear" w:color="auto" w:fill="FFFFFF"/>
            <w:tcMar>
              <w:top w:w="0" w:type="dxa"/>
              <w:left w:w="0" w:type="dxa"/>
              <w:bottom w:w="0" w:type="dxa"/>
              <w:right w:w="0" w:type="dxa"/>
            </w:tcMar>
          </w:tcPr>
          <w:p w14:paraId="6B174A66"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6.0</w:t>
            </w:r>
          </w:p>
        </w:tc>
      </w:tr>
      <w:tr w:rsidR="004F5D53" w14:paraId="30607358"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1EFF8FB3" w14:textId="77777777" w:rsidR="004F5D53" w:rsidRDefault="004F5D53" w:rsidP="00A615CD">
            <w:pPr>
              <w:spacing w:before="100" w:after="100"/>
              <w:ind w:left="100" w:right="100"/>
            </w:pPr>
            <w:r>
              <w:rPr>
                <w:rFonts w:ascii="DejaVu Sans" w:eastAsia="DejaVu Sans" w:hAnsi="DejaVu Sans" w:cs="DejaVu Sans"/>
                <w:b/>
                <w:color w:val="000000"/>
                <w:sz w:val="18"/>
                <w:szCs w:val="18"/>
              </w:rPr>
              <w:t>Competing interests</w:t>
            </w:r>
          </w:p>
        </w:tc>
        <w:tc>
          <w:tcPr>
            <w:tcW w:w="0" w:type="auto"/>
            <w:shd w:val="clear" w:color="auto" w:fill="FFFFFF"/>
            <w:tcMar>
              <w:top w:w="0" w:type="dxa"/>
              <w:left w:w="0" w:type="dxa"/>
              <w:bottom w:w="0" w:type="dxa"/>
              <w:right w:w="0" w:type="dxa"/>
            </w:tcMar>
          </w:tcPr>
          <w:p w14:paraId="4D387F7F"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26</w:t>
            </w:r>
          </w:p>
        </w:tc>
        <w:tc>
          <w:tcPr>
            <w:tcW w:w="0" w:type="auto"/>
            <w:shd w:val="clear" w:color="auto" w:fill="FFFFFF"/>
            <w:tcMar>
              <w:top w:w="0" w:type="dxa"/>
              <w:left w:w="0" w:type="dxa"/>
              <w:bottom w:w="0" w:type="dxa"/>
              <w:right w:w="0" w:type="dxa"/>
            </w:tcMar>
          </w:tcPr>
          <w:p w14:paraId="0B801131" w14:textId="77777777" w:rsidR="004F5D53" w:rsidRDefault="004F5D53" w:rsidP="00A615CD">
            <w:pPr>
              <w:spacing w:before="100" w:after="100"/>
              <w:ind w:left="100" w:right="100"/>
            </w:pPr>
            <w:r>
              <w:rPr>
                <w:rFonts w:ascii="DejaVu Sans" w:eastAsia="DejaVu Sans" w:hAnsi="DejaVu Sans" w:cs="DejaVu Sans"/>
                <w:color w:val="000000"/>
                <w:sz w:val="18"/>
                <w:szCs w:val="18"/>
              </w:rPr>
              <w:t>Declare any competing interests of review authors.</w:t>
            </w:r>
          </w:p>
        </w:tc>
        <w:tc>
          <w:tcPr>
            <w:tcW w:w="0" w:type="auto"/>
            <w:tcBorders>
              <w:right w:val="single" w:sz="8" w:space="0" w:color="000000"/>
            </w:tcBorders>
            <w:shd w:val="clear" w:color="auto" w:fill="FFFFFF"/>
            <w:tcMar>
              <w:top w:w="0" w:type="dxa"/>
              <w:left w:w="0" w:type="dxa"/>
              <w:bottom w:w="0" w:type="dxa"/>
              <w:right w:w="0" w:type="dxa"/>
            </w:tcMar>
          </w:tcPr>
          <w:p w14:paraId="4B204769"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6.0</w:t>
            </w:r>
          </w:p>
        </w:tc>
      </w:tr>
      <w:tr w:rsidR="004F5D53" w14:paraId="7B81AA4F" w14:textId="77777777" w:rsidTr="007D4809">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7F35B588" w14:textId="77777777" w:rsidR="004F5D53" w:rsidRDefault="004F5D53" w:rsidP="00A615CD">
            <w:pPr>
              <w:spacing w:before="100" w:after="100"/>
              <w:ind w:left="100" w:right="100"/>
            </w:pPr>
            <w:r>
              <w:rPr>
                <w:rFonts w:ascii="DejaVu Sans" w:eastAsia="DejaVu Sans" w:hAnsi="DejaVu Sans" w:cs="DejaVu Sans"/>
                <w:b/>
                <w:color w:val="000000"/>
                <w:sz w:val="18"/>
                <w:szCs w:val="18"/>
              </w:rPr>
              <w:t>Availability of data, code and other materials</w:t>
            </w:r>
          </w:p>
        </w:tc>
        <w:tc>
          <w:tcPr>
            <w:tcW w:w="0" w:type="auto"/>
            <w:shd w:val="clear" w:color="auto" w:fill="FFFFFF"/>
            <w:tcMar>
              <w:top w:w="0" w:type="dxa"/>
              <w:left w:w="0" w:type="dxa"/>
              <w:bottom w:w="0" w:type="dxa"/>
              <w:right w:w="0" w:type="dxa"/>
            </w:tcMar>
          </w:tcPr>
          <w:p w14:paraId="4A8215F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27</w:t>
            </w:r>
          </w:p>
        </w:tc>
        <w:tc>
          <w:tcPr>
            <w:tcW w:w="0" w:type="auto"/>
            <w:shd w:val="clear" w:color="auto" w:fill="FFFFFF"/>
            <w:tcMar>
              <w:top w:w="0" w:type="dxa"/>
              <w:left w:w="0" w:type="dxa"/>
              <w:bottom w:w="0" w:type="dxa"/>
              <w:right w:w="0" w:type="dxa"/>
            </w:tcMar>
          </w:tcPr>
          <w:p w14:paraId="7B90C259" w14:textId="77777777" w:rsidR="004F5D53" w:rsidRDefault="004F5D53" w:rsidP="00A615CD">
            <w:pPr>
              <w:spacing w:before="100" w:after="100"/>
              <w:ind w:left="100" w:right="100"/>
            </w:pPr>
            <w:r>
              <w:rPr>
                <w:rFonts w:ascii="DejaVu Sans" w:eastAsia="DejaVu Sans" w:hAnsi="DejaVu Sans" w:cs="DejaVu Sans"/>
                <w:color w:val="000000"/>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0" w:type="auto"/>
            <w:tcBorders>
              <w:right w:val="single" w:sz="8" w:space="0" w:color="000000"/>
            </w:tcBorders>
            <w:shd w:val="clear" w:color="auto" w:fill="FFFFFF"/>
            <w:tcMar>
              <w:top w:w="0" w:type="dxa"/>
              <w:left w:w="0" w:type="dxa"/>
              <w:bottom w:w="0" w:type="dxa"/>
              <w:right w:w="0" w:type="dxa"/>
            </w:tcMar>
          </w:tcPr>
          <w:p w14:paraId="7B7CBD93"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Section 2.1</w:t>
            </w:r>
          </w:p>
        </w:tc>
      </w:tr>
      <w:tr w:rsidR="007D4809" w14:paraId="278E46C8" w14:textId="77777777" w:rsidTr="00A615CD">
        <w:trPr>
          <w:cantSplit/>
          <w:jc w:val="center"/>
        </w:trPr>
        <w:tc>
          <w:tcPr>
            <w:tcW w:w="0" w:type="auto"/>
            <w:tcBorders>
              <w:left w:val="single" w:sz="8" w:space="0" w:color="000000"/>
              <w:bottom w:val="single" w:sz="8" w:space="0" w:color="000000"/>
            </w:tcBorders>
            <w:shd w:val="clear" w:color="auto" w:fill="FFFFFF"/>
            <w:tcMar>
              <w:top w:w="0" w:type="dxa"/>
              <w:left w:w="0" w:type="dxa"/>
              <w:bottom w:w="0" w:type="dxa"/>
              <w:right w:w="0" w:type="dxa"/>
            </w:tcMar>
          </w:tcPr>
          <w:p w14:paraId="1F0E3FBC" w14:textId="77777777" w:rsidR="007D4809" w:rsidRDefault="007D4809" w:rsidP="007D4809">
            <w:pPr>
              <w:spacing w:before="100" w:after="100"/>
              <w:ind w:right="100"/>
              <w:rPr>
                <w:rFonts w:ascii="DejaVu Sans" w:eastAsia="DejaVu Sans" w:hAnsi="DejaVu Sans" w:cs="DejaVu Sans"/>
                <w:b/>
                <w:color w:val="000000"/>
                <w:sz w:val="18"/>
                <w:szCs w:val="18"/>
              </w:rPr>
            </w:pPr>
          </w:p>
        </w:tc>
        <w:tc>
          <w:tcPr>
            <w:tcW w:w="0" w:type="auto"/>
            <w:tcBorders>
              <w:bottom w:val="single" w:sz="8" w:space="0" w:color="000000"/>
            </w:tcBorders>
            <w:shd w:val="clear" w:color="auto" w:fill="FFFFFF"/>
            <w:tcMar>
              <w:top w:w="0" w:type="dxa"/>
              <w:left w:w="0" w:type="dxa"/>
              <w:bottom w:w="0" w:type="dxa"/>
              <w:right w:w="0" w:type="dxa"/>
            </w:tcMar>
          </w:tcPr>
          <w:p w14:paraId="00AFDB0E" w14:textId="77777777" w:rsidR="007D4809" w:rsidRDefault="007D4809" w:rsidP="00A615CD">
            <w:pPr>
              <w:spacing w:before="100" w:after="100"/>
              <w:ind w:left="100" w:right="100"/>
              <w:jc w:val="center"/>
              <w:rPr>
                <w:rFonts w:ascii="DejaVu Sans" w:eastAsia="DejaVu Sans" w:hAnsi="DejaVu Sans" w:cs="DejaVu Sans"/>
                <w:color w:val="000000"/>
                <w:sz w:val="18"/>
                <w:szCs w:val="18"/>
              </w:rPr>
            </w:pPr>
          </w:p>
        </w:tc>
        <w:tc>
          <w:tcPr>
            <w:tcW w:w="0" w:type="auto"/>
            <w:tcBorders>
              <w:bottom w:val="single" w:sz="8" w:space="0" w:color="000000"/>
            </w:tcBorders>
            <w:shd w:val="clear" w:color="auto" w:fill="FFFFFF"/>
            <w:tcMar>
              <w:top w:w="0" w:type="dxa"/>
              <w:left w:w="0" w:type="dxa"/>
              <w:bottom w:w="0" w:type="dxa"/>
              <w:right w:w="0" w:type="dxa"/>
            </w:tcMar>
          </w:tcPr>
          <w:p w14:paraId="75734DB2" w14:textId="77777777" w:rsidR="007D4809" w:rsidRDefault="007D4809" w:rsidP="00A615CD">
            <w:pPr>
              <w:spacing w:before="100" w:after="100"/>
              <w:ind w:left="100" w:right="100"/>
              <w:rPr>
                <w:rFonts w:ascii="DejaVu Sans" w:eastAsia="DejaVu Sans" w:hAnsi="DejaVu Sans" w:cs="DejaVu Sans"/>
                <w:color w:val="000000"/>
                <w:sz w:val="18"/>
                <w:szCs w:val="18"/>
              </w:rPr>
            </w:pPr>
          </w:p>
        </w:tc>
        <w:tc>
          <w:tcPr>
            <w:tcW w:w="0" w:type="auto"/>
            <w:tcBorders>
              <w:bottom w:val="single" w:sz="8" w:space="0" w:color="000000"/>
              <w:right w:val="single" w:sz="8" w:space="0" w:color="000000"/>
            </w:tcBorders>
            <w:shd w:val="clear" w:color="auto" w:fill="FFFFFF"/>
            <w:tcMar>
              <w:top w:w="0" w:type="dxa"/>
              <w:left w:w="0" w:type="dxa"/>
              <w:bottom w:w="0" w:type="dxa"/>
              <w:right w:w="0" w:type="dxa"/>
            </w:tcMar>
          </w:tcPr>
          <w:p w14:paraId="6378ACE9" w14:textId="77777777" w:rsidR="007D4809" w:rsidRDefault="007D4809" w:rsidP="00A615CD">
            <w:pPr>
              <w:spacing w:before="100" w:after="100"/>
              <w:ind w:left="100" w:right="100"/>
              <w:jc w:val="center"/>
              <w:rPr>
                <w:rFonts w:ascii="DejaVu Sans" w:eastAsia="DejaVu Sans" w:hAnsi="DejaVu Sans" w:cs="DejaVu Sans"/>
                <w:color w:val="000000"/>
                <w:sz w:val="18"/>
                <w:szCs w:val="18"/>
              </w:rPr>
            </w:pPr>
          </w:p>
        </w:tc>
      </w:tr>
    </w:tbl>
    <w:p w14:paraId="386F86EB" w14:textId="77777777" w:rsidR="004F5D53" w:rsidRDefault="004F5D53" w:rsidP="004F5D53">
      <w:pPr>
        <w:pStyle w:val="Heading5"/>
      </w:pPr>
      <w:bookmarkStart w:id="4" w:name="section"/>
    </w:p>
    <w:p w14:paraId="183E1BDC" w14:textId="77777777" w:rsidR="007D4809" w:rsidRPr="004F5D53" w:rsidRDefault="007D4809" w:rsidP="007D4809">
      <w:pPr>
        <w:pStyle w:val="Heading2"/>
        <w:jc w:val="center"/>
        <w:rPr>
          <w:rFonts w:ascii="Times New Roman" w:hAnsi="Times New Roman" w:cs="Times New Roman"/>
          <w:b/>
          <w:bCs/>
          <w:color w:val="000000" w:themeColor="text1"/>
          <w:sz w:val="28"/>
          <w:szCs w:val="28"/>
        </w:rPr>
      </w:pPr>
      <w:bookmarkStart w:id="5" w:name="_Toc96439435"/>
      <w:bookmarkStart w:id="6" w:name="primsa-abstract-checklist"/>
      <w:bookmarkEnd w:id="2"/>
      <w:bookmarkEnd w:id="4"/>
      <w:r>
        <w:rPr>
          <w:rFonts w:ascii="Times New Roman" w:hAnsi="Times New Roman" w:cs="Times New Roman"/>
          <w:b/>
          <w:bCs/>
          <w:color w:val="000000" w:themeColor="text1"/>
          <w:sz w:val="28"/>
          <w:szCs w:val="28"/>
        </w:rPr>
        <w:t>Table</w:t>
      </w:r>
      <w:r w:rsidRPr="005C622F">
        <w:rPr>
          <w:rFonts w:ascii="Times New Roman" w:hAnsi="Times New Roman" w:cs="Times New Roman"/>
          <w:b/>
          <w:bCs/>
          <w:color w:val="000000" w:themeColor="text1"/>
          <w:sz w:val="28"/>
          <w:szCs w:val="28"/>
        </w:rPr>
        <w:t xml:space="preserve"> S1</w:t>
      </w:r>
      <w:r>
        <w:rPr>
          <w:rFonts w:ascii="Times New Roman" w:hAnsi="Times New Roman" w:cs="Times New Roman"/>
          <w:b/>
          <w:bCs/>
          <w:color w:val="000000" w:themeColor="text1"/>
          <w:sz w:val="28"/>
          <w:szCs w:val="28"/>
        </w:rPr>
        <w:t>.2</w:t>
      </w:r>
      <w:r w:rsidRPr="005C622F">
        <w:rPr>
          <w:rFonts w:ascii="Times New Roman" w:hAnsi="Times New Roman" w:cs="Times New Roman"/>
          <w:b/>
          <w:bCs/>
          <w:color w:val="000000" w:themeColor="text1"/>
          <w:sz w:val="28"/>
          <w:szCs w:val="28"/>
        </w:rPr>
        <w:t>: PRI</w:t>
      </w:r>
      <w:r>
        <w:rPr>
          <w:rFonts w:ascii="Times New Roman" w:hAnsi="Times New Roman" w:cs="Times New Roman"/>
          <w:b/>
          <w:bCs/>
          <w:color w:val="000000" w:themeColor="text1"/>
          <w:sz w:val="28"/>
          <w:szCs w:val="28"/>
        </w:rPr>
        <w:t>S</w:t>
      </w:r>
      <w:r w:rsidRPr="005C622F">
        <w:rPr>
          <w:rFonts w:ascii="Times New Roman" w:hAnsi="Times New Roman" w:cs="Times New Roman"/>
          <w:b/>
          <w:bCs/>
          <w:color w:val="000000" w:themeColor="text1"/>
          <w:sz w:val="28"/>
          <w:szCs w:val="28"/>
        </w:rPr>
        <w:t xml:space="preserve">MA </w:t>
      </w:r>
      <w:r>
        <w:rPr>
          <w:rFonts w:ascii="Times New Roman" w:hAnsi="Times New Roman" w:cs="Times New Roman"/>
          <w:b/>
          <w:bCs/>
          <w:color w:val="000000" w:themeColor="text1"/>
          <w:sz w:val="28"/>
          <w:szCs w:val="28"/>
        </w:rPr>
        <w:t>Main Checklist</w:t>
      </w:r>
      <w:bookmarkEnd w:id="5"/>
    </w:p>
    <w:p w14:paraId="2A65801F" w14:textId="77777777" w:rsidR="00755475" w:rsidRDefault="00755475">
      <w:pPr>
        <w:rPr>
          <w:rFonts w:ascii="Arial" w:eastAsia="Arial" w:hAnsi="Arial" w:cs="Arial"/>
          <w:sz w:val="40"/>
          <w:szCs w:val="40"/>
          <w:lang w:val="en"/>
        </w:rPr>
      </w:pPr>
      <w:r>
        <w:br w:type="page"/>
      </w:r>
    </w:p>
    <w:p w14:paraId="5738E54E" w14:textId="77777777" w:rsidR="00755475" w:rsidRPr="00755475" w:rsidRDefault="00755475" w:rsidP="00755475">
      <w:pPr>
        <w:rPr>
          <w:lang w:val="en"/>
        </w:rPr>
      </w:pPr>
    </w:p>
    <w:tbl>
      <w:tblPr>
        <w:tblW w:w="0" w:type="auto"/>
        <w:jc w:val="center"/>
        <w:tblLook w:val="0420" w:firstRow="1" w:lastRow="0" w:firstColumn="0" w:lastColumn="0" w:noHBand="0" w:noVBand="1"/>
      </w:tblPr>
      <w:tblGrid>
        <w:gridCol w:w="1786"/>
        <w:gridCol w:w="542"/>
        <w:gridCol w:w="5424"/>
        <w:gridCol w:w="1248"/>
      </w:tblGrid>
      <w:tr w:rsidR="004F5D53" w14:paraId="43E9C4A4" w14:textId="77777777" w:rsidTr="00A615CD">
        <w:trPr>
          <w:cantSplit/>
          <w:tblHeader/>
          <w:jc w:val="center"/>
        </w:trPr>
        <w:tc>
          <w:tcPr>
            <w:tcW w:w="0" w:type="auto"/>
            <w:tcBorders>
              <w:top w:val="single" w:sz="8" w:space="0" w:color="000000"/>
              <w:left w:val="single" w:sz="8" w:space="0" w:color="000000"/>
              <w:bottom w:val="single" w:sz="8" w:space="0" w:color="000000"/>
            </w:tcBorders>
            <w:shd w:val="clear" w:color="auto" w:fill="63639A"/>
            <w:tcMar>
              <w:top w:w="0" w:type="dxa"/>
              <w:left w:w="0" w:type="dxa"/>
              <w:bottom w:w="0" w:type="dxa"/>
              <w:right w:w="0" w:type="dxa"/>
            </w:tcMar>
            <w:vAlign w:val="center"/>
          </w:tcPr>
          <w:p w14:paraId="3EAEBF5B" w14:textId="77777777" w:rsidR="004F5D53" w:rsidRDefault="004F5D53" w:rsidP="00A615CD">
            <w:pPr>
              <w:spacing w:before="100" w:after="100"/>
              <w:ind w:left="100" w:right="100"/>
            </w:pPr>
            <w:r>
              <w:rPr>
                <w:rFonts w:ascii="DejaVu Sans" w:eastAsia="DejaVu Sans" w:hAnsi="DejaVu Sans" w:cs="DejaVu Sans"/>
                <w:b/>
                <w:color w:val="FFFFFF"/>
                <w:sz w:val="18"/>
                <w:szCs w:val="18"/>
              </w:rPr>
              <w:t>Topic</w:t>
            </w:r>
          </w:p>
        </w:tc>
        <w:tc>
          <w:tcPr>
            <w:tcW w:w="0" w:type="auto"/>
            <w:tcBorders>
              <w:top w:val="single" w:sz="8" w:space="0" w:color="000000"/>
              <w:bottom w:val="single" w:sz="8" w:space="0" w:color="000000"/>
            </w:tcBorders>
            <w:shd w:val="clear" w:color="auto" w:fill="63639A"/>
            <w:tcMar>
              <w:top w:w="0" w:type="dxa"/>
              <w:left w:w="0" w:type="dxa"/>
              <w:bottom w:w="0" w:type="dxa"/>
              <w:right w:w="0" w:type="dxa"/>
            </w:tcMar>
            <w:vAlign w:val="center"/>
          </w:tcPr>
          <w:p w14:paraId="50EFE956" w14:textId="77777777" w:rsidR="004F5D53" w:rsidRDefault="004F5D53" w:rsidP="00A615CD">
            <w:pPr>
              <w:spacing w:before="100" w:after="100"/>
              <w:ind w:left="100" w:right="100"/>
              <w:jc w:val="center"/>
            </w:pPr>
            <w:r>
              <w:rPr>
                <w:rFonts w:ascii="DejaVu Sans" w:eastAsia="DejaVu Sans" w:hAnsi="DejaVu Sans" w:cs="DejaVu Sans"/>
                <w:b/>
                <w:color w:val="FFFFFF"/>
                <w:sz w:val="18"/>
                <w:szCs w:val="18"/>
              </w:rPr>
              <w:t>No.</w:t>
            </w:r>
          </w:p>
        </w:tc>
        <w:tc>
          <w:tcPr>
            <w:tcW w:w="0" w:type="auto"/>
            <w:tcBorders>
              <w:top w:val="single" w:sz="8" w:space="0" w:color="000000"/>
              <w:bottom w:val="single" w:sz="8" w:space="0" w:color="000000"/>
            </w:tcBorders>
            <w:shd w:val="clear" w:color="auto" w:fill="63639A"/>
            <w:tcMar>
              <w:top w:w="0" w:type="dxa"/>
              <w:left w:w="0" w:type="dxa"/>
              <w:bottom w:w="0" w:type="dxa"/>
              <w:right w:w="0" w:type="dxa"/>
            </w:tcMar>
            <w:vAlign w:val="center"/>
          </w:tcPr>
          <w:p w14:paraId="1ED77BEF" w14:textId="77777777" w:rsidR="004F5D53" w:rsidRDefault="004F5D53" w:rsidP="00A615CD">
            <w:pPr>
              <w:spacing w:before="100" w:after="100"/>
              <w:ind w:left="100" w:right="100"/>
            </w:pPr>
            <w:r>
              <w:rPr>
                <w:rFonts w:ascii="DejaVu Sans" w:eastAsia="DejaVu Sans" w:hAnsi="DejaVu Sans" w:cs="DejaVu Sans"/>
                <w:b/>
                <w:color w:val="FFFFFF"/>
                <w:sz w:val="18"/>
                <w:szCs w:val="18"/>
              </w:rPr>
              <w:t>Item</w:t>
            </w:r>
          </w:p>
        </w:tc>
        <w:tc>
          <w:tcPr>
            <w:tcW w:w="0" w:type="auto"/>
            <w:tcBorders>
              <w:top w:val="single" w:sz="8" w:space="0" w:color="000000"/>
              <w:bottom w:val="single" w:sz="8" w:space="0" w:color="000000"/>
              <w:right w:val="single" w:sz="8" w:space="0" w:color="000000"/>
            </w:tcBorders>
            <w:shd w:val="clear" w:color="auto" w:fill="63639A"/>
            <w:tcMar>
              <w:top w:w="0" w:type="dxa"/>
              <w:left w:w="0" w:type="dxa"/>
              <w:bottom w:w="0" w:type="dxa"/>
              <w:right w:w="0" w:type="dxa"/>
            </w:tcMar>
            <w:vAlign w:val="center"/>
          </w:tcPr>
          <w:p w14:paraId="4BBA44AF" w14:textId="77777777" w:rsidR="004F5D53" w:rsidRDefault="004F5D53" w:rsidP="00A615CD">
            <w:pPr>
              <w:spacing w:before="100" w:after="100"/>
              <w:ind w:left="100" w:right="100"/>
              <w:jc w:val="center"/>
            </w:pPr>
            <w:r>
              <w:rPr>
                <w:rFonts w:ascii="DejaVu Sans" w:eastAsia="DejaVu Sans" w:hAnsi="DejaVu Sans" w:cs="DejaVu Sans"/>
                <w:b/>
                <w:color w:val="FFFFFF"/>
                <w:sz w:val="18"/>
                <w:szCs w:val="18"/>
              </w:rPr>
              <w:t>Reported?</w:t>
            </w:r>
          </w:p>
        </w:tc>
      </w:tr>
      <w:tr w:rsidR="004F5D53" w14:paraId="687FBE99"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7A29A3F6" w14:textId="77777777" w:rsidR="004F5D53" w:rsidRDefault="004F5D53" w:rsidP="00A615CD">
            <w:pPr>
              <w:spacing w:before="100" w:after="100"/>
              <w:ind w:left="100" w:right="100"/>
            </w:pPr>
            <w:r>
              <w:rPr>
                <w:rFonts w:ascii="DejaVu Sans" w:eastAsia="DejaVu Sans" w:hAnsi="DejaVu Sans" w:cs="DejaVu Sans"/>
                <w:b/>
                <w:color w:val="000000"/>
                <w:sz w:val="18"/>
                <w:szCs w:val="18"/>
              </w:rPr>
              <w:t>TITLE</w:t>
            </w:r>
          </w:p>
        </w:tc>
        <w:tc>
          <w:tcPr>
            <w:tcW w:w="0" w:type="auto"/>
            <w:shd w:val="clear" w:color="auto" w:fill="FFFFCC"/>
            <w:tcMar>
              <w:top w:w="0" w:type="dxa"/>
              <w:left w:w="0" w:type="dxa"/>
              <w:bottom w:w="0" w:type="dxa"/>
              <w:right w:w="0" w:type="dxa"/>
            </w:tcMar>
          </w:tcPr>
          <w:p w14:paraId="2A841326"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27DF592B"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3E6CA196" w14:textId="77777777" w:rsidR="004F5D53" w:rsidRDefault="004F5D53" w:rsidP="00A615CD">
            <w:pPr>
              <w:spacing w:before="100" w:after="100"/>
              <w:ind w:left="100" w:right="100"/>
              <w:jc w:val="center"/>
            </w:pPr>
          </w:p>
        </w:tc>
      </w:tr>
      <w:tr w:rsidR="004F5D53" w14:paraId="2253D617"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7BFDBE3" w14:textId="77777777" w:rsidR="004F5D53" w:rsidRDefault="004F5D53" w:rsidP="00A615CD">
            <w:pPr>
              <w:spacing w:before="100" w:after="100"/>
              <w:ind w:left="100" w:right="100"/>
            </w:pPr>
            <w:r>
              <w:rPr>
                <w:rFonts w:ascii="DejaVu Sans" w:eastAsia="DejaVu Sans" w:hAnsi="DejaVu Sans" w:cs="DejaVu Sans"/>
                <w:b/>
                <w:color w:val="000000"/>
                <w:sz w:val="18"/>
                <w:szCs w:val="18"/>
              </w:rPr>
              <w:t>Title</w:t>
            </w:r>
          </w:p>
        </w:tc>
        <w:tc>
          <w:tcPr>
            <w:tcW w:w="0" w:type="auto"/>
            <w:shd w:val="clear" w:color="auto" w:fill="FFFFFF"/>
            <w:tcMar>
              <w:top w:w="0" w:type="dxa"/>
              <w:left w:w="0" w:type="dxa"/>
              <w:bottom w:w="0" w:type="dxa"/>
              <w:right w:w="0" w:type="dxa"/>
            </w:tcMar>
          </w:tcPr>
          <w:p w14:paraId="666340F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w:t>
            </w:r>
          </w:p>
        </w:tc>
        <w:tc>
          <w:tcPr>
            <w:tcW w:w="0" w:type="auto"/>
            <w:shd w:val="clear" w:color="auto" w:fill="FFFFFF"/>
            <w:tcMar>
              <w:top w:w="0" w:type="dxa"/>
              <w:left w:w="0" w:type="dxa"/>
              <w:bottom w:w="0" w:type="dxa"/>
              <w:right w:w="0" w:type="dxa"/>
            </w:tcMar>
          </w:tcPr>
          <w:p w14:paraId="08BF6793" w14:textId="77777777" w:rsidR="004F5D53" w:rsidRDefault="004F5D53" w:rsidP="00A615CD">
            <w:pPr>
              <w:spacing w:before="100" w:after="100"/>
              <w:ind w:left="100" w:right="100"/>
            </w:pPr>
            <w:r>
              <w:rPr>
                <w:rFonts w:ascii="DejaVu Sans" w:eastAsia="DejaVu Sans" w:hAnsi="DejaVu Sans" w:cs="DejaVu Sans"/>
                <w:color w:val="000000"/>
                <w:sz w:val="18"/>
                <w:szCs w:val="18"/>
              </w:rPr>
              <w:t>Identify the report as a systematic review.</w:t>
            </w:r>
          </w:p>
        </w:tc>
        <w:tc>
          <w:tcPr>
            <w:tcW w:w="0" w:type="auto"/>
            <w:tcBorders>
              <w:right w:val="single" w:sz="8" w:space="0" w:color="000000"/>
            </w:tcBorders>
            <w:shd w:val="clear" w:color="auto" w:fill="FFFFFF"/>
            <w:tcMar>
              <w:top w:w="0" w:type="dxa"/>
              <w:left w:w="0" w:type="dxa"/>
              <w:bottom w:w="0" w:type="dxa"/>
              <w:right w:w="0" w:type="dxa"/>
            </w:tcMar>
          </w:tcPr>
          <w:p w14:paraId="31F515D8"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Yes</w:t>
            </w:r>
          </w:p>
        </w:tc>
      </w:tr>
      <w:tr w:rsidR="004F5D53" w14:paraId="5216EA2A"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0548E2F0" w14:textId="77777777" w:rsidR="004F5D53" w:rsidRDefault="004F5D53" w:rsidP="00A615CD">
            <w:pPr>
              <w:spacing w:before="100" w:after="100"/>
              <w:ind w:left="100" w:right="100"/>
            </w:pPr>
            <w:r>
              <w:rPr>
                <w:rFonts w:ascii="DejaVu Sans" w:eastAsia="DejaVu Sans" w:hAnsi="DejaVu Sans" w:cs="DejaVu Sans"/>
                <w:b/>
                <w:color w:val="000000"/>
                <w:sz w:val="18"/>
                <w:szCs w:val="18"/>
              </w:rPr>
              <w:t>BACKGROUND</w:t>
            </w:r>
          </w:p>
        </w:tc>
        <w:tc>
          <w:tcPr>
            <w:tcW w:w="0" w:type="auto"/>
            <w:shd w:val="clear" w:color="auto" w:fill="FFFFCC"/>
            <w:tcMar>
              <w:top w:w="0" w:type="dxa"/>
              <w:left w:w="0" w:type="dxa"/>
              <w:bottom w:w="0" w:type="dxa"/>
              <w:right w:w="0" w:type="dxa"/>
            </w:tcMar>
          </w:tcPr>
          <w:p w14:paraId="5836B59A"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45E1B96D"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7F935453" w14:textId="77777777" w:rsidR="004F5D53" w:rsidRDefault="004F5D53" w:rsidP="00A615CD">
            <w:pPr>
              <w:spacing w:before="100" w:after="100"/>
              <w:ind w:left="100" w:right="100"/>
              <w:jc w:val="center"/>
            </w:pPr>
          </w:p>
        </w:tc>
      </w:tr>
      <w:tr w:rsidR="004F5D53" w14:paraId="79364D57"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54222A65" w14:textId="77777777" w:rsidR="004F5D53" w:rsidRDefault="004F5D53" w:rsidP="00A615CD">
            <w:pPr>
              <w:spacing w:before="100" w:after="100"/>
              <w:ind w:left="100" w:right="100"/>
            </w:pPr>
            <w:r>
              <w:rPr>
                <w:rFonts w:ascii="DejaVu Sans" w:eastAsia="DejaVu Sans" w:hAnsi="DejaVu Sans" w:cs="DejaVu Sans"/>
                <w:b/>
                <w:color w:val="000000"/>
                <w:sz w:val="18"/>
                <w:szCs w:val="18"/>
              </w:rPr>
              <w:t>Objectives</w:t>
            </w:r>
          </w:p>
        </w:tc>
        <w:tc>
          <w:tcPr>
            <w:tcW w:w="0" w:type="auto"/>
            <w:shd w:val="clear" w:color="auto" w:fill="FFFFFF"/>
            <w:tcMar>
              <w:top w:w="0" w:type="dxa"/>
              <w:left w:w="0" w:type="dxa"/>
              <w:bottom w:w="0" w:type="dxa"/>
              <w:right w:w="0" w:type="dxa"/>
            </w:tcMar>
          </w:tcPr>
          <w:p w14:paraId="3DC1361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2</w:t>
            </w:r>
          </w:p>
        </w:tc>
        <w:tc>
          <w:tcPr>
            <w:tcW w:w="0" w:type="auto"/>
            <w:shd w:val="clear" w:color="auto" w:fill="FFFFFF"/>
            <w:tcMar>
              <w:top w:w="0" w:type="dxa"/>
              <w:left w:w="0" w:type="dxa"/>
              <w:bottom w:w="0" w:type="dxa"/>
              <w:right w:w="0" w:type="dxa"/>
            </w:tcMar>
          </w:tcPr>
          <w:p w14:paraId="3843E7B1" w14:textId="77777777" w:rsidR="004F5D53" w:rsidRDefault="004F5D53" w:rsidP="00A615CD">
            <w:pPr>
              <w:spacing w:before="100" w:after="100"/>
              <w:ind w:left="100" w:right="100"/>
            </w:pPr>
            <w:r>
              <w:rPr>
                <w:rFonts w:ascii="DejaVu Sans" w:eastAsia="DejaVu Sans" w:hAnsi="DejaVu Sans" w:cs="DejaVu Sans"/>
                <w:color w:val="000000"/>
                <w:sz w:val="18"/>
                <w:szCs w:val="18"/>
              </w:rPr>
              <w:t>Provide an explicit statement of the main objective(s) or question(s) the review addresses.</w:t>
            </w:r>
          </w:p>
        </w:tc>
        <w:tc>
          <w:tcPr>
            <w:tcW w:w="0" w:type="auto"/>
            <w:tcBorders>
              <w:right w:val="single" w:sz="8" w:space="0" w:color="000000"/>
            </w:tcBorders>
            <w:shd w:val="clear" w:color="auto" w:fill="FFFFFF"/>
            <w:tcMar>
              <w:top w:w="0" w:type="dxa"/>
              <w:left w:w="0" w:type="dxa"/>
              <w:bottom w:w="0" w:type="dxa"/>
              <w:right w:w="0" w:type="dxa"/>
            </w:tcMar>
          </w:tcPr>
          <w:p w14:paraId="201C5003"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Yes</w:t>
            </w:r>
          </w:p>
        </w:tc>
      </w:tr>
      <w:tr w:rsidR="004F5D53" w14:paraId="4C350935"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33420309" w14:textId="77777777" w:rsidR="004F5D53" w:rsidRDefault="004F5D53" w:rsidP="00A615CD">
            <w:pPr>
              <w:spacing w:before="100" w:after="100"/>
              <w:ind w:left="100" w:right="100"/>
            </w:pPr>
            <w:r>
              <w:rPr>
                <w:rFonts w:ascii="DejaVu Sans" w:eastAsia="DejaVu Sans" w:hAnsi="DejaVu Sans" w:cs="DejaVu Sans"/>
                <w:b/>
                <w:color w:val="000000"/>
                <w:sz w:val="18"/>
                <w:szCs w:val="18"/>
              </w:rPr>
              <w:t>METHODS</w:t>
            </w:r>
          </w:p>
        </w:tc>
        <w:tc>
          <w:tcPr>
            <w:tcW w:w="0" w:type="auto"/>
            <w:shd w:val="clear" w:color="auto" w:fill="FFFFCC"/>
            <w:tcMar>
              <w:top w:w="0" w:type="dxa"/>
              <w:left w:w="0" w:type="dxa"/>
              <w:bottom w:w="0" w:type="dxa"/>
              <w:right w:w="0" w:type="dxa"/>
            </w:tcMar>
          </w:tcPr>
          <w:p w14:paraId="067B30A3"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3F0591D1"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53B7C608" w14:textId="77777777" w:rsidR="004F5D53" w:rsidRDefault="004F5D53" w:rsidP="00A615CD">
            <w:pPr>
              <w:spacing w:before="100" w:after="100"/>
              <w:ind w:left="100" w:right="100"/>
              <w:jc w:val="center"/>
            </w:pPr>
          </w:p>
        </w:tc>
      </w:tr>
      <w:tr w:rsidR="004F5D53" w14:paraId="5476CCC5"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29AF0A1A" w14:textId="77777777" w:rsidR="004F5D53" w:rsidRDefault="004F5D53" w:rsidP="00A615CD">
            <w:pPr>
              <w:spacing w:before="100" w:after="100"/>
              <w:ind w:left="100" w:right="100"/>
            </w:pPr>
            <w:r>
              <w:rPr>
                <w:rFonts w:ascii="DejaVu Sans" w:eastAsia="DejaVu Sans" w:hAnsi="DejaVu Sans" w:cs="DejaVu Sans"/>
                <w:b/>
                <w:color w:val="000000"/>
                <w:sz w:val="18"/>
                <w:szCs w:val="18"/>
              </w:rPr>
              <w:t>Eligibility criteria</w:t>
            </w:r>
          </w:p>
        </w:tc>
        <w:tc>
          <w:tcPr>
            <w:tcW w:w="0" w:type="auto"/>
            <w:shd w:val="clear" w:color="auto" w:fill="FFFFFF"/>
            <w:tcMar>
              <w:top w:w="0" w:type="dxa"/>
              <w:left w:w="0" w:type="dxa"/>
              <w:bottom w:w="0" w:type="dxa"/>
              <w:right w:w="0" w:type="dxa"/>
            </w:tcMar>
          </w:tcPr>
          <w:p w14:paraId="3B2344BD"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3</w:t>
            </w:r>
          </w:p>
        </w:tc>
        <w:tc>
          <w:tcPr>
            <w:tcW w:w="0" w:type="auto"/>
            <w:shd w:val="clear" w:color="auto" w:fill="FFFFFF"/>
            <w:tcMar>
              <w:top w:w="0" w:type="dxa"/>
              <w:left w:w="0" w:type="dxa"/>
              <w:bottom w:w="0" w:type="dxa"/>
              <w:right w:w="0" w:type="dxa"/>
            </w:tcMar>
          </w:tcPr>
          <w:p w14:paraId="5310D077" w14:textId="77777777" w:rsidR="004F5D53" w:rsidRDefault="004F5D53" w:rsidP="00A615CD">
            <w:pPr>
              <w:spacing w:before="100" w:after="100"/>
              <w:ind w:left="100" w:right="100"/>
            </w:pPr>
            <w:r>
              <w:rPr>
                <w:rFonts w:ascii="DejaVu Sans" w:eastAsia="DejaVu Sans" w:hAnsi="DejaVu Sans" w:cs="DejaVu Sans"/>
                <w:color w:val="000000"/>
                <w:sz w:val="18"/>
                <w:szCs w:val="18"/>
              </w:rPr>
              <w:t>Specify the inclusion and exclusion criteria for the review.</w:t>
            </w:r>
          </w:p>
        </w:tc>
        <w:tc>
          <w:tcPr>
            <w:tcW w:w="0" w:type="auto"/>
            <w:tcBorders>
              <w:right w:val="single" w:sz="8" w:space="0" w:color="000000"/>
            </w:tcBorders>
            <w:shd w:val="clear" w:color="auto" w:fill="FFFFFF"/>
            <w:tcMar>
              <w:top w:w="0" w:type="dxa"/>
              <w:left w:w="0" w:type="dxa"/>
              <w:bottom w:w="0" w:type="dxa"/>
              <w:right w:w="0" w:type="dxa"/>
            </w:tcMar>
          </w:tcPr>
          <w:p w14:paraId="471A3BD9"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Yes</w:t>
            </w:r>
          </w:p>
        </w:tc>
      </w:tr>
      <w:tr w:rsidR="004F5D53" w14:paraId="4EC5FFB7"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C9A92B5" w14:textId="77777777" w:rsidR="004F5D53" w:rsidRDefault="004F5D53" w:rsidP="00A615CD">
            <w:pPr>
              <w:spacing w:before="100" w:after="100"/>
              <w:ind w:left="100" w:right="100"/>
            </w:pPr>
            <w:r>
              <w:rPr>
                <w:rFonts w:ascii="DejaVu Sans" w:eastAsia="DejaVu Sans" w:hAnsi="DejaVu Sans" w:cs="DejaVu Sans"/>
                <w:b/>
                <w:color w:val="000000"/>
                <w:sz w:val="18"/>
                <w:szCs w:val="18"/>
              </w:rPr>
              <w:t>Information sources</w:t>
            </w:r>
          </w:p>
        </w:tc>
        <w:tc>
          <w:tcPr>
            <w:tcW w:w="0" w:type="auto"/>
            <w:shd w:val="clear" w:color="auto" w:fill="FFFFFF"/>
            <w:tcMar>
              <w:top w:w="0" w:type="dxa"/>
              <w:left w:w="0" w:type="dxa"/>
              <w:bottom w:w="0" w:type="dxa"/>
              <w:right w:w="0" w:type="dxa"/>
            </w:tcMar>
          </w:tcPr>
          <w:p w14:paraId="00FB0E3D"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4</w:t>
            </w:r>
          </w:p>
        </w:tc>
        <w:tc>
          <w:tcPr>
            <w:tcW w:w="0" w:type="auto"/>
            <w:shd w:val="clear" w:color="auto" w:fill="FFFFFF"/>
            <w:tcMar>
              <w:top w:w="0" w:type="dxa"/>
              <w:left w:w="0" w:type="dxa"/>
              <w:bottom w:w="0" w:type="dxa"/>
              <w:right w:w="0" w:type="dxa"/>
            </w:tcMar>
          </w:tcPr>
          <w:p w14:paraId="3A5DDD9A" w14:textId="77777777" w:rsidR="004F5D53" w:rsidRDefault="004F5D53" w:rsidP="00A615CD">
            <w:pPr>
              <w:spacing w:before="100" w:after="100"/>
              <w:ind w:left="100" w:right="100"/>
            </w:pPr>
            <w:r>
              <w:rPr>
                <w:rFonts w:ascii="DejaVu Sans" w:eastAsia="DejaVu Sans" w:hAnsi="DejaVu Sans" w:cs="DejaVu Sans"/>
                <w:color w:val="000000"/>
                <w:sz w:val="18"/>
                <w:szCs w:val="18"/>
              </w:rPr>
              <w:t xml:space="preserve">Specify the information sources (e.g. databases, registers) used to identify studies and the date when each was last searched. </w:t>
            </w:r>
          </w:p>
        </w:tc>
        <w:tc>
          <w:tcPr>
            <w:tcW w:w="0" w:type="auto"/>
            <w:tcBorders>
              <w:right w:val="single" w:sz="8" w:space="0" w:color="000000"/>
            </w:tcBorders>
            <w:shd w:val="clear" w:color="auto" w:fill="FFFFFF"/>
            <w:tcMar>
              <w:top w:w="0" w:type="dxa"/>
              <w:left w:w="0" w:type="dxa"/>
              <w:bottom w:w="0" w:type="dxa"/>
              <w:right w:w="0" w:type="dxa"/>
            </w:tcMar>
          </w:tcPr>
          <w:p w14:paraId="3E0B339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Yes</w:t>
            </w:r>
          </w:p>
        </w:tc>
      </w:tr>
      <w:tr w:rsidR="004F5D53" w14:paraId="127D67EC"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1CEFF89B" w14:textId="77777777" w:rsidR="004F5D53" w:rsidRDefault="004F5D53" w:rsidP="00A615CD">
            <w:pPr>
              <w:spacing w:before="100" w:after="100"/>
              <w:ind w:left="100" w:right="100"/>
            </w:pPr>
            <w:r>
              <w:rPr>
                <w:rFonts w:ascii="DejaVu Sans" w:eastAsia="DejaVu Sans" w:hAnsi="DejaVu Sans" w:cs="DejaVu Sans"/>
                <w:b/>
                <w:color w:val="000000"/>
                <w:sz w:val="18"/>
                <w:szCs w:val="18"/>
              </w:rPr>
              <w:t>Risk of bias</w:t>
            </w:r>
          </w:p>
        </w:tc>
        <w:tc>
          <w:tcPr>
            <w:tcW w:w="0" w:type="auto"/>
            <w:shd w:val="clear" w:color="auto" w:fill="FFFFFF"/>
            <w:tcMar>
              <w:top w:w="0" w:type="dxa"/>
              <w:left w:w="0" w:type="dxa"/>
              <w:bottom w:w="0" w:type="dxa"/>
              <w:right w:w="0" w:type="dxa"/>
            </w:tcMar>
          </w:tcPr>
          <w:p w14:paraId="3D212614"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5</w:t>
            </w:r>
          </w:p>
        </w:tc>
        <w:tc>
          <w:tcPr>
            <w:tcW w:w="0" w:type="auto"/>
            <w:shd w:val="clear" w:color="auto" w:fill="FFFFFF"/>
            <w:tcMar>
              <w:top w:w="0" w:type="dxa"/>
              <w:left w:w="0" w:type="dxa"/>
              <w:bottom w:w="0" w:type="dxa"/>
              <w:right w:w="0" w:type="dxa"/>
            </w:tcMar>
          </w:tcPr>
          <w:p w14:paraId="3BBEA9F4" w14:textId="77777777" w:rsidR="004F5D53" w:rsidRDefault="004F5D53" w:rsidP="00A615CD">
            <w:pPr>
              <w:spacing w:before="100" w:after="100"/>
              <w:ind w:left="100" w:right="100"/>
            </w:pPr>
            <w:r>
              <w:rPr>
                <w:rFonts w:ascii="DejaVu Sans" w:eastAsia="DejaVu Sans" w:hAnsi="DejaVu Sans" w:cs="DejaVu Sans"/>
                <w:color w:val="000000"/>
                <w:sz w:val="18"/>
                <w:szCs w:val="18"/>
              </w:rPr>
              <w:t>Specify the methods used to assess risk of bias in the included studies.</w:t>
            </w:r>
          </w:p>
        </w:tc>
        <w:tc>
          <w:tcPr>
            <w:tcW w:w="0" w:type="auto"/>
            <w:tcBorders>
              <w:right w:val="single" w:sz="8" w:space="0" w:color="000000"/>
            </w:tcBorders>
            <w:shd w:val="clear" w:color="auto" w:fill="FFFFFF"/>
            <w:tcMar>
              <w:top w:w="0" w:type="dxa"/>
              <w:left w:w="0" w:type="dxa"/>
              <w:bottom w:w="0" w:type="dxa"/>
              <w:right w:w="0" w:type="dxa"/>
            </w:tcMar>
          </w:tcPr>
          <w:p w14:paraId="1C8AC39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No</w:t>
            </w:r>
          </w:p>
        </w:tc>
      </w:tr>
      <w:tr w:rsidR="004F5D53" w14:paraId="093F4C98"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70087ED4" w14:textId="77777777" w:rsidR="004F5D53" w:rsidRDefault="004F5D53" w:rsidP="00A615CD">
            <w:pPr>
              <w:spacing w:before="100" w:after="100"/>
              <w:ind w:left="100" w:right="100"/>
            </w:pPr>
            <w:r>
              <w:rPr>
                <w:rFonts w:ascii="DejaVu Sans" w:eastAsia="DejaVu Sans" w:hAnsi="DejaVu Sans" w:cs="DejaVu Sans"/>
                <w:b/>
                <w:color w:val="000000"/>
                <w:sz w:val="18"/>
                <w:szCs w:val="18"/>
              </w:rPr>
              <w:t>Synthesis of results</w:t>
            </w:r>
          </w:p>
        </w:tc>
        <w:tc>
          <w:tcPr>
            <w:tcW w:w="0" w:type="auto"/>
            <w:shd w:val="clear" w:color="auto" w:fill="FFFFFF"/>
            <w:tcMar>
              <w:top w:w="0" w:type="dxa"/>
              <w:left w:w="0" w:type="dxa"/>
              <w:bottom w:w="0" w:type="dxa"/>
              <w:right w:w="0" w:type="dxa"/>
            </w:tcMar>
          </w:tcPr>
          <w:p w14:paraId="10F690C4"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6</w:t>
            </w:r>
          </w:p>
        </w:tc>
        <w:tc>
          <w:tcPr>
            <w:tcW w:w="0" w:type="auto"/>
            <w:shd w:val="clear" w:color="auto" w:fill="FFFFFF"/>
            <w:tcMar>
              <w:top w:w="0" w:type="dxa"/>
              <w:left w:w="0" w:type="dxa"/>
              <w:bottom w:w="0" w:type="dxa"/>
              <w:right w:w="0" w:type="dxa"/>
            </w:tcMar>
          </w:tcPr>
          <w:p w14:paraId="5E1C6B85" w14:textId="77777777" w:rsidR="004F5D53" w:rsidRDefault="004F5D53" w:rsidP="00A615CD">
            <w:pPr>
              <w:spacing w:before="100" w:after="100"/>
              <w:ind w:left="100" w:right="100"/>
            </w:pPr>
            <w:r>
              <w:rPr>
                <w:rFonts w:ascii="DejaVu Sans" w:eastAsia="DejaVu Sans" w:hAnsi="DejaVu Sans" w:cs="DejaVu Sans"/>
                <w:color w:val="000000"/>
                <w:sz w:val="18"/>
                <w:szCs w:val="18"/>
              </w:rPr>
              <w:t xml:space="preserve">Specify the methods used to present and synthesize results. </w:t>
            </w:r>
          </w:p>
        </w:tc>
        <w:tc>
          <w:tcPr>
            <w:tcW w:w="0" w:type="auto"/>
            <w:tcBorders>
              <w:right w:val="single" w:sz="8" w:space="0" w:color="000000"/>
            </w:tcBorders>
            <w:shd w:val="clear" w:color="auto" w:fill="FFFFFF"/>
            <w:tcMar>
              <w:top w:w="0" w:type="dxa"/>
              <w:left w:w="0" w:type="dxa"/>
              <w:bottom w:w="0" w:type="dxa"/>
              <w:right w:w="0" w:type="dxa"/>
            </w:tcMar>
          </w:tcPr>
          <w:p w14:paraId="0355AFA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Yes</w:t>
            </w:r>
          </w:p>
        </w:tc>
      </w:tr>
      <w:tr w:rsidR="004F5D53" w14:paraId="22F1ACAF"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5C6A10EC" w14:textId="77777777" w:rsidR="004F5D53" w:rsidRDefault="004F5D53" w:rsidP="00A615CD">
            <w:pPr>
              <w:spacing w:before="100" w:after="100"/>
              <w:ind w:left="100" w:right="100"/>
            </w:pPr>
            <w:r>
              <w:rPr>
                <w:rFonts w:ascii="DejaVu Sans" w:eastAsia="DejaVu Sans" w:hAnsi="DejaVu Sans" w:cs="DejaVu Sans"/>
                <w:b/>
                <w:color w:val="000000"/>
                <w:sz w:val="18"/>
                <w:szCs w:val="18"/>
              </w:rPr>
              <w:t>RESULTS</w:t>
            </w:r>
          </w:p>
        </w:tc>
        <w:tc>
          <w:tcPr>
            <w:tcW w:w="0" w:type="auto"/>
            <w:shd w:val="clear" w:color="auto" w:fill="FFFFCC"/>
            <w:tcMar>
              <w:top w:w="0" w:type="dxa"/>
              <w:left w:w="0" w:type="dxa"/>
              <w:bottom w:w="0" w:type="dxa"/>
              <w:right w:w="0" w:type="dxa"/>
            </w:tcMar>
          </w:tcPr>
          <w:p w14:paraId="6C18264B"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7581EF0C"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14BC9D77" w14:textId="77777777" w:rsidR="004F5D53" w:rsidRDefault="004F5D53" w:rsidP="00A615CD">
            <w:pPr>
              <w:spacing w:before="100" w:after="100"/>
              <w:ind w:left="100" w:right="100"/>
              <w:jc w:val="center"/>
            </w:pPr>
          </w:p>
        </w:tc>
      </w:tr>
      <w:tr w:rsidR="004F5D53" w14:paraId="6BD4DBF6"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2C7A6FDF" w14:textId="77777777" w:rsidR="004F5D53" w:rsidRDefault="004F5D53" w:rsidP="00A615CD">
            <w:pPr>
              <w:spacing w:before="100" w:after="100"/>
              <w:ind w:left="100" w:right="100"/>
            </w:pPr>
            <w:r>
              <w:rPr>
                <w:rFonts w:ascii="DejaVu Sans" w:eastAsia="DejaVu Sans" w:hAnsi="DejaVu Sans" w:cs="DejaVu Sans"/>
                <w:b/>
                <w:color w:val="000000"/>
                <w:sz w:val="18"/>
                <w:szCs w:val="18"/>
              </w:rPr>
              <w:t>Included studies</w:t>
            </w:r>
          </w:p>
        </w:tc>
        <w:tc>
          <w:tcPr>
            <w:tcW w:w="0" w:type="auto"/>
            <w:shd w:val="clear" w:color="auto" w:fill="FFFFFF"/>
            <w:tcMar>
              <w:top w:w="0" w:type="dxa"/>
              <w:left w:w="0" w:type="dxa"/>
              <w:bottom w:w="0" w:type="dxa"/>
              <w:right w:w="0" w:type="dxa"/>
            </w:tcMar>
          </w:tcPr>
          <w:p w14:paraId="70227DA0"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7</w:t>
            </w:r>
          </w:p>
        </w:tc>
        <w:tc>
          <w:tcPr>
            <w:tcW w:w="0" w:type="auto"/>
            <w:shd w:val="clear" w:color="auto" w:fill="FFFFFF"/>
            <w:tcMar>
              <w:top w:w="0" w:type="dxa"/>
              <w:left w:w="0" w:type="dxa"/>
              <w:bottom w:w="0" w:type="dxa"/>
              <w:right w:w="0" w:type="dxa"/>
            </w:tcMar>
          </w:tcPr>
          <w:p w14:paraId="763A4521" w14:textId="77777777" w:rsidR="004F5D53" w:rsidRDefault="004F5D53" w:rsidP="00A615CD">
            <w:pPr>
              <w:spacing w:before="100" w:after="100"/>
              <w:ind w:left="100" w:right="100"/>
            </w:pPr>
            <w:r>
              <w:rPr>
                <w:rFonts w:ascii="DejaVu Sans" w:eastAsia="DejaVu Sans" w:hAnsi="DejaVu Sans" w:cs="DejaVu Sans"/>
                <w:color w:val="000000"/>
                <w:sz w:val="18"/>
                <w:szCs w:val="18"/>
              </w:rPr>
              <w:t>Give the total number of included studies and participants and summarise relevant characteristics of studies.</w:t>
            </w:r>
          </w:p>
        </w:tc>
        <w:tc>
          <w:tcPr>
            <w:tcW w:w="0" w:type="auto"/>
            <w:tcBorders>
              <w:right w:val="single" w:sz="8" w:space="0" w:color="000000"/>
            </w:tcBorders>
            <w:shd w:val="clear" w:color="auto" w:fill="FFFFFF"/>
            <w:tcMar>
              <w:top w:w="0" w:type="dxa"/>
              <w:left w:w="0" w:type="dxa"/>
              <w:bottom w:w="0" w:type="dxa"/>
              <w:right w:w="0" w:type="dxa"/>
            </w:tcMar>
          </w:tcPr>
          <w:p w14:paraId="347AF34F"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Yes</w:t>
            </w:r>
          </w:p>
        </w:tc>
      </w:tr>
      <w:tr w:rsidR="004F5D53" w14:paraId="54B2EA99"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0076A65" w14:textId="77777777" w:rsidR="004F5D53" w:rsidRDefault="004F5D53" w:rsidP="00A615CD">
            <w:pPr>
              <w:spacing w:before="100" w:after="100"/>
              <w:ind w:left="100" w:right="100"/>
            </w:pPr>
            <w:r>
              <w:rPr>
                <w:rFonts w:ascii="DejaVu Sans" w:eastAsia="DejaVu Sans" w:hAnsi="DejaVu Sans" w:cs="DejaVu Sans"/>
                <w:b/>
                <w:color w:val="000000"/>
                <w:sz w:val="18"/>
                <w:szCs w:val="18"/>
              </w:rPr>
              <w:t>Synthesis of results</w:t>
            </w:r>
          </w:p>
        </w:tc>
        <w:tc>
          <w:tcPr>
            <w:tcW w:w="0" w:type="auto"/>
            <w:shd w:val="clear" w:color="auto" w:fill="FFFFFF"/>
            <w:tcMar>
              <w:top w:w="0" w:type="dxa"/>
              <w:left w:w="0" w:type="dxa"/>
              <w:bottom w:w="0" w:type="dxa"/>
              <w:right w:w="0" w:type="dxa"/>
            </w:tcMar>
          </w:tcPr>
          <w:p w14:paraId="1789929D"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8</w:t>
            </w:r>
          </w:p>
        </w:tc>
        <w:tc>
          <w:tcPr>
            <w:tcW w:w="0" w:type="auto"/>
            <w:shd w:val="clear" w:color="auto" w:fill="FFFFFF"/>
            <w:tcMar>
              <w:top w:w="0" w:type="dxa"/>
              <w:left w:w="0" w:type="dxa"/>
              <w:bottom w:w="0" w:type="dxa"/>
              <w:right w:w="0" w:type="dxa"/>
            </w:tcMar>
          </w:tcPr>
          <w:p w14:paraId="13CA566C" w14:textId="77777777" w:rsidR="004F5D53" w:rsidRDefault="004F5D53" w:rsidP="00A615CD">
            <w:pPr>
              <w:spacing w:before="100" w:after="100"/>
              <w:ind w:left="100" w:right="100"/>
            </w:pPr>
            <w:r>
              <w:rPr>
                <w:rFonts w:ascii="DejaVu Sans" w:eastAsia="DejaVu Sans" w:hAnsi="DejaVu Sans" w:cs="DejaVu Sans"/>
                <w:color w:val="000000"/>
                <w:sz w:val="18"/>
                <w:szCs w:val="18"/>
              </w:rPr>
              <w:t>Present results for main outcomes, preferably indicating the number of included studies and participants for each. If meta-analysis was done, report the summary estimate and confidence/credible interval. If comparing groups, indicate the direction of the effect (i.e. which group is favoured).</w:t>
            </w:r>
          </w:p>
        </w:tc>
        <w:tc>
          <w:tcPr>
            <w:tcW w:w="0" w:type="auto"/>
            <w:tcBorders>
              <w:right w:val="single" w:sz="8" w:space="0" w:color="000000"/>
            </w:tcBorders>
            <w:shd w:val="clear" w:color="auto" w:fill="FFFFFF"/>
            <w:tcMar>
              <w:top w:w="0" w:type="dxa"/>
              <w:left w:w="0" w:type="dxa"/>
              <w:bottom w:w="0" w:type="dxa"/>
              <w:right w:w="0" w:type="dxa"/>
            </w:tcMar>
          </w:tcPr>
          <w:p w14:paraId="5462285A"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Yes</w:t>
            </w:r>
          </w:p>
        </w:tc>
      </w:tr>
      <w:tr w:rsidR="004F5D53" w14:paraId="115E5D6E"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6EDECA9E" w14:textId="77777777" w:rsidR="004F5D53" w:rsidRDefault="004F5D53" w:rsidP="00A615CD">
            <w:pPr>
              <w:spacing w:before="100" w:after="100"/>
              <w:ind w:left="100" w:right="100"/>
            </w:pPr>
            <w:r>
              <w:rPr>
                <w:rFonts w:ascii="DejaVu Sans" w:eastAsia="DejaVu Sans" w:hAnsi="DejaVu Sans" w:cs="DejaVu Sans"/>
                <w:b/>
                <w:color w:val="000000"/>
                <w:sz w:val="18"/>
                <w:szCs w:val="18"/>
              </w:rPr>
              <w:t>DISCUSSION</w:t>
            </w:r>
          </w:p>
        </w:tc>
        <w:tc>
          <w:tcPr>
            <w:tcW w:w="0" w:type="auto"/>
            <w:shd w:val="clear" w:color="auto" w:fill="FFFFCC"/>
            <w:tcMar>
              <w:top w:w="0" w:type="dxa"/>
              <w:left w:w="0" w:type="dxa"/>
              <w:bottom w:w="0" w:type="dxa"/>
              <w:right w:w="0" w:type="dxa"/>
            </w:tcMar>
          </w:tcPr>
          <w:p w14:paraId="741003D6"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25700D13"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56B24DC5" w14:textId="77777777" w:rsidR="004F5D53" w:rsidRDefault="004F5D53" w:rsidP="00A615CD">
            <w:pPr>
              <w:spacing w:before="100" w:after="100"/>
              <w:ind w:left="100" w:right="100"/>
              <w:jc w:val="center"/>
            </w:pPr>
          </w:p>
        </w:tc>
      </w:tr>
      <w:tr w:rsidR="004F5D53" w14:paraId="2C168FF7"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C32F6C9" w14:textId="77777777" w:rsidR="004F5D53" w:rsidRDefault="004F5D53" w:rsidP="00A615CD">
            <w:pPr>
              <w:spacing w:before="100" w:after="100"/>
              <w:ind w:left="100" w:right="100"/>
            </w:pPr>
            <w:r>
              <w:rPr>
                <w:rFonts w:ascii="DejaVu Sans" w:eastAsia="DejaVu Sans" w:hAnsi="DejaVu Sans" w:cs="DejaVu Sans"/>
                <w:b/>
                <w:color w:val="000000"/>
                <w:sz w:val="18"/>
                <w:szCs w:val="18"/>
              </w:rPr>
              <w:t>Limitations of evidence</w:t>
            </w:r>
          </w:p>
        </w:tc>
        <w:tc>
          <w:tcPr>
            <w:tcW w:w="0" w:type="auto"/>
            <w:shd w:val="clear" w:color="auto" w:fill="FFFFFF"/>
            <w:tcMar>
              <w:top w:w="0" w:type="dxa"/>
              <w:left w:w="0" w:type="dxa"/>
              <w:bottom w:w="0" w:type="dxa"/>
              <w:right w:w="0" w:type="dxa"/>
            </w:tcMar>
          </w:tcPr>
          <w:p w14:paraId="7A327534"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9</w:t>
            </w:r>
          </w:p>
        </w:tc>
        <w:tc>
          <w:tcPr>
            <w:tcW w:w="0" w:type="auto"/>
            <w:shd w:val="clear" w:color="auto" w:fill="FFFFFF"/>
            <w:tcMar>
              <w:top w:w="0" w:type="dxa"/>
              <w:left w:w="0" w:type="dxa"/>
              <w:bottom w:w="0" w:type="dxa"/>
              <w:right w:w="0" w:type="dxa"/>
            </w:tcMar>
          </w:tcPr>
          <w:p w14:paraId="7CC73337" w14:textId="77777777" w:rsidR="004F5D53" w:rsidRDefault="004F5D53" w:rsidP="00A615CD">
            <w:pPr>
              <w:spacing w:before="100" w:after="100"/>
              <w:ind w:left="100" w:right="100"/>
            </w:pPr>
            <w:r>
              <w:rPr>
                <w:rFonts w:ascii="DejaVu Sans" w:eastAsia="DejaVu Sans" w:hAnsi="DejaVu Sans" w:cs="DejaVu Sans"/>
                <w:color w:val="000000"/>
                <w:sz w:val="18"/>
                <w:szCs w:val="18"/>
              </w:rPr>
              <w:t>Provide a brief summary of the limitations of the evidence included in the review (e.g. study risk of bias, inconsistency and imprecision).</w:t>
            </w:r>
          </w:p>
        </w:tc>
        <w:tc>
          <w:tcPr>
            <w:tcW w:w="0" w:type="auto"/>
            <w:tcBorders>
              <w:right w:val="single" w:sz="8" w:space="0" w:color="000000"/>
            </w:tcBorders>
            <w:shd w:val="clear" w:color="auto" w:fill="FFFFFF"/>
            <w:tcMar>
              <w:top w:w="0" w:type="dxa"/>
              <w:left w:w="0" w:type="dxa"/>
              <w:bottom w:w="0" w:type="dxa"/>
              <w:right w:w="0" w:type="dxa"/>
            </w:tcMar>
          </w:tcPr>
          <w:p w14:paraId="0104B168"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Yes</w:t>
            </w:r>
          </w:p>
        </w:tc>
      </w:tr>
      <w:tr w:rsidR="004F5D53" w14:paraId="459749ED"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789DBE83" w14:textId="77777777" w:rsidR="004F5D53" w:rsidRDefault="004F5D53" w:rsidP="00A615CD">
            <w:pPr>
              <w:spacing w:before="100" w:after="100"/>
              <w:ind w:left="100" w:right="100"/>
            </w:pPr>
            <w:r>
              <w:rPr>
                <w:rFonts w:ascii="DejaVu Sans" w:eastAsia="DejaVu Sans" w:hAnsi="DejaVu Sans" w:cs="DejaVu Sans"/>
                <w:b/>
                <w:color w:val="000000"/>
                <w:sz w:val="18"/>
                <w:szCs w:val="18"/>
              </w:rPr>
              <w:t>Interpretation</w:t>
            </w:r>
          </w:p>
        </w:tc>
        <w:tc>
          <w:tcPr>
            <w:tcW w:w="0" w:type="auto"/>
            <w:shd w:val="clear" w:color="auto" w:fill="FFFFFF"/>
            <w:tcMar>
              <w:top w:w="0" w:type="dxa"/>
              <w:left w:w="0" w:type="dxa"/>
              <w:bottom w:w="0" w:type="dxa"/>
              <w:right w:w="0" w:type="dxa"/>
            </w:tcMar>
          </w:tcPr>
          <w:p w14:paraId="56A28D61"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10</w:t>
            </w:r>
          </w:p>
        </w:tc>
        <w:tc>
          <w:tcPr>
            <w:tcW w:w="0" w:type="auto"/>
            <w:shd w:val="clear" w:color="auto" w:fill="FFFFFF"/>
            <w:tcMar>
              <w:top w:w="0" w:type="dxa"/>
              <w:left w:w="0" w:type="dxa"/>
              <w:bottom w:w="0" w:type="dxa"/>
              <w:right w:w="0" w:type="dxa"/>
            </w:tcMar>
          </w:tcPr>
          <w:p w14:paraId="3516A61E" w14:textId="77777777" w:rsidR="004F5D53" w:rsidRDefault="004F5D53" w:rsidP="00A615CD">
            <w:pPr>
              <w:spacing w:before="100" w:after="100"/>
              <w:ind w:left="100" w:right="100"/>
            </w:pPr>
            <w:r>
              <w:rPr>
                <w:rFonts w:ascii="DejaVu Sans" w:eastAsia="DejaVu Sans" w:hAnsi="DejaVu Sans" w:cs="DejaVu Sans"/>
                <w:color w:val="000000"/>
                <w:sz w:val="18"/>
                <w:szCs w:val="18"/>
              </w:rPr>
              <w:t>Provide a general interpretation of the results and important implications.</w:t>
            </w:r>
          </w:p>
        </w:tc>
        <w:tc>
          <w:tcPr>
            <w:tcW w:w="0" w:type="auto"/>
            <w:tcBorders>
              <w:right w:val="single" w:sz="8" w:space="0" w:color="000000"/>
            </w:tcBorders>
            <w:shd w:val="clear" w:color="auto" w:fill="FFFFFF"/>
            <w:tcMar>
              <w:top w:w="0" w:type="dxa"/>
              <w:left w:w="0" w:type="dxa"/>
              <w:bottom w:w="0" w:type="dxa"/>
              <w:right w:w="0" w:type="dxa"/>
            </w:tcMar>
          </w:tcPr>
          <w:p w14:paraId="40EFAB9C"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Yes</w:t>
            </w:r>
          </w:p>
        </w:tc>
      </w:tr>
      <w:tr w:rsidR="004F5D53" w14:paraId="3729AABE" w14:textId="77777777" w:rsidTr="00A615CD">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57FBE329" w14:textId="77777777" w:rsidR="004F5D53" w:rsidRDefault="004F5D53" w:rsidP="00A615CD">
            <w:pPr>
              <w:spacing w:before="100" w:after="100"/>
              <w:ind w:left="100" w:right="100"/>
            </w:pPr>
            <w:r>
              <w:rPr>
                <w:rFonts w:ascii="DejaVu Sans" w:eastAsia="DejaVu Sans" w:hAnsi="DejaVu Sans" w:cs="DejaVu Sans"/>
                <w:b/>
                <w:color w:val="000000"/>
                <w:sz w:val="18"/>
                <w:szCs w:val="18"/>
              </w:rPr>
              <w:t>OTHER</w:t>
            </w:r>
          </w:p>
        </w:tc>
        <w:tc>
          <w:tcPr>
            <w:tcW w:w="0" w:type="auto"/>
            <w:shd w:val="clear" w:color="auto" w:fill="FFFFCC"/>
            <w:tcMar>
              <w:top w:w="0" w:type="dxa"/>
              <w:left w:w="0" w:type="dxa"/>
              <w:bottom w:w="0" w:type="dxa"/>
              <w:right w:w="0" w:type="dxa"/>
            </w:tcMar>
          </w:tcPr>
          <w:p w14:paraId="75468278" w14:textId="77777777" w:rsidR="004F5D53" w:rsidRDefault="004F5D53" w:rsidP="00A615CD">
            <w:pPr>
              <w:spacing w:before="100" w:after="100"/>
              <w:ind w:left="100" w:right="100"/>
              <w:jc w:val="center"/>
            </w:pPr>
          </w:p>
        </w:tc>
        <w:tc>
          <w:tcPr>
            <w:tcW w:w="0" w:type="auto"/>
            <w:shd w:val="clear" w:color="auto" w:fill="FFFFCC"/>
            <w:tcMar>
              <w:top w:w="0" w:type="dxa"/>
              <w:left w:w="0" w:type="dxa"/>
              <w:bottom w:w="0" w:type="dxa"/>
              <w:right w:w="0" w:type="dxa"/>
            </w:tcMar>
          </w:tcPr>
          <w:p w14:paraId="2D0828FC" w14:textId="77777777" w:rsidR="004F5D53" w:rsidRDefault="004F5D53" w:rsidP="00A615CD">
            <w:pPr>
              <w:spacing w:before="100" w:after="100"/>
              <w:ind w:left="100" w:right="100"/>
            </w:pPr>
          </w:p>
        </w:tc>
        <w:tc>
          <w:tcPr>
            <w:tcW w:w="0" w:type="auto"/>
            <w:tcBorders>
              <w:right w:val="single" w:sz="8" w:space="0" w:color="000000"/>
            </w:tcBorders>
            <w:shd w:val="clear" w:color="auto" w:fill="FFFFCC"/>
            <w:tcMar>
              <w:top w:w="0" w:type="dxa"/>
              <w:left w:w="0" w:type="dxa"/>
              <w:bottom w:w="0" w:type="dxa"/>
              <w:right w:w="0" w:type="dxa"/>
            </w:tcMar>
          </w:tcPr>
          <w:p w14:paraId="2D191AE6" w14:textId="77777777" w:rsidR="004F5D53" w:rsidRDefault="004F5D53" w:rsidP="00A615CD">
            <w:pPr>
              <w:spacing w:before="100" w:after="100"/>
              <w:ind w:left="100" w:right="100"/>
              <w:jc w:val="center"/>
            </w:pPr>
          </w:p>
        </w:tc>
      </w:tr>
      <w:tr w:rsidR="004F5D53" w14:paraId="02BE094B" w14:textId="77777777" w:rsidTr="00A615CD">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548815E9" w14:textId="77777777" w:rsidR="004F5D53" w:rsidRDefault="004F5D53" w:rsidP="00A615CD">
            <w:pPr>
              <w:spacing w:before="100" w:after="100"/>
              <w:ind w:left="100" w:right="100"/>
            </w:pPr>
            <w:r>
              <w:rPr>
                <w:rFonts w:ascii="DejaVu Sans" w:eastAsia="DejaVu Sans" w:hAnsi="DejaVu Sans" w:cs="DejaVu Sans"/>
                <w:b/>
                <w:color w:val="000000"/>
                <w:sz w:val="18"/>
                <w:szCs w:val="18"/>
              </w:rPr>
              <w:t>Funding</w:t>
            </w:r>
          </w:p>
        </w:tc>
        <w:tc>
          <w:tcPr>
            <w:tcW w:w="0" w:type="auto"/>
            <w:shd w:val="clear" w:color="auto" w:fill="FFFFFF"/>
            <w:tcMar>
              <w:top w:w="0" w:type="dxa"/>
              <w:left w:w="0" w:type="dxa"/>
              <w:bottom w:w="0" w:type="dxa"/>
              <w:right w:w="0" w:type="dxa"/>
            </w:tcMar>
          </w:tcPr>
          <w:p w14:paraId="03BD7227"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11</w:t>
            </w:r>
          </w:p>
        </w:tc>
        <w:tc>
          <w:tcPr>
            <w:tcW w:w="0" w:type="auto"/>
            <w:shd w:val="clear" w:color="auto" w:fill="FFFFFF"/>
            <w:tcMar>
              <w:top w:w="0" w:type="dxa"/>
              <w:left w:w="0" w:type="dxa"/>
              <w:bottom w:w="0" w:type="dxa"/>
              <w:right w:w="0" w:type="dxa"/>
            </w:tcMar>
          </w:tcPr>
          <w:p w14:paraId="15D0E1DE" w14:textId="77777777" w:rsidR="004F5D53" w:rsidRDefault="004F5D53" w:rsidP="00A615CD">
            <w:pPr>
              <w:spacing w:before="100" w:after="100"/>
              <w:ind w:left="100" w:right="100"/>
            </w:pPr>
            <w:r>
              <w:rPr>
                <w:rFonts w:ascii="DejaVu Sans" w:eastAsia="DejaVu Sans" w:hAnsi="DejaVu Sans" w:cs="DejaVu Sans"/>
                <w:color w:val="000000"/>
                <w:sz w:val="18"/>
                <w:szCs w:val="18"/>
              </w:rPr>
              <w:t>Specify the primary source of funding for the review.</w:t>
            </w:r>
          </w:p>
        </w:tc>
        <w:tc>
          <w:tcPr>
            <w:tcW w:w="0" w:type="auto"/>
            <w:tcBorders>
              <w:right w:val="single" w:sz="8" w:space="0" w:color="000000"/>
            </w:tcBorders>
            <w:shd w:val="clear" w:color="auto" w:fill="FFFFFF"/>
            <w:tcMar>
              <w:top w:w="0" w:type="dxa"/>
              <w:left w:w="0" w:type="dxa"/>
              <w:bottom w:w="0" w:type="dxa"/>
              <w:right w:w="0" w:type="dxa"/>
            </w:tcMar>
          </w:tcPr>
          <w:p w14:paraId="0975AEC2"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No</w:t>
            </w:r>
          </w:p>
        </w:tc>
      </w:tr>
      <w:tr w:rsidR="004F5D53" w14:paraId="35A8E7AD" w14:textId="77777777" w:rsidTr="00A615CD">
        <w:trPr>
          <w:cantSplit/>
          <w:jc w:val="center"/>
        </w:trPr>
        <w:tc>
          <w:tcPr>
            <w:tcW w:w="0" w:type="auto"/>
            <w:tcBorders>
              <w:left w:val="single" w:sz="8" w:space="0" w:color="000000"/>
              <w:bottom w:val="single" w:sz="8" w:space="0" w:color="000000"/>
            </w:tcBorders>
            <w:shd w:val="clear" w:color="auto" w:fill="FFFFFF"/>
            <w:tcMar>
              <w:top w:w="0" w:type="dxa"/>
              <w:left w:w="0" w:type="dxa"/>
              <w:bottom w:w="0" w:type="dxa"/>
              <w:right w:w="0" w:type="dxa"/>
            </w:tcMar>
          </w:tcPr>
          <w:p w14:paraId="4F773A4B" w14:textId="77777777" w:rsidR="004F5D53" w:rsidRDefault="004F5D53" w:rsidP="00A615CD">
            <w:pPr>
              <w:spacing w:before="100" w:after="100"/>
              <w:ind w:left="100" w:right="100"/>
            </w:pPr>
            <w:r>
              <w:rPr>
                <w:rFonts w:ascii="DejaVu Sans" w:eastAsia="DejaVu Sans" w:hAnsi="DejaVu Sans" w:cs="DejaVu Sans"/>
                <w:b/>
                <w:color w:val="000000"/>
                <w:sz w:val="18"/>
                <w:szCs w:val="18"/>
              </w:rPr>
              <w:t>Registration</w:t>
            </w:r>
          </w:p>
        </w:tc>
        <w:tc>
          <w:tcPr>
            <w:tcW w:w="0" w:type="auto"/>
            <w:tcBorders>
              <w:bottom w:val="single" w:sz="8" w:space="0" w:color="000000"/>
            </w:tcBorders>
            <w:shd w:val="clear" w:color="auto" w:fill="FFFFFF"/>
            <w:tcMar>
              <w:top w:w="0" w:type="dxa"/>
              <w:left w:w="0" w:type="dxa"/>
              <w:bottom w:w="0" w:type="dxa"/>
              <w:right w:w="0" w:type="dxa"/>
            </w:tcMar>
          </w:tcPr>
          <w:p w14:paraId="2C0423FE"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12</w:t>
            </w:r>
          </w:p>
        </w:tc>
        <w:tc>
          <w:tcPr>
            <w:tcW w:w="0" w:type="auto"/>
            <w:tcBorders>
              <w:bottom w:val="single" w:sz="8" w:space="0" w:color="000000"/>
            </w:tcBorders>
            <w:shd w:val="clear" w:color="auto" w:fill="FFFFFF"/>
            <w:tcMar>
              <w:top w:w="0" w:type="dxa"/>
              <w:left w:w="0" w:type="dxa"/>
              <w:bottom w:w="0" w:type="dxa"/>
              <w:right w:w="0" w:type="dxa"/>
            </w:tcMar>
          </w:tcPr>
          <w:p w14:paraId="35E5A276" w14:textId="77777777" w:rsidR="004F5D53" w:rsidRDefault="004F5D53" w:rsidP="00A615CD">
            <w:pPr>
              <w:spacing w:before="100" w:after="100"/>
              <w:ind w:left="100" w:right="100"/>
            </w:pPr>
            <w:r>
              <w:rPr>
                <w:rFonts w:ascii="DejaVu Sans" w:eastAsia="DejaVu Sans" w:hAnsi="DejaVu Sans" w:cs="DejaVu Sans"/>
                <w:color w:val="000000"/>
                <w:sz w:val="18"/>
                <w:szCs w:val="18"/>
              </w:rPr>
              <w:t>Provide the register name and registration number.</w:t>
            </w:r>
          </w:p>
        </w:tc>
        <w:tc>
          <w:tcPr>
            <w:tcW w:w="0" w:type="auto"/>
            <w:tcBorders>
              <w:bottom w:val="single" w:sz="8" w:space="0" w:color="000000"/>
              <w:right w:val="single" w:sz="8" w:space="0" w:color="000000"/>
            </w:tcBorders>
            <w:shd w:val="clear" w:color="auto" w:fill="FFFFFF"/>
            <w:tcMar>
              <w:top w:w="0" w:type="dxa"/>
              <w:left w:w="0" w:type="dxa"/>
              <w:bottom w:w="0" w:type="dxa"/>
              <w:right w:w="0" w:type="dxa"/>
            </w:tcMar>
          </w:tcPr>
          <w:p w14:paraId="459664E1" w14:textId="77777777" w:rsidR="004F5D53" w:rsidRDefault="004F5D53" w:rsidP="00A615CD">
            <w:pPr>
              <w:spacing w:before="100" w:after="100"/>
              <w:ind w:left="100" w:right="100"/>
              <w:jc w:val="center"/>
            </w:pPr>
            <w:r>
              <w:rPr>
                <w:rFonts w:ascii="DejaVu Sans" w:eastAsia="DejaVu Sans" w:hAnsi="DejaVu Sans" w:cs="DejaVu Sans"/>
                <w:color w:val="000000"/>
                <w:sz w:val="18"/>
                <w:szCs w:val="18"/>
              </w:rPr>
              <w:t>No</w:t>
            </w:r>
          </w:p>
        </w:tc>
      </w:tr>
    </w:tbl>
    <w:p w14:paraId="2BCCACD1" w14:textId="4A51EE6F" w:rsidR="004F5D53" w:rsidRPr="00AE053E" w:rsidRDefault="004F5D53" w:rsidP="00AE053E">
      <w:pPr>
        <w:pStyle w:val="Heading2"/>
        <w:jc w:val="center"/>
        <w:rPr>
          <w:rFonts w:ascii="Times New Roman" w:hAnsi="Times New Roman" w:cs="Times New Roman"/>
          <w:b/>
          <w:bCs/>
          <w:color w:val="000000" w:themeColor="text1"/>
          <w:sz w:val="28"/>
          <w:szCs w:val="28"/>
        </w:rPr>
      </w:pPr>
      <w:r>
        <w:t> </w:t>
      </w:r>
      <w:bookmarkStart w:id="7" w:name="_Toc96439436"/>
      <w:r w:rsidR="00AE053E">
        <w:rPr>
          <w:rFonts w:ascii="Times New Roman" w:hAnsi="Times New Roman" w:cs="Times New Roman"/>
          <w:b/>
          <w:bCs/>
          <w:color w:val="000000" w:themeColor="text1"/>
          <w:sz w:val="28"/>
          <w:szCs w:val="28"/>
        </w:rPr>
        <w:t>Table</w:t>
      </w:r>
      <w:r w:rsidR="00AE053E" w:rsidRPr="005C622F">
        <w:rPr>
          <w:rFonts w:ascii="Times New Roman" w:hAnsi="Times New Roman" w:cs="Times New Roman"/>
          <w:b/>
          <w:bCs/>
          <w:color w:val="000000" w:themeColor="text1"/>
          <w:sz w:val="28"/>
          <w:szCs w:val="28"/>
        </w:rPr>
        <w:t xml:space="preserve"> S1</w:t>
      </w:r>
      <w:r w:rsidR="00AE053E">
        <w:rPr>
          <w:rFonts w:ascii="Times New Roman" w:hAnsi="Times New Roman" w:cs="Times New Roman"/>
          <w:b/>
          <w:bCs/>
          <w:color w:val="000000" w:themeColor="text1"/>
          <w:sz w:val="28"/>
          <w:szCs w:val="28"/>
        </w:rPr>
        <w:t>.3</w:t>
      </w:r>
      <w:r w:rsidR="00AE053E" w:rsidRPr="005C622F">
        <w:rPr>
          <w:rFonts w:ascii="Times New Roman" w:hAnsi="Times New Roman" w:cs="Times New Roman"/>
          <w:b/>
          <w:bCs/>
          <w:color w:val="000000" w:themeColor="text1"/>
          <w:sz w:val="28"/>
          <w:szCs w:val="28"/>
        </w:rPr>
        <w:t>: PRI</w:t>
      </w:r>
      <w:r w:rsidR="00AE053E">
        <w:rPr>
          <w:rFonts w:ascii="Times New Roman" w:hAnsi="Times New Roman" w:cs="Times New Roman"/>
          <w:b/>
          <w:bCs/>
          <w:color w:val="000000" w:themeColor="text1"/>
          <w:sz w:val="28"/>
          <w:szCs w:val="28"/>
        </w:rPr>
        <w:t>S</w:t>
      </w:r>
      <w:r w:rsidR="00AE053E" w:rsidRPr="005C622F">
        <w:rPr>
          <w:rFonts w:ascii="Times New Roman" w:hAnsi="Times New Roman" w:cs="Times New Roman"/>
          <w:b/>
          <w:bCs/>
          <w:color w:val="000000" w:themeColor="text1"/>
          <w:sz w:val="28"/>
          <w:szCs w:val="28"/>
        </w:rPr>
        <w:t xml:space="preserve">MA </w:t>
      </w:r>
      <w:r w:rsidR="00AE053E">
        <w:rPr>
          <w:rFonts w:ascii="Times New Roman" w:hAnsi="Times New Roman" w:cs="Times New Roman"/>
          <w:b/>
          <w:bCs/>
          <w:color w:val="000000" w:themeColor="text1"/>
          <w:sz w:val="28"/>
          <w:szCs w:val="28"/>
        </w:rPr>
        <w:t>Abstract Checklist</w:t>
      </w:r>
      <w:bookmarkEnd w:id="7"/>
    </w:p>
    <w:bookmarkEnd w:id="6"/>
    <w:p w14:paraId="6D51FF1F" w14:textId="1D371849" w:rsidR="00755475" w:rsidRDefault="00755475">
      <w:pPr>
        <w:rPr>
          <w:rFonts w:eastAsia="Garamond"/>
          <w:b/>
          <w:sz w:val="40"/>
          <w:szCs w:val="40"/>
          <w:lang w:val="en"/>
        </w:rPr>
      </w:pPr>
    </w:p>
    <w:p w14:paraId="65AB6BA7" w14:textId="2ADFBA1C" w:rsidR="00AE053E" w:rsidRDefault="00AE053E">
      <w:pPr>
        <w:rPr>
          <w:rFonts w:eastAsia="Garamond"/>
          <w:b/>
          <w:sz w:val="40"/>
          <w:szCs w:val="40"/>
          <w:lang w:val="en"/>
        </w:rPr>
      </w:pPr>
    </w:p>
    <w:p w14:paraId="63F396BE" w14:textId="77777777" w:rsidR="00AE053E" w:rsidRDefault="00AE053E">
      <w:pPr>
        <w:rPr>
          <w:rFonts w:eastAsia="Garamond"/>
          <w:b/>
          <w:sz w:val="40"/>
          <w:szCs w:val="40"/>
          <w:lang w:val="en"/>
        </w:rPr>
      </w:pPr>
    </w:p>
    <w:p w14:paraId="4071790C" w14:textId="241FA6E2" w:rsidR="009622B1" w:rsidRDefault="009622B1" w:rsidP="009622B1">
      <w:pPr>
        <w:pStyle w:val="Heading1"/>
        <w:jc w:val="center"/>
        <w:rPr>
          <w:rFonts w:ascii="Times New Roman" w:hAnsi="Times New Roman" w:cs="Times New Roman"/>
          <w:lang w:val="en-US"/>
        </w:rPr>
      </w:pPr>
      <w:bookmarkStart w:id="8" w:name="_Toc96439437"/>
      <w:r w:rsidRPr="00760E6E">
        <w:rPr>
          <w:rFonts w:ascii="Times New Roman" w:eastAsia="Garamond" w:hAnsi="Times New Roman" w:cs="Times New Roman"/>
          <w:b/>
        </w:rPr>
        <w:t>S</w:t>
      </w:r>
      <w:r>
        <w:rPr>
          <w:rFonts w:ascii="Times New Roman" w:eastAsia="Garamond" w:hAnsi="Times New Roman" w:cs="Times New Roman"/>
          <w:b/>
        </w:rPr>
        <w:t>2</w:t>
      </w:r>
      <w:r w:rsidRPr="00760E6E">
        <w:rPr>
          <w:rFonts w:ascii="Times New Roman" w:eastAsia="Garamond" w:hAnsi="Times New Roman" w:cs="Times New Roman"/>
          <w:b/>
        </w:rPr>
        <w:t xml:space="preserve">: </w:t>
      </w:r>
      <w:r>
        <w:rPr>
          <w:rFonts w:ascii="Times New Roman" w:hAnsi="Times New Roman" w:cs="Times New Roman"/>
          <w:lang w:val="en-US"/>
        </w:rPr>
        <w:t>Citation Networks</w:t>
      </w:r>
      <w:bookmarkEnd w:id="8"/>
    </w:p>
    <w:p w14:paraId="43F61F77" w14:textId="45B9E95B" w:rsidR="009622B1" w:rsidRDefault="009622B1" w:rsidP="009622B1">
      <w:pPr>
        <w:spacing w:line="360" w:lineRule="auto"/>
        <w:rPr>
          <w:rFonts w:ascii="Garamond" w:hAnsi="Garamond"/>
          <w:b/>
          <w:bCs/>
          <w:color w:val="000000"/>
          <w:sz w:val="20"/>
          <w:szCs w:val="20"/>
        </w:rPr>
      </w:pPr>
      <w:r>
        <w:rPr>
          <w:rFonts w:ascii="Garamond" w:hAnsi="Garamond"/>
          <w:b/>
          <w:bCs/>
          <w:color w:val="000000"/>
          <w:sz w:val="20"/>
          <w:szCs w:val="20"/>
        </w:rPr>
        <w:t xml:space="preserve">The </w:t>
      </w:r>
      <w:r w:rsidRPr="007510AA">
        <w:rPr>
          <w:rFonts w:ascii="Garamond" w:hAnsi="Garamond"/>
          <w:b/>
          <w:bCs/>
          <w:color w:val="000000"/>
          <w:sz w:val="20"/>
          <w:szCs w:val="20"/>
          <w:lang w:val="en-US"/>
        </w:rPr>
        <w:t>upper</w:t>
      </w:r>
      <w:r>
        <w:rPr>
          <w:rFonts w:ascii="Garamond" w:hAnsi="Garamond"/>
          <w:b/>
          <w:bCs/>
          <w:color w:val="000000"/>
          <w:sz w:val="20"/>
          <w:szCs w:val="20"/>
        </w:rPr>
        <w:t xml:space="preserve"> network shows the co-citation coupling strength (i.e., the number of times two studies are cited together by a new article as well as bibliographic similarity) for only the journal articles of the final sample of cited studies. The colour and thickness of the lines represent clusters of strong citation links. The </w:t>
      </w:r>
      <w:r w:rsidRPr="007510AA">
        <w:rPr>
          <w:rFonts w:ascii="Garamond" w:hAnsi="Garamond"/>
          <w:b/>
          <w:bCs/>
          <w:color w:val="000000"/>
          <w:sz w:val="20"/>
          <w:szCs w:val="20"/>
          <w:lang w:val="en-US"/>
        </w:rPr>
        <w:t>lower</w:t>
      </w:r>
      <w:r>
        <w:rPr>
          <w:rFonts w:ascii="Garamond" w:hAnsi="Garamond"/>
          <w:b/>
          <w:bCs/>
          <w:color w:val="000000"/>
          <w:sz w:val="20"/>
          <w:szCs w:val="20"/>
        </w:rPr>
        <w:t xml:space="preserve"> direct-citation network shows which studies cite each other. The colours represent clusters of strong direct-citation links. In the below direct-citation plot, the colours of the nodes represent the acoustic measures under investigation; specifically, dark green is </w:t>
      </w:r>
      <w:proofErr w:type="spellStart"/>
      <w:r w:rsidRPr="007E326C">
        <w:rPr>
          <w:rFonts w:ascii="Garamond" w:hAnsi="Garamond"/>
          <w:b/>
          <w:bCs/>
          <w:i/>
          <w:iCs/>
          <w:color w:val="000000"/>
          <w:sz w:val="20"/>
          <w:szCs w:val="20"/>
          <w:lang w:val="en-US"/>
        </w:rPr>
        <w:t>f</w:t>
      </w:r>
      <w:r w:rsidRPr="007E326C">
        <w:rPr>
          <w:rFonts w:ascii="Garamond" w:hAnsi="Garamond"/>
          <w:b/>
          <w:bCs/>
          <w:color w:val="000000"/>
          <w:sz w:val="20"/>
          <w:szCs w:val="20"/>
          <w:vertAlign w:val="subscript"/>
          <w:lang w:val="en-US"/>
        </w:rPr>
        <w:t>o</w:t>
      </w:r>
      <w:proofErr w:type="spellEnd"/>
      <w:r>
        <w:rPr>
          <w:rFonts w:ascii="Garamond" w:hAnsi="Garamond"/>
          <w:b/>
          <w:bCs/>
          <w:color w:val="000000"/>
          <w:sz w:val="20"/>
          <w:szCs w:val="20"/>
        </w:rPr>
        <w:t xml:space="preserve">, light green is </w:t>
      </w:r>
      <w:proofErr w:type="spellStart"/>
      <w:r w:rsidRPr="007E326C">
        <w:rPr>
          <w:rFonts w:ascii="Garamond" w:hAnsi="Garamond"/>
          <w:b/>
          <w:bCs/>
          <w:i/>
          <w:iCs/>
          <w:color w:val="000000"/>
          <w:sz w:val="20"/>
          <w:szCs w:val="20"/>
          <w:lang w:val="en-US"/>
        </w:rPr>
        <w:t>f</w:t>
      </w:r>
      <w:r w:rsidRPr="007E326C">
        <w:rPr>
          <w:rFonts w:ascii="Garamond" w:hAnsi="Garamond"/>
          <w:b/>
          <w:bCs/>
          <w:color w:val="000000"/>
          <w:sz w:val="20"/>
          <w:szCs w:val="20"/>
          <w:vertAlign w:val="subscript"/>
          <w:lang w:val="en-US"/>
        </w:rPr>
        <w:t>o</w:t>
      </w:r>
      <w:proofErr w:type="spellEnd"/>
      <w:r>
        <w:rPr>
          <w:rFonts w:ascii="Garamond" w:hAnsi="Garamond"/>
          <w:b/>
          <w:bCs/>
          <w:color w:val="000000"/>
          <w:sz w:val="20"/>
          <w:szCs w:val="20"/>
        </w:rPr>
        <w:t xml:space="preserve"> variability, orange is vowel space area, purple is articulation rate, and light orange is vowel duration.</w:t>
      </w:r>
    </w:p>
    <w:p w14:paraId="5421DE96" w14:textId="77777777" w:rsidR="009622B1" w:rsidRDefault="009622B1" w:rsidP="009622B1">
      <w:pPr>
        <w:rPr>
          <w:rFonts w:ascii="Garamond" w:hAnsi="Garamond"/>
          <w:b/>
          <w:bCs/>
          <w:color w:val="000000"/>
          <w:sz w:val="20"/>
          <w:szCs w:val="20"/>
        </w:rPr>
      </w:pPr>
    </w:p>
    <w:p w14:paraId="32650FD6" w14:textId="77777777" w:rsidR="009622B1" w:rsidRDefault="009622B1" w:rsidP="009622B1">
      <w:pPr>
        <w:rPr>
          <w:rFonts w:eastAsiaTheme="majorEastAsia"/>
          <w:b/>
          <w:bCs/>
          <w:color w:val="000000" w:themeColor="text1"/>
          <w:sz w:val="26"/>
          <w:szCs w:val="26"/>
          <w:lang w:val="en"/>
        </w:rPr>
      </w:pPr>
    </w:p>
    <w:p w14:paraId="6A1D5B6F" w14:textId="77777777" w:rsidR="009622B1" w:rsidRPr="007E326C" w:rsidRDefault="009622B1" w:rsidP="009622B1">
      <w:pPr>
        <w:rPr>
          <w:rFonts w:eastAsiaTheme="majorEastAsia"/>
          <w:b/>
          <w:bCs/>
          <w:color w:val="000000" w:themeColor="text1"/>
          <w:sz w:val="26"/>
          <w:szCs w:val="26"/>
          <w:lang w:val="en"/>
        </w:rPr>
      </w:pPr>
      <w:r>
        <w:rPr>
          <w:rFonts w:eastAsiaTheme="majorEastAsia"/>
          <w:b/>
          <w:bCs/>
          <w:noProof/>
          <w:color w:val="000000" w:themeColor="text1"/>
          <w:sz w:val="26"/>
          <w:szCs w:val="26"/>
          <w:lang w:val="en-GB"/>
        </w:rPr>
        <w:drawing>
          <wp:inline distT="0" distB="0" distL="0" distR="0" wp14:anchorId="40EE53FF" wp14:editId="16FE2091">
            <wp:extent cx="6108065" cy="451478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120101" cy="4523682"/>
                    </a:xfrm>
                    <a:prstGeom prst="rect">
                      <a:avLst/>
                    </a:prstGeom>
                    <a:ln>
                      <a:noFill/>
                    </a:ln>
                    <a:extLst>
                      <a:ext uri="{53640926-AAD7-44D8-BBD7-CCE9431645EC}">
                        <a14:shadowObscured xmlns:a14="http://schemas.microsoft.com/office/drawing/2010/main"/>
                      </a:ext>
                    </a:extLst>
                  </pic:spPr>
                </pic:pic>
              </a:graphicData>
            </a:graphic>
          </wp:inline>
        </w:drawing>
      </w:r>
    </w:p>
    <w:p w14:paraId="0349913D" w14:textId="77777777" w:rsidR="009622B1" w:rsidRDefault="009622B1" w:rsidP="009622B1"/>
    <w:p w14:paraId="38557174" w14:textId="083A17DC" w:rsidR="009622B1" w:rsidRDefault="009622B1" w:rsidP="009622B1">
      <w:r>
        <w:rPr>
          <w:noProof/>
          <w:lang w:val="en-GB"/>
        </w:rPr>
        <w:drawing>
          <wp:inline distT="0" distB="0" distL="0" distR="0" wp14:anchorId="6CF36F2C" wp14:editId="51FCCABE">
            <wp:extent cx="6254885" cy="6412990"/>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5311" cy="6454438"/>
                    </a:xfrm>
                    <a:prstGeom prst="rect">
                      <a:avLst/>
                    </a:prstGeom>
                  </pic:spPr>
                </pic:pic>
              </a:graphicData>
            </a:graphic>
          </wp:inline>
        </w:drawing>
      </w:r>
    </w:p>
    <w:p w14:paraId="37B2178F" w14:textId="463E8B1C" w:rsidR="00AE053E" w:rsidRPr="007E326C" w:rsidRDefault="00AE053E" w:rsidP="00AE053E">
      <w:pPr>
        <w:jc w:val="center"/>
      </w:pPr>
      <w:bookmarkStart w:id="9" w:name="_Toc96439438"/>
      <w:r>
        <w:rPr>
          <w:rStyle w:val="Heading2Char"/>
          <w:rFonts w:ascii="Times New Roman" w:hAnsi="Times New Roman" w:cs="Times New Roman"/>
          <w:b/>
          <w:bCs/>
          <w:color w:val="000000" w:themeColor="text1"/>
        </w:rPr>
        <w:t xml:space="preserve">Figure </w:t>
      </w:r>
      <w:r w:rsidRPr="00A9184C">
        <w:rPr>
          <w:rStyle w:val="Heading2Char"/>
          <w:rFonts w:ascii="Times New Roman" w:hAnsi="Times New Roman" w:cs="Times New Roman"/>
          <w:b/>
          <w:bCs/>
          <w:color w:val="000000" w:themeColor="text1"/>
        </w:rPr>
        <w:t>S</w:t>
      </w:r>
      <w:r>
        <w:rPr>
          <w:rStyle w:val="Heading2Char"/>
          <w:rFonts w:ascii="Times New Roman" w:hAnsi="Times New Roman" w:cs="Times New Roman"/>
          <w:b/>
          <w:bCs/>
          <w:color w:val="000000" w:themeColor="text1"/>
        </w:rPr>
        <w:t>2.1</w:t>
      </w:r>
      <w:r w:rsidRPr="00A9184C">
        <w:rPr>
          <w:rStyle w:val="Heading2Char"/>
          <w:rFonts w:ascii="Times New Roman" w:hAnsi="Times New Roman" w:cs="Times New Roman"/>
          <w:b/>
          <w:bCs/>
          <w:color w:val="000000" w:themeColor="text1"/>
        </w:rPr>
        <w:t xml:space="preserve">: </w:t>
      </w:r>
      <w:r>
        <w:rPr>
          <w:rStyle w:val="Heading2Char"/>
          <w:rFonts w:ascii="Times New Roman" w:hAnsi="Times New Roman" w:cs="Times New Roman"/>
          <w:b/>
          <w:bCs/>
          <w:color w:val="000000" w:themeColor="text1"/>
        </w:rPr>
        <w:t>Coupling (upper) and Direct-Citation (lower) Networks of Studies on IDS.</w:t>
      </w:r>
      <w:bookmarkEnd w:id="9"/>
    </w:p>
    <w:p w14:paraId="00F7E0A3" w14:textId="69FABA41" w:rsidR="009622B1" w:rsidRDefault="009622B1" w:rsidP="009622B1">
      <w:pPr>
        <w:rPr>
          <w:rFonts w:eastAsia="Garamond"/>
          <w:lang w:val="en"/>
        </w:rPr>
      </w:pPr>
    </w:p>
    <w:p w14:paraId="52C84AA5" w14:textId="68E47F85" w:rsidR="009622B1" w:rsidRDefault="009622B1" w:rsidP="009622B1">
      <w:pPr>
        <w:rPr>
          <w:rFonts w:eastAsia="Garamond"/>
          <w:lang w:val="en"/>
        </w:rPr>
      </w:pPr>
    </w:p>
    <w:p w14:paraId="20FCFA85" w14:textId="68E94CF2" w:rsidR="009622B1" w:rsidRDefault="009622B1" w:rsidP="009622B1">
      <w:pPr>
        <w:rPr>
          <w:rFonts w:eastAsia="Garamond"/>
          <w:lang w:val="en"/>
        </w:rPr>
      </w:pPr>
    </w:p>
    <w:p w14:paraId="5939D912" w14:textId="361A9921" w:rsidR="009622B1" w:rsidRDefault="009622B1" w:rsidP="009622B1">
      <w:pPr>
        <w:rPr>
          <w:rFonts w:eastAsia="Garamond"/>
          <w:lang w:val="en"/>
        </w:rPr>
      </w:pPr>
    </w:p>
    <w:p w14:paraId="357144A8" w14:textId="5BAFF380" w:rsidR="009622B1" w:rsidRDefault="009622B1" w:rsidP="009622B1">
      <w:pPr>
        <w:rPr>
          <w:rFonts w:eastAsia="Garamond"/>
          <w:lang w:val="en"/>
        </w:rPr>
      </w:pPr>
    </w:p>
    <w:p w14:paraId="081D550A" w14:textId="58188FB5" w:rsidR="009622B1" w:rsidRDefault="009622B1" w:rsidP="009622B1">
      <w:pPr>
        <w:rPr>
          <w:rFonts w:eastAsia="Garamond"/>
          <w:lang w:val="en"/>
        </w:rPr>
      </w:pPr>
    </w:p>
    <w:p w14:paraId="414E05C5" w14:textId="72FADEB2" w:rsidR="009622B1" w:rsidRDefault="009622B1" w:rsidP="009622B1">
      <w:pPr>
        <w:rPr>
          <w:rFonts w:eastAsia="Garamond"/>
          <w:lang w:val="en"/>
        </w:rPr>
      </w:pPr>
    </w:p>
    <w:p w14:paraId="1D3E4AC7" w14:textId="5830DE14" w:rsidR="009622B1" w:rsidRDefault="009622B1" w:rsidP="009622B1">
      <w:pPr>
        <w:rPr>
          <w:rFonts w:eastAsia="Garamond"/>
          <w:lang w:val="en"/>
        </w:rPr>
      </w:pPr>
    </w:p>
    <w:p w14:paraId="65C47C1B" w14:textId="59A54704" w:rsidR="009622B1" w:rsidRDefault="009622B1" w:rsidP="009622B1">
      <w:pPr>
        <w:rPr>
          <w:rFonts w:eastAsia="Garamond"/>
          <w:lang w:val="en"/>
        </w:rPr>
      </w:pPr>
    </w:p>
    <w:p w14:paraId="34A249FB" w14:textId="7C54EAB1" w:rsidR="009622B1" w:rsidRDefault="009622B1" w:rsidP="009622B1">
      <w:pPr>
        <w:rPr>
          <w:rFonts w:eastAsia="Garamond"/>
          <w:lang w:val="en"/>
        </w:rPr>
      </w:pPr>
    </w:p>
    <w:p w14:paraId="60BC947D" w14:textId="10CC3875" w:rsidR="009622B1" w:rsidRDefault="009622B1" w:rsidP="009622B1">
      <w:pPr>
        <w:rPr>
          <w:rFonts w:eastAsia="Garamond"/>
          <w:lang w:val="en"/>
        </w:rPr>
      </w:pPr>
    </w:p>
    <w:p w14:paraId="059E9243" w14:textId="45E802D7" w:rsidR="009622B1" w:rsidRDefault="009622B1" w:rsidP="009622B1">
      <w:pPr>
        <w:rPr>
          <w:rFonts w:eastAsia="Garamond"/>
          <w:lang w:val="en"/>
        </w:rPr>
      </w:pPr>
    </w:p>
    <w:p w14:paraId="70C1C220" w14:textId="31B71CA3" w:rsidR="009622B1" w:rsidRDefault="009622B1" w:rsidP="009622B1">
      <w:pPr>
        <w:rPr>
          <w:rFonts w:eastAsia="Garamond"/>
          <w:lang w:val="en"/>
        </w:rPr>
      </w:pPr>
    </w:p>
    <w:p w14:paraId="58D261D2" w14:textId="77777777" w:rsidR="009622B1" w:rsidRPr="009622B1" w:rsidRDefault="009622B1" w:rsidP="009622B1">
      <w:pPr>
        <w:rPr>
          <w:rFonts w:eastAsia="Garamond"/>
          <w:lang w:val="en"/>
        </w:rPr>
      </w:pPr>
    </w:p>
    <w:p w14:paraId="4CB7CEC4" w14:textId="36DF3979" w:rsidR="0018783F" w:rsidRPr="00AE053E" w:rsidRDefault="00F52608" w:rsidP="003A4F8E">
      <w:pPr>
        <w:pStyle w:val="Heading1"/>
        <w:jc w:val="center"/>
        <w:rPr>
          <w:rFonts w:ascii="Times New Roman" w:hAnsi="Times New Roman" w:cs="Times New Roman"/>
          <w:lang w:val="en-US"/>
        </w:rPr>
      </w:pPr>
      <w:bookmarkStart w:id="10" w:name="_Toc96439439"/>
      <w:r w:rsidRPr="00F52608">
        <w:rPr>
          <w:rFonts w:ascii="Times New Roman" w:eastAsia="Garamond" w:hAnsi="Times New Roman" w:cs="Times New Roman"/>
          <w:b/>
        </w:rPr>
        <w:t>S</w:t>
      </w:r>
      <w:r w:rsidR="009622B1">
        <w:rPr>
          <w:rFonts w:ascii="Times New Roman" w:eastAsia="Garamond" w:hAnsi="Times New Roman" w:cs="Times New Roman"/>
          <w:b/>
        </w:rPr>
        <w:t>3</w:t>
      </w:r>
      <w:r w:rsidRPr="00F52608">
        <w:rPr>
          <w:rFonts w:ascii="Times New Roman" w:eastAsia="Garamond" w:hAnsi="Times New Roman" w:cs="Times New Roman"/>
          <w:b/>
        </w:rPr>
        <w:t xml:space="preserve">: </w:t>
      </w:r>
      <w:r w:rsidR="009D4968" w:rsidRPr="00F52608">
        <w:rPr>
          <w:rFonts w:ascii="Times New Roman" w:hAnsi="Times New Roman" w:cs="Times New Roman"/>
          <w:lang w:val="en-US"/>
        </w:rPr>
        <w:t xml:space="preserve">Imputation </w:t>
      </w:r>
      <w:r w:rsidR="00A11994" w:rsidRPr="00F52608">
        <w:rPr>
          <w:rFonts w:ascii="Times New Roman" w:hAnsi="Times New Roman" w:cs="Times New Roman"/>
          <w:lang w:val="en-US"/>
        </w:rPr>
        <w:t>Process</w:t>
      </w:r>
      <w:bookmarkEnd w:id="10"/>
    </w:p>
    <w:p w14:paraId="43A6F9DE" w14:textId="24643479" w:rsidR="0018783F" w:rsidRPr="0018783F" w:rsidRDefault="0018783F" w:rsidP="0018783F">
      <w:pPr>
        <w:spacing w:line="360" w:lineRule="auto"/>
        <w:jc w:val="both"/>
        <w:rPr>
          <w:color w:val="000000" w:themeColor="text1"/>
        </w:rPr>
      </w:pPr>
      <w:r w:rsidRPr="00F72046">
        <w:rPr>
          <w:color w:val="000000" w:themeColor="text1"/>
        </w:rPr>
        <w:t xml:space="preserve">In order to incorporate the statistical uncertainty associated with the partially stochastic nature of this imputation process </w:t>
      </w:r>
      <w:r w:rsidRPr="00F72046">
        <w:rPr>
          <w:color w:val="000000" w:themeColor="text1"/>
        </w:rPr>
        <w:fldChar w:fldCharType="begin"/>
      </w:r>
      <w:r w:rsidRPr="00F72046">
        <w:rPr>
          <w:color w:val="000000" w:themeColor="text1"/>
        </w:rPr>
        <w:instrText xml:space="preserve"> ADDIN ZOTERO_ITEM CSL_CITATION {"citationID":"FCndOJwa","properties":{"formattedCitation":"(Azur et al., 2011; Sterne et al., 2009)","plainCitation":"(Azur et al., 2011; Sterne et al., 2009)","noteIndex":0},"citationItems":[{"id":121,"uris":["http://zotero.org/users/local/z5sa9VWO/items/8AD3ZY3J"],"uri":["http://zotero.org/users/local/z5sa9VWO/items/8AD3ZY3J"],"itemData":{"id":121,"type":"article-journal","container-title":"International journal of methods in psychiatric research","ISSN":"1049-8931","issue":"1","journalAbbreviation":"International journal of methods in psychiatric research","note":"publisher: Wiley Online Library","page":"40-49","title":"Multiple imputation by chained equations: what is it and how does it work?","volume":"20","author":[{"family":"Azur","given":"Melissa J"},{"family":"Stuart","given":"Elizabeth A"},{"family":"Frangakis","given":"Constantine"},{"family":"Leaf","given":"Philip J"}],"issued":{"date-parts":[["2011"]]}}},{"id":122,"uris":["http://zotero.org/users/local/z5sa9VWO/items/YUNB6J62"],"uri":["http://zotero.org/users/local/z5sa9VWO/items/YUNB6J62"],"itemData":{"id":122,"type":"article-journal","container-title":"Bmj","ISSN":"0959-8138","journalAbbreviation":"Bmj","note":"publisher: British Medical Journal Publishing Group","title":"Multiple imputation for missing data in epidemiological and clinical research: potential and pitfalls","volume":"338","author":[{"family":"Sterne","given":"Jonathan AC"},{"family":"White","given":"Ian R"},{"family":"Carlin","given":"John B"},{"family":"Spratt","given":"Michael"},{"family":"Royston","given":"Patrick"},{"family":"Kenward","given":"Michael G"},{"family":"Wood","given":"Angela M"},{"family":"Carpenter","given":"James R"}],"issued":{"date-parts":[["2009"]]}}}],"schema":"https://github.com/citation-style-language/schema/raw/master/csl-citation.json"} </w:instrText>
      </w:r>
      <w:r w:rsidRPr="00F72046">
        <w:rPr>
          <w:color w:val="000000" w:themeColor="text1"/>
        </w:rPr>
        <w:fldChar w:fldCharType="separate"/>
      </w:r>
      <w:r w:rsidRPr="00F72046">
        <w:rPr>
          <w:noProof/>
          <w:color w:val="000000" w:themeColor="text1"/>
        </w:rPr>
        <w:t>(Azur et al., 2011; Sterne et al., 2009)</w:t>
      </w:r>
      <w:r w:rsidRPr="00F72046">
        <w:rPr>
          <w:color w:val="000000" w:themeColor="text1"/>
        </w:rPr>
        <w:fldChar w:fldCharType="end"/>
      </w:r>
      <w:r w:rsidRPr="00F72046">
        <w:rPr>
          <w:color w:val="000000" w:themeColor="text1"/>
          <w:lang w:val="en-US"/>
        </w:rPr>
        <w:t xml:space="preserve">, </w:t>
      </w:r>
      <w:r w:rsidRPr="00F72046">
        <w:rPr>
          <w:color w:val="000000" w:themeColor="text1"/>
        </w:rPr>
        <w:t>we constructed 20 datasets with sample size, mean values for each acoustic variable, and existing standard deviation values as predictors. The standard deviation values of the imputed datasets were checked for similarity to the reported standard deviations and post-processed to include only values within the range of the existing standard deviation values.</w:t>
      </w:r>
      <w:r w:rsidRPr="0018783F">
        <w:rPr>
          <w:color w:val="000000" w:themeColor="text1"/>
          <w:lang w:val="en-US"/>
        </w:rPr>
        <w:t xml:space="preserve"> </w:t>
      </w:r>
      <w:r w:rsidRPr="00F72046">
        <w:rPr>
          <w:color w:val="000000" w:themeColor="text1"/>
        </w:rPr>
        <w:t xml:space="preserve">In order to check that this process of multiple imputation did not bias the estimation of the overall effect size for each acoustic measure, we compared the estimates of the intercepts-only models for the imputed and non-imputed datasets, as shown in Table </w:t>
      </w:r>
      <w:r w:rsidRPr="00B030B3">
        <w:rPr>
          <w:color w:val="000000" w:themeColor="text1"/>
          <w:lang w:val="en-US"/>
        </w:rPr>
        <w:t>S</w:t>
      </w:r>
      <w:r>
        <w:rPr>
          <w:color w:val="000000" w:themeColor="text1"/>
          <w:lang w:val="en-US"/>
        </w:rPr>
        <w:t>3</w:t>
      </w:r>
      <w:r w:rsidRPr="00B030B3">
        <w:rPr>
          <w:color w:val="000000" w:themeColor="text1"/>
          <w:lang w:val="en-US"/>
        </w:rPr>
        <w:t>.1</w:t>
      </w:r>
      <w:r w:rsidRPr="00F72046">
        <w:rPr>
          <w:color w:val="000000" w:themeColor="text1"/>
        </w:rPr>
        <w:t xml:space="preserve"> </w:t>
      </w:r>
      <w:r w:rsidRPr="0018783F">
        <w:rPr>
          <w:color w:val="000000" w:themeColor="text1"/>
          <w:lang w:val="en-US"/>
        </w:rPr>
        <w:t>be</w:t>
      </w:r>
      <w:r>
        <w:rPr>
          <w:color w:val="000000" w:themeColor="text1"/>
          <w:lang w:val="en-US"/>
        </w:rPr>
        <w:t>low</w:t>
      </w:r>
      <w:r w:rsidRPr="00F72046">
        <w:rPr>
          <w:color w:val="000000" w:themeColor="text1"/>
        </w:rPr>
        <w:t xml:space="preserve">. There does not appear to be evidence of bias, as the effect size estimate of the models with the imputed datasets lies within the credible interval of the non-imputed datasets in each case.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919"/>
        <w:gridCol w:w="3060"/>
        <w:gridCol w:w="3046"/>
      </w:tblGrid>
      <w:tr w:rsidR="006121B6" w:rsidRPr="00FA1B7B" w14:paraId="64157927" w14:textId="77777777" w:rsidTr="00CF5FA3">
        <w:trPr>
          <w:trHeight w:val="1325"/>
        </w:trPr>
        <w:tc>
          <w:tcPr>
            <w:tcW w:w="2919" w:type="dxa"/>
            <w:tcBorders>
              <w:bottom w:val="single" w:sz="18" w:space="0" w:color="000000"/>
            </w:tcBorders>
            <w:tcMar>
              <w:top w:w="100" w:type="dxa"/>
              <w:left w:w="100" w:type="dxa"/>
              <w:bottom w:w="100" w:type="dxa"/>
              <w:right w:w="100" w:type="dxa"/>
            </w:tcMar>
          </w:tcPr>
          <w:p w14:paraId="4E679784" w14:textId="77777777" w:rsidR="006121B6" w:rsidRPr="00FA1B7B" w:rsidRDefault="006121B6" w:rsidP="00CF5FA3">
            <w:pPr>
              <w:spacing w:line="360" w:lineRule="auto"/>
              <w:rPr>
                <w:rFonts w:eastAsia="Garamond"/>
                <w:b/>
              </w:rPr>
            </w:pPr>
          </w:p>
          <w:p w14:paraId="772C7D17" w14:textId="77777777" w:rsidR="006121B6" w:rsidRPr="00FA1B7B" w:rsidRDefault="006121B6" w:rsidP="00CF5FA3">
            <w:pPr>
              <w:spacing w:line="360" w:lineRule="auto"/>
              <w:rPr>
                <w:rFonts w:eastAsia="Garamond"/>
                <w:b/>
              </w:rPr>
            </w:pPr>
            <w:r w:rsidRPr="00FA1B7B">
              <w:rPr>
                <w:rFonts w:eastAsia="Garamond"/>
                <w:b/>
              </w:rPr>
              <w:t>Acoustic Measure</w:t>
            </w:r>
          </w:p>
        </w:tc>
        <w:tc>
          <w:tcPr>
            <w:tcW w:w="3060" w:type="dxa"/>
            <w:tcBorders>
              <w:bottom w:val="single" w:sz="18" w:space="0" w:color="000000"/>
            </w:tcBorders>
            <w:tcMar>
              <w:top w:w="100" w:type="dxa"/>
              <w:left w:w="100" w:type="dxa"/>
              <w:bottom w:w="100" w:type="dxa"/>
              <w:right w:w="100" w:type="dxa"/>
            </w:tcMar>
          </w:tcPr>
          <w:p w14:paraId="00C7C8E8" w14:textId="77777777" w:rsidR="006121B6" w:rsidRPr="00FA1B7B" w:rsidRDefault="006121B6" w:rsidP="00CF5FA3">
            <w:pPr>
              <w:spacing w:line="360" w:lineRule="auto"/>
              <w:rPr>
                <w:rFonts w:eastAsia="Garamond"/>
                <w:b/>
              </w:rPr>
            </w:pPr>
          </w:p>
          <w:p w14:paraId="0B730EFA" w14:textId="77777777" w:rsidR="006121B6" w:rsidRPr="00FA1B7B" w:rsidRDefault="006121B6" w:rsidP="00CF5FA3">
            <w:pPr>
              <w:spacing w:line="360" w:lineRule="auto"/>
              <w:rPr>
                <w:rFonts w:eastAsia="Garamond"/>
                <w:b/>
              </w:rPr>
            </w:pPr>
            <w:r w:rsidRPr="00FA1B7B">
              <w:rPr>
                <w:rFonts w:eastAsia="Garamond"/>
                <w:b/>
              </w:rPr>
              <w:t xml:space="preserve">Intercept Estimate </w:t>
            </w:r>
            <w:r w:rsidRPr="00FA1B7B">
              <w:rPr>
                <w:rFonts w:eastAsia="Garamond"/>
                <w:b/>
                <w:i/>
              </w:rPr>
              <w:t>Without</w:t>
            </w:r>
            <w:r w:rsidRPr="00FA1B7B">
              <w:rPr>
                <w:rFonts w:eastAsia="Garamond"/>
                <w:b/>
              </w:rPr>
              <w:t xml:space="preserve"> Imputation (n = total observations)</w:t>
            </w:r>
          </w:p>
        </w:tc>
        <w:tc>
          <w:tcPr>
            <w:tcW w:w="3046" w:type="dxa"/>
            <w:tcBorders>
              <w:bottom w:val="single" w:sz="18" w:space="0" w:color="000000"/>
            </w:tcBorders>
            <w:tcMar>
              <w:top w:w="100" w:type="dxa"/>
              <w:left w:w="100" w:type="dxa"/>
              <w:bottom w:w="100" w:type="dxa"/>
              <w:right w:w="100" w:type="dxa"/>
            </w:tcMar>
          </w:tcPr>
          <w:p w14:paraId="5812441E" w14:textId="77777777" w:rsidR="006121B6" w:rsidRPr="00FA1B7B" w:rsidRDefault="006121B6" w:rsidP="00CF5FA3">
            <w:pPr>
              <w:spacing w:line="360" w:lineRule="auto"/>
              <w:rPr>
                <w:rFonts w:eastAsia="Garamond"/>
                <w:b/>
              </w:rPr>
            </w:pPr>
          </w:p>
          <w:p w14:paraId="4FCC1A30" w14:textId="77777777" w:rsidR="006121B6" w:rsidRPr="00FA1B7B" w:rsidRDefault="006121B6" w:rsidP="00CF5FA3">
            <w:pPr>
              <w:spacing w:line="360" w:lineRule="auto"/>
              <w:rPr>
                <w:rFonts w:eastAsia="Garamond"/>
                <w:b/>
              </w:rPr>
            </w:pPr>
            <w:r w:rsidRPr="00FA1B7B">
              <w:rPr>
                <w:rFonts w:eastAsia="Garamond"/>
                <w:b/>
              </w:rPr>
              <w:t xml:space="preserve">Effect Size Estimate </w:t>
            </w:r>
            <w:r w:rsidRPr="00FA1B7B">
              <w:rPr>
                <w:rFonts w:eastAsia="Garamond"/>
                <w:b/>
                <w:i/>
              </w:rPr>
              <w:t>With</w:t>
            </w:r>
            <w:r w:rsidRPr="00FA1B7B">
              <w:rPr>
                <w:rFonts w:eastAsia="Garamond"/>
                <w:b/>
              </w:rPr>
              <w:t xml:space="preserve"> Imputation (n = total observations)</w:t>
            </w:r>
          </w:p>
        </w:tc>
      </w:tr>
      <w:tr w:rsidR="006121B6" w:rsidRPr="00FA1B7B" w14:paraId="0318E172" w14:textId="77777777" w:rsidTr="00CF5FA3">
        <w:trPr>
          <w:trHeight w:val="725"/>
        </w:trPr>
        <w:tc>
          <w:tcPr>
            <w:tcW w:w="2919" w:type="dxa"/>
            <w:tcBorders>
              <w:bottom w:val="single" w:sz="8" w:space="0" w:color="A6A6A6"/>
            </w:tcBorders>
            <w:tcMar>
              <w:top w:w="100" w:type="dxa"/>
              <w:left w:w="100" w:type="dxa"/>
              <w:bottom w:w="100" w:type="dxa"/>
              <w:right w:w="100" w:type="dxa"/>
            </w:tcMar>
          </w:tcPr>
          <w:p w14:paraId="26D5C594" w14:textId="77777777" w:rsidR="006121B6" w:rsidRPr="00FA1B7B" w:rsidRDefault="006121B6" w:rsidP="00CF5FA3">
            <w:pPr>
              <w:spacing w:line="360" w:lineRule="auto"/>
              <w:rPr>
                <w:rFonts w:eastAsia="Garamond"/>
                <w:b/>
              </w:rPr>
            </w:pPr>
            <w:r w:rsidRPr="00FA1B7B">
              <w:rPr>
                <w:rFonts w:eastAsia="Garamond"/>
                <w:b/>
                <w:i/>
                <w:iCs/>
              </w:rPr>
              <w:t>f</w:t>
            </w:r>
            <w:r w:rsidRPr="00FA1B7B">
              <w:rPr>
                <w:rFonts w:eastAsia="Garamond"/>
                <w:b/>
                <w:vertAlign w:val="subscript"/>
              </w:rPr>
              <w:t>o</w:t>
            </w:r>
          </w:p>
        </w:tc>
        <w:tc>
          <w:tcPr>
            <w:tcW w:w="3060" w:type="dxa"/>
            <w:tcBorders>
              <w:bottom w:val="single" w:sz="8" w:space="0" w:color="A6A6A6"/>
            </w:tcBorders>
            <w:tcMar>
              <w:top w:w="100" w:type="dxa"/>
              <w:left w:w="100" w:type="dxa"/>
              <w:bottom w:w="100" w:type="dxa"/>
              <w:right w:w="100" w:type="dxa"/>
            </w:tcMar>
          </w:tcPr>
          <w:p w14:paraId="720994A1" w14:textId="34D4BC28" w:rsidR="006121B6" w:rsidRPr="00FA1B7B" w:rsidRDefault="006121B6" w:rsidP="00CF5FA3">
            <w:pPr>
              <w:spacing w:line="360" w:lineRule="auto"/>
              <w:rPr>
                <w:rFonts w:eastAsia="Garamond"/>
              </w:rPr>
            </w:pPr>
            <w:r w:rsidRPr="00FA1B7B">
              <w:rPr>
                <w:rFonts w:eastAsia="Garamond"/>
              </w:rPr>
              <w:t>1.3</w:t>
            </w:r>
            <w:r w:rsidR="00C75CA9">
              <w:rPr>
                <w:rFonts w:eastAsia="Garamond"/>
                <w:lang w:val="da-DK"/>
              </w:rPr>
              <w:t>3</w:t>
            </w:r>
            <w:r w:rsidRPr="00FA1B7B">
              <w:rPr>
                <w:rFonts w:eastAsia="Garamond"/>
              </w:rPr>
              <w:t xml:space="preserve"> [1.06; 1.</w:t>
            </w:r>
            <w:r w:rsidR="00C75CA9">
              <w:rPr>
                <w:rFonts w:eastAsia="Garamond"/>
                <w:lang w:val="da-DK"/>
              </w:rPr>
              <w:t>60</w:t>
            </w:r>
            <w:r w:rsidRPr="00FA1B7B">
              <w:rPr>
                <w:rFonts w:eastAsia="Garamond"/>
              </w:rPr>
              <w:t xml:space="preserve">] (n = </w:t>
            </w:r>
            <w:r w:rsidR="00C75CA9">
              <w:rPr>
                <w:rFonts w:eastAsia="Garamond"/>
                <w:lang w:val="da-DK"/>
              </w:rPr>
              <w:t>230</w:t>
            </w:r>
            <w:r w:rsidRPr="00FA1B7B">
              <w:rPr>
                <w:rFonts w:eastAsia="Garamond"/>
              </w:rPr>
              <w:t>)</w:t>
            </w:r>
          </w:p>
        </w:tc>
        <w:tc>
          <w:tcPr>
            <w:tcW w:w="3046" w:type="dxa"/>
            <w:tcBorders>
              <w:bottom w:val="single" w:sz="8" w:space="0" w:color="A6A6A6"/>
            </w:tcBorders>
            <w:tcMar>
              <w:top w:w="100" w:type="dxa"/>
              <w:left w:w="100" w:type="dxa"/>
              <w:bottom w:w="100" w:type="dxa"/>
              <w:right w:w="100" w:type="dxa"/>
            </w:tcMar>
          </w:tcPr>
          <w:p w14:paraId="7497EAD5" w14:textId="42EFE236" w:rsidR="006121B6" w:rsidRPr="00FA1B7B" w:rsidRDefault="006121B6" w:rsidP="00CF5FA3">
            <w:pPr>
              <w:spacing w:line="360" w:lineRule="auto"/>
              <w:rPr>
                <w:rFonts w:eastAsia="Garamond"/>
              </w:rPr>
            </w:pPr>
            <w:r w:rsidRPr="00FA1B7B">
              <w:rPr>
                <w:rFonts w:eastAsia="Garamond"/>
              </w:rPr>
              <w:t>1.4</w:t>
            </w:r>
            <w:r>
              <w:rPr>
                <w:rFonts w:eastAsia="Garamond"/>
              </w:rPr>
              <w:t>7</w:t>
            </w:r>
            <w:r w:rsidRPr="00FA1B7B">
              <w:rPr>
                <w:rFonts w:eastAsia="Garamond"/>
              </w:rPr>
              <w:t xml:space="preserve"> [1.1</w:t>
            </w:r>
            <w:r>
              <w:rPr>
                <w:rFonts w:eastAsia="Garamond"/>
              </w:rPr>
              <w:t>7</w:t>
            </w:r>
            <w:r w:rsidRPr="00FA1B7B">
              <w:rPr>
                <w:rFonts w:eastAsia="Garamond"/>
              </w:rPr>
              <w:t>; 1.7</w:t>
            </w:r>
            <w:r>
              <w:rPr>
                <w:rFonts w:eastAsia="Garamond"/>
              </w:rPr>
              <w:t>8</w:t>
            </w:r>
            <w:r w:rsidRPr="00FA1B7B">
              <w:rPr>
                <w:rFonts w:eastAsia="Garamond"/>
              </w:rPr>
              <w:t xml:space="preserve">] (n = </w:t>
            </w:r>
            <w:r w:rsidR="00C75CA9">
              <w:rPr>
                <w:rFonts w:eastAsia="Garamond"/>
                <w:lang w:val="da-DK"/>
              </w:rPr>
              <w:t>242</w:t>
            </w:r>
            <w:r w:rsidRPr="00FA1B7B">
              <w:rPr>
                <w:rFonts w:eastAsia="Garamond"/>
              </w:rPr>
              <w:t>)</w:t>
            </w:r>
          </w:p>
        </w:tc>
      </w:tr>
      <w:tr w:rsidR="006121B6" w:rsidRPr="00FA1B7B" w14:paraId="795E96EF" w14:textId="77777777" w:rsidTr="00CF5FA3">
        <w:trPr>
          <w:trHeight w:val="725"/>
        </w:trPr>
        <w:tc>
          <w:tcPr>
            <w:tcW w:w="2919" w:type="dxa"/>
            <w:tcBorders>
              <w:bottom w:val="single" w:sz="8" w:space="0" w:color="A6A6A6"/>
            </w:tcBorders>
            <w:tcMar>
              <w:top w:w="100" w:type="dxa"/>
              <w:left w:w="100" w:type="dxa"/>
              <w:bottom w:w="100" w:type="dxa"/>
              <w:right w:w="100" w:type="dxa"/>
            </w:tcMar>
          </w:tcPr>
          <w:p w14:paraId="6C8D93D3" w14:textId="77777777" w:rsidR="006121B6" w:rsidRPr="00FA1B7B" w:rsidRDefault="006121B6" w:rsidP="00CF5FA3">
            <w:pPr>
              <w:spacing w:line="360" w:lineRule="auto"/>
              <w:rPr>
                <w:rFonts w:eastAsia="Garamond"/>
                <w:b/>
                <w:i/>
                <w:iCs/>
              </w:rPr>
            </w:pPr>
            <w:r w:rsidRPr="00FA1B7B">
              <w:rPr>
                <w:rFonts w:eastAsia="Garamond"/>
                <w:b/>
                <w:i/>
                <w:iCs/>
              </w:rPr>
              <w:t>f</w:t>
            </w:r>
            <w:r w:rsidRPr="00FA1B7B">
              <w:rPr>
                <w:rFonts w:eastAsia="Garamond"/>
                <w:b/>
                <w:vertAlign w:val="subscript"/>
              </w:rPr>
              <w:t>o</w:t>
            </w:r>
            <w:r w:rsidRPr="00FA1B7B">
              <w:rPr>
                <w:rFonts w:eastAsia="Garamond"/>
                <w:b/>
              </w:rPr>
              <w:t xml:space="preserve"> Variability</w:t>
            </w:r>
          </w:p>
        </w:tc>
        <w:tc>
          <w:tcPr>
            <w:tcW w:w="3060" w:type="dxa"/>
            <w:tcBorders>
              <w:bottom w:val="single" w:sz="8" w:space="0" w:color="A6A6A6"/>
            </w:tcBorders>
            <w:tcMar>
              <w:top w:w="100" w:type="dxa"/>
              <w:left w:w="100" w:type="dxa"/>
              <w:bottom w:w="100" w:type="dxa"/>
              <w:right w:w="100" w:type="dxa"/>
            </w:tcMar>
          </w:tcPr>
          <w:p w14:paraId="0E6CF573" w14:textId="226B4118" w:rsidR="006121B6" w:rsidRPr="00FA1B7B" w:rsidRDefault="006121B6" w:rsidP="00CF5FA3">
            <w:pPr>
              <w:spacing w:line="360" w:lineRule="auto"/>
              <w:rPr>
                <w:rFonts w:eastAsia="Garamond"/>
              </w:rPr>
            </w:pPr>
            <w:r w:rsidRPr="00FA1B7B">
              <w:rPr>
                <w:rFonts w:eastAsia="Garamond"/>
              </w:rPr>
              <w:t>0.9</w:t>
            </w:r>
            <w:r w:rsidR="00C75CA9">
              <w:rPr>
                <w:rFonts w:eastAsia="Garamond"/>
                <w:lang w:val="da-DK"/>
              </w:rPr>
              <w:t>8</w:t>
            </w:r>
            <w:r w:rsidRPr="00FA1B7B">
              <w:rPr>
                <w:rFonts w:eastAsia="Garamond"/>
              </w:rPr>
              <w:t xml:space="preserve"> [0.</w:t>
            </w:r>
            <w:r w:rsidR="00C75CA9">
              <w:rPr>
                <w:rFonts w:eastAsia="Garamond"/>
                <w:lang w:val="da-DK"/>
              </w:rPr>
              <w:t>70</w:t>
            </w:r>
            <w:r w:rsidRPr="00FA1B7B">
              <w:rPr>
                <w:rFonts w:eastAsia="Garamond"/>
              </w:rPr>
              <w:t>; 1.2</w:t>
            </w:r>
            <w:r w:rsidR="00C75CA9">
              <w:rPr>
                <w:rFonts w:eastAsia="Garamond"/>
                <w:lang w:val="da-DK"/>
              </w:rPr>
              <w:t>7</w:t>
            </w:r>
            <w:r w:rsidRPr="00FA1B7B">
              <w:rPr>
                <w:rFonts w:eastAsia="Garamond"/>
              </w:rPr>
              <w:t xml:space="preserve">] (n = </w:t>
            </w:r>
            <w:r w:rsidR="00C75CA9">
              <w:rPr>
                <w:rFonts w:eastAsia="Garamond"/>
                <w:lang w:val="da-DK"/>
              </w:rPr>
              <w:t>188</w:t>
            </w:r>
            <w:r w:rsidRPr="00FA1B7B">
              <w:rPr>
                <w:rFonts w:eastAsia="Garamond"/>
              </w:rPr>
              <w:t>)</w:t>
            </w:r>
          </w:p>
        </w:tc>
        <w:tc>
          <w:tcPr>
            <w:tcW w:w="3046" w:type="dxa"/>
            <w:tcBorders>
              <w:bottom w:val="single" w:sz="8" w:space="0" w:color="A6A6A6"/>
            </w:tcBorders>
            <w:tcMar>
              <w:top w:w="100" w:type="dxa"/>
              <w:left w:w="100" w:type="dxa"/>
              <w:bottom w:w="100" w:type="dxa"/>
              <w:right w:w="100" w:type="dxa"/>
            </w:tcMar>
          </w:tcPr>
          <w:p w14:paraId="051107A2" w14:textId="2091EAE0" w:rsidR="006121B6" w:rsidRPr="00FA1B7B" w:rsidRDefault="006121B6" w:rsidP="00CF5FA3">
            <w:pPr>
              <w:spacing w:line="360" w:lineRule="auto"/>
              <w:rPr>
                <w:rFonts w:eastAsia="Garamond"/>
              </w:rPr>
            </w:pPr>
            <w:r w:rsidRPr="00FA1B7B">
              <w:rPr>
                <w:rFonts w:eastAsia="Garamond"/>
              </w:rPr>
              <w:t>0.9</w:t>
            </w:r>
            <w:r w:rsidR="00C75CA9">
              <w:rPr>
                <w:rFonts w:eastAsia="Garamond"/>
                <w:lang w:val="da-DK"/>
              </w:rPr>
              <w:t>6</w:t>
            </w:r>
            <w:r w:rsidRPr="00FA1B7B">
              <w:rPr>
                <w:rFonts w:eastAsia="Garamond"/>
              </w:rPr>
              <w:t xml:space="preserve"> [0.</w:t>
            </w:r>
            <w:r w:rsidR="00C75CA9">
              <w:rPr>
                <w:rFonts w:eastAsia="Garamond"/>
                <w:lang w:val="da-DK"/>
              </w:rPr>
              <w:t>70</w:t>
            </w:r>
            <w:r w:rsidRPr="00FA1B7B">
              <w:rPr>
                <w:rFonts w:eastAsia="Garamond"/>
              </w:rPr>
              <w:t>; 1.</w:t>
            </w:r>
            <w:r>
              <w:rPr>
                <w:rFonts w:eastAsia="Garamond"/>
              </w:rPr>
              <w:t>2</w:t>
            </w:r>
            <w:r w:rsidR="00C75CA9">
              <w:rPr>
                <w:rFonts w:eastAsia="Garamond"/>
                <w:lang w:val="da-DK"/>
              </w:rPr>
              <w:t>4</w:t>
            </w:r>
            <w:r w:rsidRPr="00FA1B7B">
              <w:rPr>
                <w:rFonts w:eastAsia="Garamond"/>
              </w:rPr>
              <w:t xml:space="preserve">] (n = </w:t>
            </w:r>
            <w:r w:rsidR="00C75CA9">
              <w:rPr>
                <w:rFonts w:eastAsia="Garamond"/>
                <w:lang w:val="da-DK"/>
              </w:rPr>
              <w:t>202</w:t>
            </w:r>
            <w:r w:rsidRPr="00FA1B7B">
              <w:rPr>
                <w:rFonts w:eastAsia="Garamond"/>
              </w:rPr>
              <w:t>)</w:t>
            </w:r>
          </w:p>
        </w:tc>
      </w:tr>
      <w:tr w:rsidR="006121B6" w:rsidRPr="00FA1B7B" w14:paraId="769011E1" w14:textId="77777777" w:rsidTr="00CF5FA3">
        <w:trPr>
          <w:trHeight w:val="725"/>
        </w:trPr>
        <w:tc>
          <w:tcPr>
            <w:tcW w:w="2919" w:type="dxa"/>
            <w:tcBorders>
              <w:bottom w:val="single" w:sz="8" w:space="0" w:color="A6A6A6"/>
            </w:tcBorders>
            <w:tcMar>
              <w:top w:w="100" w:type="dxa"/>
              <w:left w:w="100" w:type="dxa"/>
              <w:bottom w:w="100" w:type="dxa"/>
              <w:right w:w="100" w:type="dxa"/>
            </w:tcMar>
          </w:tcPr>
          <w:p w14:paraId="3CD13ACC" w14:textId="77777777" w:rsidR="006121B6" w:rsidRPr="00FA1B7B" w:rsidRDefault="006121B6" w:rsidP="00CF5FA3">
            <w:pPr>
              <w:spacing w:line="360" w:lineRule="auto"/>
              <w:rPr>
                <w:rFonts w:eastAsia="Garamond"/>
                <w:b/>
              </w:rPr>
            </w:pPr>
            <w:r w:rsidRPr="00FA1B7B">
              <w:rPr>
                <w:rFonts w:eastAsia="Garamond"/>
                <w:b/>
              </w:rPr>
              <w:t>Vowel Space Area</w:t>
            </w:r>
          </w:p>
        </w:tc>
        <w:tc>
          <w:tcPr>
            <w:tcW w:w="3060" w:type="dxa"/>
            <w:tcBorders>
              <w:bottom w:val="single" w:sz="8" w:space="0" w:color="A6A6A6"/>
            </w:tcBorders>
            <w:tcMar>
              <w:top w:w="100" w:type="dxa"/>
              <w:left w:w="100" w:type="dxa"/>
              <w:bottom w:w="100" w:type="dxa"/>
              <w:right w:w="100" w:type="dxa"/>
            </w:tcMar>
          </w:tcPr>
          <w:p w14:paraId="41C97435" w14:textId="00FFABA9" w:rsidR="006121B6" w:rsidRPr="00FA1B7B" w:rsidRDefault="006121B6" w:rsidP="00CF5FA3">
            <w:pPr>
              <w:spacing w:line="360" w:lineRule="auto"/>
              <w:rPr>
                <w:rFonts w:eastAsia="Garamond"/>
              </w:rPr>
            </w:pPr>
            <w:r w:rsidRPr="00FA1B7B">
              <w:rPr>
                <w:rFonts w:eastAsia="Garamond"/>
              </w:rPr>
              <w:t>0.</w:t>
            </w:r>
            <w:r w:rsidR="00C75CA9">
              <w:rPr>
                <w:rFonts w:eastAsia="Garamond"/>
                <w:lang w:val="da-DK"/>
              </w:rPr>
              <w:t>50</w:t>
            </w:r>
            <w:r w:rsidRPr="00FA1B7B">
              <w:rPr>
                <w:rFonts w:eastAsia="Garamond"/>
              </w:rPr>
              <w:t xml:space="preserve"> [0.0</w:t>
            </w:r>
            <w:r w:rsidR="00C75CA9">
              <w:rPr>
                <w:rFonts w:eastAsia="Garamond"/>
                <w:lang w:val="da-DK"/>
              </w:rPr>
              <w:t>5</w:t>
            </w:r>
            <w:r w:rsidRPr="00FA1B7B">
              <w:rPr>
                <w:rFonts w:eastAsia="Garamond"/>
              </w:rPr>
              <w:t xml:space="preserve">; </w:t>
            </w:r>
            <w:r w:rsidR="00C75CA9">
              <w:rPr>
                <w:rFonts w:eastAsia="Garamond"/>
                <w:lang w:val="da-DK"/>
              </w:rPr>
              <w:t>0.98</w:t>
            </w:r>
            <w:r w:rsidRPr="00FA1B7B">
              <w:rPr>
                <w:rFonts w:eastAsia="Garamond"/>
              </w:rPr>
              <w:t>] (n = 5</w:t>
            </w:r>
            <w:r w:rsidR="00C75CA9">
              <w:rPr>
                <w:rFonts w:eastAsia="Garamond"/>
                <w:lang w:val="da-DK"/>
              </w:rPr>
              <w:t>1</w:t>
            </w:r>
            <w:r w:rsidRPr="00FA1B7B">
              <w:rPr>
                <w:rFonts w:eastAsia="Garamond"/>
              </w:rPr>
              <w:t>)</w:t>
            </w:r>
          </w:p>
        </w:tc>
        <w:tc>
          <w:tcPr>
            <w:tcW w:w="3046" w:type="dxa"/>
            <w:tcBorders>
              <w:bottom w:val="single" w:sz="8" w:space="0" w:color="A6A6A6"/>
            </w:tcBorders>
            <w:tcMar>
              <w:top w:w="100" w:type="dxa"/>
              <w:left w:w="100" w:type="dxa"/>
              <w:bottom w:w="100" w:type="dxa"/>
              <w:right w:w="100" w:type="dxa"/>
            </w:tcMar>
          </w:tcPr>
          <w:p w14:paraId="687BF5C2" w14:textId="5873040D" w:rsidR="006121B6" w:rsidRPr="00FA1B7B" w:rsidRDefault="006121B6" w:rsidP="00CF5FA3">
            <w:pPr>
              <w:spacing w:line="360" w:lineRule="auto"/>
              <w:rPr>
                <w:rFonts w:eastAsia="Garamond"/>
              </w:rPr>
            </w:pPr>
            <w:r w:rsidRPr="00FA1B7B">
              <w:rPr>
                <w:rFonts w:eastAsia="Garamond"/>
              </w:rPr>
              <w:t>0.6</w:t>
            </w:r>
            <w:r w:rsidR="00C75CA9">
              <w:rPr>
                <w:rFonts w:eastAsia="Garamond"/>
                <w:lang w:val="da-DK"/>
              </w:rPr>
              <w:t>5</w:t>
            </w:r>
            <w:r w:rsidRPr="00FA1B7B">
              <w:rPr>
                <w:rFonts w:eastAsia="Garamond"/>
              </w:rPr>
              <w:t xml:space="preserve"> [0.3</w:t>
            </w:r>
            <w:r w:rsidR="00C75CA9">
              <w:rPr>
                <w:rFonts w:eastAsia="Garamond"/>
                <w:lang w:val="da-DK"/>
              </w:rPr>
              <w:t>4</w:t>
            </w:r>
            <w:r w:rsidRPr="00FA1B7B">
              <w:rPr>
                <w:rFonts w:eastAsia="Garamond"/>
              </w:rPr>
              <w:t>; 0.9</w:t>
            </w:r>
            <w:r w:rsidR="00C75CA9">
              <w:rPr>
                <w:rFonts w:eastAsia="Garamond"/>
                <w:lang w:val="da-DK"/>
              </w:rPr>
              <w:t>7</w:t>
            </w:r>
            <w:r w:rsidRPr="00FA1B7B">
              <w:rPr>
                <w:rFonts w:eastAsia="Garamond"/>
              </w:rPr>
              <w:t xml:space="preserve">] (n = </w:t>
            </w:r>
            <w:r w:rsidR="00C75CA9">
              <w:rPr>
                <w:rFonts w:eastAsia="Garamond"/>
                <w:lang w:val="da-DK"/>
              </w:rPr>
              <w:t>8</w:t>
            </w:r>
            <w:r w:rsidRPr="00FA1B7B">
              <w:rPr>
                <w:rFonts w:eastAsia="Garamond"/>
              </w:rPr>
              <w:t>4)</w:t>
            </w:r>
          </w:p>
        </w:tc>
      </w:tr>
      <w:tr w:rsidR="006121B6" w:rsidRPr="00FA1B7B" w14:paraId="3E1804AE" w14:textId="77777777" w:rsidTr="00CF5FA3">
        <w:trPr>
          <w:trHeight w:val="725"/>
        </w:trPr>
        <w:tc>
          <w:tcPr>
            <w:tcW w:w="2919" w:type="dxa"/>
            <w:tcBorders>
              <w:bottom w:val="single" w:sz="8" w:space="0" w:color="A6A6A6"/>
            </w:tcBorders>
            <w:tcMar>
              <w:top w:w="100" w:type="dxa"/>
              <w:left w:w="100" w:type="dxa"/>
              <w:bottom w:w="100" w:type="dxa"/>
              <w:right w:w="100" w:type="dxa"/>
            </w:tcMar>
          </w:tcPr>
          <w:p w14:paraId="100ACEFD" w14:textId="77777777" w:rsidR="006121B6" w:rsidRPr="00FA1B7B" w:rsidRDefault="006121B6" w:rsidP="00CF5FA3">
            <w:pPr>
              <w:spacing w:line="360" w:lineRule="auto"/>
              <w:rPr>
                <w:rFonts w:eastAsia="Garamond"/>
                <w:b/>
              </w:rPr>
            </w:pPr>
            <w:r w:rsidRPr="00FA1B7B">
              <w:rPr>
                <w:rFonts w:eastAsia="Garamond"/>
                <w:b/>
              </w:rPr>
              <w:t>Articulation Rate</w:t>
            </w:r>
          </w:p>
        </w:tc>
        <w:tc>
          <w:tcPr>
            <w:tcW w:w="3060" w:type="dxa"/>
            <w:tcBorders>
              <w:bottom w:val="single" w:sz="8" w:space="0" w:color="A6A6A6"/>
            </w:tcBorders>
            <w:tcMar>
              <w:top w:w="100" w:type="dxa"/>
              <w:left w:w="100" w:type="dxa"/>
              <w:bottom w:w="100" w:type="dxa"/>
              <w:right w:w="100" w:type="dxa"/>
            </w:tcMar>
          </w:tcPr>
          <w:p w14:paraId="09B38945" w14:textId="0AC2B419" w:rsidR="006121B6" w:rsidRPr="00FA1B7B" w:rsidRDefault="006121B6" w:rsidP="00CF5FA3">
            <w:pPr>
              <w:spacing w:line="360" w:lineRule="auto"/>
              <w:rPr>
                <w:rFonts w:eastAsia="Garamond"/>
              </w:rPr>
            </w:pPr>
            <w:r w:rsidRPr="00FA1B7B">
              <w:rPr>
                <w:rFonts w:eastAsia="Garamond"/>
              </w:rPr>
              <w:t>-0.9</w:t>
            </w:r>
            <w:r w:rsidR="00D54B12">
              <w:rPr>
                <w:rFonts w:eastAsia="Garamond"/>
                <w:lang w:val="da-DK"/>
              </w:rPr>
              <w:t>0</w:t>
            </w:r>
            <w:r w:rsidRPr="00FA1B7B">
              <w:rPr>
                <w:rFonts w:eastAsia="Garamond"/>
              </w:rPr>
              <w:t xml:space="preserve"> [-1.4</w:t>
            </w:r>
            <w:r w:rsidR="00D54B12">
              <w:rPr>
                <w:rFonts w:eastAsia="Garamond"/>
                <w:lang w:val="da-DK"/>
              </w:rPr>
              <w:t>2</w:t>
            </w:r>
            <w:r w:rsidRPr="00FA1B7B">
              <w:rPr>
                <w:rFonts w:eastAsia="Garamond"/>
              </w:rPr>
              <w:t>; -0.4</w:t>
            </w:r>
            <w:r w:rsidR="00D54B12">
              <w:rPr>
                <w:rFonts w:eastAsia="Garamond"/>
                <w:lang w:val="da-DK"/>
              </w:rPr>
              <w:t>2</w:t>
            </w:r>
            <w:r w:rsidRPr="00FA1B7B">
              <w:rPr>
                <w:rFonts w:eastAsia="Garamond"/>
              </w:rPr>
              <w:t>] (n = 56)</w:t>
            </w:r>
          </w:p>
        </w:tc>
        <w:tc>
          <w:tcPr>
            <w:tcW w:w="3046" w:type="dxa"/>
            <w:tcBorders>
              <w:bottom w:val="single" w:sz="8" w:space="0" w:color="A6A6A6"/>
            </w:tcBorders>
            <w:tcMar>
              <w:top w:w="100" w:type="dxa"/>
              <w:left w:w="100" w:type="dxa"/>
              <w:bottom w:w="100" w:type="dxa"/>
              <w:right w:w="100" w:type="dxa"/>
            </w:tcMar>
          </w:tcPr>
          <w:p w14:paraId="47A5C8E0" w14:textId="77777777" w:rsidR="006121B6" w:rsidRPr="00FA1B7B" w:rsidRDefault="006121B6" w:rsidP="00CF5FA3">
            <w:pPr>
              <w:spacing w:line="360" w:lineRule="auto"/>
              <w:rPr>
                <w:rFonts w:eastAsia="Garamond"/>
              </w:rPr>
            </w:pPr>
            <w:r w:rsidRPr="00FA1B7B">
              <w:rPr>
                <w:rFonts w:eastAsia="Garamond"/>
              </w:rPr>
              <w:t>-1.0</w:t>
            </w:r>
            <w:r>
              <w:rPr>
                <w:rFonts w:eastAsia="Garamond"/>
              </w:rPr>
              <w:t>3</w:t>
            </w:r>
            <w:r w:rsidRPr="00FA1B7B">
              <w:rPr>
                <w:rFonts w:eastAsia="Garamond"/>
              </w:rPr>
              <w:t xml:space="preserve"> [-1.</w:t>
            </w:r>
            <w:r>
              <w:rPr>
                <w:rFonts w:eastAsia="Garamond"/>
              </w:rPr>
              <w:t>53</w:t>
            </w:r>
            <w:r w:rsidRPr="00FA1B7B">
              <w:rPr>
                <w:rFonts w:eastAsia="Garamond"/>
              </w:rPr>
              <w:t>; -0.</w:t>
            </w:r>
            <w:r>
              <w:rPr>
                <w:rFonts w:eastAsia="Garamond"/>
              </w:rPr>
              <w:t>56</w:t>
            </w:r>
            <w:r w:rsidRPr="00FA1B7B">
              <w:rPr>
                <w:rFonts w:eastAsia="Garamond"/>
              </w:rPr>
              <w:t>] (n = 6</w:t>
            </w:r>
            <w:r>
              <w:rPr>
                <w:rFonts w:eastAsia="Garamond"/>
              </w:rPr>
              <w:t>0</w:t>
            </w:r>
            <w:r w:rsidRPr="00FA1B7B">
              <w:rPr>
                <w:rFonts w:eastAsia="Garamond"/>
              </w:rPr>
              <w:t>)</w:t>
            </w:r>
          </w:p>
        </w:tc>
      </w:tr>
      <w:tr w:rsidR="006121B6" w:rsidRPr="00FA1B7B" w14:paraId="2633EA04" w14:textId="77777777" w:rsidTr="00CF5FA3">
        <w:trPr>
          <w:trHeight w:val="725"/>
        </w:trPr>
        <w:tc>
          <w:tcPr>
            <w:tcW w:w="2919" w:type="dxa"/>
            <w:tcBorders>
              <w:bottom w:val="single" w:sz="8" w:space="0" w:color="A6A6A6"/>
            </w:tcBorders>
            <w:tcMar>
              <w:top w:w="100" w:type="dxa"/>
              <w:left w:w="100" w:type="dxa"/>
              <w:bottom w:w="100" w:type="dxa"/>
              <w:right w:w="100" w:type="dxa"/>
            </w:tcMar>
          </w:tcPr>
          <w:p w14:paraId="3A784FBE" w14:textId="77777777" w:rsidR="006121B6" w:rsidRPr="00FA1B7B" w:rsidRDefault="006121B6" w:rsidP="00CF5FA3">
            <w:pPr>
              <w:spacing w:line="360" w:lineRule="auto"/>
              <w:rPr>
                <w:rFonts w:eastAsia="Garamond"/>
                <w:b/>
              </w:rPr>
            </w:pPr>
            <w:r w:rsidRPr="00FA1B7B">
              <w:rPr>
                <w:rFonts w:eastAsia="Garamond"/>
                <w:b/>
              </w:rPr>
              <w:t>Vowel Duration</w:t>
            </w:r>
          </w:p>
        </w:tc>
        <w:tc>
          <w:tcPr>
            <w:tcW w:w="3060" w:type="dxa"/>
            <w:tcBorders>
              <w:bottom w:val="single" w:sz="8" w:space="0" w:color="A6A6A6"/>
            </w:tcBorders>
            <w:tcMar>
              <w:top w:w="100" w:type="dxa"/>
              <w:left w:w="100" w:type="dxa"/>
              <w:bottom w:w="100" w:type="dxa"/>
              <w:right w:w="100" w:type="dxa"/>
            </w:tcMar>
          </w:tcPr>
          <w:p w14:paraId="3497FF45" w14:textId="360E5F0E" w:rsidR="006121B6" w:rsidRPr="00FA1B7B" w:rsidRDefault="006121B6" w:rsidP="00CF5FA3">
            <w:pPr>
              <w:spacing w:line="360" w:lineRule="auto"/>
              <w:rPr>
                <w:rFonts w:eastAsia="Garamond"/>
              </w:rPr>
            </w:pPr>
            <w:r w:rsidRPr="00FA1B7B">
              <w:rPr>
                <w:rFonts w:eastAsia="Garamond"/>
              </w:rPr>
              <w:t>0.5</w:t>
            </w:r>
            <w:r w:rsidR="00D54B12">
              <w:rPr>
                <w:rFonts w:eastAsia="Garamond"/>
                <w:lang w:val="da-DK"/>
              </w:rPr>
              <w:t>2</w:t>
            </w:r>
            <w:r w:rsidRPr="00FA1B7B">
              <w:rPr>
                <w:rFonts w:eastAsia="Garamond"/>
              </w:rPr>
              <w:t xml:space="preserve"> [0.18; 0.</w:t>
            </w:r>
            <w:r w:rsidR="00D54B12">
              <w:rPr>
                <w:rFonts w:eastAsia="Garamond"/>
                <w:lang w:val="da-DK"/>
              </w:rPr>
              <w:t>89</w:t>
            </w:r>
            <w:r w:rsidRPr="00FA1B7B">
              <w:rPr>
                <w:rFonts w:eastAsia="Garamond"/>
              </w:rPr>
              <w:t>] (n = 7</w:t>
            </w:r>
            <w:r w:rsidR="00D54B12">
              <w:rPr>
                <w:rFonts w:eastAsia="Garamond"/>
                <w:lang w:val="da-DK"/>
              </w:rPr>
              <w:t>2</w:t>
            </w:r>
            <w:r w:rsidRPr="00FA1B7B">
              <w:rPr>
                <w:rFonts w:eastAsia="Garamond"/>
              </w:rPr>
              <w:t>)</w:t>
            </w:r>
          </w:p>
        </w:tc>
        <w:tc>
          <w:tcPr>
            <w:tcW w:w="3046" w:type="dxa"/>
            <w:tcBorders>
              <w:bottom w:val="single" w:sz="8" w:space="0" w:color="A6A6A6"/>
            </w:tcBorders>
            <w:tcMar>
              <w:top w:w="100" w:type="dxa"/>
              <w:left w:w="100" w:type="dxa"/>
              <w:bottom w:w="100" w:type="dxa"/>
              <w:right w:w="100" w:type="dxa"/>
            </w:tcMar>
          </w:tcPr>
          <w:p w14:paraId="4628CC56" w14:textId="1615755A" w:rsidR="006121B6" w:rsidRPr="00FA1B7B" w:rsidRDefault="006121B6" w:rsidP="00CF5FA3">
            <w:pPr>
              <w:spacing w:line="360" w:lineRule="auto"/>
              <w:rPr>
                <w:rFonts w:eastAsia="Garamond"/>
              </w:rPr>
            </w:pPr>
            <w:r w:rsidRPr="00FA1B7B">
              <w:rPr>
                <w:rFonts w:eastAsia="Garamond"/>
              </w:rPr>
              <w:t>0.5</w:t>
            </w:r>
            <w:r w:rsidR="00D54B12">
              <w:rPr>
                <w:rFonts w:eastAsia="Garamond"/>
                <w:lang w:val="da-DK"/>
              </w:rPr>
              <w:t>5</w:t>
            </w:r>
            <w:r w:rsidRPr="00FA1B7B">
              <w:rPr>
                <w:rFonts w:eastAsia="Garamond"/>
              </w:rPr>
              <w:t xml:space="preserve"> [0.2</w:t>
            </w:r>
            <w:r>
              <w:rPr>
                <w:rFonts w:eastAsia="Garamond"/>
              </w:rPr>
              <w:t>7</w:t>
            </w:r>
            <w:r w:rsidRPr="00FA1B7B">
              <w:rPr>
                <w:rFonts w:eastAsia="Garamond"/>
              </w:rPr>
              <w:t>; 0.</w:t>
            </w:r>
            <w:r>
              <w:rPr>
                <w:rFonts w:eastAsia="Garamond"/>
              </w:rPr>
              <w:t>9</w:t>
            </w:r>
            <w:r w:rsidRPr="00FA1B7B">
              <w:rPr>
                <w:rFonts w:eastAsia="Garamond"/>
              </w:rPr>
              <w:t>2] (n = 81)</w:t>
            </w:r>
          </w:p>
        </w:tc>
      </w:tr>
    </w:tbl>
    <w:p w14:paraId="7569B7D8" w14:textId="77777777" w:rsidR="00F52608" w:rsidRDefault="00F52608" w:rsidP="006121B6">
      <w:pPr>
        <w:rPr>
          <w:rFonts w:eastAsia="Garamond"/>
          <w:b/>
        </w:rPr>
      </w:pPr>
      <w:bookmarkStart w:id="11" w:name="_heading=h.fqzf3jza2wj0" w:colFirst="0" w:colLast="0"/>
      <w:bookmarkEnd w:id="11"/>
    </w:p>
    <w:p w14:paraId="2CACA303" w14:textId="6B1BA15C" w:rsidR="00AE053E" w:rsidRDefault="00AE053E" w:rsidP="00AE053E">
      <w:pPr>
        <w:pStyle w:val="Heading2"/>
        <w:jc w:val="center"/>
        <w:rPr>
          <w:rFonts w:ascii="Times New Roman" w:hAnsi="Times New Roman" w:cs="Times New Roman"/>
          <w:b/>
          <w:color w:val="000000" w:themeColor="text1"/>
        </w:rPr>
      </w:pPr>
      <w:bookmarkStart w:id="12" w:name="_Toc96439440"/>
      <w:r w:rsidRPr="00E75FF6">
        <w:rPr>
          <w:rFonts w:ascii="Times New Roman" w:eastAsia="Garamond" w:hAnsi="Times New Roman" w:cs="Times New Roman"/>
          <w:b/>
          <w:color w:val="000000" w:themeColor="text1"/>
        </w:rPr>
        <w:t>Table S</w:t>
      </w:r>
      <w:r>
        <w:rPr>
          <w:rFonts w:ascii="Times New Roman" w:eastAsia="Garamond" w:hAnsi="Times New Roman" w:cs="Times New Roman"/>
          <w:b/>
          <w:color w:val="000000" w:themeColor="text1"/>
        </w:rPr>
        <w:t>3.1</w:t>
      </w:r>
      <w:r w:rsidRPr="00E75FF6">
        <w:rPr>
          <w:rFonts w:ascii="Times New Roman" w:eastAsia="Garamond" w:hAnsi="Times New Roman" w:cs="Times New Roman"/>
          <w:b/>
          <w:color w:val="000000" w:themeColor="text1"/>
        </w:rPr>
        <w:t xml:space="preserve">: </w:t>
      </w:r>
      <w:r w:rsidRPr="00E75FF6">
        <w:rPr>
          <w:rFonts w:ascii="Times New Roman" w:hAnsi="Times New Roman" w:cs="Times New Roman"/>
          <w:b/>
          <w:color w:val="000000" w:themeColor="text1"/>
        </w:rPr>
        <w:t>An overview of the extent to which imputation has influenced the overall estimation of effect sizes for each acoustic measure</w:t>
      </w:r>
      <w:bookmarkEnd w:id="12"/>
    </w:p>
    <w:p w14:paraId="29602E7B" w14:textId="75F68294" w:rsidR="00F52608" w:rsidRPr="00AE053E" w:rsidRDefault="00F52608">
      <w:pPr>
        <w:rPr>
          <w:rFonts w:eastAsia="Garamond"/>
          <w:b/>
          <w:lang w:val="en"/>
        </w:rPr>
      </w:pPr>
    </w:p>
    <w:p w14:paraId="3C72EBD5" w14:textId="0D24EA8D" w:rsidR="00EC2F4B" w:rsidRDefault="00EC2F4B" w:rsidP="00EC2F4B">
      <w:pPr>
        <w:pStyle w:val="Heading1"/>
        <w:rPr>
          <w:rFonts w:ascii="Times New Roman" w:hAnsi="Times New Roman" w:cs="Times New Roman"/>
          <w:lang w:val="en-US"/>
        </w:rPr>
      </w:pPr>
      <w:bookmarkStart w:id="13" w:name="_Toc96439441"/>
      <w:r w:rsidRPr="00F52608">
        <w:rPr>
          <w:rFonts w:ascii="Times New Roman" w:eastAsia="Garamond" w:hAnsi="Times New Roman" w:cs="Times New Roman"/>
          <w:b/>
        </w:rPr>
        <w:t>S</w:t>
      </w:r>
      <w:r>
        <w:rPr>
          <w:rFonts w:ascii="Times New Roman" w:eastAsia="Garamond" w:hAnsi="Times New Roman" w:cs="Times New Roman"/>
          <w:b/>
        </w:rPr>
        <w:t>4</w:t>
      </w:r>
      <w:r w:rsidRPr="00F52608">
        <w:rPr>
          <w:rFonts w:ascii="Times New Roman" w:eastAsia="Garamond" w:hAnsi="Times New Roman" w:cs="Times New Roman"/>
          <w:b/>
        </w:rPr>
        <w:t xml:space="preserve">: </w:t>
      </w:r>
      <w:r>
        <w:rPr>
          <w:rFonts w:ascii="Times New Roman" w:hAnsi="Times New Roman" w:cs="Times New Roman"/>
          <w:lang w:val="en-US"/>
        </w:rPr>
        <w:t xml:space="preserve">Comparison of </w:t>
      </w:r>
      <w:proofErr w:type="spellStart"/>
      <w:r w:rsidR="009F58D7" w:rsidRPr="009F58D7">
        <w:rPr>
          <w:rFonts w:ascii="Times New Roman" w:hAnsi="Times New Roman" w:cs="Times New Roman"/>
          <w:i/>
          <w:iCs/>
          <w:lang w:val="en-US"/>
        </w:rPr>
        <w:t>f</w:t>
      </w:r>
      <w:r w:rsidR="009F58D7" w:rsidRPr="009F58D7">
        <w:rPr>
          <w:rFonts w:ascii="Times New Roman" w:hAnsi="Times New Roman" w:cs="Times New Roman"/>
          <w:vertAlign w:val="subscript"/>
          <w:lang w:val="en-US"/>
        </w:rPr>
        <w:t>o</w:t>
      </w:r>
      <w:proofErr w:type="spellEnd"/>
      <w:r>
        <w:rPr>
          <w:rFonts w:ascii="Times New Roman" w:hAnsi="Times New Roman" w:cs="Times New Roman"/>
          <w:lang w:val="en-US"/>
        </w:rPr>
        <w:t xml:space="preserve"> range and </w:t>
      </w:r>
      <w:proofErr w:type="spellStart"/>
      <w:r w:rsidR="009F58D7" w:rsidRPr="009F58D7">
        <w:rPr>
          <w:rFonts w:ascii="Times New Roman" w:hAnsi="Times New Roman" w:cs="Times New Roman"/>
          <w:i/>
          <w:iCs/>
          <w:lang w:val="en-US"/>
        </w:rPr>
        <w:t>f</w:t>
      </w:r>
      <w:r w:rsidR="009F58D7" w:rsidRPr="009F58D7">
        <w:rPr>
          <w:rFonts w:ascii="Times New Roman" w:hAnsi="Times New Roman" w:cs="Times New Roman"/>
          <w:vertAlign w:val="subscript"/>
          <w:lang w:val="en-US"/>
        </w:rPr>
        <w:t>o</w:t>
      </w:r>
      <w:proofErr w:type="spellEnd"/>
      <w:r w:rsidR="009F58D7">
        <w:rPr>
          <w:rFonts w:ascii="Times New Roman" w:hAnsi="Times New Roman" w:cs="Times New Roman"/>
          <w:lang w:val="en-US"/>
        </w:rPr>
        <w:t xml:space="preserve"> </w:t>
      </w:r>
      <w:r>
        <w:rPr>
          <w:rFonts w:ascii="Times New Roman" w:hAnsi="Times New Roman" w:cs="Times New Roman"/>
          <w:lang w:val="en-US"/>
        </w:rPr>
        <w:t>standard deviation</w:t>
      </w:r>
      <w:bookmarkEnd w:id="13"/>
    </w:p>
    <w:p w14:paraId="1D6A8D12" w14:textId="0B5E0739" w:rsidR="00EC2F4B" w:rsidRDefault="004A678F" w:rsidP="004A678F">
      <w:pPr>
        <w:jc w:val="center"/>
        <w:rPr>
          <w:lang w:val="en-US"/>
        </w:rPr>
      </w:pPr>
      <w:r>
        <w:rPr>
          <w:noProof/>
          <w:lang w:val="en-GB"/>
        </w:rPr>
        <w:drawing>
          <wp:inline distT="0" distB="0" distL="0" distR="0" wp14:anchorId="3147CDE8" wp14:editId="590B8B21">
            <wp:extent cx="3394347" cy="282874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1671" cy="2843185"/>
                    </a:xfrm>
                    <a:prstGeom prst="rect">
                      <a:avLst/>
                    </a:prstGeom>
                  </pic:spPr>
                </pic:pic>
              </a:graphicData>
            </a:graphic>
          </wp:inline>
        </w:drawing>
      </w:r>
    </w:p>
    <w:p w14:paraId="169A64BF" w14:textId="3C17AF54" w:rsidR="00AE053E" w:rsidRPr="00361F27" w:rsidRDefault="00AE053E" w:rsidP="00AE053E">
      <w:pPr>
        <w:pStyle w:val="Heading2"/>
        <w:spacing w:line="360" w:lineRule="auto"/>
        <w:jc w:val="center"/>
        <w:rPr>
          <w:rFonts w:ascii="Times New Roman" w:hAnsi="Times New Roman" w:cs="Times New Roman"/>
          <w:b/>
          <w:bCs/>
          <w:i/>
          <w:iCs/>
          <w:color w:val="000000" w:themeColor="text1"/>
          <w:sz w:val="22"/>
          <w:szCs w:val="22"/>
        </w:rPr>
      </w:pPr>
      <w:bookmarkStart w:id="14" w:name="_Toc96439442"/>
      <w:r w:rsidRPr="00361F27">
        <w:rPr>
          <w:rFonts w:ascii="Times New Roman" w:hAnsi="Times New Roman" w:cs="Times New Roman"/>
          <w:b/>
          <w:bCs/>
          <w:color w:val="000000" w:themeColor="text1"/>
          <w:sz w:val="22"/>
          <w:szCs w:val="22"/>
        </w:rPr>
        <w:t xml:space="preserve">Figure S4.1: A plot showing the distribution of effect sizes for </w:t>
      </w:r>
      <w:proofErr w:type="spellStart"/>
      <w:r w:rsidRPr="00361F27">
        <w:rPr>
          <w:rFonts w:ascii="Times New Roman" w:hAnsi="Times New Roman" w:cs="Times New Roman"/>
          <w:b/>
          <w:bCs/>
          <w:i/>
          <w:iCs/>
          <w:color w:val="000000" w:themeColor="text1"/>
          <w:sz w:val="22"/>
          <w:szCs w:val="22"/>
        </w:rPr>
        <w:t>f</w:t>
      </w:r>
      <w:r w:rsidRPr="00361F27">
        <w:rPr>
          <w:rFonts w:ascii="Times New Roman" w:hAnsi="Times New Roman" w:cs="Times New Roman"/>
          <w:b/>
          <w:bCs/>
          <w:i/>
          <w:iCs/>
          <w:color w:val="000000" w:themeColor="text1"/>
          <w:sz w:val="22"/>
          <w:szCs w:val="22"/>
          <w:vertAlign w:val="subscript"/>
        </w:rPr>
        <w:t>o</w:t>
      </w:r>
      <w:proofErr w:type="spellEnd"/>
      <w:r w:rsidRPr="00361F27">
        <w:rPr>
          <w:rFonts w:ascii="Times New Roman" w:hAnsi="Times New Roman" w:cs="Times New Roman"/>
          <w:b/>
          <w:bCs/>
          <w:i/>
          <w:iCs/>
          <w:color w:val="000000" w:themeColor="text1"/>
          <w:sz w:val="22"/>
          <w:szCs w:val="22"/>
          <w:vertAlign w:val="subscript"/>
        </w:rPr>
        <w:t xml:space="preserve"> </w:t>
      </w:r>
      <w:r w:rsidRPr="00361F27">
        <w:rPr>
          <w:rFonts w:ascii="Times New Roman" w:hAnsi="Times New Roman" w:cs="Times New Roman"/>
          <w:b/>
          <w:bCs/>
          <w:color w:val="000000" w:themeColor="text1"/>
          <w:sz w:val="22"/>
          <w:szCs w:val="22"/>
        </w:rPr>
        <w:t>range</w:t>
      </w:r>
      <w:r w:rsidRPr="00361F27">
        <w:rPr>
          <w:rFonts w:ascii="Times New Roman" w:hAnsi="Times New Roman" w:cs="Times New Roman"/>
          <w:b/>
          <w:bCs/>
          <w:i/>
          <w:iCs/>
          <w:color w:val="000000" w:themeColor="text1"/>
          <w:sz w:val="22"/>
          <w:szCs w:val="22"/>
        </w:rPr>
        <w:t xml:space="preserve"> </w:t>
      </w:r>
      <w:r w:rsidRPr="00361F27">
        <w:rPr>
          <w:rFonts w:ascii="Times New Roman" w:hAnsi="Times New Roman" w:cs="Times New Roman"/>
          <w:b/>
          <w:bCs/>
          <w:color w:val="000000" w:themeColor="text1"/>
          <w:sz w:val="22"/>
          <w:szCs w:val="22"/>
        </w:rPr>
        <w:t xml:space="preserve">and </w:t>
      </w:r>
      <w:proofErr w:type="spellStart"/>
      <w:r w:rsidRPr="00361F27">
        <w:rPr>
          <w:rFonts w:ascii="Times New Roman" w:hAnsi="Times New Roman" w:cs="Times New Roman"/>
          <w:b/>
          <w:bCs/>
          <w:i/>
          <w:iCs/>
          <w:color w:val="000000" w:themeColor="text1"/>
          <w:sz w:val="22"/>
          <w:szCs w:val="22"/>
        </w:rPr>
        <w:t>f</w:t>
      </w:r>
      <w:r w:rsidRPr="00361F27">
        <w:rPr>
          <w:rFonts w:ascii="Times New Roman" w:hAnsi="Times New Roman" w:cs="Times New Roman"/>
          <w:b/>
          <w:bCs/>
          <w:i/>
          <w:iCs/>
          <w:color w:val="000000" w:themeColor="text1"/>
          <w:sz w:val="22"/>
          <w:szCs w:val="22"/>
          <w:vertAlign w:val="subscript"/>
        </w:rPr>
        <w:t>o</w:t>
      </w:r>
      <w:proofErr w:type="spellEnd"/>
      <w:r w:rsidRPr="00361F27">
        <w:rPr>
          <w:rFonts w:ascii="Times New Roman" w:hAnsi="Times New Roman" w:cs="Times New Roman"/>
          <w:b/>
          <w:bCs/>
          <w:color w:val="000000" w:themeColor="text1"/>
          <w:sz w:val="22"/>
          <w:szCs w:val="22"/>
        </w:rPr>
        <w:t xml:space="preserve"> standard deviation. The similar distributions speak in favor of our choice to combine the measures into one measure of </w:t>
      </w:r>
      <w:proofErr w:type="spellStart"/>
      <w:r w:rsidRPr="00361F27">
        <w:rPr>
          <w:rFonts w:ascii="Times New Roman" w:hAnsi="Times New Roman" w:cs="Times New Roman"/>
          <w:b/>
          <w:bCs/>
          <w:i/>
          <w:iCs/>
          <w:color w:val="000000" w:themeColor="text1"/>
          <w:sz w:val="22"/>
          <w:szCs w:val="22"/>
        </w:rPr>
        <w:t>f</w:t>
      </w:r>
      <w:r w:rsidRPr="00361F27">
        <w:rPr>
          <w:rFonts w:ascii="Times New Roman" w:hAnsi="Times New Roman" w:cs="Times New Roman"/>
          <w:b/>
          <w:bCs/>
          <w:color w:val="000000" w:themeColor="text1"/>
          <w:sz w:val="22"/>
          <w:szCs w:val="22"/>
          <w:vertAlign w:val="subscript"/>
        </w:rPr>
        <w:t>o</w:t>
      </w:r>
      <w:proofErr w:type="spellEnd"/>
      <w:r w:rsidRPr="00361F27">
        <w:rPr>
          <w:rFonts w:ascii="Times New Roman" w:hAnsi="Times New Roman" w:cs="Times New Roman"/>
          <w:b/>
          <w:bCs/>
          <w:color w:val="000000" w:themeColor="text1"/>
          <w:sz w:val="22"/>
          <w:szCs w:val="22"/>
          <w:vertAlign w:val="subscript"/>
        </w:rPr>
        <w:t xml:space="preserve"> </w:t>
      </w:r>
      <w:r w:rsidRPr="00361F27">
        <w:rPr>
          <w:rFonts w:ascii="Times New Roman" w:hAnsi="Times New Roman" w:cs="Times New Roman"/>
          <w:b/>
          <w:bCs/>
          <w:color w:val="000000" w:themeColor="text1"/>
          <w:sz w:val="22"/>
          <w:szCs w:val="22"/>
        </w:rPr>
        <w:t>variability.</w:t>
      </w:r>
      <w:bookmarkEnd w:id="14"/>
    </w:p>
    <w:p w14:paraId="67C54950" w14:textId="77777777" w:rsidR="00AE053E" w:rsidRPr="00AE053E" w:rsidRDefault="00AE053E" w:rsidP="00361F27">
      <w:pPr>
        <w:jc w:val="center"/>
        <w:rPr>
          <w:lang w:val="en"/>
        </w:rPr>
      </w:pPr>
    </w:p>
    <w:p w14:paraId="137B8B66" w14:textId="77777777" w:rsidR="00051F06" w:rsidRPr="00051F06" w:rsidRDefault="00051F06" w:rsidP="00051F06">
      <w:pPr>
        <w:rPr>
          <w:lang w:val="en"/>
        </w:rPr>
      </w:pPr>
    </w:p>
    <w:p w14:paraId="05888B3D" w14:textId="7D032191" w:rsidR="00E33688" w:rsidRDefault="004A678F" w:rsidP="004A678F">
      <w:pPr>
        <w:jc w:val="center"/>
        <w:rPr>
          <w:rFonts w:eastAsia="Garamond"/>
          <w:lang w:val="en-US"/>
        </w:rPr>
      </w:pPr>
      <w:r>
        <w:rPr>
          <w:rFonts w:eastAsia="Garamond"/>
          <w:noProof/>
          <w:lang w:val="en-GB"/>
        </w:rPr>
        <w:drawing>
          <wp:inline distT="0" distB="0" distL="0" distR="0" wp14:anchorId="7C2BAA17" wp14:editId="29AB17C1">
            <wp:extent cx="4954339" cy="36333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2014" cy="3638994"/>
                    </a:xfrm>
                    <a:prstGeom prst="rect">
                      <a:avLst/>
                    </a:prstGeom>
                  </pic:spPr>
                </pic:pic>
              </a:graphicData>
            </a:graphic>
          </wp:inline>
        </w:drawing>
      </w:r>
    </w:p>
    <w:p w14:paraId="22EB44A3" w14:textId="01E95789" w:rsidR="00AE053E" w:rsidRDefault="00AE053E" w:rsidP="00AE053E">
      <w:pPr>
        <w:pStyle w:val="Heading2"/>
        <w:jc w:val="center"/>
        <w:rPr>
          <w:rFonts w:ascii="Times New Roman" w:hAnsi="Times New Roman" w:cs="Times New Roman"/>
          <w:b/>
          <w:bCs/>
          <w:color w:val="000000" w:themeColor="text1"/>
          <w:sz w:val="22"/>
          <w:szCs w:val="22"/>
        </w:rPr>
      </w:pPr>
      <w:bookmarkStart w:id="15" w:name="_Toc96439443"/>
      <w:r w:rsidRPr="00051F06">
        <w:rPr>
          <w:rFonts w:ascii="Times New Roman" w:hAnsi="Times New Roman" w:cs="Times New Roman"/>
          <w:b/>
          <w:bCs/>
          <w:color w:val="000000" w:themeColor="text1"/>
          <w:sz w:val="22"/>
          <w:szCs w:val="22"/>
        </w:rPr>
        <w:t xml:space="preserve">Figure S4.2: A correlation scatter plot showing the distribution of average effect sizes for the studies reporting both measures (left) and a plot of the effect sizes as a function of measure (right). A Bayesian multivariate model with range and standard deviation as separate outcomes shows a strong correlation between the two measures 0.73 [0.38; 0.98] (without </w:t>
      </w:r>
      <w:proofErr w:type="spellStart"/>
      <w:r w:rsidRPr="00051F06">
        <w:rPr>
          <w:rFonts w:ascii="Times New Roman" w:hAnsi="Times New Roman" w:cs="Times New Roman"/>
          <w:b/>
          <w:bCs/>
          <w:color w:val="000000" w:themeColor="text1"/>
          <w:sz w:val="22"/>
          <w:szCs w:val="22"/>
        </w:rPr>
        <w:t>Kondaurova</w:t>
      </w:r>
      <w:proofErr w:type="spellEnd"/>
      <w:r w:rsidRPr="00051F06">
        <w:rPr>
          <w:rFonts w:ascii="Times New Roman" w:hAnsi="Times New Roman" w:cs="Times New Roman"/>
          <w:b/>
          <w:bCs/>
          <w:color w:val="000000" w:themeColor="text1"/>
          <w:sz w:val="22"/>
          <w:szCs w:val="22"/>
        </w:rPr>
        <w:t xml:space="preserve"> et al., 2013), as these authors report </w:t>
      </w:r>
      <w:proofErr w:type="spellStart"/>
      <w:r w:rsidRPr="00FC24FF">
        <w:rPr>
          <w:rFonts w:ascii="Times New Roman" w:hAnsi="Times New Roman" w:cs="Times New Roman"/>
          <w:b/>
          <w:bCs/>
          <w:i/>
          <w:iCs/>
          <w:color w:val="000000" w:themeColor="text1"/>
          <w:sz w:val="22"/>
          <w:szCs w:val="22"/>
        </w:rPr>
        <w:t>f</w:t>
      </w:r>
      <w:r w:rsidRPr="00FC24FF">
        <w:rPr>
          <w:rFonts w:ascii="Times New Roman" w:hAnsi="Times New Roman" w:cs="Times New Roman"/>
          <w:b/>
          <w:bCs/>
          <w:color w:val="000000" w:themeColor="text1"/>
          <w:sz w:val="22"/>
          <w:szCs w:val="22"/>
          <w:vertAlign w:val="subscript"/>
        </w:rPr>
        <w:t>o</w:t>
      </w:r>
      <w:proofErr w:type="spellEnd"/>
      <w:r w:rsidRPr="00051F06">
        <w:rPr>
          <w:rFonts w:ascii="Times New Roman" w:hAnsi="Times New Roman" w:cs="Times New Roman"/>
          <w:b/>
          <w:bCs/>
          <w:color w:val="000000" w:themeColor="text1"/>
          <w:sz w:val="22"/>
          <w:szCs w:val="22"/>
        </w:rPr>
        <w:t xml:space="preserve"> range in semitones and </w:t>
      </w:r>
      <w:proofErr w:type="spellStart"/>
      <w:r w:rsidRPr="00FC24FF">
        <w:rPr>
          <w:rFonts w:ascii="Times New Roman" w:hAnsi="Times New Roman" w:cs="Times New Roman"/>
          <w:b/>
          <w:bCs/>
          <w:i/>
          <w:iCs/>
          <w:color w:val="000000" w:themeColor="text1"/>
          <w:sz w:val="22"/>
          <w:szCs w:val="22"/>
        </w:rPr>
        <w:t>f</w:t>
      </w:r>
      <w:r w:rsidRPr="00FC24FF">
        <w:rPr>
          <w:rFonts w:ascii="Times New Roman" w:hAnsi="Times New Roman" w:cs="Times New Roman"/>
          <w:b/>
          <w:bCs/>
          <w:color w:val="000000" w:themeColor="text1"/>
          <w:sz w:val="22"/>
          <w:szCs w:val="22"/>
          <w:vertAlign w:val="subscript"/>
        </w:rPr>
        <w:t>o</w:t>
      </w:r>
      <w:proofErr w:type="spellEnd"/>
      <w:r w:rsidRPr="00051F06">
        <w:rPr>
          <w:rFonts w:ascii="Times New Roman" w:hAnsi="Times New Roman" w:cs="Times New Roman"/>
          <w:b/>
          <w:bCs/>
          <w:color w:val="000000" w:themeColor="text1"/>
          <w:sz w:val="22"/>
          <w:szCs w:val="22"/>
        </w:rPr>
        <w:t xml:space="preserve"> standard deviation in Hz).</w:t>
      </w:r>
      <w:bookmarkEnd w:id="15"/>
    </w:p>
    <w:p w14:paraId="631B712D" w14:textId="36B4F7AF" w:rsidR="00EC2F4B" w:rsidRPr="00AE053E" w:rsidRDefault="00EC2F4B">
      <w:pPr>
        <w:rPr>
          <w:rFonts w:eastAsia="Garamond"/>
          <w:b/>
          <w:sz w:val="40"/>
          <w:szCs w:val="40"/>
          <w:lang w:val="en-US"/>
        </w:rPr>
      </w:pPr>
    </w:p>
    <w:p w14:paraId="52FB49F6" w14:textId="1046AB12" w:rsidR="00A11994" w:rsidRPr="00F52608" w:rsidRDefault="00A11994" w:rsidP="007E17E0">
      <w:pPr>
        <w:pStyle w:val="Heading1"/>
        <w:rPr>
          <w:rFonts w:ascii="Times New Roman" w:hAnsi="Times New Roman" w:cs="Times New Roman"/>
          <w:lang w:val="en-US"/>
        </w:rPr>
      </w:pPr>
      <w:bookmarkStart w:id="16" w:name="_Toc96439444"/>
      <w:r w:rsidRPr="00F52608">
        <w:rPr>
          <w:rFonts w:ascii="Times New Roman" w:eastAsia="Garamond" w:hAnsi="Times New Roman" w:cs="Times New Roman"/>
          <w:b/>
        </w:rPr>
        <w:t>S</w:t>
      </w:r>
      <w:r w:rsidR="00EC2F4B">
        <w:rPr>
          <w:rFonts w:ascii="Times New Roman" w:eastAsia="Garamond" w:hAnsi="Times New Roman" w:cs="Times New Roman"/>
          <w:b/>
        </w:rPr>
        <w:t>5</w:t>
      </w:r>
      <w:r w:rsidRPr="00F52608">
        <w:rPr>
          <w:rFonts w:ascii="Times New Roman" w:eastAsia="Garamond" w:hAnsi="Times New Roman" w:cs="Times New Roman"/>
          <w:b/>
        </w:rPr>
        <w:t xml:space="preserve">: </w:t>
      </w:r>
      <w:r w:rsidR="009E66DE">
        <w:rPr>
          <w:rFonts w:ascii="Times New Roman" w:hAnsi="Times New Roman" w:cs="Times New Roman"/>
          <w:lang w:val="en-US"/>
        </w:rPr>
        <w:t xml:space="preserve">Choice of Priors, </w:t>
      </w:r>
      <w:r>
        <w:rPr>
          <w:rFonts w:ascii="Times New Roman" w:hAnsi="Times New Roman" w:cs="Times New Roman"/>
          <w:lang w:val="en-US"/>
        </w:rPr>
        <w:t xml:space="preserve">Prior and Posterior Predictive Checks, </w:t>
      </w:r>
      <w:r w:rsidR="009E66DE">
        <w:rPr>
          <w:rFonts w:ascii="Times New Roman" w:hAnsi="Times New Roman" w:cs="Times New Roman"/>
          <w:lang w:val="en-US"/>
        </w:rPr>
        <w:t>Prior-Posterior Update Plots, Prior Robustness Checks</w:t>
      </w:r>
      <w:bookmarkEnd w:id="16"/>
    </w:p>
    <w:p w14:paraId="1324B64B" w14:textId="77777777" w:rsidR="009E66DE" w:rsidRDefault="009E66DE" w:rsidP="009E66DE">
      <w:pPr>
        <w:pStyle w:val="Heading2"/>
        <w:rPr>
          <w:rFonts w:ascii="Times New Roman" w:eastAsia="Garamond" w:hAnsi="Times New Roman" w:cs="Times New Roman"/>
          <w:b/>
          <w:bCs/>
          <w:color w:val="000000" w:themeColor="text1"/>
          <w:sz w:val="28"/>
          <w:szCs w:val="28"/>
        </w:rPr>
      </w:pPr>
    </w:p>
    <w:p w14:paraId="6876AED5" w14:textId="410921B0" w:rsidR="006121B6" w:rsidRPr="00421D38" w:rsidRDefault="009E66DE" w:rsidP="009E66DE">
      <w:pPr>
        <w:pStyle w:val="Heading2"/>
        <w:rPr>
          <w:rFonts w:ascii="Times New Roman" w:eastAsia="Garamond" w:hAnsi="Times New Roman" w:cs="Times New Roman"/>
          <w:b/>
          <w:bCs/>
          <w:color w:val="000000" w:themeColor="text1"/>
        </w:rPr>
      </w:pPr>
      <w:bookmarkStart w:id="17" w:name="_Toc96439445"/>
      <w:r w:rsidRPr="00421D38">
        <w:rPr>
          <w:rFonts w:ascii="Times New Roman" w:eastAsia="Garamond" w:hAnsi="Times New Roman" w:cs="Times New Roman"/>
          <w:b/>
          <w:bCs/>
          <w:color w:val="000000" w:themeColor="text1"/>
        </w:rPr>
        <w:t>S</w:t>
      </w:r>
      <w:r w:rsidR="00EC2F4B">
        <w:rPr>
          <w:rFonts w:ascii="Times New Roman" w:eastAsia="Garamond" w:hAnsi="Times New Roman" w:cs="Times New Roman"/>
          <w:b/>
          <w:bCs/>
          <w:color w:val="000000" w:themeColor="text1"/>
        </w:rPr>
        <w:t>5</w:t>
      </w:r>
      <w:r w:rsidRPr="00421D38">
        <w:rPr>
          <w:rFonts w:ascii="Times New Roman" w:eastAsia="Garamond" w:hAnsi="Times New Roman" w:cs="Times New Roman"/>
          <w:b/>
          <w:bCs/>
          <w:color w:val="000000" w:themeColor="text1"/>
        </w:rPr>
        <w:t xml:space="preserve">.1: </w:t>
      </w:r>
      <w:r w:rsidR="006121B6" w:rsidRPr="00421D38">
        <w:rPr>
          <w:rFonts w:ascii="Times New Roman" w:eastAsia="Garamond" w:hAnsi="Times New Roman" w:cs="Times New Roman"/>
          <w:b/>
          <w:bCs/>
          <w:color w:val="000000" w:themeColor="text1"/>
        </w:rPr>
        <w:t>Choice of Priors</w:t>
      </w:r>
      <w:bookmarkEnd w:id="17"/>
    </w:p>
    <w:p w14:paraId="2C1E1D3D" w14:textId="0FE163AE" w:rsidR="006121B6" w:rsidRDefault="006121B6" w:rsidP="001D5E0C">
      <w:pPr>
        <w:spacing w:line="360" w:lineRule="auto"/>
        <w:ind w:firstLine="720"/>
        <w:jc w:val="both"/>
        <w:rPr>
          <w:rFonts w:eastAsia="Garamond"/>
        </w:rPr>
      </w:pPr>
      <w:r w:rsidRPr="00FA1B7B">
        <w:rPr>
          <w:rFonts w:eastAsia="Garamond"/>
        </w:rPr>
        <w:t>We chose weakly informative priors in order to ensure that their influence on the meta-analytic estimates were small and to discount extreme effect sizes as unlikely (cf. Lemoine, 2019; Gelman, Simpson &amp; Betancourt, 2017); for the overall effect size, we chose a Gaussian distribution with a mean of 0 and standard deviation of 2.5 based on our prior expectations for effect sizes (cf. Cohen, 1988). This prior implies that we expect approximately 95% of the effect size distribution to be between -5 and 5. For the slope of the model, we encoded our expectations with a Gaussian prior with a mean of 0 and a standard deviation of 1, which implies that we expect the vast majority of values for the coefficient of the effect size difference between ADS and IDS to be between -2 and 2. For the heterogeneity of the effects (i.e., the standard deviation of random effects), we chose a positive truncated normal distribution with a mean of 1 and standard deviation of 1. For the degrees of freedom parameter, ν, of the Student’s t-distribution, a gamma distribution with a shape parameter of 2 and a scale parameter of 0.1 was chosen. This ensures that the model remains robust to the influence of outliers (cf. McElreath, 2020; Kruschke, 2015). Prior predictive checks were performed to ensure that model predictions for plausible values of effect sizes would only exclude implausibly high or low values on the basis of the priors (cf. Gelman et al., 2020).</w:t>
      </w:r>
    </w:p>
    <w:p w14:paraId="54B9B465" w14:textId="478E9DD7" w:rsidR="006C5CDD" w:rsidRPr="006C5CDD" w:rsidRDefault="006C5CDD" w:rsidP="006C5CDD">
      <w:pPr>
        <w:spacing w:line="360" w:lineRule="auto"/>
        <w:ind w:firstLine="720"/>
        <w:jc w:val="both"/>
        <w:rPr>
          <w:rFonts w:eastAsia="Garamond"/>
          <w:lang w:val="en-US"/>
        </w:rPr>
      </w:pPr>
      <w:r w:rsidRPr="00FA1B7B">
        <w:rPr>
          <w:rFonts w:eastAsia="Garamond"/>
        </w:rPr>
        <w:t>The models were fitted with Hamiltonian Monte Carlo samplers with 2 parallel chains with 5,000 iterations each, an adapt delta of 0.99 and a maximum tree depth of 20 in order to ensure no divergence in the estimation process. The quality of the models was assessed by i) ensuring Rhat statistics to be lower than 1.1, ii) carrying out prior and posterior predictive checks, iii) plotting prior against posterior estimates and assessing whether the posteriors had lower variance than the</w:t>
      </w:r>
      <w:r w:rsidR="00FC3391" w:rsidRPr="00FC3391">
        <w:rPr>
          <w:rFonts w:eastAsia="Garamond"/>
          <w:lang w:val="en-US"/>
        </w:rPr>
        <w:t xml:space="preserve"> prior</w:t>
      </w:r>
      <w:r w:rsidR="00FC3391">
        <w:rPr>
          <w:rFonts w:eastAsia="Garamond"/>
          <w:lang w:val="en-US"/>
        </w:rPr>
        <w:t>s</w:t>
      </w:r>
      <w:r w:rsidRPr="00FA1B7B">
        <w:rPr>
          <w:rFonts w:eastAsia="Garamond"/>
        </w:rPr>
        <w:t>, iv) ensuring no divergences in the process of estimation, v) checking that the number of effective bulk and tail samples was above 200, vi) conducting prior sensitivity analyses</w:t>
      </w:r>
      <w:r w:rsidRPr="001D5E0C">
        <w:rPr>
          <w:rFonts w:eastAsia="Garamond"/>
          <w:lang w:val="en-US"/>
        </w:rPr>
        <w:t xml:space="preserve">. </w:t>
      </w:r>
    </w:p>
    <w:p w14:paraId="72163F00" w14:textId="191896F9" w:rsidR="009E66DE" w:rsidRDefault="009E66DE" w:rsidP="001D5E0C">
      <w:pPr>
        <w:pStyle w:val="Heading2"/>
        <w:jc w:val="both"/>
        <w:rPr>
          <w:rFonts w:ascii="Times New Roman" w:eastAsia="Garamond" w:hAnsi="Times New Roman" w:cs="Times New Roman"/>
          <w:b/>
          <w:bCs/>
          <w:color w:val="000000" w:themeColor="text1"/>
          <w:sz w:val="28"/>
          <w:szCs w:val="28"/>
        </w:rPr>
      </w:pPr>
      <w:bookmarkStart w:id="18" w:name="_heading=h.hyep4a5nrc0t" w:colFirst="0" w:colLast="0"/>
      <w:bookmarkEnd w:id="18"/>
    </w:p>
    <w:p w14:paraId="5F648980" w14:textId="2EFBD26F" w:rsidR="006C5CDD" w:rsidRDefault="006C5CDD" w:rsidP="006C5CDD">
      <w:pPr>
        <w:rPr>
          <w:rFonts w:eastAsia="Garamond"/>
          <w:lang w:val="en"/>
        </w:rPr>
      </w:pPr>
    </w:p>
    <w:p w14:paraId="0DC4CB7D" w14:textId="0C9E28D2" w:rsidR="006C5CDD" w:rsidRDefault="006C5CDD" w:rsidP="006C5CDD">
      <w:pPr>
        <w:rPr>
          <w:rFonts w:eastAsia="Garamond"/>
          <w:lang w:val="en"/>
        </w:rPr>
      </w:pPr>
    </w:p>
    <w:p w14:paraId="2A90B830" w14:textId="54945A64" w:rsidR="006C5CDD" w:rsidRDefault="006C5CDD" w:rsidP="006C5CDD">
      <w:pPr>
        <w:rPr>
          <w:rFonts w:eastAsia="Garamond"/>
          <w:lang w:val="en"/>
        </w:rPr>
      </w:pPr>
    </w:p>
    <w:p w14:paraId="5A5C908F" w14:textId="15319327" w:rsidR="006C5CDD" w:rsidRDefault="006C5CDD" w:rsidP="006C5CDD">
      <w:pPr>
        <w:rPr>
          <w:rFonts w:eastAsia="Garamond"/>
          <w:lang w:val="en"/>
        </w:rPr>
      </w:pPr>
    </w:p>
    <w:p w14:paraId="29E70022" w14:textId="20E84553" w:rsidR="006C5CDD" w:rsidRDefault="006C5CDD" w:rsidP="006C5CDD">
      <w:pPr>
        <w:rPr>
          <w:rFonts w:eastAsia="Garamond"/>
          <w:lang w:val="en"/>
        </w:rPr>
      </w:pPr>
    </w:p>
    <w:p w14:paraId="09B838D4" w14:textId="77777777" w:rsidR="006C5CDD" w:rsidRPr="006C5CDD" w:rsidRDefault="006C5CDD" w:rsidP="006C5CDD">
      <w:pPr>
        <w:rPr>
          <w:rFonts w:eastAsia="Garamond"/>
          <w:lang w:val="en"/>
        </w:rPr>
      </w:pPr>
    </w:p>
    <w:p w14:paraId="391FE0F1" w14:textId="420689CD" w:rsidR="006121B6" w:rsidRPr="006C5CDD" w:rsidRDefault="009E66DE" w:rsidP="006C5CDD">
      <w:pPr>
        <w:pStyle w:val="Heading2"/>
        <w:jc w:val="both"/>
        <w:rPr>
          <w:rFonts w:ascii="Times New Roman" w:eastAsia="Garamond" w:hAnsi="Times New Roman" w:cs="Times New Roman"/>
          <w:b/>
          <w:bCs/>
          <w:color w:val="000000" w:themeColor="text1"/>
        </w:rPr>
      </w:pPr>
      <w:bookmarkStart w:id="19" w:name="_Toc96439446"/>
      <w:r w:rsidRPr="00421D38">
        <w:rPr>
          <w:rFonts w:ascii="Times New Roman" w:eastAsia="Garamond" w:hAnsi="Times New Roman" w:cs="Times New Roman"/>
          <w:b/>
          <w:bCs/>
          <w:color w:val="000000" w:themeColor="text1"/>
        </w:rPr>
        <w:t>S</w:t>
      </w:r>
      <w:r w:rsidR="00EC2F4B">
        <w:rPr>
          <w:rFonts w:ascii="Times New Roman" w:eastAsia="Garamond" w:hAnsi="Times New Roman" w:cs="Times New Roman"/>
          <w:b/>
          <w:bCs/>
          <w:color w:val="000000" w:themeColor="text1"/>
        </w:rPr>
        <w:t>5</w:t>
      </w:r>
      <w:r w:rsidRPr="00421D38">
        <w:rPr>
          <w:rFonts w:ascii="Times New Roman" w:eastAsia="Garamond" w:hAnsi="Times New Roman" w:cs="Times New Roman"/>
          <w:b/>
          <w:bCs/>
          <w:color w:val="000000" w:themeColor="text1"/>
        </w:rPr>
        <w:t>.2: Prior &amp; Posterior Predictive Checks</w:t>
      </w:r>
      <w:bookmarkEnd w:id="19"/>
    </w:p>
    <w:p w14:paraId="331B16C6" w14:textId="77777777" w:rsidR="00EC2F4B" w:rsidRDefault="00EC2F4B" w:rsidP="003D36A1">
      <w:pPr>
        <w:pStyle w:val="NoSpacing"/>
        <w:rPr>
          <w:rStyle w:val="Heading2Char"/>
          <w:rFonts w:ascii="Times New Roman" w:hAnsi="Times New Roman" w:cs="Times New Roman"/>
          <w:b/>
          <w:bCs/>
          <w:color w:val="000000" w:themeColor="text1"/>
        </w:rPr>
      </w:pPr>
    </w:p>
    <w:p w14:paraId="17DBBCB9" w14:textId="653BDD50" w:rsidR="003D36A1" w:rsidRPr="00DC5267" w:rsidRDefault="003D36A1" w:rsidP="003D36A1">
      <w:pPr>
        <w:pStyle w:val="NoSpacing"/>
        <w:spacing w:line="360" w:lineRule="auto"/>
        <w:jc w:val="both"/>
        <w:rPr>
          <w:rFonts w:ascii="Times New Roman" w:hAnsi="Times New Roman" w:cs="Times New Roman"/>
          <w:sz w:val="24"/>
          <w:szCs w:val="24"/>
          <w:lang w:val="en-US"/>
        </w:rPr>
      </w:pPr>
      <w:r w:rsidRPr="00DC5267">
        <w:rPr>
          <w:rStyle w:val="BodyTextChar"/>
          <w:rFonts w:ascii="Times New Roman" w:hAnsi="Times New Roman" w:cs="Times New Roman"/>
          <w:sz w:val="24"/>
          <w:szCs w:val="24"/>
        </w:rPr>
        <w:t xml:space="preserve">As noted above, we performed quality checks of the models by carrying out prior and posterior predictive checks. The below prior predictive checks (on the left) indicate that our priors predict values within the order of magnitude of the distribution. The posterior predictive checks (on the right) indicate that the models have captured the distributions of data for each of the acoustic measures. These plots provide reassurance that our models capture </w:t>
      </w:r>
      <w:r w:rsidR="00DC5267" w:rsidRPr="00DC5267">
        <w:rPr>
          <w:rStyle w:val="BodyTextChar"/>
          <w:rFonts w:ascii="Times New Roman" w:hAnsi="Times New Roman" w:cs="Times New Roman"/>
          <w:sz w:val="24"/>
          <w:szCs w:val="24"/>
        </w:rPr>
        <w:t xml:space="preserve">relevant aspects of </w:t>
      </w:r>
      <w:r w:rsidRPr="00DC5267">
        <w:rPr>
          <w:rStyle w:val="BodyTextChar"/>
          <w:rFonts w:ascii="Times New Roman" w:hAnsi="Times New Roman" w:cs="Times New Roman"/>
          <w:sz w:val="24"/>
          <w:szCs w:val="24"/>
        </w:rPr>
        <w:t>the overall distributions of dependent variables.</w:t>
      </w:r>
    </w:p>
    <w:p w14:paraId="5116C2AC" w14:textId="77777777" w:rsidR="00EC2F4B" w:rsidRDefault="00EC2F4B" w:rsidP="009A0F23">
      <w:pPr>
        <w:pStyle w:val="NoSpacing"/>
        <w:jc w:val="center"/>
        <w:rPr>
          <w:rStyle w:val="Heading2Char"/>
          <w:rFonts w:ascii="Times New Roman" w:hAnsi="Times New Roman" w:cs="Times New Roman"/>
          <w:b/>
          <w:bCs/>
          <w:color w:val="000000" w:themeColor="text1"/>
        </w:rPr>
      </w:pPr>
    </w:p>
    <w:p w14:paraId="6AB8BC16" w14:textId="77777777" w:rsidR="006121B6" w:rsidRPr="00FA1B7B" w:rsidRDefault="006121B6" w:rsidP="006121B6">
      <w:pPr>
        <w:spacing w:line="360" w:lineRule="auto"/>
        <w:rPr>
          <w:rFonts w:eastAsia="Garamond"/>
        </w:rPr>
      </w:pPr>
    </w:p>
    <w:p w14:paraId="4C148ADB" w14:textId="77777777" w:rsidR="006121B6" w:rsidRPr="00FA1B7B" w:rsidRDefault="006121B6" w:rsidP="006121B6">
      <w:pPr>
        <w:rPr>
          <w:rFonts w:eastAsia="Garamond"/>
          <w:b/>
        </w:rPr>
      </w:pPr>
      <w:bookmarkStart w:id="20" w:name="_heading=h.tfy1h6haps4n" w:colFirst="0" w:colLast="0"/>
      <w:bookmarkEnd w:id="20"/>
      <w:r>
        <w:rPr>
          <w:rFonts w:eastAsia="Garamond"/>
          <w:b/>
          <w:noProof/>
          <w:lang w:val="en-GB"/>
        </w:rPr>
        <w:drawing>
          <wp:inline distT="0" distB="0" distL="0" distR="0" wp14:anchorId="68FBA7C4" wp14:editId="1A51FB10">
            <wp:extent cx="6211804" cy="43482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4741" cy="4350319"/>
                    </a:xfrm>
                    <a:prstGeom prst="rect">
                      <a:avLst/>
                    </a:prstGeom>
                  </pic:spPr>
                </pic:pic>
              </a:graphicData>
            </a:graphic>
          </wp:inline>
        </w:drawing>
      </w:r>
    </w:p>
    <w:p w14:paraId="4AD350F9" w14:textId="77777777" w:rsidR="009E66DE" w:rsidRDefault="009E66DE" w:rsidP="009E66DE">
      <w:pPr>
        <w:rPr>
          <w:rFonts w:eastAsia="Garamond"/>
          <w:b/>
        </w:rPr>
      </w:pPr>
    </w:p>
    <w:p w14:paraId="5E486125" w14:textId="77777777" w:rsidR="009E66DE" w:rsidRDefault="009E66DE" w:rsidP="009E66DE">
      <w:pPr>
        <w:rPr>
          <w:rFonts w:eastAsia="Garamond"/>
          <w:b/>
        </w:rPr>
      </w:pPr>
    </w:p>
    <w:p w14:paraId="46ACA8A2" w14:textId="33888825" w:rsidR="00A04B54" w:rsidRPr="00A04B54" w:rsidRDefault="00AE053E" w:rsidP="00A04B54">
      <w:pPr>
        <w:pStyle w:val="NoSpacing"/>
        <w:jc w:val="center"/>
        <w:rPr>
          <w:rFonts w:ascii="Times New Roman" w:eastAsiaTheme="majorEastAsia" w:hAnsi="Times New Roman" w:cs="Times New Roman"/>
          <w:b/>
          <w:bCs/>
          <w:color w:val="000000" w:themeColor="text1"/>
          <w:sz w:val="26"/>
          <w:szCs w:val="26"/>
        </w:rPr>
      </w:pPr>
      <w:bookmarkStart w:id="21" w:name="_Toc96439447"/>
      <w:r w:rsidRPr="009A0F23">
        <w:rPr>
          <w:rStyle w:val="Heading2Char"/>
          <w:rFonts w:ascii="Times New Roman" w:hAnsi="Times New Roman" w:cs="Times New Roman"/>
          <w:b/>
          <w:bCs/>
          <w:color w:val="000000" w:themeColor="text1"/>
        </w:rPr>
        <w:t>Figure S</w:t>
      </w:r>
      <w:r>
        <w:rPr>
          <w:rStyle w:val="Heading2Char"/>
          <w:rFonts w:ascii="Times New Roman" w:hAnsi="Times New Roman" w:cs="Times New Roman"/>
          <w:b/>
          <w:bCs/>
          <w:color w:val="000000" w:themeColor="text1"/>
        </w:rPr>
        <w:t>5</w:t>
      </w:r>
      <w:r w:rsidRPr="009A0F23">
        <w:rPr>
          <w:rStyle w:val="Heading2Char"/>
          <w:rFonts w:ascii="Times New Roman" w:hAnsi="Times New Roman" w:cs="Times New Roman"/>
          <w:b/>
          <w:bCs/>
          <w:color w:val="000000" w:themeColor="text1"/>
        </w:rPr>
        <w:t>.2</w:t>
      </w:r>
      <w:r>
        <w:rPr>
          <w:rStyle w:val="Heading2Char"/>
          <w:rFonts w:ascii="Times New Roman" w:hAnsi="Times New Roman" w:cs="Times New Roman"/>
          <w:b/>
          <w:bCs/>
          <w:color w:val="000000" w:themeColor="text1"/>
        </w:rPr>
        <w:t>.1</w:t>
      </w:r>
      <w:r w:rsidRPr="009A0F23">
        <w:rPr>
          <w:rStyle w:val="Heading2Char"/>
          <w:rFonts w:ascii="Times New Roman" w:hAnsi="Times New Roman" w:cs="Times New Roman"/>
          <w:b/>
          <w:bCs/>
          <w:color w:val="000000" w:themeColor="text1"/>
        </w:rPr>
        <w:t>: Plot of the prior and posterior predictive checks (grey) and observed meta-analytic data (black) for the acoustic measures.</w:t>
      </w:r>
      <w:bookmarkEnd w:id="21"/>
    </w:p>
    <w:p w14:paraId="3B3A1354" w14:textId="77777777" w:rsidR="00AE053E" w:rsidRPr="00AE053E" w:rsidRDefault="00AE053E">
      <w:pPr>
        <w:rPr>
          <w:rFonts w:eastAsia="Garamond"/>
          <w:b/>
          <w:lang w:val="en"/>
        </w:rPr>
      </w:pPr>
    </w:p>
    <w:p w14:paraId="34A486B4" w14:textId="77777777" w:rsidR="001D5E0C" w:rsidRDefault="001D5E0C">
      <w:pPr>
        <w:rPr>
          <w:rFonts w:eastAsia="Garamond"/>
          <w:b/>
          <w:bCs/>
          <w:color w:val="000000" w:themeColor="text1"/>
          <w:sz w:val="28"/>
          <w:szCs w:val="28"/>
          <w:lang w:val="en"/>
        </w:rPr>
      </w:pPr>
      <w:r>
        <w:rPr>
          <w:rFonts w:eastAsia="Garamond"/>
          <w:b/>
          <w:bCs/>
          <w:color w:val="000000" w:themeColor="text1"/>
          <w:sz w:val="28"/>
          <w:szCs w:val="28"/>
        </w:rPr>
        <w:br w:type="page"/>
      </w:r>
    </w:p>
    <w:p w14:paraId="11B1DB94" w14:textId="1F55FE94" w:rsidR="009E66DE" w:rsidRDefault="009E66DE" w:rsidP="00AE053E">
      <w:pPr>
        <w:pStyle w:val="Heading2"/>
        <w:rPr>
          <w:rFonts w:ascii="Times New Roman" w:eastAsia="Garamond" w:hAnsi="Times New Roman" w:cs="Times New Roman"/>
          <w:b/>
          <w:bCs/>
          <w:color w:val="000000" w:themeColor="text1"/>
          <w:sz w:val="28"/>
          <w:szCs w:val="28"/>
        </w:rPr>
      </w:pPr>
      <w:bookmarkStart w:id="22" w:name="_Toc96439448"/>
      <w:r w:rsidRPr="005C622F">
        <w:rPr>
          <w:rFonts w:ascii="Times New Roman" w:eastAsia="Garamond" w:hAnsi="Times New Roman" w:cs="Times New Roman"/>
          <w:b/>
          <w:bCs/>
          <w:color w:val="000000" w:themeColor="text1"/>
          <w:sz w:val="28"/>
          <w:szCs w:val="28"/>
        </w:rPr>
        <w:t>S</w:t>
      </w:r>
      <w:r w:rsidR="00EC2F4B">
        <w:rPr>
          <w:rFonts w:ascii="Times New Roman" w:eastAsia="Garamond" w:hAnsi="Times New Roman" w:cs="Times New Roman"/>
          <w:b/>
          <w:bCs/>
          <w:color w:val="000000" w:themeColor="text1"/>
          <w:sz w:val="28"/>
          <w:szCs w:val="28"/>
        </w:rPr>
        <w:t>5</w:t>
      </w:r>
      <w:r w:rsidRPr="005C622F">
        <w:rPr>
          <w:rFonts w:ascii="Times New Roman" w:eastAsia="Garamond" w:hAnsi="Times New Roman" w:cs="Times New Roman"/>
          <w:b/>
          <w:bCs/>
          <w:color w:val="000000" w:themeColor="text1"/>
          <w:sz w:val="28"/>
          <w:szCs w:val="28"/>
        </w:rPr>
        <w:t>.3: Prior-Posterior Update Plots</w:t>
      </w:r>
      <w:bookmarkEnd w:id="22"/>
    </w:p>
    <w:p w14:paraId="41142452" w14:textId="50EF4B62" w:rsidR="00755A5B" w:rsidRPr="00947826" w:rsidRDefault="00A90FBC" w:rsidP="00E009A1">
      <w:pPr>
        <w:spacing w:line="360" w:lineRule="auto"/>
        <w:jc w:val="both"/>
        <w:rPr>
          <w:lang w:val="en-US"/>
        </w:rPr>
      </w:pPr>
      <w:r>
        <w:rPr>
          <w:lang w:val="en-US"/>
        </w:rPr>
        <w:t>A second</w:t>
      </w:r>
      <w:r w:rsidR="00947826" w:rsidRPr="00947826">
        <w:rPr>
          <w:lang w:val="en-US"/>
        </w:rPr>
        <w:t xml:space="preserve"> quality check of the models was</w:t>
      </w:r>
      <w:r w:rsidR="00947826">
        <w:rPr>
          <w:lang w:val="en-US"/>
        </w:rPr>
        <w:t xml:space="preserve"> carried out by </w:t>
      </w:r>
      <w:r w:rsidR="00755A5B">
        <w:t xml:space="preserve">plotting the prior distributions against </w:t>
      </w:r>
      <w:r w:rsidR="00E009A1" w:rsidRPr="00E009A1">
        <w:rPr>
          <w:lang w:val="en-US"/>
        </w:rPr>
        <w:t xml:space="preserve">the </w:t>
      </w:r>
      <w:r w:rsidR="00755A5B">
        <w:t>posterior estimates</w:t>
      </w:r>
      <w:r w:rsidR="00755A5B" w:rsidRPr="00755A5B">
        <w:rPr>
          <w:lang w:val="en-US"/>
        </w:rPr>
        <w:t xml:space="preserve"> </w:t>
      </w:r>
      <w:r w:rsidR="00E009A1">
        <w:rPr>
          <w:lang w:val="en-US"/>
        </w:rPr>
        <w:t>of the model</w:t>
      </w:r>
      <w:r w:rsidR="00947826">
        <w:rPr>
          <w:lang w:val="en-US"/>
        </w:rPr>
        <w:t xml:space="preserve">. As shown in the </w:t>
      </w:r>
      <w:r w:rsidR="00755A5B" w:rsidRPr="00755A5B">
        <w:rPr>
          <w:lang w:val="en-US"/>
        </w:rPr>
        <w:t>below plots</w:t>
      </w:r>
      <w:r w:rsidR="00755A5B">
        <w:t>, the posteriors exhibit lower variance than the prior</w:t>
      </w:r>
      <w:r w:rsidR="00755A5B" w:rsidRPr="00755A5B">
        <w:rPr>
          <w:lang w:val="en-US"/>
        </w:rPr>
        <w:t>s.</w:t>
      </w:r>
      <w:r w:rsidR="00755A5B">
        <w:rPr>
          <w:lang w:val="en-US"/>
        </w:rPr>
        <w:t xml:space="preserve"> These plots thus indicate that the models </w:t>
      </w:r>
      <w:r w:rsidR="00755A5B">
        <w:t>have learned from the data</w:t>
      </w:r>
      <w:r w:rsidR="00755A5B" w:rsidRPr="00755A5B">
        <w:rPr>
          <w:lang w:val="en-US"/>
        </w:rPr>
        <w:t xml:space="preserve"> and </w:t>
      </w:r>
      <w:r w:rsidR="00755A5B">
        <w:t>provide</w:t>
      </w:r>
      <w:r w:rsidR="00755A5B" w:rsidRPr="00755A5B">
        <w:rPr>
          <w:lang w:val="en-US"/>
        </w:rPr>
        <w:t xml:space="preserve"> </w:t>
      </w:r>
      <w:r w:rsidR="00755A5B">
        <w:t xml:space="preserve">additional reassurance that our models have captured relevant </w:t>
      </w:r>
      <w:r w:rsidR="00EE27F3" w:rsidRPr="00A90FBC">
        <w:rPr>
          <w:lang w:val="en-US"/>
        </w:rPr>
        <w:t>information</w:t>
      </w:r>
      <w:r w:rsidR="00755A5B">
        <w:t>.</w:t>
      </w:r>
    </w:p>
    <w:p w14:paraId="1E928301" w14:textId="77777777" w:rsidR="00AE053E" w:rsidRPr="00947826" w:rsidRDefault="00AE053E" w:rsidP="00AE053E">
      <w:pPr>
        <w:rPr>
          <w:lang w:val="en-US"/>
        </w:rPr>
      </w:pPr>
    </w:p>
    <w:p w14:paraId="39130DF3" w14:textId="381628F7" w:rsidR="006121B6" w:rsidRPr="00D41331" w:rsidRDefault="00694804" w:rsidP="005E52B5">
      <w:pPr>
        <w:jc w:val="center"/>
        <w:rPr>
          <w:rFonts w:ascii="Arial" w:eastAsia="Arial" w:hAnsi="Arial" w:cs="Arial"/>
        </w:rPr>
      </w:pPr>
      <w:r>
        <w:rPr>
          <w:rFonts w:ascii="Arial" w:eastAsia="Arial" w:hAnsi="Arial" w:cs="Arial"/>
          <w:noProof/>
          <w:lang w:val="en-GB"/>
        </w:rPr>
        <w:drawing>
          <wp:inline distT="0" distB="0" distL="0" distR="0" wp14:anchorId="452E5FA6" wp14:editId="1D2997EE">
            <wp:extent cx="5337065" cy="71162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1843" cy="7122655"/>
                    </a:xfrm>
                    <a:prstGeom prst="rect">
                      <a:avLst/>
                    </a:prstGeom>
                  </pic:spPr>
                </pic:pic>
              </a:graphicData>
            </a:graphic>
          </wp:inline>
        </w:drawing>
      </w:r>
    </w:p>
    <w:p w14:paraId="3C55413A" w14:textId="5FB6424D" w:rsidR="00C161A9" w:rsidRPr="00C905F7" w:rsidRDefault="00AE053E" w:rsidP="00C905F7">
      <w:pPr>
        <w:pStyle w:val="NoSpacing"/>
        <w:spacing w:line="360" w:lineRule="auto"/>
        <w:jc w:val="center"/>
        <w:rPr>
          <w:rFonts w:ascii="Times New Roman" w:hAnsi="Times New Roman" w:cs="Times New Roman"/>
          <w:sz w:val="24"/>
          <w:szCs w:val="24"/>
        </w:rPr>
      </w:pPr>
      <w:bookmarkStart w:id="23" w:name="_heading=h.7d8tq9k6gmsz" w:colFirst="0" w:colLast="0"/>
      <w:bookmarkStart w:id="24" w:name="_Toc96439449"/>
      <w:bookmarkEnd w:id="23"/>
      <w:r w:rsidRPr="005E52B5">
        <w:rPr>
          <w:rStyle w:val="Heading2Char"/>
          <w:rFonts w:ascii="Times New Roman" w:hAnsi="Times New Roman" w:cs="Times New Roman"/>
          <w:b/>
          <w:bCs/>
          <w:color w:val="000000" w:themeColor="text1"/>
        </w:rPr>
        <w:t xml:space="preserve">Figure </w:t>
      </w:r>
      <w:r>
        <w:rPr>
          <w:rStyle w:val="Heading2Char"/>
          <w:rFonts w:ascii="Times New Roman" w:hAnsi="Times New Roman" w:cs="Times New Roman"/>
          <w:b/>
          <w:bCs/>
          <w:color w:val="000000" w:themeColor="text1"/>
        </w:rPr>
        <w:t>S5.3.1:</w:t>
      </w:r>
      <w:r w:rsidRPr="005E52B5">
        <w:rPr>
          <w:rStyle w:val="Heading2Char"/>
          <w:rFonts w:ascii="Times New Roman" w:hAnsi="Times New Roman" w:cs="Times New Roman"/>
          <w:b/>
          <w:bCs/>
          <w:color w:val="000000" w:themeColor="text1"/>
        </w:rPr>
        <w:t xml:space="preserve"> Panel of prior-posterior update plots for the intercept, slope, standard deviation, and nu for each of the acoustic variables under investigation.</w:t>
      </w:r>
      <w:bookmarkEnd w:id="24"/>
      <w:r w:rsidRPr="005E52B5">
        <w:rPr>
          <w:rFonts w:ascii="Times New Roman" w:hAnsi="Times New Roman" w:cs="Times New Roman"/>
          <w:color w:val="000000" w:themeColor="text1"/>
          <w:sz w:val="24"/>
          <w:szCs w:val="24"/>
        </w:rPr>
        <w:t xml:space="preserve"> </w:t>
      </w:r>
      <w:r w:rsidRPr="00FA1B7B">
        <w:rPr>
          <w:rFonts w:ascii="Times New Roman" w:hAnsi="Times New Roman" w:cs="Times New Roman"/>
          <w:sz w:val="24"/>
          <w:szCs w:val="24"/>
        </w:rPr>
        <w:t xml:space="preserve">The prior distributions are represented in blue. In the plots of task and environment, </w:t>
      </w:r>
      <w:r>
        <w:rPr>
          <w:rFonts w:ascii="Times New Roman" w:hAnsi="Times New Roman" w:cs="Times New Roman"/>
          <w:sz w:val="24"/>
          <w:szCs w:val="24"/>
        </w:rPr>
        <w:t>t</w:t>
      </w:r>
      <w:r w:rsidRPr="00FA1B7B">
        <w:rPr>
          <w:rFonts w:ascii="Times New Roman" w:hAnsi="Times New Roman" w:cs="Times New Roman"/>
          <w:sz w:val="24"/>
          <w:szCs w:val="24"/>
        </w:rPr>
        <w:t xml:space="preserve">ask is represented by orange and </w:t>
      </w:r>
      <w:r>
        <w:rPr>
          <w:rFonts w:ascii="Times New Roman" w:hAnsi="Times New Roman" w:cs="Times New Roman"/>
          <w:sz w:val="24"/>
          <w:szCs w:val="24"/>
        </w:rPr>
        <w:t>e</w:t>
      </w:r>
      <w:r w:rsidRPr="00FA1B7B">
        <w:rPr>
          <w:rFonts w:ascii="Times New Roman" w:hAnsi="Times New Roman" w:cs="Times New Roman"/>
          <w:sz w:val="24"/>
          <w:szCs w:val="24"/>
        </w:rPr>
        <w:t>nvironment is represented by brown.</w:t>
      </w:r>
    </w:p>
    <w:p w14:paraId="790CDFE6" w14:textId="368345FF" w:rsidR="00D41331" w:rsidRPr="00672169" w:rsidRDefault="00356775" w:rsidP="00672169">
      <w:pPr>
        <w:pStyle w:val="Heading2"/>
        <w:rPr>
          <w:rStyle w:val="Heading2Char"/>
          <w:rFonts w:ascii="Times New Roman" w:eastAsia="Garamond" w:hAnsi="Times New Roman" w:cs="Times New Roman"/>
          <w:b/>
          <w:bCs/>
          <w:color w:val="000000" w:themeColor="text1"/>
        </w:rPr>
      </w:pPr>
      <w:bookmarkStart w:id="25" w:name="_Toc96439450"/>
      <w:r w:rsidRPr="00C161A9">
        <w:rPr>
          <w:rFonts w:ascii="Times New Roman" w:eastAsia="Garamond" w:hAnsi="Times New Roman" w:cs="Times New Roman"/>
          <w:b/>
          <w:bCs/>
          <w:color w:val="000000" w:themeColor="text1"/>
        </w:rPr>
        <w:t>S</w:t>
      </w:r>
      <w:r w:rsidR="00EC2F4B" w:rsidRPr="00C161A9">
        <w:rPr>
          <w:rFonts w:ascii="Times New Roman" w:eastAsia="Garamond" w:hAnsi="Times New Roman" w:cs="Times New Roman"/>
          <w:b/>
          <w:bCs/>
          <w:color w:val="000000" w:themeColor="text1"/>
        </w:rPr>
        <w:t>5</w:t>
      </w:r>
      <w:r w:rsidRPr="00C161A9">
        <w:rPr>
          <w:rFonts w:ascii="Times New Roman" w:eastAsia="Garamond" w:hAnsi="Times New Roman" w:cs="Times New Roman"/>
          <w:b/>
          <w:bCs/>
          <w:color w:val="000000" w:themeColor="text1"/>
        </w:rPr>
        <w:t>.4: Prior Sensitivity Analysis for Intercept &amp; Slope</w:t>
      </w:r>
      <w:bookmarkEnd w:id="25"/>
    </w:p>
    <w:p w14:paraId="1AEE721C" w14:textId="69976E60" w:rsidR="00106BEE" w:rsidRDefault="006219C2" w:rsidP="00946698">
      <w:pPr>
        <w:spacing w:line="360" w:lineRule="auto"/>
        <w:jc w:val="both"/>
        <w:rPr>
          <w:lang w:val="en"/>
        </w:rPr>
      </w:pPr>
      <w:r>
        <w:rPr>
          <w:lang w:val="en"/>
        </w:rPr>
        <w:t xml:space="preserve">A third quality check of the models was performed by assessing </w:t>
      </w:r>
      <w:r w:rsidR="00672169">
        <w:rPr>
          <w:lang w:val="en"/>
        </w:rPr>
        <w:t>the extent to which the uncertainty of our priors affected</w:t>
      </w:r>
      <w:r w:rsidR="000E7B1B">
        <w:rPr>
          <w:lang w:val="en"/>
        </w:rPr>
        <w:t xml:space="preserve"> </w:t>
      </w:r>
      <w:r w:rsidR="00672169">
        <w:rPr>
          <w:lang w:val="en"/>
        </w:rPr>
        <w:t xml:space="preserve">posterior estimates. Because the </w:t>
      </w:r>
      <w:r>
        <w:rPr>
          <w:lang w:val="en"/>
        </w:rPr>
        <w:t xml:space="preserve">posterior estimates (on the y-axis) </w:t>
      </w:r>
      <w:r w:rsidR="0017521E">
        <w:rPr>
          <w:lang w:val="en"/>
        </w:rPr>
        <w:t xml:space="preserve">exhibit </w:t>
      </w:r>
      <w:r w:rsidR="00672169">
        <w:rPr>
          <w:lang w:val="en"/>
        </w:rPr>
        <w:t>stab</w:t>
      </w:r>
      <w:r w:rsidR="0017521E">
        <w:rPr>
          <w:lang w:val="en"/>
        </w:rPr>
        <w:t>ility</w:t>
      </w:r>
      <w:r>
        <w:rPr>
          <w:lang w:val="en"/>
        </w:rPr>
        <w:t xml:space="preserve"> </w:t>
      </w:r>
      <w:r w:rsidR="0017521E">
        <w:rPr>
          <w:lang w:val="en"/>
        </w:rPr>
        <w:t xml:space="preserve">at our choices </w:t>
      </w:r>
      <w:r w:rsidR="00672169">
        <w:rPr>
          <w:lang w:val="en"/>
        </w:rPr>
        <w:t>of priors</w:t>
      </w:r>
      <w:r w:rsidR="000E7B1B">
        <w:rPr>
          <w:lang w:val="en"/>
        </w:rPr>
        <w:t xml:space="preserve"> (i.e., the dashed vertical line)</w:t>
      </w:r>
      <w:r w:rsidR="00672169">
        <w:rPr>
          <w:lang w:val="en"/>
        </w:rPr>
        <w:t>, these plo</w:t>
      </w:r>
      <w:r w:rsidR="00641646">
        <w:rPr>
          <w:lang w:val="en"/>
        </w:rPr>
        <w:t>t</w:t>
      </w:r>
      <w:r w:rsidR="00672169">
        <w:rPr>
          <w:lang w:val="en"/>
        </w:rPr>
        <w:t xml:space="preserve">s </w:t>
      </w:r>
      <w:r w:rsidR="0017521E">
        <w:rPr>
          <w:lang w:val="en"/>
        </w:rPr>
        <w:t xml:space="preserve">provide reassurance that </w:t>
      </w:r>
      <w:r w:rsidR="00672169">
        <w:rPr>
          <w:lang w:val="en"/>
        </w:rPr>
        <w:t xml:space="preserve">our </w:t>
      </w:r>
      <w:r w:rsidR="0017521E">
        <w:rPr>
          <w:lang w:val="en"/>
        </w:rPr>
        <w:t xml:space="preserve">choice of </w:t>
      </w:r>
      <w:r w:rsidR="00672169">
        <w:rPr>
          <w:lang w:val="en"/>
        </w:rPr>
        <w:t xml:space="preserve">priors did not unduly affect </w:t>
      </w:r>
      <w:r w:rsidR="000E7B1B">
        <w:rPr>
          <w:lang w:val="en"/>
        </w:rPr>
        <w:t>model</w:t>
      </w:r>
      <w:r w:rsidR="00672169">
        <w:rPr>
          <w:lang w:val="en"/>
        </w:rPr>
        <w:t xml:space="preserve"> estimations.</w:t>
      </w:r>
    </w:p>
    <w:p w14:paraId="6E5BBCE9" w14:textId="7A18D794" w:rsidR="00D41331" w:rsidRPr="00172670" w:rsidRDefault="002135F7" w:rsidP="00172670">
      <w:pPr>
        <w:spacing w:line="360" w:lineRule="auto"/>
        <w:jc w:val="center"/>
        <w:rPr>
          <w:lang w:val="en"/>
        </w:rPr>
      </w:pPr>
      <w:bookmarkStart w:id="26" w:name="_heading=h.ehyg006i49l" w:colFirst="0" w:colLast="0"/>
      <w:bookmarkEnd w:id="26"/>
      <w:r>
        <w:rPr>
          <w:noProof/>
          <w:lang w:val="en-GB"/>
        </w:rPr>
        <w:drawing>
          <wp:inline distT="0" distB="0" distL="0" distR="0" wp14:anchorId="261343CD" wp14:editId="62F29E3C">
            <wp:extent cx="5727700" cy="6546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6546215"/>
                    </a:xfrm>
                    <a:prstGeom prst="rect">
                      <a:avLst/>
                    </a:prstGeom>
                  </pic:spPr>
                </pic:pic>
              </a:graphicData>
            </a:graphic>
          </wp:inline>
        </w:drawing>
      </w:r>
    </w:p>
    <w:p w14:paraId="5402C46F" w14:textId="1934E32D" w:rsidR="000A5BF8" w:rsidRDefault="00AE053E" w:rsidP="000D3F29">
      <w:pPr>
        <w:pStyle w:val="NoSpacing"/>
        <w:spacing w:line="360" w:lineRule="auto"/>
        <w:jc w:val="center"/>
        <w:rPr>
          <w:rStyle w:val="Heading2Char"/>
          <w:rFonts w:ascii="Times New Roman" w:hAnsi="Times New Roman" w:cs="Times New Roman"/>
          <w:b/>
          <w:bCs/>
          <w:color w:val="000000" w:themeColor="text1"/>
          <w:sz w:val="24"/>
          <w:szCs w:val="24"/>
        </w:rPr>
      </w:pPr>
      <w:bookmarkStart w:id="27" w:name="_Toc96439451"/>
      <w:r w:rsidRPr="00946698">
        <w:rPr>
          <w:rStyle w:val="Heading2Char"/>
          <w:rFonts w:ascii="Times New Roman" w:hAnsi="Times New Roman" w:cs="Times New Roman"/>
          <w:b/>
          <w:bCs/>
          <w:color w:val="000000" w:themeColor="text1"/>
          <w:sz w:val="24"/>
          <w:szCs w:val="24"/>
        </w:rPr>
        <w:t>Figure S5.4.1: Panel of plots showing how the intercept and age estimates for each acoustic variable change with different standard deviations for the priors.</w:t>
      </w:r>
      <w:bookmarkEnd w:id="27"/>
      <w:r w:rsidRPr="00946698">
        <w:rPr>
          <w:rFonts w:ascii="Times New Roman" w:hAnsi="Times New Roman" w:cs="Times New Roman"/>
          <w:color w:val="000000" w:themeColor="text1"/>
          <w:sz w:val="24"/>
          <w:szCs w:val="24"/>
        </w:rPr>
        <w:t xml:space="preserve"> </w:t>
      </w:r>
      <w:r w:rsidRPr="00946698">
        <w:rPr>
          <w:rStyle w:val="Heading2Char"/>
          <w:rFonts w:ascii="Times New Roman" w:hAnsi="Times New Roman" w:cs="Times New Roman"/>
          <w:b/>
          <w:bCs/>
          <w:color w:val="000000" w:themeColor="text1"/>
          <w:sz w:val="24"/>
          <w:szCs w:val="24"/>
        </w:rPr>
        <w:t>The vertical dashed line indicates the standard deviation of the prior chosen for the models.</w:t>
      </w:r>
    </w:p>
    <w:p w14:paraId="1CFBF8A3" w14:textId="77777777" w:rsidR="000D3F29" w:rsidRPr="000D3F29" w:rsidRDefault="000D3F29" w:rsidP="000D3F29">
      <w:pPr>
        <w:pStyle w:val="NoSpacing"/>
        <w:spacing w:line="360" w:lineRule="auto"/>
        <w:jc w:val="center"/>
        <w:rPr>
          <w:rFonts w:ascii="Times New Roman" w:eastAsiaTheme="majorEastAsia" w:hAnsi="Times New Roman" w:cs="Times New Roman"/>
          <w:b/>
          <w:bCs/>
          <w:color w:val="000000" w:themeColor="text1"/>
          <w:sz w:val="24"/>
          <w:szCs w:val="24"/>
        </w:rPr>
      </w:pPr>
    </w:p>
    <w:p w14:paraId="44500DBC" w14:textId="110A5244" w:rsidR="00AB5541" w:rsidRPr="003C7F7D" w:rsidRDefault="00AB5541" w:rsidP="003C7F7D">
      <w:pPr>
        <w:pStyle w:val="Heading1"/>
        <w:jc w:val="center"/>
        <w:rPr>
          <w:rFonts w:ascii="Times New Roman" w:hAnsi="Times New Roman" w:cs="Times New Roman"/>
          <w:lang w:val="en-US"/>
        </w:rPr>
      </w:pPr>
      <w:bookmarkStart w:id="28" w:name="_Toc96439452"/>
      <w:r w:rsidRPr="00F52608">
        <w:rPr>
          <w:rFonts w:ascii="Times New Roman" w:eastAsia="Garamond" w:hAnsi="Times New Roman" w:cs="Times New Roman"/>
          <w:b/>
        </w:rPr>
        <w:t>S</w:t>
      </w:r>
      <w:r w:rsidR="00EC2F4B">
        <w:rPr>
          <w:rFonts w:ascii="Times New Roman" w:eastAsia="Garamond" w:hAnsi="Times New Roman" w:cs="Times New Roman"/>
          <w:b/>
        </w:rPr>
        <w:t>6</w:t>
      </w:r>
      <w:r w:rsidRPr="00F52608">
        <w:rPr>
          <w:rFonts w:ascii="Times New Roman" w:eastAsia="Garamond" w:hAnsi="Times New Roman" w:cs="Times New Roman"/>
          <w:b/>
        </w:rPr>
        <w:t xml:space="preserve">: </w:t>
      </w:r>
      <w:r>
        <w:rPr>
          <w:rFonts w:ascii="Times New Roman" w:hAnsi="Times New Roman" w:cs="Times New Roman"/>
          <w:lang w:val="en-US"/>
        </w:rPr>
        <w:t>Age Distributions Across Languages</w:t>
      </w:r>
      <w:bookmarkEnd w:id="28"/>
    </w:p>
    <w:p w14:paraId="5550DC9F" w14:textId="77777777" w:rsidR="006121B6" w:rsidRPr="00FA1B7B" w:rsidRDefault="006121B6" w:rsidP="006121B6"/>
    <w:p w14:paraId="1A2C9AF4" w14:textId="4DA561BE" w:rsidR="006121B6" w:rsidRDefault="00E81B1A" w:rsidP="00BB3D7A">
      <w:pPr>
        <w:jc w:val="center"/>
        <w:rPr>
          <w:rFonts w:eastAsia="Garamond"/>
        </w:rPr>
      </w:pPr>
      <w:r>
        <w:rPr>
          <w:rFonts w:eastAsia="Garamond"/>
          <w:noProof/>
          <w:lang w:val="en-GB"/>
        </w:rPr>
        <w:drawing>
          <wp:inline distT="0" distB="0" distL="0" distR="0" wp14:anchorId="5CA39149" wp14:editId="30CEA923">
            <wp:extent cx="5727700" cy="67386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6738620"/>
                    </a:xfrm>
                    <a:prstGeom prst="rect">
                      <a:avLst/>
                    </a:prstGeom>
                  </pic:spPr>
                </pic:pic>
              </a:graphicData>
            </a:graphic>
          </wp:inline>
        </w:drawing>
      </w:r>
    </w:p>
    <w:p w14:paraId="0496828B" w14:textId="77777777" w:rsidR="00AE053E" w:rsidRPr="003C7F7D" w:rsidRDefault="00AE053E" w:rsidP="00AE053E">
      <w:pPr>
        <w:pStyle w:val="Heading2"/>
        <w:jc w:val="center"/>
        <w:rPr>
          <w:rFonts w:ascii="Times New Roman" w:hAnsi="Times New Roman" w:cs="Times New Roman"/>
          <w:b/>
          <w:bCs/>
          <w:color w:val="000000" w:themeColor="text1"/>
        </w:rPr>
      </w:pPr>
      <w:bookmarkStart w:id="29" w:name="_Toc96439453"/>
      <w:r>
        <w:rPr>
          <w:rFonts w:ascii="Times New Roman" w:hAnsi="Times New Roman" w:cs="Times New Roman"/>
          <w:b/>
          <w:bCs/>
          <w:color w:val="000000" w:themeColor="text1"/>
        </w:rPr>
        <w:t xml:space="preserve">Figure </w:t>
      </w:r>
      <w:r w:rsidRPr="003C7F7D">
        <w:rPr>
          <w:rFonts w:ascii="Times New Roman" w:hAnsi="Times New Roman" w:cs="Times New Roman"/>
          <w:b/>
          <w:bCs/>
          <w:color w:val="000000" w:themeColor="text1"/>
        </w:rPr>
        <w:t>S</w:t>
      </w:r>
      <w:r>
        <w:rPr>
          <w:rFonts w:ascii="Times New Roman" w:hAnsi="Times New Roman" w:cs="Times New Roman"/>
          <w:b/>
          <w:bCs/>
          <w:color w:val="000000" w:themeColor="text1"/>
        </w:rPr>
        <w:t>6</w:t>
      </w:r>
      <w:r w:rsidRPr="003C7F7D">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 xml:space="preserve">Plots </w:t>
      </w:r>
      <w:r w:rsidRPr="003C7F7D">
        <w:rPr>
          <w:rFonts w:ascii="Times New Roman" w:hAnsi="Times New Roman" w:cs="Times New Roman"/>
          <w:b/>
          <w:bCs/>
          <w:color w:val="000000" w:themeColor="text1"/>
        </w:rPr>
        <w:t>showing the age distribution by language of the effect sizes for each of the acoustic variables under investigation</w:t>
      </w:r>
      <w:r>
        <w:rPr>
          <w:rFonts w:ascii="Times New Roman" w:hAnsi="Times New Roman" w:cs="Times New Roman"/>
          <w:b/>
          <w:bCs/>
          <w:color w:val="000000" w:themeColor="text1"/>
        </w:rPr>
        <w:t>.</w:t>
      </w:r>
      <w:bookmarkEnd w:id="29"/>
    </w:p>
    <w:p w14:paraId="7B659F20" w14:textId="77777777" w:rsidR="00AE053E" w:rsidRPr="00AE053E" w:rsidRDefault="00AE053E" w:rsidP="00BB3D7A">
      <w:pPr>
        <w:jc w:val="center"/>
        <w:rPr>
          <w:rFonts w:eastAsia="Garamond"/>
          <w:lang w:val="en"/>
        </w:rPr>
      </w:pPr>
    </w:p>
    <w:p w14:paraId="3E582F42" w14:textId="42D1CD4B" w:rsidR="006121B6" w:rsidRPr="00FA1B7B" w:rsidRDefault="006121B6" w:rsidP="006121B6"/>
    <w:p w14:paraId="4628F214" w14:textId="04573EC6" w:rsidR="00E33688" w:rsidRDefault="00E33688" w:rsidP="00BF1F11">
      <w:pPr>
        <w:pStyle w:val="Heading1"/>
        <w:jc w:val="center"/>
        <w:rPr>
          <w:rFonts w:ascii="Times New Roman" w:eastAsia="Garamond" w:hAnsi="Times New Roman" w:cs="Times New Roman"/>
          <w:b/>
        </w:rPr>
      </w:pPr>
    </w:p>
    <w:p w14:paraId="220FD945" w14:textId="77777777" w:rsidR="00C161A9" w:rsidRPr="00C161A9" w:rsidRDefault="00C161A9" w:rsidP="00C161A9">
      <w:pPr>
        <w:rPr>
          <w:rFonts w:eastAsia="Garamond"/>
          <w:lang w:val="en"/>
        </w:rPr>
      </w:pPr>
    </w:p>
    <w:p w14:paraId="0F0039A7" w14:textId="244AEF49" w:rsidR="00BF1F11" w:rsidRPr="00BF1F11" w:rsidRDefault="00BF1F11" w:rsidP="00BF1F11">
      <w:pPr>
        <w:pStyle w:val="Heading1"/>
        <w:jc w:val="center"/>
        <w:rPr>
          <w:rFonts w:ascii="Times New Roman" w:hAnsi="Times New Roman" w:cs="Times New Roman"/>
          <w:lang w:val="en-US"/>
        </w:rPr>
      </w:pPr>
      <w:bookmarkStart w:id="30" w:name="_Toc96439454"/>
      <w:r w:rsidRPr="00F52608">
        <w:rPr>
          <w:rFonts w:ascii="Times New Roman" w:eastAsia="Garamond" w:hAnsi="Times New Roman" w:cs="Times New Roman"/>
          <w:b/>
        </w:rPr>
        <w:t>S</w:t>
      </w:r>
      <w:r w:rsidR="00EC2F4B">
        <w:rPr>
          <w:rFonts w:ascii="Times New Roman" w:eastAsia="Garamond" w:hAnsi="Times New Roman" w:cs="Times New Roman"/>
          <w:b/>
        </w:rPr>
        <w:t>7</w:t>
      </w:r>
      <w:r w:rsidRPr="00F52608">
        <w:rPr>
          <w:rFonts w:ascii="Times New Roman" w:eastAsia="Garamond" w:hAnsi="Times New Roman" w:cs="Times New Roman"/>
          <w:b/>
        </w:rPr>
        <w:t xml:space="preserve">: </w:t>
      </w:r>
      <w:r>
        <w:rPr>
          <w:rFonts w:ascii="Times New Roman" w:hAnsi="Times New Roman" w:cs="Times New Roman"/>
          <w:lang w:val="en-US"/>
        </w:rPr>
        <w:t>Cross-Tab for Task &amp; Environment</w:t>
      </w:r>
      <w:bookmarkEnd w:id="30"/>
    </w:p>
    <w:p w14:paraId="303580D0" w14:textId="77777777" w:rsidR="00853DBF" w:rsidRDefault="00853DBF" w:rsidP="00853DBF">
      <w:pPr>
        <w:rPr>
          <w:color w:val="000000" w:themeColor="text1"/>
        </w:rPr>
      </w:pPr>
    </w:p>
    <w:p w14:paraId="2372AB11" w14:textId="1248C7CB" w:rsidR="006121B6" w:rsidRDefault="00561D70" w:rsidP="00BB3D7A">
      <w:pPr>
        <w:jc w:val="center"/>
        <w:rPr>
          <w:color w:val="000000" w:themeColor="text1"/>
        </w:rPr>
      </w:pPr>
      <w:r>
        <w:rPr>
          <w:noProof/>
          <w:color w:val="000000" w:themeColor="text1"/>
          <w:lang w:val="en-GB"/>
        </w:rPr>
        <w:drawing>
          <wp:inline distT="0" distB="0" distL="0" distR="0" wp14:anchorId="0D2580C7" wp14:editId="6C9A23E5">
            <wp:extent cx="5727700" cy="7637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14:paraId="6CCEF4DB" w14:textId="77777777" w:rsidR="00696288" w:rsidRDefault="00AE053E" w:rsidP="00AE053E">
      <w:pPr>
        <w:spacing w:line="360" w:lineRule="auto"/>
        <w:jc w:val="center"/>
        <w:rPr>
          <w:color w:val="000000" w:themeColor="text1"/>
        </w:rPr>
      </w:pPr>
      <w:bookmarkStart w:id="31" w:name="_Toc96439455"/>
      <w:r>
        <w:rPr>
          <w:rStyle w:val="Heading2Char"/>
          <w:rFonts w:ascii="Times New Roman" w:hAnsi="Times New Roman" w:cs="Times New Roman"/>
          <w:b/>
          <w:bCs/>
          <w:color w:val="000000" w:themeColor="text1"/>
        </w:rPr>
        <w:t xml:space="preserve">Figure </w:t>
      </w:r>
      <w:r w:rsidRPr="00853DBF">
        <w:rPr>
          <w:rStyle w:val="Heading2Char"/>
          <w:rFonts w:ascii="Times New Roman" w:hAnsi="Times New Roman" w:cs="Times New Roman"/>
          <w:b/>
          <w:bCs/>
          <w:color w:val="000000" w:themeColor="text1"/>
        </w:rPr>
        <w:t>S</w:t>
      </w:r>
      <w:r>
        <w:rPr>
          <w:rStyle w:val="Heading2Char"/>
          <w:rFonts w:ascii="Times New Roman" w:hAnsi="Times New Roman" w:cs="Times New Roman"/>
          <w:b/>
          <w:bCs/>
          <w:color w:val="000000" w:themeColor="text1"/>
        </w:rPr>
        <w:t>7</w:t>
      </w:r>
      <w:r w:rsidRPr="00853DBF">
        <w:rPr>
          <w:rStyle w:val="Heading2Char"/>
          <w:rFonts w:ascii="Times New Roman" w:hAnsi="Times New Roman" w:cs="Times New Roman"/>
          <w:b/>
          <w:bCs/>
          <w:color w:val="000000" w:themeColor="text1"/>
        </w:rPr>
        <w:t>: Cross-tab for the predictors of task and environment with age on the x-axis.</w:t>
      </w:r>
      <w:bookmarkEnd w:id="31"/>
      <w:r w:rsidRPr="00853DBF">
        <w:rPr>
          <w:color w:val="000000" w:themeColor="text1"/>
        </w:rPr>
        <w:t xml:space="preserve"> </w:t>
      </w:r>
    </w:p>
    <w:p w14:paraId="05D26487" w14:textId="43E96B87" w:rsidR="00AE053E" w:rsidRPr="00853DBF" w:rsidRDefault="00AE053E" w:rsidP="00AE053E">
      <w:pPr>
        <w:spacing w:line="360" w:lineRule="auto"/>
        <w:jc w:val="center"/>
        <w:rPr>
          <w:color w:val="000000" w:themeColor="text1"/>
        </w:rPr>
      </w:pPr>
      <w:r w:rsidRPr="00853DBF">
        <w:rPr>
          <w:color w:val="000000" w:themeColor="text1"/>
        </w:rPr>
        <w:t>The colors are purely for aesthetic purposes: blue denotes recordings in a naturalistic environment, orange signifies recordings done in the lab.</w:t>
      </w:r>
    </w:p>
    <w:p w14:paraId="42FDE203" w14:textId="5C7DEDD5" w:rsidR="006121B6" w:rsidRPr="00E17B68" w:rsidRDefault="00C47CE7" w:rsidP="00AE053E">
      <w:pPr>
        <w:pStyle w:val="Heading1"/>
        <w:jc w:val="center"/>
        <w:rPr>
          <w:rFonts w:ascii="Times New Roman" w:eastAsia="Garamond" w:hAnsi="Times New Roman" w:cs="Times New Roman"/>
          <w:bCs/>
          <w:sz w:val="24"/>
          <w:szCs w:val="24"/>
          <w:lang w:val="en-US"/>
        </w:rPr>
      </w:pPr>
      <w:bookmarkStart w:id="32" w:name="_heading=h.fkx22miftgtg" w:colFirst="0" w:colLast="0"/>
      <w:bookmarkStart w:id="33" w:name="_Toc96439456"/>
      <w:bookmarkEnd w:id="32"/>
      <w:r w:rsidRPr="00E17B68">
        <w:rPr>
          <w:rFonts w:ascii="Times New Roman" w:eastAsia="Garamond" w:hAnsi="Times New Roman" w:cs="Times New Roman"/>
          <w:b/>
        </w:rPr>
        <w:t>S</w:t>
      </w:r>
      <w:r w:rsidR="00EC2F4B" w:rsidRPr="00E17B68">
        <w:rPr>
          <w:rFonts w:ascii="Times New Roman" w:eastAsia="Garamond" w:hAnsi="Times New Roman" w:cs="Times New Roman"/>
          <w:b/>
        </w:rPr>
        <w:t>8</w:t>
      </w:r>
      <w:r w:rsidRPr="00E17B68">
        <w:rPr>
          <w:rFonts w:ascii="Times New Roman" w:eastAsia="Garamond" w:hAnsi="Times New Roman" w:cs="Times New Roman"/>
          <w:b/>
        </w:rPr>
        <w:t xml:space="preserve">: </w:t>
      </w:r>
      <w:r w:rsidRPr="00E17B68">
        <w:rPr>
          <w:rFonts w:ascii="Times New Roman" w:hAnsi="Times New Roman" w:cs="Times New Roman"/>
          <w:bCs/>
          <w:lang w:val="en-US"/>
        </w:rPr>
        <w:t>Parameter Estimates for Best Models</w:t>
      </w:r>
      <w:bookmarkEnd w:id="33"/>
    </w:p>
    <w:tbl>
      <w:tblPr>
        <w:tblW w:w="79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9"/>
        <w:gridCol w:w="3969"/>
      </w:tblGrid>
      <w:tr w:rsidR="006121B6" w:rsidRPr="00E17B68" w14:paraId="46BAD171" w14:textId="77777777" w:rsidTr="0001524C">
        <w:trPr>
          <w:jc w:val="center"/>
        </w:trPr>
        <w:tc>
          <w:tcPr>
            <w:tcW w:w="3969" w:type="dxa"/>
            <w:tcBorders>
              <w:top w:val="single" w:sz="8" w:space="0" w:color="FFFFFF"/>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20D45EEA" w14:textId="77777777" w:rsidR="006121B6" w:rsidRPr="00E17B68" w:rsidRDefault="006121B6" w:rsidP="002746E8">
            <w:pPr>
              <w:spacing w:line="360" w:lineRule="auto"/>
              <w:jc w:val="center"/>
              <w:rPr>
                <w:rFonts w:eastAsia="Garamond"/>
                <w:b/>
              </w:rPr>
            </w:pPr>
            <w:r w:rsidRPr="00E17B68">
              <w:rPr>
                <w:rFonts w:eastAsia="Garamond"/>
                <w:b/>
              </w:rPr>
              <w:t xml:space="preserve">Model Parameters for </w:t>
            </w:r>
            <w:r w:rsidRPr="00E17B68">
              <w:rPr>
                <w:rFonts w:eastAsia="Garamond"/>
                <w:b/>
                <w:i/>
                <w:iCs/>
              </w:rPr>
              <w:t>f</w:t>
            </w:r>
            <w:r w:rsidRPr="00E17B68">
              <w:rPr>
                <w:rFonts w:eastAsia="Garamond"/>
                <w:b/>
                <w:vertAlign w:val="subscript"/>
              </w:rPr>
              <w:t>o</w:t>
            </w:r>
          </w:p>
        </w:tc>
        <w:tc>
          <w:tcPr>
            <w:tcW w:w="3969" w:type="dxa"/>
            <w:tcBorders>
              <w:top w:val="single" w:sz="8" w:space="0" w:color="FFFFFF"/>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0E49F7F9" w14:textId="77777777" w:rsidR="006121B6" w:rsidRPr="00E17B68" w:rsidRDefault="006121B6" w:rsidP="002746E8">
            <w:pPr>
              <w:spacing w:line="360" w:lineRule="auto"/>
              <w:jc w:val="center"/>
              <w:rPr>
                <w:rFonts w:eastAsia="Garamond"/>
                <w:b/>
              </w:rPr>
            </w:pPr>
            <w:r w:rsidRPr="00E17B68">
              <w:rPr>
                <w:rFonts w:eastAsia="Garamond"/>
                <w:b/>
              </w:rPr>
              <w:t>Estimate</w:t>
            </w:r>
          </w:p>
        </w:tc>
      </w:tr>
      <w:tr w:rsidR="006121B6" w:rsidRPr="00E17B68" w14:paraId="5E9C105A" w14:textId="77777777" w:rsidTr="0001524C">
        <w:trPr>
          <w:jc w:val="center"/>
        </w:trPr>
        <w:tc>
          <w:tcPr>
            <w:tcW w:w="3969" w:type="dxa"/>
            <w:tcBorders>
              <w:top w:val="single" w:sz="4" w:space="0" w:color="auto"/>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01A88E" w14:textId="77777777" w:rsidR="006121B6" w:rsidRPr="00CD4EA7" w:rsidRDefault="006121B6" w:rsidP="002746E8">
            <w:pPr>
              <w:spacing w:line="360" w:lineRule="auto"/>
              <w:jc w:val="center"/>
              <w:rPr>
                <w:rFonts w:eastAsia="Garamond"/>
              </w:rPr>
            </w:pPr>
            <w:r w:rsidRPr="00CD4EA7">
              <w:rPr>
                <w:rFonts w:eastAsia="Garamond"/>
              </w:rPr>
              <w:t>Standard Deviation of Studies</w:t>
            </w:r>
          </w:p>
        </w:tc>
        <w:tc>
          <w:tcPr>
            <w:tcW w:w="3969" w:type="dxa"/>
            <w:tcBorders>
              <w:top w:val="single" w:sz="4" w:space="0" w:color="auto"/>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AC1485" w14:textId="334E7217" w:rsidR="006121B6" w:rsidRPr="00CD4EA7" w:rsidRDefault="006121B6" w:rsidP="002746E8">
            <w:pPr>
              <w:spacing w:line="360" w:lineRule="auto"/>
              <w:jc w:val="center"/>
              <w:rPr>
                <w:rFonts w:eastAsia="Garamond"/>
              </w:rPr>
            </w:pPr>
            <w:r w:rsidRPr="00CD4EA7">
              <w:rPr>
                <w:rFonts w:eastAsia="Garamond"/>
              </w:rPr>
              <w:t>0.</w:t>
            </w:r>
            <w:r w:rsidR="008914B4" w:rsidRPr="00CD4EA7">
              <w:rPr>
                <w:rFonts w:eastAsia="Garamond"/>
                <w:lang w:val="da-DK"/>
              </w:rPr>
              <w:t>84</w:t>
            </w:r>
            <w:r w:rsidRPr="00CD4EA7">
              <w:rPr>
                <w:rFonts w:eastAsia="Garamond"/>
              </w:rPr>
              <w:t xml:space="preserve"> [0.</w:t>
            </w:r>
            <w:r w:rsidR="008914B4" w:rsidRPr="00CD4EA7">
              <w:rPr>
                <w:rFonts w:eastAsia="Garamond"/>
                <w:lang w:val="da-DK"/>
              </w:rPr>
              <w:t>14</w:t>
            </w:r>
            <w:r w:rsidRPr="00CD4EA7">
              <w:rPr>
                <w:rFonts w:eastAsia="Garamond"/>
              </w:rPr>
              <w:t>; 1.</w:t>
            </w:r>
            <w:r w:rsidR="008914B4" w:rsidRPr="00CD4EA7">
              <w:rPr>
                <w:rFonts w:eastAsia="Garamond"/>
                <w:lang w:val="da-DK"/>
              </w:rPr>
              <w:t>27</w:t>
            </w:r>
            <w:r w:rsidRPr="00CD4EA7">
              <w:rPr>
                <w:rFonts w:eastAsia="Garamond"/>
              </w:rPr>
              <w:t>]</w:t>
            </w:r>
          </w:p>
        </w:tc>
      </w:tr>
      <w:tr w:rsidR="006121B6" w:rsidRPr="00E17B68" w14:paraId="366243BD" w14:textId="77777777" w:rsidTr="0001524C">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2C24F6" w14:textId="45B6FDE0" w:rsidR="006121B6" w:rsidRPr="00CD4EA7" w:rsidRDefault="006121B6" w:rsidP="002746E8">
            <w:pPr>
              <w:spacing w:line="360" w:lineRule="auto"/>
              <w:jc w:val="center"/>
              <w:rPr>
                <w:rFonts w:eastAsia="Garamond"/>
              </w:rPr>
            </w:pPr>
            <w:r w:rsidRPr="00CD4EA7">
              <w:rPr>
                <w:rFonts w:eastAsia="Garamond"/>
              </w:rPr>
              <w:t xml:space="preserve">Standard Deviation of </w:t>
            </w:r>
            <w:r w:rsidR="0001524C" w:rsidRPr="00CD4EA7">
              <w:rPr>
                <w:rFonts w:eastAsia="Garamond"/>
                <w:lang w:val="en-US"/>
              </w:rPr>
              <w:t>Participant Groups</w:t>
            </w:r>
            <w:r w:rsidRPr="00CD4EA7">
              <w:rPr>
                <w:rFonts w:eastAsia="Garamond"/>
              </w:rPr>
              <w:t xml:space="preserve"> within Studies</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92CA28" w14:textId="163098B6" w:rsidR="006121B6" w:rsidRPr="00CD4EA7" w:rsidRDefault="006121B6" w:rsidP="002746E8">
            <w:pPr>
              <w:spacing w:line="360" w:lineRule="auto"/>
              <w:jc w:val="center"/>
              <w:rPr>
                <w:rFonts w:eastAsia="Garamond"/>
              </w:rPr>
            </w:pPr>
            <w:r w:rsidRPr="00CD4EA7">
              <w:rPr>
                <w:rFonts w:eastAsia="Garamond"/>
              </w:rPr>
              <w:t>0.</w:t>
            </w:r>
            <w:r w:rsidR="008914B4" w:rsidRPr="00CD4EA7">
              <w:rPr>
                <w:rFonts w:eastAsia="Garamond"/>
                <w:lang w:val="da-DK"/>
              </w:rPr>
              <w:t>51</w:t>
            </w:r>
            <w:r w:rsidRPr="00CD4EA7">
              <w:rPr>
                <w:rFonts w:eastAsia="Garamond"/>
              </w:rPr>
              <w:t xml:space="preserve"> [0.0</w:t>
            </w:r>
            <w:r w:rsidR="008914B4" w:rsidRPr="00CD4EA7">
              <w:rPr>
                <w:rFonts w:eastAsia="Garamond"/>
                <w:lang w:val="da-DK"/>
              </w:rPr>
              <w:t>3</w:t>
            </w:r>
            <w:r w:rsidRPr="00CD4EA7">
              <w:rPr>
                <w:rFonts w:eastAsia="Garamond"/>
              </w:rPr>
              <w:t xml:space="preserve">; </w:t>
            </w:r>
            <w:r w:rsidR="008914B4" w:rsidRPr="00CD4EA7">
              <w:rPr>
                <w:rFonts w:eastAsia="Garamond"/>
                <w:lang w:val="da-DK"/>
              </w:rPr>
              <w:t>1</w:t>
            </w:r>
            <w:r w:rsidRPr="00CD4EA7">
              <w:rPr>
                <w:rFonts w:eastAsia="Garamond"/>
              </w:rPr>
              <w:t>.</w:t>
            </w:r>
            <w:r w:rsidR="008914B4" w:rsidRPr="00CD4EA7">
              <w:rPr>
                <w:rFonts w:eastAsia="Garamond"/>
                <w:lang w:val="da-DK"/>
              </w:rPr>
              <w:t>09</w:t>
            </w:r>
            <w:r w:rsidRPr="00CD4EA7">
              <w:rPr>
                <w:rFonts w:eastAsia="Garamond"/>
              </w:rPr>
              <w:t>]</w:t>
            </w:r>
          </w:p>
        </w:tc>
      </w:tr>
      <w:tr w:rsidR="00ED7C42" w:rsidRPr="00E17B68" w14:paraId="4C74B16B" w14:textId="77777777" w:rsidTr="0001524C">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70E894" w14:textId="73A94F85" w:rsidR="00ED7C42" w:rsidRPr="00CD4EA7" w:rsidRDefault="00ED7C42" w:rsidP="002746E8">
            <w:pPr>
              <w:spacing w:line="360" w:lineRule="auto"/>
              <w:jc w:val="center"/>
              <w:rPr>
                <w:rFonts w:eastAsia="Garamond"/>
                <w:lang w:val="da-DK"/>
              </w:rPr>
            </w:pPr>
            <w:r w:rsidRPr="00CD4EA7">
              <w:rPr>
                <w:rFonts w:eastAsia="Garamond"/>
              </w:rPr>
              <w:t xml:space="preserve">Standard Deviation of </w:t>
            </w:r>
            <w:r w:rsidRPr="00CD4EA7">
              <w:rPr>
                <w:rFonts w:eastAsia="Garamond"/>
                <w:lang w:val="da-DK"/>
              </w:rPr>
              <w:t>Measurements</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973263" w14:textId="2670E169" w:rsidR="00ED7C42" w:rsidRPr="00CD4EA7" w:rsidRDefault="00ED7C42" w:rsidP="002746E8">
            <w:pPr>
              <w:spacing w:line="360" w:lineRule="auto"/>
              <w:jc w:val="center"/>
              <w:rPr>
                <w:rFonts w:eastAsia="Garamond"/>
                <w:lang w:val="da-DK"/>
              </w:rPr>
            </w:pPr>
            <w:r w:rsidRPr="00CD4EA7">
              <w:rPr>
                <w:rFonts w:eastAsia="Garamond"/>
                <w:lang w:val="da-DK"/>
              </w:rPr>
              <w:t>0.07 [0.00; 0.</w:t>
            </w:r>
            <w:r w:rsidR="00544FDA" w:rsidRPr="00CD4EA7">
              <w:rPr>
                <w:rFonts w:eastAsia="Garamond"/>
                <w:lang w:val="da-DK"/>
              </w:rPr>
              <w:t>20</w:t>
            </w:r>
            <w:r w:rsidRPr="00CD4EA7">
              <w:rPr>
                <w:rFonts w:eastAsia="Garamond"/>
                <w:lang w:val="da-DK"/>
              </w:rPr>
              <w:t>]</w:t>
            </w:r>
          </w:p>
        </w:tc>
      </w:tr>
      <w:tr w:rsidR="006121B6" w:rsidRPr="00E17B68" w14:paraId="5042C0F3" w14:textId="77777777" w:rsidTr="0001524C">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CD7004" w14:textId="77777777" w:rsidR="006121B6" w:rsidRPr="00CD4EA7" w:rsidRDefault="006121B6" w:rsidP="002746E8">
            <w:pPr>
              <w:spacing w:line="360" w:lineRule="auto"/>
              <w:jc w:val="center"/>
              <w:rPr>
                <w:rFonts w:eastAsia="Garamond"/>
              </w:rPr>
            </w:pPr>
            <w:r w:rsidRPr="00CD4EA7">
              <w:rPr>
                <w:rFonts w:eastAsia="Garamond"/>
              </w:rPr>
              <w:t>Age (months)</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4F38CC" w14:textId="4C5FFB00" w:rsidR="006121B6" w:rsidRPr="00CD4EA7" w:rsidRDefault="006121B6" w:rsidP="002746E8">
            <w:pPr>
              <w:spacing w:line="360" w:lineRule="auto"/>
              <w:jc w:val="center"/>
              <w:rPr>
                <w:rFonts w:eastAsia="Garamond"/>
              </w:rPr>
            </w:pPr>
            <w:r w:rsidRPr="00CD4EA7">
              <w:rPr>
                <w:rFonts w:eastAsia="Garamond"/>
              </w:rPr>
              <w:t>-0.0</w:t>
            </w:r>
            <w:r w:rsidR="00ED7C42" w:rsidRPr="00CD4EA7">
              <w:rPr>
                <w:rFonts w:eastAsia="Garamond"/>
                <w:lang w:val="da-DK"/>
              </w:rPr>
              <w:t>2</w:t>
            </w:r>
            <w:r w:rsidRPr="00CD4EA7">
              <w:rPr>
                <w:rFonts w:eastAsia="Garamond"/>
              </w:rPr>
              <w:t xml:space="preserve"> [-0.0</w:t>
            </w:r>
            <w:r w:rsidR="00ED7C42" w:rsidRPr="00CD4EA7">
              <w:rPr>
                <w:rFonts w:eastAsia="Garamond"/>
                <w:lang w:val="da-DK"/>
              </w:rPr>
              <w:t>3</w:t>
            </w:r>
            <w:r w:rsidRPr="00CD4EA7">
              <w:rPr>
                <w:rFonts w:eastAsia="Garamond"/>
              </w:rPr>
              <w:t xml:space="preserve"> 0.00]</w:t>
            </w:r>
          </w:p>
        </w:tc>
      </w:tr>
      <w:tr w:rsidR="008914B4" w:rsidRPr="00E17B68" w14:paraId="779174AA"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A6B6653" w14:textId="18863ED9" w:rsidR="008914B4" w:rsidRPr="00CD4EA7" w:rsidRDefault="008914B4" w:rsidP="008914B4">
            <w:pPr>
              <w:spacing w:line="360" w:lineRule="auto"/>
              <w:jc w:val="center"/>
              <w:rPr>
                <w:rFonts w:eastAsia="Garamond"/>
              </w:rPr>
            </w:pPr>
            <w:r w:rsidRPr="00CD4EA7">
              <w:rPr>
                <w:color w:val="000000"/>
              </w:rPr>
              <w:t>Australian English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5415CC9" w14:textId="52390BE5" w:rsidR="008914B4" w:rsidRPr="00CD4EA7" w:rsidRDefault="008914B4" w:rsidP="008914B4">
            <w:pPr>
              <w:spacing w:line="360" w:lineRule="auto"/>
              <w:jc w:val="center"/>
              <w:rPr>
                <w:rFonts w:eastAsia="Garamond"/>
              </w:rPr>
            </w:pPr>
            <w:r w:rsidRPr="00CD4EA7">
              <w:rPr>
                <w:color w:val="000000"/>
              </w:rPr>
              <w:t>1.49 [0.87; 2.11]</w:t>
            </w:r>
          </w:p>
        </w:tc>
      </w:tr>
      <w:tr w:rsidR="008914B4" w:rsidRPr="00E17B68" w14:paraId="6C0D0E8D"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2235A24F" w14:textId="5FE51F43" w:rsidR="008914B4" w:rsidRPr="00CD4EA7" w:rsidRDefault="008914B4" w:rsidP="008914B4">
            <w:pPr>
              <w:spacing w:line="360" w:lineRule="auto"/>
              <w:jc w:val="center"/>
              <w:rPr>
                <w:rFonts w:eastAsia="Garamond"/>
              </w:rPr>
            </w:pPr>
            <w:r w:rsidRPr="00CD4EA7">
              <w:rPr>
                <w:color w:val="000000"/>
              </w:rPr>
              <w:t>Bislama</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EA0709C" w14:textId="6DF34B23" w:rsidR="008914B4" w:rsidRPr="00CD4EA7" w:rsidRDefault="008914B4" w:rsidP="008914B4">
            <w:pPr>
              <w:spacing w:line="360" w:lineRule="auto"/>
              <w:jc w:val="center"/>
              <w:rPr>
                <w:rFonts w:eastAsia="Garamond"/>
              </w:rPr>
            </w:pPr>
            <w:r w:rsidRPr="00CD4EA7">
              <w:rPr>
                <w:color w:val="000000"/>
              </w:rPr>
              <w:t>1.81 [0.11; 3.23]</w:t>
            </w:r>
          </w:p>
        </w:tc>
      </w:tr>
      <w:tr w:rsidR="008914B4" w:rsidRPr="00E17B68" w14:paraId="2A02B990"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BF4170E" w14:textId="0AA09232" w:rsidR="008914B4" w:rsidRPr="00CD4EA7" w:rsidRDefault="008914B4" w:rsidP="008914B4">
            <w:pPr>
              <w:spacing w:line="360" w:lineRule="auto"/>
              <w:jc w:val="center"/>
              <w:rPr>
                <w:rFonts w:eastAsia="Garamond"/>
              </w:rPr>
            </w:pPr>
            <w:r w:rsidRPr="00CD4EA7">
              <w:rPr>
                <w:color w:val="000000"/>
              </w:rPr>
              <w:t>British English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6E255A36" w14:textId="418700CB" w:rsidR="008914B4" w:rsidRPr="00CD4EA7" w:rsidRDefault="008914B4" w:rsidP="008914B4">
            <w:pPr>
              <w:spacing w:line="360" w:lineRule="auto"/>
              <w:jc w:val="center"/>
              <w:rPr>
                <w:rFonts w:eastAsia="Garamond"/>
              </w:rPr>
            </w:pPr>
            <w:r w:rsidRPr="00CD4EA7">
              <w:rPr>
                <w:color w:val="000000"/>
              </w:rPr>
              <w:t>1.64 [0.65; 2.64]</w:t>
            </w:r>
          </w:p>
        </w:tc>
      </w:tr>
      <w:tr w:rsidR="008914B4" w:rsidRPr="00E17B68" w14:paraId="16DA147C"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5958B2D" w14:textId="06712224" w:rsidR="008914B4" w:rsidRPr="00CD4EA7" w:rsidRDefault="008914B4" w:rsidP="008914B4">
            <w:pPr>
              <w:spacing w:line="360" w:lineRule="auto"/>
              <w:jc w:val="center"/>
              <w:rPr>
                <w:rFonts w:eastAsia="Garamond"/>
              </w:rPr>
            </w:pPr>
            <w:r w:rsidRPr="00CD4EA7">
              <w:rPr>
                <w:color w:val="000000"/>
              </w:rPr>
              <w:t>Canadian English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5090A3A" w14:textId="108C21C8" w:rsidR="008914B4" w:rsidRPr="00CD4EA7" w:rsidRDefault="008914B4" w:rsidP="008914B4">
            <w:pPr>
              <w:spacing w:line="360" w:lineRule="auto"/>
              <w:jc w:val="center"/>
              <w:rPr>
                <w:rFonts w:eastAsia="Garamond"/>
              </w:rPr>
            </w:pPr>
            <w:r w:rsidRPr="00CD4EA7">
              <w:rPr>
                <w:color w:val="000000"/>
              </w:rPr>
              <w:t>0.89 [-0.21; 1.99]</w:t>
            </w:r>
          </w:p>
        </w:tc>
      </w:tr>
      <w:tr w:rsidR="008914B4" w:rsidRPr="00E17B68" w14:paraId="7863020C"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750A27A" w14:textId="62717885" w:rsidR="008914B4" w:rsidRPr="00CD4EA7" w:rsidRDefault="008914B4" w:rsidP="008914B4">
            <w:pPr>
              <w:spacing w:line="360" w:lineRule="auto"/>
              <w:jc w:val="center"/>
              <w:rPr>
                <w:rFonts w:eastAsia="Garamond"/>
              </w:rPr>
            </w:pPr>
            <w:r w:rsidRPr="00CD4EA7">
              <w:rPr>
                <w:color w:val="000000"/>
              </w:rPr>
              <w:t>Danish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B75FC75" w14:textId="6E0F9C8B" w:rsidR="008914B4" w:rsidRPr="00CD4EA7" w:rsidRDefault="008914B4" w:rsidP="008914B4">
            <w:pPr>
              <w:spacing w:line="360" w:lineRule="auto"/>
              <w:jc w:val="center"/>
              <w:rPr>
                <w:rFonts w:eastAsia="Garamond"/>
              </w:rPr>
            </w:pPr>
            <w:r w:rsidRPr="00CD4EA7">
              <w:rPr>
                <w:color w:val="000000"/>
              </w:rPr>
              <w:t>1.5 [0.14; 2.85]</w:t>
            </w:r>
          </w:p>
        </w:tc>
      </w:tr>
      <w:tr w:rsidR="008914B4" w:rsidRPr="00E17B68" w14:paraId="4CCEBC4C"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95275C8" w14:textId="4E62FB47" w:rsidR="008914B4" w:rsidRPr="00CD4EA7" w:rsidRDefault="008914B4" w:rsidP="008914B4">
            <w:pPr>
              <w:spacing w:line="360" w:lineRule="auto"/>
              <w:jc w:val="center"/>
              <w:rPr>
                <w:rFonts w:eastAsia="Garamond"/>
              </w:rPr>
            </w:pPr>
            <w:r w:rsidRPr="00CD4EA7">
              <w:rPr>
                <w:color w:val="000000"/>
              </w:rPr>
              <w:t>Dutch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B7D3107" w14:textId="52757DB4" w:rsidR="008914B4" w:rsidRPr="00CD4EA7" w:rsidRDefault="008914B4" w:rsidP="008914B4">
            <w:pPr>
              <w:spacing w:line="360" w:lineRule="auto"/>
              <w:jc w:val="center"/>
              <w:rPr>
                <w:rFonts w:eastAsia="Garamond"/>
              </w:rPr>
            </w:pPr>
            <w:r w:rsidRPr="00CD4EA7">
              <w:rPr>
                <w:color w:val="000000"/>
              </w:rPr>
              <w:t>1.22 [0.16; 2.23]</w:t>
            </w:r>
          </w:p>
        </w:tc>
      </w:tr>
      <w:tr w:rsidR="008914B4" w:rsidRPr="00E17B68" w14:paraId="4C9A94A5"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21A98E3" w14:textId="23F0EC5F" w:rsidR="008914B4" w:rsidRPr="00CD4EA7" w:rsidRDefault="008914B4" w:rsidP="008914B4">
            <w:pPr>
              <w:spacing w:line="360" w:lineRule="auto"/>
              <w:jc w:val="center"/>
              <w:rPr>
                <w:rFonts w:eastAsia="Garamond"/>
              </w:rPr>
            </w:pPr>
            <w:r w:rsidRPr="00CD4EA7">
              <w:rPr>
                <w:color w:val="000000"/>
              </w:rPr>
              <w:t>French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167F7CF" w14:textId="1EB83F03" w:rsidR="008914B4" w:rsidRPr="00CD4EA7" w:rsidRDefault="008914B4" w:rsidP="008914B4">
            <w:pPr>
              <w:spacing w:line="360" w:lineRule="auto"/>
              <w:jc w:val="center"/>
              <w:rPr>
                <w:rFonts w:eastAsia="Garamond"/>
              </w:rPr>
            </w:pPr>
            <w:r w:rsidRPr="00CD4EA7">
              <w:rPr>
                <w:color w:val="000000"/>
              </w:rPr>
              <w:t>1.58 [0.18; 2.98]</w:t>
            </w:r>
          </w:p>
        </w:tc>
      </w:tr>
      <w:tr w:rsidR="008914B4" w:rsidRPr="00E17B68" w14:paraId="1E517F33"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61454C9D" w14:textId="0C23AA09" w:rsidR="008914B4" w:rsidRPr="00CD4EA7" w:rsidRDefault="008914B4" w:rsidP="008914B4">
            <w:pPr>
              <w:spacing w:line="360" w:lineRule="auto"/>
              <w:jc w:val="center"/>
              <w:rPr>
                <w:rFonts w:eastAsia="Garamond"/>
              </w:rPr>
            </w:pPr>
            <w:r w:rsidRPr="00CD4EA7">
              <w:rPr>
                <w:color w:val="000000"/>
              </w:rPr>
              <w:t>German</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A991899" w14:textId="3976F113" w:rsidR="008914B4" w:rsidRPr="00CD4EA7" w:rsidRDefault="008914B4" w:rsidP="008914B4">
            <w:pPr>
              <w:spacing w:line="360" w:lineRule="auto"/>
              <w:jc w:val="center"/>
              <w:rPr>
                <w:rFonts w:eastAsia="Garamond"/>
              </w:rPr>
            </w:pPr>
            <w:r w:rsidRPr="00CD4EA7">
              <w:rPr>
                <w:color w:val="000000"/>
              </w:rPr>
              <w:t>1.23 [0.33; 2.15]</w:t>
            </w:r>
          </w:p>
        </w:tc>
      </w:tr>
      <w:tr w:rsidR="008914B4" w:rsidRPr="00E17B68" w14:paraId="2570281A"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789844C" w14:textId="0006BFCE" w:rsidR="008914B4" w:rsidRPr="00CD4EA7" w:rsidRDefault="008914B4" w:rsidP="008914B4">
            <w:pPr>
              <w:spacing w:line="360" w:lineRule="auto"/>
              <w:jc w:val="center"/>
              <w:rPr>
                <w:rFonts w:eastAsia="Garamond"/>
              </w:rPr>
            </w:pPr>
            <w:r w:rsidRPr="00CD4EA7">
              <w:rPr>
                <w:color w:val="000000"/>
              </w:rPr>
              <w:t>Hungarian</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1A51700" w14:textId="73100DEC" w:rsidR="008914B4" w:rsidRPr="00CD4EA7" w:rsidRDefault="008914B4" w:rsidP="008914B4">
            <w:pPr>
              <w:spacing w:line="360" w:lineRule="auto"/>
              <w:jc w:val="center"/>
              <w:rPr>
                <w:rFonts w:eastAsia="Garamond"/>
              </w:rPr>
            </w:pPr>
            <w:r w:rsidRPr="00CD4EA7">
              <w:rPr>
                <w:color w:val="000000"/>
              </w:rPr>
              <w:t>1.3 [-0.21; 2.81]</w:t>
            </w:r>
          </w:p>
        </w:tc>
      </w:tr>
      <w:tr w:rsidR="008914B4" w:rsidRPr="00E17B68" w14:paraId="2C149669"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693A99D5" w14:textId="0CD8118B" w:rsidR="008914B4" w:rsidRPr="00CD4EA7" w:rsidRDefault="008914B4" w:rsidP="008914B4">
            <w:pPr>
              <w:spacing w:line="360" w:lineRule="auto"/>
              <w:jc w:val="center"/>
              <w:rPr>
                <w:rFonts w:eastAsia="Garamond"/>
                <w:lang w:val="da-DK"/>
              </w:rPr>
            </w:pPr>
            <w:r w:rsidRPr="00CD4EA7">
              <w:rPr>
                <w:color w:val="000000"/>
              </w:rPr>
              <w:t>Italian</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82C71C0" w14:textId="397CE78D" w:rsidR="008914B4" w:rsidRPr="00CD4EA7" w:rsidRDefault="008914B4" w:rsidP="008914B4">
            <w:pPr>
              <w:spacing w:line="360" w:lineRule="auto"/>
              <w:jc w:val="center"/>
              <w:rPr>
                <w:rFonts w:eastAsia="Garamond"/>
                <w:lang w:val="da-DK"/>
              </w:rPr>
            </w:pPr>
            <w:r w:rsidRPr="00CD4EA7">
              <w:rPr>
                <w:color w:val="000000"/>
              </w:rPr>
              <w:t>1.34 [0.23; 2.45]</w:t>
            </w:r>
          </w:p>
        </w:tc>
      </w:tr>
      <w:tr w:rsidR="008914B4" w:rsidRPr="00E17B68" w14:paraId="2B2DF955"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ABF43C3" w14:textId="353FDA3C" w:rsidR="008914B4" w:rsidRPr="00CD4EA7" w:rsidRDefault="008914B4" w:rsidP="008914B4">
            <w:pPr>
              <w:spacing w:line="360" w:lineRule="auto"/>
              <w:jc w:val="center"/>
              <w:rPr>
                <w:rFonts w:eastAsia="Garamond"/>
              </w:rPr>
            </w:pPr>
            <w:r w:rsidRPr="00CD4EA7">
              <w:rPr>
                <w:color w:val="000000"/>
              </w:rPr>
              <w:t>Jamaican English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6977344" w14:textId="47047B8E" w:rsidR="008914B4" w:rsidRPr="00CD4EA7" w:rsidRDefault="008914B4" w:rsidP="008914B4">
            <w:pPr>
              <w:spacing w:line="360" w:lineRule="auto"/>
              <w:jc w:val="center"/>
              <w:rPr>
                <w:rFonts w:eastAsia="Garamond"/>
              </w:rPr>
            </w:pPr>
            <w:r w:rsidRPr="00CD4EA7">
              <w:rPr>
                <w:color w:val="000000"/>
              </w:rPr>
              <w:t>0.83 [-0.72; 2.41]</w:t>
            </w:r>
          </w:p>
        </w:tc>
      </w:tr>
      <w:tr w:rsidR="008914B4" w:rsidRPr="00E17B68" w14:paraId="672F1AC3"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DC2EEA6" w14:textId="5BB74E8C" w:rsidR="008914B4" w:rsidRPr="00CD4EA7" w:rsidRDefault="008914B4" w:rsidP="008914B4">
            <w:pPr>
              <w:spacing w:line="360" w:lineRule="auto"/>
              <w:jc w:val="center"/>
              <w:rPr>
                <w:rFonts w:eastAsia="Garamond"/>
              </w:rPr>
            </w:pPr>
            <w:r w:rsidRPr="00CD4EA7">
              <w:rPr>
                <w:color w:val="000000"/>
              </w:rPr>
              <w:t>Japanese</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A4A15B1" w14:textId="0749113C" w:rsidR="008914B4" w:rsidRPr="00CD4EA7" w:rsidRDefault="008914B4" w:rsidP="008914B4">
            <w:pPr>
              <w:spacing w:line="360" w:lineRule="auto"/>
              <w:jc w:val="center"/>
              <w:rPr>
                <w:rFonts w:eastAsia="Garamond"/>
              </w:rPr>
            </w:pPr>
            <w:r w:rsidRPr="00CD4EA7">
              <w:rPr>
                <w:color w:val="000000"/>
              </w:rPr>
              <w:t>1.13 [0.37; 1.87]</w:t>
            </w:r>
          </w:p>
        </w:tc>
      </w:tr>
      <w:tr w:rsidR="008914B4" w:rsidRPr="00E17B68" w14:paraId="1B9B86A7"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522A786" w14:textId="040FEAC2" w:rsidR="008914B4" w:rsidRPr="00CD4EA7" w:rsidRDefault="008914B4" w:rsidP="008914B4">
            <w:pPr>
              <w:spacing w:line="360" w:lineRule="auto"/>
              <w:jc w:val="center"/>
              <w:rPr>
                <w:rFonts w:eastAsia="Garamond"/>
              </w:rPr>
            </w:pPr>
            <w:r w:rsidRPr="00CD4EA7">
              <w:rPr>
                <w:color w:val="000000"/>
              </w:rPr>
              <w:t>Kenyan &amp; Fijian</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6D817CBE" w14:textId="35215331" w:rsidR="008914B4" w:rsidRPr="00CD4EA7" w:rsidRDefault="008914B4" w:rsidP="008914B4">
            <w:pPr>
              <w:spacing w:line="360" w:lineRule="auto"/>
              <w:jc w:val="center"/>
              <w:rPr>
                <w:rFonts w:eastAsia="Garamond"/>
              </w:rPr>
            </w:pPr>
            <w:r w:rsidRPr="00CD4EA7">
              <w:rPr>
                <w:color w:val="000000"/>
              </w:rPr>
              <w:t>1.14 [-0.28; 2.46]</w:t>
            </w:r>
          </w:p>
        </w:tc>
      </w:tr>
      <w:tr w:rsidR="008914B4" w:rsidRPr="00E17B68" w14:paraId="0250ED5F"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8897170" w14:textId="2B1C0C54" w:rsidR="008914B4" w:rsidRPr="00CD4EA7" w:rsidRDefault="008914B4" w:rsidP="008914B4">
            <w:pPr>
              <w:spacing w:line="360" w:lineRule="auto"/>
              <w:jc w:val="center"/>
              <w:rPr>
                <w:rFonts w:eastAsia="Garamond"/>
              </w:rPr>
            </w:pPr>
            <w:r w:rsidRPr="00CD4EA7">
              <w:rPr>
                <w:color w:val="000000"/>
              </w:rPr>
              <w:t>Korean</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BD19515" w14:textId="369E0CFF" w:rsidR="008914B4" w:rsidRPr="00CD4EA7" w:rsidRDefault="008914B4" w:rsidP="008914B4">
            <w:pPr>
              <w:spacing w:line="360" w:lineRule="auto"/>
              <w:jc w:val="center"/>
              <w:rPr>
                <w:rFonts w:eastAsia="Garamond"/>
              </w:rPr>
            </w:pPr>
            <w:r w:rsidRPr="00CD4EA7">
              <w:rPr>
                <w:color w:val="000000"/>
              </w:rPr>
              <w:t>1.26 [-0.15; 2.64]</w:t>
            </w:r>
          </w:p>
        </w:tc>
      </w:tr>
      <w:tr w:rsidR="008914B4" w:rsidRPr="00E17B68" w14:paraId="5CBB0AA9"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5AF0576" w14:textId="164452E4" w:rsidR="008914B4" w:rsidRPr="00CD4EA7" w:rsidRDefault="008914B4" w:rsidP="008914B4">
            <w:pPr>
              <w:spacing w:line="360" w:lineRule="auto"/>
              <w:jc w:val="center"/>
              <w:rPr>
                <w:rFonts w:eastAsia="Garamond"/>
              </w:rPr>
            </w:pPr>
            <w:r w:rsidRPr="00CD4EA7">
              <w:rPr>
                <w:color w:val="000000"/>
              </w:rPr>
              <w:t>Mandarin Chinese</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67189A9" w14:textId="0C9D2EDA" w:rsidR="008914B4" w:rsidRPr="00CD4EA7" w:rsidRDefault="008914B4" w:rsidP="008914B4">
            <w:pPr>
              <w:spacing w:line="360" w:lineRule="auto"/>
              <w:jc w:val="center"/>
              <w:rPr>
                <w:rFonts w:eastAsia="Garamond"/>
              </w:rPr>
            </w:pPr>
            <w:r w:rsidRPr="00CD4EA7">
              <w:rPr>
                <w:color w:val="000000"/>
              </w:rPr>
              <w:t>1.23 [0.24; 2.21]</w:t>
            </w:r>
          </w:p>
        </w:tc>
      </w:tr>
      <w:tr w:rsidR="008914B4" w:rsidRPr="00E17B68" w14:paraId="5DB4F8DF"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E94CF50" w14:textId="7D6D3FB3" w:rsidR="008914B4" w:rsidRPr="00CD4EA7" w:rsidRDefault="008914B4" w:rsidP="008914B4">
            <w:pPr>
              <w:spacing w:line="360" w:lineRule="auto"/>
              <w:jc w:val="center"/>
              <w:rPr>
                <w:rFonts w:eastAsia="Garamond"/>
              </w:rPr>
            </w:pPr>
            <w:r w:rsidRPr="00CD4EA7">
              <w:rPr>
                <w:color w:val="000000"/>
              </w:rPr>
              <w:t>Norwegian</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DE1E256" w14:textId="0733EFA6" w:rsidR="008914B4" w:rsidRPr="00CD4EA7" w:rsidRDefault="008914B4" w:rsidP="008914B4">
            <w:pPr>
              <w:spacing w:line="360" w:lineRule="auto"/>
              <w:jc w:val="center"/>
              <w:rPr>
                <w:rFonts w:eastAsia="Garamond"/>
              </w:rPr>
            </w:pPr>
            <w:r w:rsidRPr="00CD4EA7">
              <w:rPr>
                <w:color w:val="000000"/>
              </w:rPr>
              <w:t>0.94 [-0.2; 2.09]</w:t>
            </w:r>
          </w:p>
        </w:tc>
      </w:tr>
      <w:tr w:rsidR="008914B4" w:rsidRPr="00E17B68" w14:paraId="610AF63D"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2BC7821" w14:textId="59AC518C" w:rsidR="008914B4" w:rsidRPr="00CD4EA7" w:rsidRDefault="008914B4" w:rsidP="008914B4">
            <w:pPr>
              <w:spacing w:line="360" w:lineRule="auto"/>
              <w:jc w:val="center"/>
              <w:rPr>
                <w:rFonts w:eastAsia="Garamond"/>
              </w:rPr>
            </w:pPr>
            <w:r w:rsidRPr="00CD4EA7">
              <w:rPr>
                <w:color w:val="000000"/>
              </w:rPr>
              <w:t>Quiche Mayan</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35939CC" w14:textId="0AA645D7" w:rsidR="008914B4" w:rsidRPr="00CD4EA7" w:rsidRDefault="008914B4" w:rsidP="008914B4">
            <w:pPr>
              <w:spacing w:line="360" w:lineRule="auto"/>
              <w:jc w:val="center"/>
              <w:rPr>
                <w:rFonts w:eastAsia="Garamond"/>
              </w:rPr>
            </w:pPr>
            <w:r w:rsidRPr="00CD4EA7">
              <w:rPr>
                <w:color w:val="000000"/>
              </w:rPr>
              <w:t>1.03 [-0.61; 2.69]</w:t>
            </w:r>
          </w:p>
        </w:tc>
      </w:tr>
      <w:tr w:rsidR="008914B4" w:rsidRPr="00E17B68" w14:paraId="5FF2215A"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C957CAA" w14:textId="4046559C" w:rsidR="008914B4" w:rsidRPr="00CD4EA7" w:rsidRDefault="008914B4" w:rsidP="008914B4">
            <w:pPr>
              <w:spacing w:line="360" w:lineRule="auto"/>
              <w:jc w:val="center"/>
              <w:rPr>
                <w:rFonts w:eastAsia="Garamond"/>
              </w:rPr>
            </w:pPr>
            <w:r w:rsidRPr="00CD4EA7">
              <w:rPr>
                <w:color w:val="000000"/>
              </w:rPr>
              <w:t>Sri Lankan Tamil</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DDC854A" w14:textId="2466DEB7" w:rsidR="008914B4" w:rsidRPr="00CD4EA7" w:rsidRDefault="008914B4" w:rsidP="008914B4">
            <w:pPr>
              <w:spacing w:line="360" w:lineRule="auto"/>
              <w:jc w:val="center"/>
              <w:rPr>
                <w:rFonts w:eastAsia="Garamond"/>
              </w:rPr>
            </w:pPr>
            <w:r w:rsidRPr="00CD4EA7">
              <w:rPr>
                <w:color w:val="000000"/>
              </w:rPr>
              <w:t>1.41 [-0.03; 2.78]</w:t>
            </w:r>
          </w:p>
        </w:tc>
      </w:tr>
      <w:tr w:rsidR="008914B4" w:rsidRPr="00E17B68" w14:paraId="3FF4B49E"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66F65FBF" w14:textId="199B308E" w:rsidR="008914B4" w:rsidRPr="00CD4EA7" w:rsidRDefault="008914B4" w:rsidP="008914B4">
            <w:pPr>
              <w:spacing w:line="360" w:lineRule="auto"/>
              <w:jc w:val="center"/>
              <w:rPr>
                <w:rFonts w:eastAsia="Garamond"/>
              </w:rPr>
            </w:pPr>
            <w:r w:rsidRPr="00CD4EA7">
              <w:rPr>
                <w:color w:val="000000"/>
              </w:rPr>
              <w:t>Swedish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4C40B5D" w14:textId="7DF521DD" w:rsidR="008914B4" w:rsidRPr="00CD4EA7" w:rsidRDefault="008914B4" w:rsidP="008914B4">
            <w:pPr>
              <w:spacing w:line="360" w:lineRule="auto"/>
              <w:jc w:val="center"/>
              <w:rPr>
                <w:rFonts w:eastAsia="Garamond"/>
              </w:rPr>
            </w:pPr>
            <w:r w:rsidRPr="00CD4EA7">
              <w:rPr>
                <w:color w:val="000000"/>
              </w:rPr>
              <w:t>2.22 [0.37; 3.99]</w:t>
            </w:r>
          </w:p>
        </w:tc>
      </w:tr>
      <w:tr w:rsidR="008914B4" w:rsidRPr="00E17B68" w14:paraId="3DFA8096"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29C1F654" w14:textId="4DF800E3" w:rsidR="008914B4" w:rsidRPr="00CD4EA7" w:rsidRDefault="008914B4" w:rsidP="008914B4">
            <w:pPr>
              <w:spacing w:line="360" w:lineRule="auto"/>
              <w:jc w:val="center"/>
              <w:rPr>
                <w:rFonts w:eastAsia="Garamond"/>
              </w:rPr>
            </w:pPr>
            <w:r w:rsidRPr="00CD4EA7">
              <w:rPr>
                <w:color w:val="000000"/>
              </w:rPr>
              <w:t>Tagalog</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113C1B2" w14:textId="3DF0DD59" w:rsidR="008914B4" w:rsidRPr="00CD4EA7" w:rsidRDefault="008914B4" w:rsidP="008914B4">
            <w:pPr>
              <w:spacing w:line="360" w:lineRule="auto"/>
              <w:jc w:val="center"/>
              <w:rPr>
                <w:rFonts w:eastAsia="Garamond"/>
              </w:rPr>
            </w:pPr>
            <w:r w:rsidRPr="00CD4EA7">
              <w:rPr>
                <w:color w:val="000000"/>
              </w:rPr>
              <w:t>1.31 [-0.1; 2.69]</w:t>
            </w:r>
          </w:p>
        </w:tc>
      </w:tr>
      <w:tr w:rsidR="008914B4" w:rsidRPr="00E17B68" w14:paraId="2A3836A2" w14:textId="77777777" w:rsidTr="000D3475">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E23D9CD" w14:textId="2D56D1AB" w:rsidR="008914B4" w:rsidRPr="00CD4EA7" w:rsidRDefault="008914B4" w:rsidP="008914B4">
            <w:pPr>
              <w:spacing w:line="360" w:lineRule="auto"/>
              <w:jc w:val="center"/>
              <w:rPr>
                <w:rFonts w:eastAsia="Garamond"/>
              </w:rPr>
            </w:pPr>
            <w:r w:rsidRPr="00CD4EA7">
              <w:rPr>
                <w:color w:val="000000"/>
              </w:rPr>
              <w:t>US English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067691C" w14:textId="4D53EBA7" w:rsidR="008914B4" w:rsidRPr="00CD4EA7" w:rsidRDefault="008914B4" w:rsidP="008914B4">
            <w:pPr>
              <w:spacing w:line="360" w:lineRule="auto"/>
              <w:jc w:val="center"/>
              <w:rPr>
                <w:rFonts w:eastAsia="Garamond"/>
              </w:rPr>
            </w:pPr>
            <w:r w:rsidRPr="00CD4EA7">
              <w:rPr>
                <w:color w:val="000000"/>
              </w:rPr>
              <w:t>1.82 [1.18; 2.47]</w:t>
            </w:r>
          </w:p>
        </w:tc>
      </w:tr>
      <w:tr w:rsidR="006121B6" w:rsidRPr="00E17B68" w14:paraId="65105B7B" w14:textId="77777777" w:rsidTr="0001524C">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6AD364" w14:textId="77777777" w:rsidR="006121B6" w:rsidRPr="00CD4EA7" w:rsidRDefault="006121B6" w:rsidP="002746E8">
            <w:pPr>
              <w:spacing w:line="360" w:lineRule="auto"/>
              <w:jc w:val="center"/>
              <w:rPr>
                <w:rFonts w:eastAsia="Garamond"/>
              </w:rPr>
            </w:pPr>
            <w:r w:rsidRPr="00CD4EA7">
              <w:rPr>
                <w:rFonts w:eastAsia="Garamond"/>
              </w:rPr>
              <w:t>Naturalistic Environment</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3C86E9" w14:textId="490AD6D8" w:rsidR="006121B6" w:rsidRPr="00CD4EA7" w:rsidRDefault="006121B6" w:rsidP="002746E8">
            <w:pPr>
              <w:widowControl w:val="0"/>
              <w:pBdr>
                <w:top w:val="nil"/>
                <w:left w:val="nil"/>
                <w:bottom w:val="nil"/>
                <w:right w:val="nil"/>
                <w:between w:val="nil"/>
              </w:pBdr>
              <w:spacing w:line="360" w:lineRule="auto"/>
              <w:jc w:val="center"/>
              <w:rPr>
                <w:rFonts w:eastAsia="Garamond"/>
              </w:rPr>
            </w:pPr>
            <w:r w:rsidRPr="00CD4EA7">
              <w:rPr>
                <w:rFonts w:eastAsia="Garamond"/>
              </w:rPr>
              <w:t>-0.</w:t>
            </w:r>
            <w:r w:rsidR="00EF72CE" w:rsidRPr="00CD4EA7">
              <w:rPr>
                <w:rFonts w:eastAsia="Garamond"/>
                <w:lang w:val="da-DK"/>
              </w:rPr>
              <w:t>5</w:t>
            </w:r>
            <w:r w:rsidR="008914B4" w:rsidRPr="00CD4EA7">
              <w:rPr>
                <w:rFonts w:eastAsia="Garamond"/>
                <w:lang w:val="da-DK"/>
              </w:rPr>
              <w:t>5</w:t>
            </w:r>
            <w:r w:rsidR="00544FDA" w:rsidRPr="00CD4EA7">
              <w:rPr>
                <w:rFonts w:eastAsia="Garamond"/>
                <w:lang w:val="da-DK"/>
              </w:rPr>
              <w:t xml:space="preserve"> </w:t>
            </w:r>
            <w:r w:rsidRPr="00CD4EA7">
              <w:rPr>
                <w:rFonts w:eastAsia="Garamond"/>
              </w:rPr>
              <w:t>[-1.</w:t>
            </w:r>
            <w:r w:rsidR="008914B4" w:rsidRPr="00CD4EA7">
              <w:rPr>
                <w:rFonts w:eastAsia="Garamond"/>
                <w:lang w:val="da-DK"/>
              </w:rPr>
              <w:t>15</w:t>
            </w:r>
            <w:r w:rsidRPr="00CD4EA7">
              <w:rPr>
                <w:rFonts w:eastAsia="Garamond"/>
              </w:rPr>
              <w:t>; 0.</w:t>
            </w:r>
            <w:r w:rsidR="008914B4" w:rsidRPr="00CD4EA7">
              <w:rPr>
                <w:rFonts w:eastAsia="Garamond"/>
                <w:lang w:val="da-DK"/>
              </w:rPr>
              <w:t>05</w:t>
            </w:r>
            <w:r w:rsidRPr="00CD4EA7">
              <w:rPr>
                <w:rFonts w:eastAsia="Garamond"/>
              </w:rPr>
              <w:t>]</w:t>
            </w:r>
          </w:p>
        </w:tc>
      </w:tr>
      <w:tr w:rsidR="006121B6" w:rsidRPr="00E17B68" w14:paraId="60A029C5" w14:textId="77777777" w:rsidTr="0001524C">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92586C" w14:textId="77777777" w:rsidR="006121B6" w:rsidRPr="00CD4EA7" w:rsidRDefault="006121B6" w:rsidP="002746E8">
            <w:pPr>
              <w:spacing w:line="360" w:lineRule="auto"/>
              <w:jc w:val="center"/>
              <w:rPr>
                <w:rFonts w:eastAsia="Garamond"/>
              </w:rPr>
            </w:pPr>
            <w:r w:rsidRPr="00CD4EA7">
              <w:rPr>
                <w:rFonts w:eastAsia="Garamond"/>
              </w:rPr>
              <w:t>Spontaneous Speech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56FFCC" w14:textId="5FAB20EA" w:rsidR="006121B6" w:rsidRPr="00CD4EA7" w:rsidRDefault="006121B6" w:rsidP="002746E8">
            <w:pPr>
              <w:widowControl w:val="0"/>
              <w:pBdr>
                <w:top w:val="nil"/>
                <w:left w:val="nil"/>
                <w:bottom w:val="nil"/>
                <w:right w:val="nil"/>
                <w:between w:val="nil"/>
              </w:pBdr>
              <w:spacing w:line="360" w:lineRule="auto"/>
              <w:jc w:val="center"/>
              <w:rPr>
                <w:rFonts w:eastAsia="Garamond"/>
              </w:rPr>
            </w:pPr>
            <w:r w:rsidRPr="00CD4EA7">
              <w:rPr>
                <w:rFonts w:eastAsia="Garamond"/>
              </w:rPr>
              <w:t>0.</w:t>
            </w:r>
            <w:r w:rsidR="008914B4" w:rsidRPr="00CD4EA7">
              <w:rPr>
                <w:rFonts w:eastAsia="Garamond"/>
                <w:lang w:val="da-DK"/>
              </w:rPr>
              <w:t>41</w:t>
            </w:r>
            <w:r w:rsidRPr="00CD4EA7">
              <w:rPr>
                <w:rFonts w:eastAsia="Garamond"/>
              </w:rPr>
              <w:t xml:space="preserve"> [</w:t>
            </w:r>
            <w:r w:rsidR="008914B4" w:rsidRPr="00CD4EA7">
              <w:rPr>
                <w:rFonts w:eastAsia="Garamond"/>
                <w:lang w:val="da-DK"/>
              </w:rPr>
              <w:t>-</w:t>
            </w:r>
            <w:r w:rsidRPr="00CD4EA7">
              <w:rPr>
                <w:rFonts w:eastAsia="Garamond"/>
              </w:rPr>
              <w:t>0.</w:t>
            </w:r>
            <w:r w:rsidR="00EF72CE" w:rsidRPr="00CD4EA7">
              <w:rPr>
                <w:rFonts w:eastAsia="Garamond"/>
                <w:lang w:val="da-DK"/>
              </w:rPr>
              <w:t>0</w:t>
            </w:r>
            <w:r w:rsidR="008914B4" w:rsidRPr="00CD4EA7">
              <w:rPr>
                <w:rFonts w:eastAsia="Garamond"/>
                <w:lang w:val="da-DK"/>
              </w:rPr>
              <w:t>1</w:t>
            </w:r>
            <w:r w:rsidRPr="00CD4EA7">
              <w:rPr>
                <w:rFonts w:eastAsia="Garamond"/>
              </w:rPr>
              <w:t>; 0.</w:t>
            </w:r>
            <w:r w:rsidR="00EF72CE" w:rsidRPr="00CD4EA7">
              <w:rPr>
                <w:rFonts w:eastAsia="Garamond"/>
                <w:lang w:val="da-DK"/>
              </w:rPr>
              <w:t>8</w:t>
            </w:r>
            <w:r w:rsidR="008914B4" w:rsidRPr="00CD4EA7">
              <w:rPr>
                <w:rFonts w:eastAsia="Garamond"/>
                <w:lang w:val="da-DK"/>
              </w:rPr>
              <w:t>3</w:t>
            </w:r>
            <w:r w:rsidRPr="00CD4EA7">
              <w:rPr>
                <w:rFonts w:eastAsia="Garamond"/>
              </w:rPr>
              <w:t>]</w:t>
            </w:r>
          </w:p>
        </w:tc>
      </w:tr>
      <w:tr w:rsidR="006121B6" w:rsidRPr="00E17B68" w14:paraId="0642F0D5" w14:textId="77777777" w:rsidTr="0001524C">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6F63B9" w14:textId="77777777" w:rsidR="006121B6" w:rsidRPr="00CD4EA7" w:rsidRDefault="006121B6" w:rsidP="002746E8">
            <w:pPr>
              <w:spacing w:line="360" w:lineRule="auto"/>
              <w:jc w:val="center"/>
              <w:rPr>
                <w:rFonts w:eastAsia="Garamond"/>
              </w:rPr>
            </w:pPr>
            <w:r w:rsidRPr="00CD4EA7">
              <w:rPr>
                <w:rFonts w:eastAsia="Garamond"/>
              </w:rPr>
              <w:t>Nu</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51A564" w14:textId="3BEF2B02" w:rsidR="006121B6" w:rsidRPr="00CD4EA7" w:rsidRDefault="00EF72CE" w:rsidP="002746E8">
            <w:pPr>
              <w:widowControl w:val="0"/>
              <w:pBdr>
                <w:top w:val="nil"/>
                <w:left w:val="nil"/>
                <w:bottom w:val="nil"/>
                <w:right w:val="nil"/>
                <w:between w:val="nil"/>
              </w:pBdr>
              <w:spacing w:line="360" w:lineRule="auto"/>
              <w:jc w:val="center"/>
              <w:rPr>
                <w:rFonts w:eastAsia="Garamond"/>
              </w:rPr>
            </w:pPr>
            <w:r w:rsidRPr="00CD4EA7">
              <w:rPr>
                <w:rFonts w:eastAsia="Garamond"/>
                <w:lang w:val="da-DK"/>
              </w:rPr>
              <w:t>1</w:t>
            </w:r>
            <w:r w:rsidR="008914B4" w:rsidRPr="00CD4EA7">
              <w:rPr>
                <w:rFonts w:eastAsia="Garamond"/>
                <w:lang w:val="da-DK"/>
              </w:rPr>
              <w:t>0</w:t>
            </w:r>
            <w:r w:rsidR="006121B6" w:rsidRPr="00CD4EA7">
              <w:rPr>
                <w:rFonts w:eastAsia="Garamond"/>
              </w:rPr>
              <w:t>.</w:t>
            </w:r>
            <w:r w:rsidR="008914B4" w:rsidRPr="00CD4EA7">
              <w:rPr>
                <w:rFonts w:eastAsia="Garamond"/>
                <w:lang w:val="da-DK"/>
              </w:rPr>
              <w:t>02</w:t>
            </w:r>
            <w:r w:rsidR="006121B6" w:rsidRPr="00CD4EA7">
              <w:rPr>
                <w:rFonts w:eastAsia="Garamond"/>
              </w:rPr>
              <w:t xml:space="preserve"> [</w:t>
            </w:r>
            <w:r w:rsidR="008914B4" w:rsidRPr="00CD4EA7">
              <w:rPr>
                <w:rFonts w:eastAsia="Garamond"/>
                <w:lang w:val="da-DK"/>
              </w:rPr>
              <w:t>4</w:t>
            </w:r>
            <w:r w:rsidR="006121B6" w:rsidRPr="00CD4EA7">
              <w:rPr>
                <w:rFonts w:eastAsia="Garamond"/>
              </w:rPr>
              <w:t>.</w:t>
            </w:r>
            <w:r w:rsidR="008914B4" w:rsidRPr="00CD4EA7">
              <w:rPr>
                <w:rFonts w:eastAsia="Garamond"/>
                <w:lang w:val="da-DK"/>
              </w:rPr>
              <w:t>40</w:t>
            </w:r>
            <w:r w:rsidR="006121B6" w:rsidRPr="00CD4EA7">
              <w:rPr>
                <w:rFonts w:eastAsia="Garamond"/>
              </w:rPr>
              <w:t xml:space="preserve">; </w:t>
            </w:r>
            <w:r w:rsidR="008914B4" w:rsidRPr="00CD4EA7">
              <w:rPr>
                <w:rFonts w:eastAsia="Garamond"/>
                <w:lang w:val="da-DK"/>
              </w:rPr>
              <w:t>24</w:t>
            </w:r>
            <w:r w:rsidR="00544FDA" w:rsidRPr="00CD4EA7">
              <w:rPr>
                <w:rFonts w:eastAsia="Garamond"/>
                <w:lang w:val="da-DK"/>
              </w:rPr>
              <w:t>.</w:t>
            </w:r>
            <w:r w:rsidR="008914B4" w:rsidRPr="00CD4EA7">
              <w:rPr>
                <w:rFonts w:eastAsia="Garamond"/>
                <w:lang w:val="da-DK"/>
              </w:rPr>
              <w:t>56</w:t>
            </w:r>
            <w:r w:rsidR="006121B6" w:rsidRPr="00CD4EA7">
              <w:rPr>
                <w:rFonts w:eastAsia="Garamond"/>
              </w:rPr>
              <w:t>]</w:t>
            </w:r>
          </w:p>
        </w:tc>
      </w:tr>
    </w:tbl>
    <w:p w14:paraId="6619DA05" w14:textId="77777777" w:rsidR="00AE053E" w:rsidRPr="00E17B68" w:rsidRDefault="00AE053E" w:rsidP="00AE053E">
      <w:pPr>
        <w:pStyle w:val="Heading2"/>
        <w:jc w:val="center"/>
        <w:rPr>
          <w:rFonts w:ascii="Times New Roman" w:eastAsia="Garamond" w:hAnsi="Times New Roman" w:cs="Times New Roman"/>
          <w:b/>
          <w:color w:val="000000" w:themeColor="text1"/>
        </w:rPr>
      </w:pPr>
      <w:bookmarkStart w:id="34" w:name="_Toc96439457"/>
      <w:r w:rsidRPr="00E17B68">
        <w:rPr>
          <w:rFonts w:ascii="Times New Roman" w:eastAsia="Garamond" w:hAnsi="Times New Roman" w:cs="Times New Roman"/>
          <w:b/>
          <w:color w:val="000000" w:themeColor="text1"/>
        </w:rPr>
        <w:t xml:space="preserve">Table S8.1: Model parameter estimates for </w:t>
      </w:r>
      <w:proofErr w:type="spellStart"/>
      <w:r w:rsidRPr="00E17B68">
        <w:rPr>
          <w:rFonts w:ascii="Times New Roman" w:eastAsia="Garamond" w:hAnsi="Times New Roman" w:cs="Times New Roman"/>
          <w:b/>
          <w:i/>
          <w:iCs/>
          <w:color w:val="000000" w:themeColor="text1"/>
        </w:rPr>
        <w:t>f</w:t>
      </w:r>
      <w:r w:rsidRPr="00E17B68">
        <w:rPr>
          <w:rFonts w:ascii="Times New Roman" w:eastAsia="Garamond" w:hAnsi="Times New Roman" w:cs="Times New Roman"/>
          <w:b/>
          <w:color w:val="000000" w:themeColor="text1"/>
          <w:vertAlign w:val="subscript"/>
        </w:rPr>
        <w:t>o</w:t>
      </w:r>
      <w:bookmarkEnd w:id="34"/>
      <w:proofErr w:type="spellEnd"/>
    </w:p>
    <w:p w14:paraId="511DC676" w14:textId="77777777" w:rsidR="006121B6" w:rsidRPr="00E17B68" w:rsidRDefault="006121B6" w:rsidP="006121B6">
      <w:pPr>
        <w:rPr>
          <w:rFonts w:eastAsia="Garamond"/>
          <w:lang w:val="en"/>
        </w:rPr>
      </w:pPr>
    </w:p>
    <w:p w14:paraId="3A24CDBB" w14:textId="5D9434F7" w:rsidR="00C47CE7" w:rsidRPr="00E17B68" w:rsidRDefault="00C47CE7" w:rsidP="00C47CE7">
      <w:pPr>
        <w:rPr>
          <w:rFonts w:eastAsia="Garamond"/>
        </w:rPr>
      </w:pPr>
    </w:p>
    <w:p w14:paraId="19C0C757" w14:textId="13AC25C1" w:rsidR="00AE053E" w:rsidRPr="00E17B68" w:rsidRDefault="00AE053E" w:rsidP="00C47CE7">
      <w:pPr>
        <w:rPr>
          <w:rFonts w:eastAsia="Garamond"/>
        </w:rPr>
      </w:pPr>
    </w:p>
    <w:p w14:paraId="4E312C16" w14:textId="4F753310" w:rsidR="00AE053E" w:rsidRPr="00E17B68" w:rsidRDefault="00AE053E" w:rsidP="00C47CE7">
      <w:pPr>
        <w:rPr>
          <w:rFonts w:eastAsia="Garamond"/>
        </w:rPr>
      </w:pPr>
    </w:p>
    <w:p w14:paraId="5E34DC4E" w14:textId="77777777" w:rsidR="00AE053E" w:rsidRPr="00E17B68" w:rsidRDefault="00AE053E" w:rsidP="00C47CE7">
      <w:pPr>
        <w:rPr>
          <w:rFonts w:eastAsia="Garamond"/>
        </w:rPr>
      </w:pPr>
    </w:p>
    <w:tbl>
      <w:tblPr>
        <w:tblW w:w="7938" w:type="dxa"/>
        <w:jc w:val="center"/>
        <w:tblBorders>
          <w:top w:val="nil"/>
          <w:left w:val="nil"/>
          <w:bottom w:val="nil"/>
          <w:right w:val="nil"/>
          <w:insideH w:val="nil"/>
          <w:insideV w:val="nil"/>
        </w:tblBorders>
        <w:tblLayout w:type="fixed"/>
        <w:tblLook w:val="0600" w:firstRow="0" w:lastRow="0" w:firstColumn="0" w:lastColumn="0" w:noHBand="1" w:noVBand="1"/>
      </w:tblPr>
      <w:tblGrid>
        <w:gridCol w:w="3969"/>
        <w:gridCol w:w="3969"/>
      </w:tblGrid>
      <w:tr w:rsidR="00C47CE7" w:rsidRPr="00E17B68" w14:paraId="4B062B3E" w14:textId="77777777" w:rsidTr="0001524C">
        <w:trPr>
          <w:trHeight w:val="515"/>
          <w:jc w:val="center"/>
        </w:trPr>
        <w:tc>
          <w:tcPr>
            <w:tcW w:w="3969" w:type="dxa"/>
            <w:tcBorders>
              <w:top w:val="single" w:sz="8" w:space="0" w:color="FFFFFF"/>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0EC4F91E" w14:textId="77777777" w:rsidR="00C47CE7" w:rsidRPr="00E17B68" w:rsidRDefault="00C47CE7" w:rsidP="0001524C">
            <w:pPr>
              <w:jc w:val="center"/>
              <w:rPr>
                <w:rFonts w:eastAsia="Garamond"/>
                <w:b/>
              </w:rPr>
            </w:pPr>
            <w:r w:rsidRPr="00E17B68">
              <w:rPr>
                <w:rFonts w:eastAsia="Garamond"/>
                <w:b/>
              </w:rPr>
              <w:t xml:space="preserve">Model parameters for </w:t>
            </w:r>
            <w:r w:rsidRPr="00E17B68">
              <w:rPr>
                <w:rFonts w:eastAsia="Garamond"/>
                <w:b/>
                <w:i/>
                <w:iCs/>
              </w:rPr>
              <w:t>f</w:t>
            </w:r>
            <w:r w:rsidRPr="00E17B68">
              <w:rPr>
                <w:rFonts w:eastAsia="Garamond"/>
                <w:b/>
                <w:vertAlign w:val="subscript"/>
              </w:rPr>
              <w:t>o</w:t>
            </w:r>
            <w:r w:rsidRPr="00E17B68">
              <w:rPr>
                <w:rFonts w:eastAsia="Garamond"/>
                <w:b/>
              </w:rPr>
              <w:t xml:space="preserve"> variability</w:t>
            </w:r>
          </w:p>
        </w:tc>
        <w:tc>
          <w:tcPr>
            <w:tcW w:w="3969" w:type="dxa"/>
            <w:tcBorders>
              <w:top w:val="single" w:sz="8" w:space="0" w:color="FFFFFF"/>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3595B324" w14:textId="77777777" w:rsidR="00C47CE7" w:rsidRPr="00E17B68" w:rsidRDefault="00C47CE7" w:rsidP="0001524C">
            <w:pPr>
              <w:jc w:val="center"/>
              <w:rPr>
                <w:rFonts w:eastAsia="Garamond"/>
                <w:b/>
              </w:rPr>
            </w:pPr>
            <w:r w:rsidRPr="00E17B68">
              <w:rPr>
                <w:rFonts w:eastAsia="Garamond"/>
                <w:b/>
              </w:rPr>
              <w:t>Estimate</w:t>
            </w:r>
          </w:p>
        </w:tc>
      </w:tr>
      <w:tr w:rsidR="00C47CE7" w:rsidRPr="00E17B68" w14:paraId="067A9536" w14:textId="77777777" w:rsidTr="0001524C">
        <w:trPr>
          <w:trHeight w:val="515"/>
          <w:jc w:val="center"/>
        </w:trPr>
        <w:tc>
          <w:tcPr>
            <w:tcW w:w="3969" w:type="dxa"/>
            <w:tcMar>
              <w:top w:w="100" w:type="dxa"/>
              <w:left w:w="100" w:type="dxa"/>
              <w:bottom w:w="100" w:type="dxa"/>
              <w:right w:w="100" w:type="dxa"/>
            </w:tcMar>
          </w:tcPr>
          <w:p w14:paraId="69C97130" w14:textId="77777777" w:rsidR="00C47CE7" w:rsidRPr="004764B0" w:rsidRDefault="00C47CE7" w:rsidP="002746E8">
            <w:pPr>
              <w:spacing w:line="360" w:lineRule="auto"/>
              <w:jc w:val="center"/>
              <w:rPr>
                <w:rFonts w:eastAsia="Garamond"/>
              </w:rPr>
            </w:pPr>
            <w:r w:rsidRPr="004764B0">
              <w:rPr>
                <w:rFonts w:eastAsia="Garamond"/>
              </w:rPr>
              <w:t>Standard Deviation of Studies</w:t>
            </w:r>
          </w:p>
        </w:tc>
        <w:tc>
          <w:tcPr>
            <w:tcW w:w="3969" w:type="dxa"/>
            <w:tcMar>
              <w:top w:w="100" w:type="dxa"/>
              <w:left w:w="100" w:type="dxa"/>
              <w:bottom w:w="100" w:type="dxa"/>
              <w:right w:w="100" w:type="dxa"/>
            </w:tcMar>
          </w:tcPr>
          <w:p w14:paraId="700838DE" w14:textId="4FE16D3F" w:rsidR="00C47CE7" w:rsidRPr="004764B0" w:rsidRDefault="00C47CE7" w:rsidP="002746E8">
            <w:pPr>
              <w:widowControl w:val="0"/>
              <w:pBdr>
                <w:top w:val="nil"/>
                <w:left w:val="nil"/>
                <w:bottom w:val="nil"/>
                <w:right w:val="nil"/>
                <w:between w:val="nil"/>
              </w:pBdr>
              <w:spacing w:line="360" w:lineRule="auto"/>
              <w:jc w:val="center"/>
              <w:rPr>
                <w:rFonts w:eastAsia="Garamond"/>
              </w:rPr>
            </w:pPr>
            <w:r w:rsidRPr="004764B0">
              <w:rPr>
                <w:rFonts w:eastAsia="Garamond"/>
              </w:rPr>
              <w:t>0.</w:t>
            </w:r>
            <w:r w:rsidR="0001524C" w:rsidRPr="004764B0">
              <w:rPr>
                <w:rFonts w:eastAsia="Garamond"/>
                <w:lang w:val="da-DK"/>
              </w:rPr>
              <w:t>6</w:t>
            </w:r>
            <w:r w:rsidR="004764B0">
              <w:rPr>
                <w:rFonts w:eastAsia="Garamond"/>
                <w:lang w:val="da-DK"/>
              </w:rPr>
              <w:t>8</w:t>
            </w:r>
            <w:r w:rsidRPr="004764B0">
              <w:rPr>
                <w:rFonts w:eastAsia="Garamond"/>
              </w:rPr>
              <w:t xml:space="preserve"> [0.</w:t>
            </w:r>
            <w:r w:rsidR="004764B0">
              <w:rPr>
                <w:rFonts w:eastAsia="Garamond"/>
                <w:lang w:val="da-DK"/>
              </w:rPr>
              <w:t>15</w:t>
            </w:r>
            <w:r w:rsidRPr="004764B0">
              <w:rPr>
                <w:rFonts w:eastAsia="Garamond"/>
              </w:rPr>
              <w:t>; 1.</w:t>
            </w:r>
            <w:r w:rsidR="0001524C" w:rsidRPr="004764B0">
              <w:rPr>
                <w:rFonts w:eastAsia="Garamond"/>
                <w:lang w:val="da-DK"/>
              </w:rPr>
              <w:t>0</w:t>
            </w:r>
            <w:r w:rsidR="004764B0">
              <w:rPr>
                <w:rFonts w:eastAsia="Garamond"/>
                <w:lang w:val="da-DK"/>
              </w:rPr>
              <w:t>5</w:t>
            </w:r>
            <w:r w:rsidRPr="004764B0">
              <w:rPr>
                <w:rFonts w:eastAsia="Garamond"/>
              </w:rPr>
              <w:t>]</w:t>
            </w:r>
          </w:p>
        </w:tc>
      </w:tr>
      <w:tr w:rsidR="0001524C" w:rsidRPr="00E17B68" w14:paraId="6FD62E25" w14:textId="77777777" w:rsidTr="0001524C">
        <w:trPr>
          <w:trHeight w:val="515"/>
          <w:jc w:val="center"/>
        </w:trPr>
        <w:tc>
          <w:tcPr>
            <w:tcW w:w="3969" w:type="dxa"/>
            <w:tcMar>
              <w:top w:w="100" w:type="dxa"/>
              <w:left w:w="100" w:type="dxa"/>
              <w:bottom w:w="100" w:type="dxa"/>
              <w:right w:w="100" w:type="dxa"/>
            </w:tcMar>
          </w:tcPr>
          <w:p w14:paraId="398E58A3" w14:textId="0FA4A4C4" w:rsidR="0001524C" w:rsidRPr="004764B0" w:rsidRDefault="0001524C" w:rsidP="002746E8">
            <w:pPr>
              <w:spacing w:line="360" w:lineRule="auto"/>
              <w:jc w:val="center"/>
              <w:rPr>
                <w:rFonts w:eastAsia="Garamond"/>
              </w:rPr>
            </w:pPr>
            <w:r w:rsidRPr="004764B0">
              <w:rPr>
                <w:rFonts w:eastAsia="Garamond"/>
              </w:rPr>
              <w:t xml:space="preserve">Standard Deviation of </w:t>
            </w:r>
            <w:r w:rsidRPr="004764B0">
              <w:rPr>
                <w:rFonts w:eastAsia="Garamond"/>
                <w:lang w:val="en-US"/>
              </w:rPr>
              <w:t>Participant Groups</w:t>
            </w:r>
            <w:r w:rsidRPr="004764B0">
              <w:rPr>
                <w:rFonts w:eastAsia="Garamond"/>
              </w:rPr>
              <w:t xml:space="preserve"> within Studies</w:t>
            </w:r>
          </w:p>
        </w:tc>
        <w:tc>
          <w:tcPr>
            <w:tcW w:w="3969" w:type="dxa"/>
            <w:tcMar>
              <w:top w:w="100" w:type="dxa"/>
              <w:left w:w="100" w:type="dxa"/>
              <w:bottom w:w="100" w:type="dxa"/>
              <w:right w:w="100" w:type="dxa"/>
            </w:tcMar>
          </w:tcPr>
          <w:p w14:paraId="24EB3ED5" w14:textId="207AFC9B" w:rsidR="0001524C" w:rsidRPr="004764B0" w:rsidRDefault="0001524C" w:rsidP="002746E8">
            <w:pPr>
              <w:widowControl w:val="0"/>
              <w:pBdr>
                <w:top w:val="nil"/>
                <w:left w:val="nil"/>
                <w:bottom w:val="nil"/>
                <w:right w:val="nil"/>
                <w:between w:val="nil"/>
              </w:pBdr>
              <w:spacing w:line="360" w:lineRule="auto"/>
              <w:jc w:val="center"/>
              <w:rPr>
                <w:rFonts w:eastAsia="Garamond"/>
                <w:lang w:val="da-DK"/>
              </w:rPr>
            </w:pPr>
            <w:r w:rsidRPr="004764B0">
              <w:rPr>
                <w:rFonts w:eastAsia="Garamond"/>
                <w:lang w:val="da-DK"/>
              </w:rPr>
              <w:t>0.</w:t>
            </w:r>
            <w:r w:rsidR="004764B0">
              <w:rPr>
                <w:rFonts w:eastAsia="Garamond"/>
                <w:lang w:val="da-DK"/>
              </w:rPr>
              <w:t>41</w:t>
            </w:r>
            <w:r w:rsidRPr="004764B0">
              <w:rPr>
                <w:rFonts w:eastAsia="Garamond"/>
                <w:lang w:val="da-DK"/>
              </w:rPr>
              <w:t xml:space="preserve"> [0.03; 0.</w:t>
            </w:r>
            <w:r w:rsidR="004764B0">
              <w:rPr>
                <w:rFonts w:eastAsia="Garamond"/>
                <w:lang w:val="da-DK"/>
              </w:rPr>
              <w:t>86</w:t>
            </w:r>
            <w:r w:rsidRPr="004764B0">
              <w:rPr>
                <w:rFonts w:eastAsia="Garamond"/>
                <w:lang w:val="da-DK"/>
              </w:rPr>
              <w:t>]</w:t>
            </w:r>
          </w:p>
        </w:tc>
      </w:tr>
      <w:tr w:rsidR="0001524C" w:rsidRPr="00E17B68" w14:paraId="74C677E7" w14:textId="77777777" w:rsidTr="0001524C">
        <w:trPr>
          <w:trHeight w:val="515"/>
          <w:jc w:val="center"/>
        </w:trPr>
        <w:tc>
          <w:tcPr>
            <w:tcW w:w="3969" w:type="dxa"/>
            <w:tcMar>
              <w:top w:w="100" w:type="dxa"/>
              <w:left w:w="100" w:type="dxa"/>
              <w:bottom w:w="100" w:type="dxa"/>
              <w:right w:w="100" w:type="dxa"/>
            </w:tcMar>
          </w:tcPr>
          <w:p w14:paraId="430BEE5D" w14:textId="0B5AEDC5" w:rsidR="0001524C" w:rsidRPr="004764B0" w:rsidRDefault="0001524C" w:rsidP="002746E8">
            <w:pPr>
              <w:spacing w:line="360" w:lineRule="auto"/>
              <w:jc w:val="center"/>
              <w:rPr>
                <w:rFonts w:eastAsia="Garamond"/>
              </w:rPr>
            </w:pPr>
            <w:r w:rsidRPr="004764B0">
              <w:rPr>
                <w:rFonts w:eastAsia="Garamond"/>
              </w:rPr>
              <w:t xml:space="preserve">Standard Deviation of </w:t>
            </w:r>
            <w:r w:rsidRPr="004764B0">
              <w:rPr>
                <w:rFonts w:eastAsia="Garamond"/>
                <w:lang w:val="da-DK"/>
              </w:rPr>
              <w:t>Measurements</w:t>
            </w:r>
          </w:p>
        </w:tc>
        <w:tc>
          <w:tcPr>
            <w:tcW w:w="3969" w:type="dxa"/>
            <w:tcMar>
              <w:top w:w="100" w:type="dxa"/>
              <w:left w:w="100" w:type="dxa"/>
              <w:bottom w:w="100" w:type="dxa"/>
              <w:right w:w="100" w:type="dxa"/>
            </w:tcMar>
          </w:tcPr>
          <w:p w14:paraId="3BC44CE3" w14:textId="7BEE0953" w:rsidR="0001524C" w:rsidRPr="004764B0" w:rsidRDefault="0001524C" w:rsidP="002746E8">
            <w:pPr>
              <w:widowControl w:val="0"/>
              <w:pBdr>
                <w:top w:val="nil"/>
                <w:left w:val="nil"/>
                <w:bottom w:val="nil"/>
                <w:right w:val="nil"/>
                <w:between w:val="nil"/>
              </w:pBdr>
              <w:spacing w:line="360" w:lineRule="auto"/>
              <w:jc w:val="center"/>
              <w:rPr>
                <w:rFonts w:eastAsia="Garamond"/>
                <w:lang w:val="da-DK"/>
              </w:rPr>
            </w:pPr>
            <w:r w:rsidRPr="004764B0">
              <w:rPr>
                <w:rFonts w:eastAsia="Garamond"/>
                <w:lang w:val="da-DK"/>
              </w:rPr>
              <w:t>0.</w:t>
            </w:r>
            <w:r w:rsidR="004764B0">
              <w:rPr>
                <w:rFonts w:eastAsia="Garamond"/>
                <w:lang w:val="da-DK"/>
              </w:rPr>
              <w:t>10</w:t>
            </w:r>
            <w:r w:rsidRPr="004764B0">
              <w:rPr>
                <w:rFonts w:eastAsia="Garamond"/>
                <w:lang w:val="da-DK"/>
              </w:rPr>
              <w:t xml:space="preserve"> [0.0</w:t>
            </w:r>
            <w:r w:rsidR="004764B0">
              <w:rPr>
                <w:rFonts w:eastAsia="Garamond"/>
                <w:lang w:val="da-DK"/>
              </w:rPr>
              <w:t>1</w:t>
            </w:r>
            <w:r w:rsidRPr="004764B0">
              <w:rPr>
                <w:rFonts w:eastAsia="Garamond"/>
                <w:lang w:val="da-DK"/>
              </w:rPr>
              <w:t>; 0.2</w:t>
            </w:r>
            <w:r w:rsidR="004764B0">
              <w:rPr>
                <w:rFonts w:eastAsia="Garamond"/>
                <w:lang w:val="da-DK"/>
              </w:rPr>
              <w:t>3</w:t>
            </w:r>
            <w:r w:rsidRPr="004764B0">
              <w:rPr>
                <w:rFonts w:eastAsia="Garamond"/>
                <w:lang w:val="da-DK"/>
              </w:rPr>
              <w:t>]</w:t>
            </w:r>
          </w:p>
        </w:tc>
      </w:tr>
      <w:tr w:rsidR="00C47CE7" w:rsidRPr="00E17B68" w14:paraId="5EA91111" w14:textId="77777777" w:rsidTr="0001524C">
        <w:trPr>
          <w:trHeight w:val="515"/>
          <w:jc w:val="center"/>
        </w:trPr>
        <w:tc>
          <w:tcPr>
            <w:tcW w:w="3969" w:type="dxa"/>
            <w:tcMar>
              <w:top w:w="100" w:type="dxa"/>
              <w:left w:w="100" w:type="dxa"/>
              <w:bottom w:w="100" w:type="dxa"/>
              <w:right w:w="100" w:type="dxa"/>
            </w:tcMar>
          </w:tcPr>
          <w:p w14:paraId="27BAF623" w14:textId="77777777" w:rsidR="00C47CE7" w:rsidRPr="004764B0" w:rsidRDefault="00C47CE7" w:rsidP="002746E8">
            <w:pPr>
              <w:widowControl w:val="0"/>
              <w:pBdr>
                <w:top w:val="nil"/>
                <w:left w:val="nil"/>
                <w:bottom w:val="nil"/>
                <w:right w:val="nil"/>
                <w:between w:val="nil"/>
              </w:pBdr>
              <w:spacing w:line="360" w:lineRule="auto"/>
              <w:jc w:val="center"/>
              <w:rPr>
                <w:rFonts w:eastAsia="Garamond"/>
              </w:rPr>
            </w:pPr>
            <w:r w:rsidRPr="004764B0">
              <w:rPr>
                <w:rFonts w:eastAsia="Garamond"/>
              </w:rPr>
              <w:t>Age (months)</w:t>
            </w:r>
          </w:p>
        </w:tc>
        <w:tc>
          <w:tcPr>
            <w:tcW w:w="3969" w:type="dxa"/>
            <w:tcMar>
              <w:top w:w="100" w:type="dxa"/>
              <w:left w:w="100" w:type="dxa"/>
              <w:bottom w:w="100" w:type="dxa"/>
              <w:right w:w="100" w:type="dxa"/>
            </w:tcMar>
          </w:tcPr>
          <w:p w14:paraId="4A815510" w14:textId="7A99605A" w:rsidR="00C47CE7" w:rsidRPr="004764B0" w:rsidRDefault="00C47CE7" w:rsidP="002746E8">
            <w:pPr>
              <w:widowControl w:val="0"/>
              <w:pBdr>
                <w:top w:val="nil"/>
                <w:left w:val="nil"/>
                <w:bottom w:val="nil"/>
                <w:right w:val="nil"/>
                <w:between w:val="nil"/>
              </w:pBdr>
              <w:spacing w:line="360" w:lineRule="auto"/>
              <w:jc w:val="center"/>
              <w:rPr>
                <w:rFonts w:eastAsia="Garamond"/>
              </w:rPr>
            </w:pPr>
            <w:r w:rsidRPr="004764B0">
              <w:rPr>
                <w:rFonts w:eastAsia="Garamond"/>
              </w:rPr>
              <w:t>0</w:t>
            </w:r>
            <w:r w:rsidR="0001524C" w:rsidRPr="004764B0">
              <w:rPr>
                <w:rFonts w:eastAsia="Garamond"/>
                <w:lang w:val="da-DK"/>
              </w:rPr>
              <w:t>.00</w:t>
            </w:r>
            <w:r w:rsidRPr="004764B0">
              <w:rPr>
                <w:rFonts w:eastAsia="Garamond"/>
              </w:rPr>
              <w:t xml:space="preserve"> [-0.01; 0.0</w:t>
            </w:r>
            <w:r w:rsidR="004764B0">
              <w:rPr>
                <w:rFonts w:eastAsia="Garamond"/>
                <w:lang w:val="da-DK"/>
              </w:rPr>
              <w:t>2</w:t>
            </w:r>
            <w:r w:rsidRPr="004764B0">
              <w:rPr>
                <w:rFonts w:eastAsia="Garamond"/>
              </w:rPr>
              <w:t>]</w:t>
            </w:r>
          </w:p>
        </w:tc>
      </w:tr>
      <w:tr w:rsidR="00CD4EA7" w:rsidRPr="00E17B68" w14:paraId="0B5DE7D2" w14:textId="77777777" w:rsidTr="00677D8D">
        <w:trPr>
          <w:trHeight w:val="515"/>
          <w:jc w:val="center"/>
        </w:trPr>
        <w:tc>
          <w:tcPr>
            <w:tcW w:w="3969" w:type="dxa"/>
            <w:tcMar>
              <w:top w:w="100" w:type="dxa"/>
              <w:left w:w="100" w:type="dxa"/>
              <w:bottom w:w="100" w:type="dxa"/>
              <w:right w:w="100" w:type="dxa"/>
            </w:tcMar>
            <w:vAlign w:val="bottom"/>
          </w:tcPr>
          <w:p w14:paraId="6983053E" w14:textId="178B8BF8" w:rsidR="00CD4EA7" w:rsidRPr="004764B0" w:rsidRDefault="00CD4EA7" w:rsidP="00CD4EA7">
            <w:pPr>
              <w:widowControl w:val="0"/>
              <w:pBdr>
                <w:top w:val="nil"/>
                <w:left w:val="nil"/>
                <w:bottom w:val="nil"/>
                <w:right w:val="nil"/>
                <w:between w:val="nil"/>
              </w:pBdr>
              <w:spacing w:line="360" w:lineRule="auto"/>
              <w:jc w:val="center"/>
              <w:rPr>
                <w:rFonts w:eastAsia="Garamond"/>
                <w:lang w:val="da-DK"/>
              </w:rPr>
            </w:pPr>
            <w:r w:rsidRPr="004764B0">
              <w:rPr>
                <w:color w:val="000000"/>
              </w:rPr>
              <w:t>Australian English</w:t>
            </w:r>
          </w:p>
        </w:tc>
        <w:tc>
          <w:tcPr>
            <w:tcW w:w="3969" w:type="dxa"/>
            <w:tcMar>
              <w:top w:w="100" w:type="dxa"/>
              <w:left w:w="100" w:type="dxa"/>
              <w:bottom w:w="100" w:type="dxa"/>
              <w:right w:w="100" w:type="dxa"/>
            </w:tcMar>
            <w:vAlign w:val="bottom"/>
          </w:tcPr>
          <w:p w14:paraId="626D04CC" w14:textId="1D67BA3E" w:rsidR="00CD4EA7" w:rsidRPr="004764B0" w:rsidRDefault="00CD4EA7" w:rsidP="00CD4EA7">
            <w:pPr>
              <w:widowControl w:val="0"/>
              <w:pBdr>
                <w:top w:val="nil"/>
                <w:left w:val="nil"/>
                <w:bottom w:val="nil"/>
                <w:right w:val="nil"/>
                <w:between w:val="nil"/>
              </w:pBdr>
              <w:spacing w:line="360" w:lineRule="auto"/>
              <w:jc w:val="center"/>
              <w:rPr>
                <w:rFonts w:eastAsia="Garamond"/>
                <w:lang w:val="da-DK"/>
              </w:rPr>
            </w:pPr>
            <w:r w:rsidRPr="004764B0">
              <w:rPr>
                <w:color w:val="000000"/>
              </w:rPr>
              <w:t>0.6 [0.02; 1.18]</w:t>
            </w:r>
          </w:p>
        </w:tc>
      </w:tr>
      <w:tr w:rsidR="00CD4EA7" w:rsidRPr="00E17B68" w14:paraId="60A12CAF" w14:textId="77777777" w:rsidTr="00677D8D">
        <w:trPr>
          <w:trHeight w:val="515"/>
          <w:jc w:val="center"/>
        </w:trPr>
        <w:tc>
          <w:tcPr>
            <w:tcW w:w="3969" w:type="dxa"/>
            <w:tcMar>
              <w:top w:w="100" w:type="dxa"/>
              <w:left w:w="100" w:type="dxa"/>
              <w:bottom w:w="100" w:type="dxa"/>
              <w:right w:w="100" w:type="dxa"/>
            </w:tcMar>
            <w:vAlign w:val="bottom"/>
          </w:tcPr>
          <w:p w14:paraId="1700933E" w14:textId="2A8073A2"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Bislama</w:t>
            </w:r>
          </w:p>
        </w:tc>
        <w:tc>
          <w:tcPr>
            <w:tcW w:w="3969" w:type="dxa"/>
            <w:tcMar>
              <w:top w:w="100" w:type="dxa"/>
              <w:left w:w="100" w:type="dxa"/>
              <w:bottom w:w="100" w:type="dxa"/>
              <w:right w:w="100" w:type="dxa"/>
            </w:tcMar>
            <w:vAlign w:val="bottom"/>
          </w:tcPr>
          <w:p w14:paraId="0C1D71BE" w14:textId="79AF93C8"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1.03 [-0.38; 2.29]</w:t>
            </w:r>
          </w:p>
        </w:tc>
      </w:tr>
      <w:tr w:rsidR="00CD4EA7" w:rsidRPr="00E17B68" w14:paraId="5EC5C86D" w14:textId="77777777" w:rsidTr="00677D8D">
        <w:trPr>
          <w:trHeight w:val="515"/>
          <w:jc w:val="center"/>
        </w:trPr>
        <w:tc>
          <w:tcPr>
            <w:tcW w:w="3969" w:type="dxa"/>
            <w:tcMar>
              <w:top w:w="100" w:type="dxa"/>
              <w:left w:w="100" w:type="dxa"/>
              <w:bottom w:w="100" w:type="dxa"/>
              <w:right w:w="100" w:type="dxa"/>
            </w:tcMar>
            <w:vAlign w:val="bottom"/>
          </w:tcPr>
          <w:p w14:paraId="223C2B4A" w14:textId="31B64FC6"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British English</w:t>
            </w:r>
          </w:p>
        </w:tc>
        <w:tc>
          <w:tcPr>
            <w:tcW w:w="3969" w:type="dxa"/>
            <w:tcMar>
              <w:top w:w="100" w:type="dxa"/>
              <w:left w:w="100" w:type="dxa"/>
              <w:bottom w:w="100" w:type="dxa"/>
              <w:right w:w="100" w:type="dxa"/>
            </w:tcMar>
            <w:vAlign w:val="bottom"/>
          </w:tcPr>
          <w:p w14:paraId="79557711" w14:textId="595EDFEC"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0.64 [-0.28; 1.55]</w:t>
            </w:r>
          </w:p>
        </w:tc>
      </w:tr>
      <w:tr w:rsidR="00CD4EA7" w:rsidRPr="00E17B68" w14:paraId="3133B53A" w14:textId="77777777" w:rsidTr="00677D8D">
        <w:trPr>
          <w:trHeight w:val="515"/>
          <w:jc w:val="center"/>
        </w:trPr>
        <w:tc>
          <w:tcPr>
            <w:tcW w:w="3969" w:type="dxa"/>
            <w:tcMar>
              <w:top w:w="100" w:type="dxa"/>
              <w:left w:w="100" w:type="dxa"/>
              <w:bottom w:w="100" w:type="dxa"/>
              <w:right w:w="100" w:type="dxa"/>
            </w:tcMar>
            <w:vAlign w:val="bottom"/>
          </w:tcPr>
          <w:p w14:paraId="64A6E42C" w14:textId="3A0DD54B"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Canadian English</w:t>
            </w:r>
          </w:p>
        </w:tc>
        <w:tc>
          <w:tcPr>
            <w:tcW w:w="3969" w:type="dxa"/>
            <w:tcMar>
              <w:top w:w="100" w:type="dxa"/>
              <w:left w:w="100" w:type="dxa"/>
              <w:bottom w:w="100" w:type="dxa"/>
              <w:right w:w="100" w:type="dxa"/>
            </w:tcMar>
            <w:vAlign w:val="bottom"/>
          </w:tcPr>
          <w:p w14:paraId="718C5F5F" w14:textId="39527874"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0.52 [-0.58; 1.63]</w:t>
            </w:r>
          </w:p>
        </w:tc>
      </w:tr>
      <w:tr w:rsidR="00CD4EA7" w:rsidRPr="00E17B68" w14:paraId="72567FAD" w14:textId="77777777" w:rsidTr="00677D8D">
        <w:trPr>
          <w:trHeight w:val="515"/>
          <w:jc w:val="center"/>
        </w:trPr>
        <w:tc>
          <w:tcPr>
            <w:tcW w:w="3969" w:type="dxa"/>
            <w:tcMar>
              <w:top w:w="100" w:type="dxa"/>
              <w:left w:w="100" w:type="dxa"/>
              <w:bottom w:w="100" w:type="dxa"/>
              <w:right w:w="100" w:type="dxa"/>
            </w:tcMar>
            <w:vAlign w:val="bottom"/>
          </w:tcPr>
          <w:p w14:paraId="27BC3356" w14:textId="5D9E7D7C"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Cantonese Chinese</w:t>
            </w:r>
          </w:p>
        </w:tc>
        <w:tc>
          <w:tcPr>
            <w:tcW w:w="3969" w:type="dxa"/>
            <w:tcMar>
              <w:top w:w="100" w:type="dxa"/>
              <w:left w:w="100" w:type="dxa"/>
              <w:bottom w:w="100" w:type="dxa"/>
              <w:right w:w="100" w:type="dxa"/>
            </w:tcMar>
            <w:vAlign w:val="bottom"/>
          </w:tcPr>
          <w:p w14:paraId="7A0A25BB" w14:textId="6886FB8A"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0.53 [-0.94; 2]</w:t>
            </w:r>
          </w:p>
        </w:tc>
      </w:tr>
      <w:tr w:rsidR="00CD4EA7" w:rsidRPr="00E17B68" w14:paraId="5B0EE83C" w14:textId="77777777" w:rsidTr="00677D8D">
        <w:trPr>
          <w:trHeight w:val="515"/>
          <w:jc w:val="center"/>
        </w:trPr>
        <w:tc>
          <w:tcPr>
            <w:tcW w:w="3969" w:type="dxa"/>
            <w:tcMar>
              <w:top w:w="100" w:type="dxa"/>
              <w:left w:w="100" w:type="dxa"/>
              <w:bottom w:w="100" w:type="dxa"/>
              <w:right w:w="100" w:type="dxa"/>
            </w:tcMar>
            <w:vAlign w:val="bottom"/>
          </w:tcPr>
          <w:p w14:paraId="7B6CFCB7" w14:textId="6EFC1CE5"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Danish</w:t>
            </w:r>
          </w:p>
        </w:tc>
        <w:tc>
          <w:tcPr>
            <w:tcW w:w="3969" w:type="dxa"/>
            <w:tcMar>
              <w:top w:w="100" w:type="dxa"/>
              <w:left w:w="100" w:type="dxa"/>
              <w:bottom w:w="100" w:type="dxa"/>
              <w:right w:w="100" w:type="dxa"/>
            </w:tcMar>
            <w:vAlign w:val="bottom"/>
          </w:tcPr>
          <w:p w14:paraId="1F27F5D6" w14:textId="25EE2BAF"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1.18 [-0.25; 2.57]</w:t>
            </w:r>
          </w:p>
        </w:tc>
      </w:tr>
      <w:tr w:rsidR="00CD4EA7" w:rsidRPr="00E17B68" w14:paraId="01D116C1" w14:textId="77777777" w:rsidTr="00677D8D">
        <w:trPr>
          <w:trHeight w:val="515"/>
          <w:jc w:val="center"/>
        </w:trPr>
        <w:tc>
          <w:tcPr>
            <w:tcW w:w="3969" w:type="dxa"/>
            <w:tcMar>
              <w:top w:w="100" w:type="dxa"/>
              <w:left w:w="100" w:type="dxa"/>
              <w:bottom w:w="100" w:type="dxa"/>
              <w:right w:w="100" w:type="dxa"/>
            </w:tcMar>
            <w:vAlign w:val="bottom"/>
          </w:tcPr>
          <w:p w14:paraId="65F0294D" w14:textId="762791F7"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Dutch</w:t>
            </w:r>
          </w:p>
        </w:tc>
        <w:tc>
          <w:tcPr>
            <w:tcW w:w="3969" w:type="dxa"/>
            <w:tcMar>
              <w:top w:w="100" w:type="dxa"/>
              <w:left w:w="100" w:type="dxa"/>
              <w:bottom w:w="100" w:type="dxa"/>
              <w:right w:w="100" w:type="dxa"/>
            </w:tcMar>
            <w:vAlign w:val="bottom"/>
          </w:tcPr>
          <w:p w14:paraId="496D5134" w14:textId="0F9B98A7"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0.45 [-0.76; 1.59]</w:t>
            </w:r>
          </w:p>
        </w:tc>
      </w:tr>
      <w:tr w:rsidR="00CD4EA7" w:rsidRPr="00E17B68" w14:paraId="1CC20BFA" w14:textId="77777777" w:rsidTr="00677D8D">
        <w:trPr>
          <w:trHeight w:val="515"/>
          <w:jc w:val="center"/>
        </w:trPr>
        <w:tc>
          <w:tcPr>
            <w:tcW w:w="3969" w:type="dxa"/>
            <w:tcMar>
              <w:top w:w="100" w:type="dxa"/>
              <w:left w:w="100" w:type="dxa"/>
              <w:bottom w:w="100" w:type="dxa"/>
              <w:right w:w="100" w:type="dxa"/>
            </w:tcMar>
            <w:vAlign w:val="bottom"/>
          </w:tcPr>
          <w:p w14:paraId="1690DB63" w14:textId="17EAFC74"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French</w:t>
            </w:r>
          </w:p>
        </w:tc>
        <w:tc>
          <w:tcPr>
            <w:tcW w:w="3969" w:type="dxa"/>
            <w:tcMar>
              <w:top w:w="100" w:type="dxa"/>
              <w:left w:w="100" w:type="dxa"/>
              <w:bottom w:w="100" w:type="dxa"/>
              <w:right w:w="100" w:type="dxa"/>
            </w:tcMar>
            <w:vAlign w:val="bottom"/>
          </w:tcPr>
          <w:p w14:paraId="4E3D325D" w14:textId="37D52CDE"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0.46 [-0.79; 1.68]</w:t>
            </w:r>
          </w:p>
        </w:tc>
      </w:tr>
      <w:tr w:rsidR="00CD4EA7" w:rsidRPr="00E17B68" w14:paraId="690DCF9F" w14:textId="77777777" w:rsidTr="00677D8D">
        <w:trPr>
          <w:trHeight w:val="515"/>
          <w:jc w:val="center"/>
        </w:trPr>
        <w:tc>
          <w:tcPr>
            <w:tcW w:w="3969" w:type="dxa"/>
            <w:tcMar>
              <w:top w:w="100" w:type="dxa"/>
              <w:left w:w="100" w:type="dxa"/>
              <w:bottom w:w="100" w:type="dxa"/>
              <w:right w:w="100" w:type="dxa"/>
            </w:tcMar>
            <w:vAlign w:val="bottom"/>
          </w:tcPr>
          <w:p w14:paraId="5B5248C4" w14:textId="5DEB2DB2"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German</w:t>
            </w:r>
          </w:p>
        </w:tc>
        <w:tc>
          <w:tcPr>
            <w:tcW w:w="3969" w:type="dxa"/>
            <w:tcMar>
              <w:top w:w="100" w:type="dxa"/>
              <w:left w:w="100" w:type="dxa"/>
              <w:bottom w:w="100" w:type="dxa"/>
              <w:right w:w="100" w:type="dxa"/>
            </w:tcMar>
            <w:vAlign w:val="bottom"/>
          </w:tcPr>
          <w:p w14:paraId="7EBE63F6" w14:textId="47FA0121"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0.4 [-0.44; 1.21]</w:t>
            </w:r>
          </w:p>
        </w:tc>
      </w:tr>
      <w:tr w:rsidR="00CD4EA7" w:rsidRPr="00E17B68" w14:paraId="52742EF5" w14:textId="77777777" w:rsidTr="00677D8D">
        <w:trPr>
          <w:trHeight w:val="515"/>
          <w:jc w:val="center"/>
        </w:trPr>
        <w:tc>
          <w:tcPr>
            <w:tcW w:w="3969" w:type="dxa"/>
            <w:tcMar>
              <w:top w:w="100" w:type="dxa"/>
              <w:left w:w="100" w:type="dxa"/>
              <w:bottom w:w="100" w:type="dxa"/>
              <w:right w:w="100" w:type="dxa"/>
            </w:tcMar>
            <w:vAlign w:val="bottom"/>
          </w:tcPr>
          <w:p w14:paraId="51E2FF52" w14:textId="69D5BE4C"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Hungarian</w:t>
            </w:r>
          </w:p>
        </w:tc>
        <w:tc>
          <w:tcPr>
            <w:tcW w:w="3969" w:type="dxa"/>
            <w:tcMar>
              <w:top w:w="100" w:type="dxa"/>
              <w:left w:w="100" w:type="dxa"/>
              <w:bottom w:w="100" w:type="dxa"/>
              <w:right w:w="100" w:type="dxa"/>
            </w:tcMar>
            <w:vAlign w:val="bottom"/>
          </w:tcPr>
          <w:p w14:paraId="0C69D099" w14:textId="37E6985A"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0.34 [-0.95; 1.66]</w:t>
            </w:r>
          </w:p>
        </w:tc>
      </w:tr>
      <w:tr w:rsidR="00CD4EA7" w:rsidRPr="00E17B68" w14:paraId="7FCA2336" w14:textId="77777777" w:rsidTr="00677D8D">
        <w:trPr>
          <w:trHeight w:val="515"/>
          <w:jc w:val="center"/>
        </w:trPr>
        <w:tc>
          <w:tcPr>
            <w:tcW w:w="3969" w:type="dxa"/>
            <w:tcMar>
              <w:top w:w="100" w:type="dxa"/>
              <w:left w:w="100" w:type="dxa"/>
              <w:bottom w:w="100" w:type="dxa"/>
              <w:right w:w="100" w:type="dxa"/>
            </w:tcMar>
            <w:vAlign w:val="bottom"/>
          </w:tcPr>
          <w:p w14:paraId="4E3A61BE" w14:textId="630A39FD"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Italian</w:t>
            </w:r>
          </w:p>
        </w:tc>
        <w:tc>
          <w:tcPr>
            <w:tcW w:w="3969" w:type="dxa"/>
            <w:tcMar>
              <w:top w:w="100" w:type="dxa"/>
              <w:left w:w="100" w:type="dxa"/>
              <w:bottom w:w="100" w:type="dxa"/>
              <w:right w:w="100" w:type="dxa"/>
            </w:tcMar>
            <w:vAlign w:val="bottom"/>
          </w:tcPr>
          <w:p w14:paraId="30C48FB7" w14:textId="5D8DF990"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0.32 [-0.62; 1.29]</w:t>
            </w:r>
          </w:p>
        </w:tc>
      </w:tr>
      <w:tr w:rsidR="00CD4EA7" w:rsidRPr="00E17B68" w14:paraId="1B90DE42" w14:textId="77777777" w:rsidTr="00677D8D">
        <w:trPr>
          <w:trHeight w:val="515"/>
          <w:jc w:val="center"/>
        </w:trPr>
        <w:tc>
          <w:tcPr>
            <w:tcW w:w="3969" w:type="dxa"/>
            <w:tcMar>
              <w:top w:w="100" w:type="dxa"/>
              <w:left w:w="100" w:type="dxa"/>
              <w:bottom w:w="100" w:type="dxa"/>
              <w:right w:w="100" w:type="dxa"/>
            </w:tcMar>
            <w:vAlign w:val="bottom"/>
          </w:tcPr>
          <w:p w14:paraId="08B5D69E" w14:textId="2401899F"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Japanese</w:t>
            </w:r>
          </w:p>
        </w:tc>
        <w:tc>
          <w:tcPr>
            <w:tcW w:w="3969" w:type="dxa"/>
            <w:tcMar>
              <w:top w:w="100" w:type="dxa"/>
              <w:left w:w="100" w:type="dxa"/>
              <w:bottom w:w="100" w:type="dxa"/>
              <w:right w:w="100" w:type="dxa"/>
            </w:tcMar>
            <w:vAlign w:val="bottom"/>
          </w:tcPr>
          <w:p w14:paraId="42F71296" w14:textId="026DE9F2"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0.58 [-0.03; 1.16]</w:t>
            </w:r>
          </w:p>
        </w:tc>
      </w:tr>
      <w:tr w:rsidR="00CD4EA7" w:rsidRPr="00E17B68" w14:paraId="4676AB0F" w14:textId="77777777" w:rsidTr="00677D8D">
        <w:trPr>
          <w:trHeight w:val="515"/>
          <w:jc w:val="center"/>
        </w:trPr>
        <w:tc>
          <w:tcPr>
            <w:tcW w:w="3969" w:type="dxa"/>
            <w:tcMar>
              <w:top w:w="100" w:type="dxa"/>
              <w:left w:w="100" w:type="dxa"/>
              <w:bottom w:w="100" w:type="dxa"/>
              <w:right w:w="100" w:type="dxa"/>
            </w:tcMar>
            <w:vAlign w:val="bottom"/>
          </w:tcPr>
          <w:p w14:paraId="1FAB54AF" w14:textId="27617D2A"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Kenyan &amp; Fijian</w:t>
            </w:r>
          </w:p>
        </w:tc>
        <w:tc>
          <w:tcPr>
            <w:tcW w:w="3969" w:type="dxa"/>
            <w:tcMar>
              <w:top w:w="100" w:type="dxa"/>
              <w:left w:w="100" w:type="dxa"/>
              <w:bottom w:w="100" w:type="dxa"/>
              <w:right w:w="100" w:type="dxa"/>
            </w:tcMar>
            <w:vAlign w:val="bottom"/>
          </w:tcPr>
          <w:p w14:paraId="0ADC74BA" w14:textId="6E3ABF11"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0.78 [-0.49; 1.97]</w:t>
            </w:r>
          </w:p>
        </w:tc>
      </w:tr>
      <w:tr w:rsidR="00CD4EA7" w:rsidRPr="00E17B68" w14:paraId="54B20E64" w14:textId="77777777" w:rsidTr="00677D8D">
        <w:trPr>
          <w:trHeight w:val="515"/>
          <w:jc w:val="center"/>
        </w:trPr>
        <w:tc>
          <w:tcPr>
            <w:tcW w:w="3969" w:type="dxa"/>
            <w:tcMar>
              <w:top w:w="100" w:type="dxa"/>
              <w:left w:w="100" w:type="dxa"/>
              <w:bottom w:w="100" w:type="dxa"/>
              <w:right w:w="100" w:type="dxa"/>
            </w:tcMar>
            <w:vAlign w:val="bottom"/>
          </w:tcPr>
          <w:p w14:paraId="518D2DB9" w14:textId="25FAA40C"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Korean</w:t>
            </w:r>
          </w:p>
        </w:tc>
        <w:tc>
          <w:tcPr>
            <w:tcW w:w="3969" w:type="dxa"/>
            <w:tcMar>
              <w:top w:w="100" w:type="dxa"/>
              <w:left w:w="100" w:type="dxa"/>
              <w:bottom w:w="100" w:type="dxa"/>
              <w:right w:w="100" w:type="dxa"/>
            </w:tcMar>
            <w:vAlign w:val="bottom"/>
          </w:tcPr>
          <w:p w14:paraId="301FF2CA" w14:textId="4F9425A1"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0.42 [-0.83; 1.66]</w:t>
            </w:r>
          </w:p>
        </w:tc>
      </w:tr>
      <w:tr w:rsidR="00CD4EA7" w:rsidRPr="00E17B68" w14:paraId="3E688FB4" w14:textId="77777777" w:rsidTr="00677D8D">
        <w:trPr>
          <w:trHeight w:val="515"/>
          <w:jc w:val="center"/>
        </w:trPr>
        <w:tc>
          <w:tcPr>
            <w:tcW w:w="3969" w:type="dxa"/>
            <w:tcMar>
              <w:top w:w="100" w:type="dxa"/>
              <w:left w:w="100" w:type="dxa"/>
              <w:bottom w:w="100" w:type="dxa"/>
              <w:right w:w="100" w:type="dxa"/>
            </w:tcMar>
            <w:vAlign w:val="bottom"/>
          </w:tcPr>
          <w:p w14:paraId="4DDEF874" w14:textId="6A5A6648"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Mandarin Chinese</w:t>
            </w:r>
          </w:p>
        </w:tc>
        <w:tc>
          <w:tcPr>
            <w:tcW w:w="3969" w:type="dxa"/>
            <w:tcMar>
              <w:top w:w="100" w:type="dxa"/>
              <w:left w:w="100" w:type="dxa"/>
              <w:bottom w:w="100" w:type="dxa"/>
              <w:right w:w="100" w:type="dxa"/>
            </w:tcMar>
            <w:vAlign w:val="bottom"/>
          </w:tcPr>
          <w:p w14:paraId="7DEE6A14" w14:textId="4E9F3120"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0.58 [-0.38; 1.53]</w:t>
            </w:r>
          </w:p>
        </w:tc>
      </w:tr>
      <w:tr w:rsidR="00CD4EA7" w:rsidRPr="00E17B68" w14:paraId="6A2F735C" w14:textId="77777777" w:rsidTr="00677D8D">
        <w:trPr>
          <w:trHeight w:val="515"/>
          <w:jc w:val="center"/>
        </w:trPr>
        <w:tc>
          <w:tcPr>
            <w:tcW w:w="3969" w:type="dxa"/>
            <w:tcMar>
              <w:top w:w="100" w:type="dxa"/>
              <w:left w:w="100" w:type="dxa"/>
              <w:bottom w:w="100" w:type="dxa"/>
              <w:right w:w="100" w:type="dxa"/>
            </w:tcMar>
            <w:vAlign w:val="bottom"/>
          </w:tcPr>
          <w:p w14:paraId="4C5DD1C5" w14:textId="5EEE1F63"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Norwegian</w:t>
            </w:r>
          </w:p>
        </w:tc>
        <w:tc>
          <w:tcPr>
            <w:tcW w:w="3969" w:type="dxa"/>
            <w:tcMar>
              <w:top w:w="100" w:type="dxa"/>
              <w:left w:w="100" w:type="dxa"/>
              <w:bottom w:w="100" w:type="dxa"/>
              <w:right w:w="100" w:type="dxa"/>
            </w:tcMar>
            <w:vAlign w:val="bottom"/>
          </w:tcPr>
          <w:p w14:paraId="46454330" w14:textId="072A5938"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0.87 [-0.22; 1.94]</w:t>
            </w:r>
          </w:p>
        </w:tc>
      </w:tr>
      <w:tr w:rsidR="00CD4EA7" w:rsidRPr="00E17B68" w14:paraId="325E0D38" w14:textId="77777777" w:rsidTr="00677D8D">
        <w:trPr>
          <w:trHeight w:val="515"/>
          <w:jc w:val="center"/>
        </w:trPr>
        <w:tc>
          <w:tcPr>
            <w:tcW w:w="3969" w:type="dxa"/>
            <w:tcMar>
              <w:top w:w="100" w:type="dxa"/>
              <w:left w:w="100" w:type="dxa"/>
              <w:bottom w:w="100" w:type="dxa"/>
              <w:right w:w="100" w:type="dxa"/>
            </w:tcMar>
            <w:vAlign w:val="bottom"/>
          </w:tcPr>
          <w:p w14:paraId="396971FB" w14:textId="5DB60BA6"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Scottish English</w:t>
            </w:r>
          </w:p>
        </w:tc>
        <w:tc>
          <w:tcPr>
            <w:tcW w:w="3969" w:type="dxa"/>
            <w:tcMar>
              <w:top w:w="100" w:type="dxa"/>
              <w:left w:w="100" w:type="dxa"/>
              <w:bottom w:w="100" w:type="dxa"/>
              <w:right w:w="100" w:type="dxa"/>
            </w:tcMar>
            <w:vAlign w:val="bottom"/>
          </w:tcPr>
          <w:p w14:paraId="1D4670B2" w14:textId="44926285"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0.46 [-0.89; 1.79]</w:t>
            </w:r>
          </w:p>
        </w:tc>
      </w:tr>
      <w:tr w:rsidR="00CD4EA7" w:rsidRPr="00E17B68" w14:paraId="4BAB7465" w14:textId="77777777" w:rsidTr="00677D8D">
        <w:trPr>
          <w:trHeight w:val="515"/>
          <w:jc w:val="center"/>
        </w:trPr>
        <w:tc>
          <w:tcPr>
            <w:tcW w:w="3969" w:type="dxa"/>
            <w:tcMar>
              <w:top w:w="100" w:type="dxa"/>
              <w:left w:w="100" w:type="dxa"/>
              <w:bottom w:w="100" w:type="dxa"/>
              <w:right w:w="100" w:type="dxa"/>
            </w:tcMar>
            <w:vAlign w:val="bottom"/>
          </w:tcPr>
          <w:p w14:paraId="5D2DEBCB" w14:textId="5D950BF0"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Sri Lankan Tamil</w:t>
            </w:r>
          </w:p>
        </w:tc>
        <w:tc>
          <w:tcPr>
            <w:tcW w:w="3969" w:type="dxa"/>
            <w:tcMar>
              <w:top w:w="100" w:type="dxa"/>
              <w:left w:w="100" w:type="dxa"/>
              <w:bottom w:w="100" w:type="dxa"/>
              <w:right w:w="100" w:type="dxa"/>
            </w:tcMar>
            <w:vAlign w:val="bottom"/>
          </w:tcPr>
          <w:p w14:paraId="45BBAB67" w14:textId="77D9B5D3"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0.48 [-0.78; 1.73]</w:t>
            </w:r>
          </w:p>
        </w:tc>
      </w:tr>
      <w:tr w:rsidR="00CD4EA7" w:rsidRPr="00E17B68" w14:paraId="56AA95BC" w14:textId="77777777" w:rsidTr="00677D8D">
        <w:trPr>
          <w:trHeight w:val="515"/>
          <w:jc w:val="center"/>
        </w:trPr>
        <w:tc>
          <w:tcPr>
            <w:tcW w:w="3969" w:type="dxa"/>
            <w:tcMar>
              <w:top w:w="100" w:type="dxa"/>
              <w:left w:w="100" w:type="dxa"/>
              <w:bottom w:w="100" w:type="dxa"/>
              <w:right w:w="100" w:type="dxa"/>
            </w:tcMar>
            <w:vAlign w:val="bottom"/>
          </w:tcPr>
          <w:p w14:paraId="0B9D28B3" w14:textId="7A475C37"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Swedish</w:t>
            </w:r>
          </w:p>
        </w:tc>
        <w:tc>
          <w:tcPr>
            <w:tcW w:w="3969" w:type="dxa"/>
            <w:tcMar>
              <w:top w:w="100" w:type="dxa"/>
              <w:left w:w="100" w:type="dxa"/>
              <w:bottom w:w="100" w:type="dxa"/>
              <w:right w:w="100" w:type="dxa"/>
            </w:tcMar>
            <w:vAlign w:val="bottom"/>
          </w:tcPr>
          <w:p w14:paraId="272F24FC" w14:textId="6CC1EC87"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0.2 [-1.27; 1.68]</w:t>
            </w:r>
          </w:p>
        </w:tc>
      </w:tr>
      <w:tr w:rsidR="00CD4EA7" w:rsidRPr="00E17B68" w14:paraId="79B16FB6" w14:textId="77777777" w:rsidTr="00677D8D">
        <w:trPr>
          <w:trHeight w:val="515"/>
          <w:jc w:val="center"/>
        </w:trPr>
        <w:tc>
          <w:tcPr>
            <w:tcW w:w="3969" w:type="dxa"/>
            <w:tcMar>
              <w:top w:w="100" w:type="dxa"/>
              <w:left w:w="100" w:type="dxa"/>
              <w:bottom w:w="100" w:type="dxa"/>
              <w:right w:w="100" w:type="dxa"/>
            </w:tcMar>
            <w:vAlign w:val="bottom"/>
          </w:tcPr>
          <w:p w14:paraId="693F445B" w14:textId="05DC7AEB"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Tagalog</w:t>
            </w:r>
          </w:p>
        </w:tc>
        <w:tc>
          <w:tcPr>
            <w:tcW w:w="3969" w:type="dxa"/>
            <w:tcMar>
              <w:top w:w="100" w:type="dxa"/>
              <w:left w:w="100" w:type="dxa"/>
              <w:bottom w:w="100" w:type="dxa"/>
              <w:right w:w="100" w:type="dxa"/>
            </w:tcMar>
            <w:vAlign w:val="bottom"/>
          </w:tcPr>
          <w:p w14:paraId="3B2E48F3" w14:textId="00A429CF"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0.35 [-0.91; 1.6]</w:t>
            </w:r>
          </w:p>
        </w:tc>
      </w:tr>
      <w:tr w:rsidR="00CD4EA7" w:rsidRPr="00E17B68" w14:paraId="762A91A8" w14:textId="77777777" w:rsidTr="00677D8D">
        <w:trPr>
          <w:trHeight w:val="515"/>
          <w:jc w:val="center"/>
        </w:trPr>
        <w:tc>
          <w:tcPr>
            <w:tcW w:w="3969" w:type="dxa"/>
            <w:tcMar>
              <w:top w:w="100" w:type="dxa"/>
              <w:left w:w="100" w:type="dxa"/>
              <w:bottom w:w="100" w:type="dxa"/>
              <w:right w:w="100" w:type="dxa"/>
            </w:tcMar>
            <w:vAlign w:val="bottom"/>
          </w:tcPr>
          <w:p w14:paraId="2717865D" w14:textId="3E79AA70"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US English</w:t>
            </w:r>
          </w:p>
        </w:tc>
        <w:tc>
          <w:tcPr>
            <w:tcW w:w="3969" w:type="dxa"/>
            <w:tcMar>
              <w:top w:w="100" w:type="dxa"/>
              <w:left w:w="100" w:type="dxa"/>
              <w:bottom w:w="100" w:type="dxa"/>
              <w:right w:w="100" w:type="dxa"/>
            </w:tcMar>
            <w:vAlign w:val="bottom"/>
          </w:tcPr>
          <w:p w14:paraId="4C8A7154" w14:textId="12A71D6C" w:rsidR="00CD4EA7" w:rsidRPr="004764B0" w:rsidRDefault="00CD4EA7" w:rsidP="00CD4EA7">
            <w:pPr>
              <w:widowControl w:val="0"/>
              <w:pBdr>
                <w:top w:val="nil"/>
                <w:left w:val="nil"/>
                <w:bottom w:val="nil"/>
                <w:right w:val="nil"/>
                <w:between w:val="nil"/>
              </w:pBdr>
              <w:spacing w:line="360" w:lineRule="auto"/>
              <w:jc w:val="center"/>
              <w:rPr>
                <w:rFonts w:eastAsia="Garamond"/>
              </w:rPr>
            </w:pPr>
            <w:r w:rsidRPr="004764B0">
              <w:rPr>
                <w:color w:val="000000"/>
              </w:rPr>
              <w:t>0.85 [0.29; 1.4]</w:t>
            </w:r>
          </w:p>
        </w:tc>
      </w:tr>
      <w:tr w:rsidR="00C47CE7" w:rsidRPr="00E17B68" w14:paraId="170ACF06" w14:textId="77777777" w:rsidTr="0001524C">
        <w:trPr>
          <w:trHeight w:val="495"/>
          <w:jc w:val="center"/>
        </w:trPr>
        <w:tc>
          <w:tcPr>
            <w:tcW w:w="3969" w:type="dxa"/>
            <w:tcMar>
              <w:top w:w="100" w:type="dxa"/>
              <w:left w:w="100" w:type="dxa"/>
              <w:bottom w:w="100" w:type="dxa"/>
              <w:right w:w="100" w:type="dxa"/>
            </w:tcMar>
          </w:tcPr>
          <w:p w14:paraId="55B57578" w14:textId="77777777" w:rsidR="00C47CE7" w:rsidRPr="004764B0" w:rsidRDefault="00C47CE7" w:rsidP="002746E8">
            <w:pPr>
              <w:widowControl w:val="0"/>
              <w:pBdr>
                <w:top w:val="nil"/>
                <w:left w:val="nil"/>
                <w:bottom w:val="nil"/>
                <w:right w:val="nil"/>
                <w:between w:val="nil"/>
              </w:pBdr>
              <w:spacing w:line="360" w:lineRule="auto"/>
              <w:jc w:val="center"/>
              <w:rPr>
                <w:rFonts w:eastAsia="Garamond"/>
              </w:rPr>
            </w:pPr>
            <w:r w:rsidRPr="004764B0">
              <w:rPr>
                <w:rFonts w:eastAsia="Garamond"/>
              </w:rPr>
              <w:t>Spontaneous Speech</w:t>
            </w:r>
          </w:p>
        </w:tc>
        <w:tc>
          <w:tcPr>
            <w:tcW w:w="3969" w:type="dxa"/>
            <w:tcMar>
              <w:top w:w="100" w:type="dxa"/>
              <w:left w:w="100" w:type="dxa"/>
              <w:bottom w:w="100" w:type="dxa"/>
              <w:right w:w="100" w:type="dxa"/>
            </w:tcMar>
          </w:tcPr>
          <w:p w14:paraId="2D685828" w14:textId="085D955E" w:rsidR="00C47CE7" w:rsidRPr="004764B0" w:rsidRDefault="00C47CE7" w:rsidP="002746E8">
            <w:pPr>
              <w:widowControl w:val="0"/>
              <w:pBdr>
                <w:top w:val="nil"/>
                <w:left w:val="nil"/>
                <w:bottom w:val="nil"/>
                <w:right w:val="nil"/>
                <w:between w:val="nil"/>
              </w:pBdr>
              <w:spacing w:line="360" w:lineRule="auto"/>
              <w:jc w:val="center"/>
              <w:rPr>
                <w:rFonts w:eastAsia="Garamond"/>
              </w:rPr>
            </w:pPr>
            <w:r w:rsidRPr="004764B0">
              <w:rPr>
                <w:rFonts w:eastAsia="Garamond"/>
              </w:rPr>
              <w:t>0.</w:t>
            </w:r>
            <w:r w:rsidR="002E333D" w:rsidRPr="004764B0">
              <w:rPr>
                <w:rFonts w:eastAsia="Garamond"/>
                <w:lang w:val="da-DK"/>
              </w:rPr>
              <w:t>47</w:t>
            </w:r>
            <w:r w:rsidRPr="004764B0">
              <w:rPr>
                <w:rFonts w:eastAsia="Garamond"/>
              </w:rPr>
              <w:t xml:space="preserve"> [0.</w:t>
            </w:r>
            <w:r w:rsidR="002E333D" w:rsidRPr="004764B0">
              <w:rPr>
                <w:rFonts w:eastAsia="Garamond"/>
                <w:lang w:val="da-DK"/>
              </w:rPr>
              <w:t>09</w:t>
            </w:r>
            <w:r w:rsidRPr="004764B0">
              <w:rPr>
                <w:rFonts w:eastAsia="Garamond"/>
              </w:rPr>
              <w:t>; 0.</w:t>
            </w:r>
            <w:r w:rsidR="002E333D" w:rsidRPr="004764B0">
              <w:rPr>
                <w:rFonts w:eastAsia="Garamond"/>
                <w:lang w:val="da-DK"/>
              </w:rPr>
              <w:t>85</w:t>
            </w:r>
            <w:r w:rsidRPr="004764B0">
              <w:rPr>
                <w:rFonts w:eastAsia="Garamond"/>
              </w:rPr>
              <w:t>]</w:t>
            </w:r>
          </w:p>
        </w:tc>
      </w:tr>
      <w:tr w:rsidR="00C47CE7" w:rsidRPr="00E17B68" w14:paraId="331CE1CF" w14:textId="77777777" w:rsidTr="0001524C">
        <w:trPr>
          <w:trHeight w:val="495"/>
          <w:jc w:val="center"/>
        </w:trPr>
        <w:tc>
          <w:tcPr>
            <w:tcW w:w="3969" w:type="dxa"/>
            <w:tcMar>
              <w:top w:w="100" w:type="dxa"/>
              <w:left w:w="100" w:type="dxa"/>
              <w:bottom w:w="100" w:type="dxa"/>
              <w:right w:w="100" w:type="dxa"/>
            </w:tcMar>
          </w:tcPr>
          <w:p w14:paraId="14B4E084" w14:textId="77777777" w:rsidR="00C47CE7" w:rsidRPr="004764B0" w:rsidRDefault="00C47CE7" w:rsidP="002746E8">
            <w:pPr>
              <w:widowControl w:val="0"/>
              <w:pBdr>
                <w:top w:val="nil"/>
                <w:left w:val="nil"/>
                <w:bottom w:val="nil"/>
                <w:right w:val="nil"/>
                <w:between w:val="nil"/>
              </w:pBdr>
              <w:spacing w:line="360" w:lineRule="auto"/>
              <w:jc w:val="center"/>
              <w:rPr>
                <w:rFonts w:eastAsia="Garamond"/>
              </w:rPr>
            </w:pPr>
            <w:r w:rsidRPr="004764B0">
              <w:rPr>
                <w:rFonts w:eastAsia="Garamond"/>
              </w:rPr>
              <w:t>Nu</w:t>
            </w:r>
          </w:p>
        </w:tc>
        <w:tc>
          <w:tcPr>
            <w:tcW w:w="3969" w:type="dxa"/>
            <w:tcMar>
              <w:top w:w="100" w:type="dxa"/>
              <w:left w:w="100" w:type="dxa"/>
              <w:bottom w:w="100" w:type="dxa"/>
              <w:right w:w="100" w:type="dxa"/>
            </w:tcMar>
          </w:tcPr>
          <w:p w14:paraId="7A15D86E" w14:textId="182DF82D" w:rsidR="00C47CE7" w:rsidRPr="004764B0" w:rsidRDefault="00C47CE7" w:rsidP="002746E8">
            <w:pPr>
              <w:widowControl w:val="0"/>
              <w:pBdr>
                <w:top w:val="nil"/>
                <w:left w:val="nil"/>
                <w:bottom w:val="nil"/>
                <w:right w:val="nil"/>
                <w:between w:val="nil"/>
              </w:pBdr>
              <w:spacing w:line="360" w:lineRule="auto"/>
              <w:jc w:val="center"/>
              <w:rPr>
                <w:rFonts w:eastAsia="Garamond"/>
              </w:rPr>
            </w:pPr>
            <w:r w:rsidRPr="004764B0">
              <w:rPr>
                <w:rFonts w:eastAsia="Garamond"/>
              </w:rPr>
              <w:t>3</w:t>
            </w:r>
            <w:r w:rsidR="00CD4EA7" w:rsidRPr="004764B0">
              <w:rPr>
                <w:rFonts w:eastAsia="Garamond"/>
                <w:lang w:val="da-DK"/>
              </w:rPr>
              <w:t>0</w:t>
            </w:r>
            <w:r w:rsidR="002E333D" w:rsidRPr="004764B0">
              <w:rPr>
                <w:rFonts w:eastAsia="Garamond"/>
                <w:lang w:val="da-DK"/>
              </w:rPr>
              <w:t>.</w:t>
            </w:r>
            <w:r w:rsidR="00CD4EA7" w:rsidRPr="004764B0">
              <w:rPr>
                <w:rFonts w:eastAsia="Garamond"/>
                <w:lang w:val="da-DK"/>
              </w:rPr>
              <w:t>87</w:t>
            </w:r>
            <w:r w:rsidRPr="004764B0">
              <w:rPr>
                <w:rFonts w:eastAsia="Garamond"/>
              </w:rPr>
              <w:t xml:space="preserve"> [</w:t>
            </w:r>
            <w:r w:rsidR="002E333D" w:rsidRPr="004764B0">
              <w:rPr>
                <w:rFonts w:eastAsia="Garamond"/>
                <w:lang w:val="da-DK"/>
              </w:rPr>
              <w:t>1</w:t>
            </w:r>
            <w:r w:rsidR="00CD4EA7" w:rsidRPr="004764B0">
              <w:rPr>
                <w:rFonts w:eastAsia="Garamond"/>
                <w:lang w:val="da-DK"/>
              </w:rPr>
              <w:t>0</w:t>
            </w:r>
            <w:r w:rsidR="002E333D" w:rsidRPr="004764B0">
              <w:rPr>
                <w:rFonts w:eastAsia="Garamond"/>
                <w:lang w:val="da-DK"/>
              </w:rPr>
              <w:t>.</w:t>
            </w:r>
            <w:r w:rsidR="00CD4EA7" w:rsidRPr="004764B0">
              <w:rPr>
                <w:rFonts w:eastAsia="Garamond"/>
                <w:lang w:val="da-DK"/>
              </w:rPr>
              <w:t>57</w:t>
            </w:r>
            <w:r w:rsidRPr="004764B0">
              <w:rPr>
                <w:rFonts w:eastAsia="Garamond"/>
              </w:rPr>
              <w:t xml:space="preserve">; </w:t>
            </w:r>
            <w:r w:rsidR="00CD4EA7" w:rsidRPr="004764B0">
              <w:rPr>
                <w:rFonts w:eastAsia="Garamond"/>
                <w:lang w:val="da-DK"/>
              </w:rPr>
              <w:t>68</w:t>
            </w:r>
            <w:r w:rsidR="002E333D" w:rsidRPr="004764B0">
              <w:rPr>
                <w:rFonts w:eastAsia="Garamond"/>
                <w:lang w:val="da-DK"/>
              </w:rPr>
              <w:t>.</w:t>
            </w:r>
            <w:r w:rsidR="00CD4EA7" w:rsidRPr="004764B0">
              <w:rPr>
                <w:rFonts w:eastAsia="Garamond"/>
                <w:lang w:val="da-DK"/>
              </w:rPr>
              <w:t>26</w:t>
            </w:r>
            <w:r w:rsidRPr="004764B0">
              <w:rPr>
                <w:rFonts w:eastAsia="Garamond"/>
              </w:rPr>
              <w:t>]</w:t>
            </w:r>
          </w:p>
        </w:tc>
      </w:tr>
    </w:tbl>
    <w:p w14:paraId="0B781220" w14:textId="185C0DE6" w:rsidR="002746E8" w:rsidRPr="00E17B68" w:rsidRDefault="002746E8" w:rsidP="00C47CE7">
      <w:pPr>
        <w:rPr>
          <w:rFonts w:eastAsia="Garamond"/>
        </w:rPr>
      </w:pPr>
      <w:bookmarkStart w:id="35" w:name="_heading=h.1sbmj5dzdrff" w:colFirst="0" w:colLast="0"/>
      <w:bookmarkEnd w:id="35"/>
    </w:p>
    <w:p w14:paraId="7ECCC6D6" w14:textId="77777777" w:rsidR="00AE053E" w:rsidRPr="00E17B68" w:rsidRDefault="00AE053E" w:rsidP="00AE053E">
      <w:pPr>
        <w:pStyle w:val="Heading2"/>
        <w:jc w:val="center"/>
        <w:rPr>
          <w:rFonts w:ascii="Times New Roman" w:eastAsia="Garamond" w:hAnsi="Times New Roman" w:cs="Times New Roman"/>
          <w:b/>
          <w:color w:val="000000" w:themeColor="text1"/>
        </w:rPr>
      </w:pPr>
      <w:bookmarkStart w:id="36" w:name="_Toc96439458"/>
      <w:r w:rsidRPr="00E17B68">
        <w:rPr>
          <w:rFonts w:ascii="Times New Roman" w:eastAsia="Garamond" w:hAnsi="Times New Roman" w:cs="Times New Roman"/>
          <w:b/>
          <w:color w:val="000000" w:themeColor="text1"/>
        </w:rPr>
        <w:t xml:space="preserve">Table S8.2: Model parameter estimates for </w:t>
      </w:r>
      <w:proofErr w:type="spellStart"/>
      <w:r w:rsidRPr="00E17B68">
        <w:rPr>
          <w:rFonts w:ascii="Times New Roman" w:eastAsia="Garamond" w:hAnsi="Times New Roman" w:cs="Times New Roman"/>
          <w:b/>
          <w:i/>
          <w:iCs/>
          <w:color w:val="000000" w:themeColor="text1"/>
        </w:rPr>
        <w:t>f</w:t>
      </w:r>
      <w:r w:rsidRPr="00E17B68">
        <w:rPr>
          <w:rFonts w:ascii="Times New Roman" w:eastAsia="Garamond" w:hAnsi="Times New Roman" w:cs="Times New Roman"/>
          <w:b/>
          <w:color w:val="000000" w:themeColor="text1"/>
          <w:vertAlign w:val="subscript"/>
        </w:rPr>
        <w:t>o</w:t>
      </w:r>
      <w:proofErr w:type="spellEnd"/>
      <w:r w:rsidRPr="00E17B68">
        <w:rPr>
          <w:rFonts w:ascii="Times New Roman" w:eastAsia="Garamond" w:hAnsi="Times New Roman" w:cs="Times New Roman"/>
          <w:b/>
          <w:color w:val="000000" w:themeColor="text1"/>
          <w:vertAlign w:val="subscript"/>
        </w:rPr>
        <w:t xml:space="preserve"> </w:t>
      </w:r>
      <w:r w:rsidRPr="00E17B68">
        <w:rPr>
          <w:rFonts w:ascii="Times New Roman" w:eastAsia="Garamond" w:hAnsi="Times New Roman" w:cs="Times New Roman"/>
          <w:b/>
          <w:color w:val="000000" w:themeColor="text1"/>
        </w:rPr>
        <w:t>variability</w:t>
      </w:r>
      <w:bookmarkEnd w:id="36"/>
    </w:p>
    <w:p w14:paraId="1E8DF3D8" w14:textId="53970A8A" w:rsidR="002746E8" w:rsidRPr="00E17B68" w:rsidRDefault="002746E8" w:rsidP="00C47CE7">
      <w:pPr>
        <w:rPr>
          <w:rFonts w:eastAsia="Garamond"/>
          <w:lang w:val="en"/>
        </w:rPr>
      </w:pPr>
    </w:p>
    <w:p w14:paraId="067B473F" w14:textId="22D7CF8E" w:rsidR="006121B6" w:rsidRPr="00E17B68" w:rsidRDefault="006121B6" w:rsidP="006121B6">
      <w:pPr>
        <w:rPr>
          <w:rFonts w:eastAsia="Garamond"/>
        </w:rPr>
      </w:pPr>
    </w:p>
    <w:p w14:paraId="4C4249DC" w14:textId="77777777" w:rsidR="00AE053E" w:rsidRPr="00E17B68" w:rsidRDefault="00AE053E" w:rsidP="006121B6">
      <w:pPr>
        <w:rPr>
          <w:rFonts w:eastAsia="Garamond"/>
        </w:rPr>
      </w:pPr>
    </w:p>
    <w:tbl>
      <w:tblPr>
        <w:tblW w:w="79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9"/>
        <w:gridCol w:w="3969"/>
      </w:tblGrid>
      <w:tr w:rsidR="006121B6" w:rsidRPr="00E17B68" w14:paraId="75CD6A88" w14:textId="77777777" w:rsidTr="0039231F">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68F309" w14:textId="77777777" w:rsidR="006121B6" w:rsidRPr="00E17B68" w:rsidRDefault="006121B6" w:rsidP="007F06C9">
            <w:pPr>
              <w:spacing w:line="360" w:lineRule="auto"/>
              <w:jc w:val="center"/>
              <w:rPr>
                <w:rFonts w:eastAsia="Garamond"/>
                <w:b/>
              </w:rPr>
            </w:pPr>
            <w:r w:rsidRPr="00E17B68">
              <w:rPr>
                <w:rFonts w:eastAsia="Garamond"/>
                <w:b/>
              </w:rPr>
              <w:t>Model Parameters for Vowel Space Area</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406E1F" w14:textId="77777777" w:rsidR="006121B6" w:rsidRPr="00E17B68" w:rsidRDefault="006121B6" w:rsidP="007F06C9">
            <w:pPr>
              <w:spacing w:line="360" w:lineRule="auto"/>
              <w:jc w:val="center"/>
              <w:rPr>
                <w:rFonts w:eastAsia="Garamond"/>
                <w:b/>
              </w:rPr>
            </w:pPr>
            <w:r w:rsidRPr="00E17B68">
              <w:rPr>
                <w:rFonts w:eastAsia="Garamond"/>
                <w:b/>
              </w:rPr>
              <w:t>Estimate</w:t>
            </w:r>
          </w:p>
        </w:tc>
      </w:tr>
      <w:tr w:rsidR="00EC1E9D" w:rsidRPr="00E17B68" w14:paraId="12158864" w14:textId="77777777" w:rsidTr="0039231F">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7CEA5A" w14:textId="5118BF65" w:rsidR="00EC1E9D" w:rsidRPr="00CD4EA7" w:rsidRDefault="00EC1E9D" w:rsidP="002746E8">
            <w:pPr>
              <w:spacing w:line="360" w:lineRule="auto"/>
              <w:jc w:val="center"/>
              <w:rPr>
                <w:rFonts w:eastAsia="Garamond"/>
              </w:rPr>
            </w:pPr>
            <w:r w:rsidRPr="00CD4EA7">
              <w:rPr>
                <w:rFonts w:eastAsia="Garamond"/>
              </w:rPr>
              <w:t>Standard Deviation of Studies</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375DC8" w14:textId="11302227" w:rsidR="00EC1E9D" w:rsidRPr="00CD4EA7" w:rsidRDefault="00EC1E9D" w:rsidP="002746E8">
            <w:pPr>
              <w:spacing w:line="360" w:lineRule="auto"/>
              <w:jc w:val="center"/>
              <w:rPr>
                <w:rFonts w:eastAsia="Garamond"/>
              </w:rPr>
            </w:pPr>
            <w:r w:rsidRPr="00CD4EA7">
              <w:rPr>
                <w:rFonts w:eastAsia="Garamond"/>
              </w:rPr>
              <w:t>0.</w:t>
            </w:r>
            <w:r w:rsidR="00DE282E" w:rsidRPr="00CD4EA7">
              <w:rPr>
                <w:rFonts w:eastAsia="Garamond"/>
                <w:lang w:val="da-DK"/>
              </w:rPr>
              <w:t>49</w:t>
            </w:r>
            <w:r w:rsidRPr="00CD4EA7">
              <w:rPr>
                <w:rFonts w:eastAsia="Garamond"/>
              </w:rPr>
              <w:t xml:space="preserve"> [0.</w:t>
            </w:r>
            <w:r w:rsidR="00DE282E" w:rsidRPr="00CD4EA7">
              <w:rPr>
                <w:rFonts w:eastAsia="Garamond"/>
                <w:lang w:val="da-DK"/>
              </w:rPr>
              <w:t>05</w:t>
            </w:r>
            <w:r w:rsidRPr="00CD4EA7">
              <w:rPr>
                <w:rFonts w:eastAsia="Garamond"/>
              </w:rPr>
              <w:t>; 0.</w:t>
            </w:r>
            <w:r w:rsidR="00DE282E" w:rsidRPr="00CD4EA7">
              <w:rPr>
                <w:rFonts w:eastAsia="Garamond"/>
                <w:lang w:val="da-DK"/>
              </w:rPr>
              <w:t>90</w:t>
            </w:r>
            <w:r w:rsidRPr="00CD4EA7">
              <w:rPr>
                <w:rFonts w:eastAsia="Garamond"/>
              </w:rPr>
              <w:t>]</w:t>
            </w:r>
          </w:p>
        </w:tc>
      </w:tr>
      <w:tr w:rsidR="00EC1E9D" w:rsidRPr="00E17B68" w14:paraId="66BD9960" w14:textId="77777777" w:rsidTr="0039231F">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1E29C9" w14:textId="485B90ED" w:rsidR="00EC1E9D" w:rsidRPr="00CD4EA7" w:rsidRDefault="00EC1E9D" w:rsidP="002746E8">
            <w:pPr>
              <w:spacing w:line="360" w:lineRule="auto"/>
              <w:jc w:val="center"/>
              <w:rPr>
                <w:rFonts w:eastAsia="Garamond"/>
              </w:rPr>
            </w:pPr>
            <w:r w:rsidRPr="00CD4EA7">
              <w:rPr>
                <w:rFonts w:eastAsia="Garamond"/>
              </w:rPr>
              <w:t xml:space="preserve">Standard Deviation of </w:t>
            </w:r>
            <w:r w:rsidRPr="00CD4EA7">
              <w:rPr>
                <w:rFonts w:eastAsia="Garamond"/>
                <w:lang w:val="en-US"/>
              </w:rPr>
              <w:t>Participant Groups</w:t>
            </w:r>
            <w:r w:rsidRPr="00CD4EA7">
              <w:rPr>
                <w:rFonts w:eastAsia="Garamond"/>
              </w:rPr>
              <w:t xml:space="preserve"> within Studies</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35EC79" w14:textId="6163DCA4" w:rsidR="00EC1E9D" w:rsidRPr="00CD4EA7" w:rsidRDefault="00EC1E9D" w:rsidP="002746E8">
            <w:pPr>
              <w:spacing w:line="360" w:lineRule="auto"/>
              <w:jc w:val="center"/>
              <w:rPr>
                <w:rFonts w:eastAsia="Garamond"/>
              </w:rPr>
            </w:pPr>
            <w:r w:rsidRPr="00CD4EA7">
              <w:rPr>
                <w:rFonts w:eastAsia="Garamond"/>
                <w:lang w:val="da-DK"/>
              </w:rPr>
              <w:t>0.</w:t>
            </w:r>
            <w:r w:rsidR="00DE282E" w:rsidRPr="00CD4EA7">
              <w:rPr>
                <w:rFonts w:eastAsia="Garamond"/>
                <w:lang w:val="da-DK"/>
              </w:rPr>
              <w:t>38</w:t>
            </w:r>
            <w:r w:rsidRPr="00CD4EA7">
              <w:rPr>
                <w:rFonts w:eastAsia="Garamond"/>
                <w:lang w:val="da-DK"/>
              </w:rPr>
              <w:t xml:space="preserve"> [0.0</w:t>
            </w:r>
            <w:r w:rsidR="00DE282E" w:rsidRPr="00CD4EA7">
              <w:rPr>
                <w:rFonts w:eastAsia="Garamond"/>
                <w:lang w:val="da-DK"/>
              </w:rPr>
              <w:t>2</w:t>
            </w:r>
            <w:r w:rsidRPr="00CD4EA7">
              <w:rPr>
                <w:rFonts w:eastAsia="Garamond"/>
                <w:lang w:val="da-DK"/>
              </w:rPr>
              <w:t>; 0.</w:t>
            </w:r>
            <w:r w:rsidR="00DE282E" w:rsidRPr="00CD4EA7">
              <w:rPr>
                <w:rFonts w:eastAsia="Garamond"/>
                <w:lang w:val="da-DK"/>
              </w:rPr>
              <w:t>82</w:t>
            </w:r>
            <w:r w:rsidRPr="00CD4EA7">
              <w:rPr>
                <w:rFonts w:eastAsia="Garamond"/>
                <w:lang w:val="da-DK"/>
              </w:rPr>
              <w:t>]</w:t>
            </w:r>
          </w:p>
        </w:tc>
      </w:tr>
      <w:tr w:rsidR="00EC1E9D" w:rsidRPr="00E17B68" w14:paraId="3BB21151" w14:textId="77777777" w:rsidTr="0039231F">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D43201" w14:textId="05260672" w:rsidR="00EC1E9D" w:rsidRPr="00CD4EA7" w:rsidRDefault="00EC1E9D" w:rsidP="002746E8">
            <w:pPr>
              <w:spacing w:line="360" w:lineRule="auto"/>
              <w:jc w:val="center"/>
              <w:rPr>
                <w:rFonts w:eastAsia="Garamond"/>
              </w:rPr>
            </w:pPr>
            <w:r w:rsidRPr="00CD4EA7">
              <w:rPr>
                <w:rFonts w:eastAsia="Garamond"/>
              </w:rPr>
              <w:t xml:space="preserve">Standard Deviation of </w:t>
            </w:r>
            <w:r w:rsidRPr="00CD4EA7">
              <w:rPr>
                <w:rFonts w:eastAsia="Garamond"/>
                <w:lang w:val="da-DK"/>
              </w:rPr>
              <w:t>Measurements</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8F1F57" w14:textId="788618A4" w:rsidR="00EC1E9D" w:rsidRPr="00CD4EA7" w:rsidRDefault="00EC1E9D" w:rsidP="002746E8">
            <w:pPr>
              <w:spacing w:line="360" w:lineRule="auto"/>
              <w:jc w:val="center"/>
              <w:rPr>
                <w:rFonts w:eastAsia="Garamond"/>
              </w:rPr>
            </w:pPr>
            <w:r w:rsidRPr="00CD4EA7">
              <w:rPr>
                <w:rFonts w:eastAsia="Garamond"/>
                <w:lang w:val="da-DK"/>
              </w:rPr>
              <w:t>0.1</w:t>
            </w:r>
            <w:r w:rsidR="00DE282E" w:rsidRPr="00CD4EA7">
              <w:rPr>
                <w:rFonts w:eastAsia="Garamond"/>
                <w:lang w:val="da-DK"/>
              </w:rPr>
              <w:t>1</w:t>
            </w:r>
            <w:r w:rsidRPr="00CD4EA7">
              <w:rPr>
                <w:rFonts w:eastAsia="Garamond"/>
                <w:lang w:val="da-DK"/>
              </w:rPr>
              <w:t xml:space="preserve"> [0.</w:t>
            </w:r>
            <w:r w:rsidR="00DE282E" w:rsidRPr="00CD4EA7">
              <w:rPr>
                <w:rFonts w:eastAsia="Garamond"/>
                <w:lang w:val="da-DK"/>
              </w:rPr>
              <w:t>00</w:t>
            </w:r>
            <w:r w:rsidRPr="00CD4EA7">
              <w:rPr>
                <w:rFonts w:eastAsia="Garamond"/>
                <w:lang w:val="da-DK"/>
              </w:rPr>
              <w:t>; 0.</w:t>
            </w:r>
            <w:r w:rsidR="00DF7F55" w:rsidRPr="00CD4EA7">
              <w:rPr>
                <w:rFonts w:eastAsia="Garamond"/>
                <w:lang w:val="da-DK"/>
              </w:rPr>
              <w:t>3</w:t>
            </w:r>
            <w:r w:rsidR="00DE282E" w:rsidRPr="00CD4EA7">
              <w:rPr>
                <w:rFonts w:eastAsia="Garamond"/>
                <w:lang w:val="da-DK"/>
              </w:rPr>
              <w:t>0</w:t>
            </w:r>
            <w:r w:rsidRPr="00CD4EA7">
              <w:rPr>
                <w:rFonts w:eastAsia="Garamond"/>
                <w:lang w:val="da-DK"/>
              </w:rPr>
              <w:t>]</w:t>
            </w:r>
          </w:p>
        </w:tc>
      </w:tr>
      <w:tr w:rsidR="00EC1E9D" w:rsidRPr="00E17B68" w14:paraId="61960042" w14:textId="77777777" w:rsidTr="0039231F">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B1D34A" w14:textId="77777777" w:rsidR="00EC1E9D" w:rsidRPr="00CD4EA7" w:rsidRDefault="00EC1E9D" w:rsidP="002746E8">
            <w:pPr>
              <w:spacing w:line="360" w:lineRule="auto"/>
              <w:jc w:val="center"/>
              <w:rPr>
                <w:rFonts w:eastAsia="Garamond"/>
              </w:rPr>
            </w:pPr>
            <w:r w:rsidRPr="00CD4EA7">
              <w:rPr>
                <w:rFonts w:eastAsia="Garamond"/>
              </w:rPr>
              <w:t>Age (months)</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038870" w14:textId="7C78DEF8" w:rsidR="00EC1E9D" w:rsidRPr="00CD4EA7" w:rsidRDefault="00EC1E9D" w:rsidP="002746E8">
            <w:pPr>
              <w:spacing w:line="360" w:lineRule="auto"/>
              <w:jc w:val="center"/>
              <w:rPr>
                <w:rFonts w:eastAsia="Garamond"/>
              </w:rPr>
            </w:pPr>
            <w:r w:rsidRPr="00CD4EA7">
              <w:rPr>
                <w:rFonts w:eastAsia="Garamond"/>
              </w:rPr>
              <w:t>-0.0</w:t>
            </w:r>
            <w:r w:rsidRPr="00CD4EA7">
              <w:rPr>
                <w:rFonts w:eastAsia="Garamond"/>
                <w:lang w:val="da-DK"/>
              </w:rPr>
              <w:t>1</w:t>
            </w:r>
            <w:r w:rsidRPr="00CD4EA7">
              <w:rPr>
                <w:rFonts w:eastAsia="Garamond"/>
              </w:rPr>
              <w:t xml:space="preserve"> [-0.</w:t>
            </w:r>
            <w:r w:rsidR="007979DB" w:rsidRPr="00CD4EA7">
              <w:rPr>
                <w:rFonts w:eastAsia="Garamond"/>
                <w:lang w:val="da-DK"/>
              </w:rPr>
              <w:t>02</w:t>
            </w:r>
            <w:r w:rsidRPr="00CD4EA7">
              <w:rPr>
                <w:rFonts w:eastAsia="Garamond"/>
              </w:rPr>
              <w:t>; 0.0</w:t>
            </w:r>
            <w:r w:rsidR="00DF7F55" w:rsidRPr="00CD4EA7">
              <w:rPr>
                <w:rFonts w:eastAsia="Garamond"/>
                <w:lang w:val="da-DK"/>
              </w:rPr>
              <w:t>2</w:t>
            </w:r>
            <w:r w:rsidRPr="00CD4EA7">
              <w:rPr>
                <w:rFonts w:eastAsia="Garamond"/>
              </w:rPr>
              <w:t>]</w:t>
            </w:r>
          </w:p>
        </w:tc>
      </w:tr>
      <w:tr w:rsidR="00D73A38" w:rsidRPr="00E17B68" w14:paraId="6D7CE85B"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7020FA1" w14:textId="32AC4F12" w:rsidR="00D73A38" w:rsidRPr="00CD4EA7" w:rsidRDefault="00D73A38" w:rsidP="00D73A38">
            <w:pPr>
              <w:spacing w:line="360" w:lineRule="auto"/>
              <w:jc w:val="center"/>
              <w:rPr>
                <w:rFonts w:eastAsia="Garamond"/>
                <w:lang w:val="da-DK"/>
              </w:rPr>
            </w:pPr>
            <w:r w:rsidRPr="00CD4EA7">
              <w:rPr>
                <w:color w:val="000000"/>
              </w:rPr>
              <w:t>Australian English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51E7BB7" w14:textId="2ABF709C" w:rsidR="00D73A38" w:rsidRPr="00CD4EA7" w:rsidRDefault="00D73A38" w:rsidP="00D73A38">
            <w:pPr>
              <w:spacing w:line="360" w:lineRule="auto"/>
              <w:jc w:val="center"/>
              <w:rPr>
                <w:rFonts w:eastAsia="Garamond"/>
                <w:lang w:val="da-DK"/>
              </w:rPr>
            </w:pPr>
            <w:r w:rsidRPr="00CD4EA7">
              <w:rPr>
                <w:color w:val="000000"/>
              </w:rPr>
              <w:t>1.03 [0.48; 1.57]</w:t>
            </w:r>
          </w:p>
        </w:tc>
      </w:tr>
      <w:tr w:rsidR="00D73A38" w:rsidRPr="00E17B68" w14:paraId="33C2FC75"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294E06F" w14:textId="48B47103" w:rsidR="00D73A38" w:rsidRPr="00CD4EA7" w:rsidRDefault="00D73A38" w:rsidP="00D73A38">
            <w:pPr>
              <w:spacing w:line="360" w:lineRule="auto"/>
              <w:jc w:val="center"/>
              <w:rPr>
                <w:rFonts w:eastAsia="Garamond"/>
              </w:rPr>
            </w:pPr>
            <w:r w:rsidRPr="00CD4EA7">
              <w:rPr>
                <w:color w:val="000000"/>
              </w:rPr>
              <w:t>British English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472D0DA" w14:textId="02336A7C" w:rsidR="00D73A38" w:rsidRPr="00CD4EA7" w:rsidRDefault="00D73A38" w:rsidP="00D73A38">
            <w:pPr>
              <w:spacing w:line="360" w:lineRule="auto"/>
              <w:jc w:val="center"/>
              <w:rPr>
                <w:rFonts w:eastAsia="Garamond"/>
              </w:rPr>
            </w:pPr>
            <w:r w:rsidRPr="00CD4EA7">
              <w:rPr>
                <w:color w:val="000000"/>
              </w:rPr>
              <w:t>1.07 [-0.05; 2.19]</w:t>
            </w:r>
          </w:p>
        </w:tc>
      </w:tr>
      <w:tr w:rsidR="00D73A38" w:rsidRPr="00E17B68" w14:paraId="4A0FEA45"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A5BF65C" w14:textId="600D8582" w:rsidR="00D73A38" w:rsidRPr="00CD4EA7" w:rsidRDefault="00D73A38" w:rsidP="00D73A38">
            <w:pPr>
              <w:spacing w:line="360" w:lineRule="auto"/>
              <w:jc w:val="center"/>
              <w:rPr>
                <w:rFonts w:eastAsia="Garamond"/>
              </w:rPr>
            </w:pPr>
            <w:r w:rsidRPr="00CD4EA7">
              <w:rPr>
                <w:color w:val="000000"/>
              </w:rPr>
              <w:t>Cantonese Chinese</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50709CE" w14:textId="6484E0F6" w:rsidR="00D73A38" w:rsidRPr="00CD4EA7" w:rsidRDefault="00D73A38" w:rsidP="00D73A38">
            <w:pPr>
              <w:spacing w:line="360" w:lineRule="auto"/>
              <w:jc w:val="center"/>
              <w:rPr>
                <w:rFonts w:eastAsia="Garamond"/>
              </w:rPr>
            </w:pPr>
            <w:r w:rsidRPr="00CD4EA7">
              <w:rPr>
                <w:color w:val="000000"/>
              </w:rPr>
              <w:t>0.18 [-0.99; 1.47]</w:t>
            </w:r>
          </w:p>
        </w:tc>
      </w:tr>
      <w:tr w:rsidR="00D73A38" w:rsidRPr="00E17B68" w14:paraId="220E3377"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F9B2903" w14:textId="0657EE86" w:rsidR="00D73A38" w:rsidRPr="00CD4EA7" w:rsidRDefault="00D73A38" w:rsidP="00D73A38">
            <w:pPr>
              <w:spacing w:line="360" w:lineRule="auto"/>
              <w:jc w:val="center"/>
              <w:rPr>
                <w:rFonts w:eastAsia="Garamond"/>
              </w:rPr>
            </w:pPr>
            <w:r w:rsidRPr="00CD4EA7">
              <w:rPr>
                <w:color w:val="000000"/>
              </w:rPr>
              <w:t>Danish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E815106" w14:textId="4A8B204A" w:rsidR="00D73A38" w:rsidRPr="00CD4EA7" w:rsidRDefault="00D73A38" w:rsidP="00D73A38">
            <w:pPr>
              <w:spacing w:line="360" w:lineRule="auto"/>
              <w:jc w:val="center"/>
              <w:rPr>
                <w:rFonts w:eastAsia="Garamond"/>
              </w:rPr>
            </w:pPr>
            <w:r w:rsidRPr="00CD4EA7">
              <w:rPr>
                <w:color w:val="000000"/>
              </w:rPr>
              <w:t>0.19 [-0.84; 1.3]</w:t>
            </w:r>
          </w:p>
        </w:tc>
      </w:tr>
      <w:tr w:rsidR="00D73A38" w:rsidRPr="00E17B68" w14:paraId="0661F624"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5D91F5E" w14:textId="20734291" w:rsidR="00D73A38" w:rsidRPr="00CD4EA7" w:rsidRDefault="00D73A38" w:rsidP="00D73A38">
            <w:pPr>
              <w:spacing w:line="360" w:lineRule="auto"/>
              <w:jc w:val="center"/>
              <w:rPr>
                <w:rFonts w:eastAsia="Garamond"/>
              </w:rPr>
            </w:pPr>
            <w:r w:rsidRPr="00CD4EA7">
              <w:rPr>
                <w:color w:val="000000"/>
              </w:rPr>
              <w:t>Dutch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5952966" w14:textId="67B07D55" w:rsidR="00D73A38" w:rsidRPr="00CD4EA7" w:rsidRDefault="00D73A38" w:rsidP="00D73A38">
            <w:pPr>
              <w:spacing w:line="360" w:lineRule="auto"/>
              <w:jc w:val="center"/>
              <w:rPr>
                <w:rFonts w:eastAsia="Garamond"/>
              </w:rPr>
            </w:pPr>
            <w:r w:rsidRPr="00CD4EA7">
              <w:rPr>
                <w:color w:val="000000"/>
              </w:rPr>
              <w:t>-0.29 [-1.5; 1.06]</w:t>
            </w:r>
          </w:p>
        </w:tc>
      </w:tr>
      <w:tr w:rsidR="00D73A38" w:rsidRPr="00E17B68" w14:paraId="3C5B0B05"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72C6C83" w14:textId="3ABAFA26" w:rsidR="00D73A38" w:rsidRPr="00CD4EA7" w:rsidRDefault="00D73A38" w:rsidP="00D73A38">
            <w:pPr>
              <w:spacing w:line="360" w:lineRule="auto"/>
              <w:jc w:val="center"/>
              <w:rPr>
                <w:rFonts w:eastAsia="Garamond"/>
              </w:rPr>
            </w:pPr>
            <w:r w:rsidRPr="00CD4EA7">
              <w:rPr>
                <w:color w:val="000000"/>
              </w:rPr>
              <w:t>French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E4BC895" w14:textId="5FCA4A44" w:rsidR="00D73A38" w:rsidRPr="00CD4EA7" w:rsidRDefault="00D73A38" w:rsidP="00D73A38">
            <w:pPr>
              <w:spacing w:line="360" w:lineRule="auto"/>
              <w:jc w:val="center"/>
              <w:rPr>
                <w:rFonts w:eastAsia="Garamond"/>
              </w:rPr>
            </w:pPr>
            <w:r w:rsidRPr="00CD4EA7">
              <w:rPr>
                <w:color w:val="000000"/>
              </w:rPr>
              <w:t>0.5 [-0.88; 1.9]</w:t>
            </w:r>
          </w:p>
        </w:tc>
      </w:tr>
      <w:tr w:rsidR="00D73A38" w:rsidRPr="00E17B68" w14:paraId="03D962E6"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BC28148" w14:textId="24B7080C" w:rsidR="00D73A38" w:rsidRPr="00CD4EA7" w:rsidRDefault="00D73A38" w:rsidP="00D73A38">
            <w:pPr>
              <w:spacing w:line="360" w:lineRule="auto"/>
              <w:jc w:val="center"/>
              <w:rPr>
                <w:rFonts w:eastAsia="Garamond"/>
              </w:rPr>
            </w:pPr>
            <w:r w:rsidRPr="00CD4EA7">
              <w:rPr>
                <w:color w:val="000000"/>
              </w:rPr>
              <w:t>German</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FE65F0E" w14:textId="0491BB47" w:rsidR="00D73A38" w:rsidRPr="00CD4EA7" w:rsidRDefault="00D73A38" w:rsidP="00D73A38">
            <w:pPr>
              <w:spacing w:line="360" w:lineRule="auto"/>
              <w:jc w:val="center"/>
              <w:rPr>
                <w:rFonts w:eastAsia="Garamond"/>
              </w:rPr>
            </w:pPr>
            <w:r w:rsidRPr="00CD4EA7">
              <w:rPr>
                <w:color w:val="000000"/>
              </w:rPr>
              <w:t>0.68 [-0.46; 1.88]</w:t>
            </w:r>
          </w:p>
        </w:tc>
      </w:tr>
      <w:tr w:rsidR="00D73A38" w:rsidRPr="00E17B68" w14:paraId="562D1DBA"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5B3B79E" w14:textId="1C7AD0CB" w:rsidR="00D73A38" w:rsidRPr="00CD4EA7" w:rsidRDefault="00D73A38" w:rsidP="00D73A38">
            <w:pPr>
              <w:spacing w:line="360" w:lineRule="auto"/>
              <w:jc w:val="center"/>
              <w:rPr>
                <w:rFonts w:eastAsia="Garamond"/>
              </w:rPr>
            </w:pPr>
            <w:r w:rsidRPr="00CD4EA7">
              <w:rPr>
                <w:color w:val="000000"/>
              </w:rPr>
              <w:t>Hungarian</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A980CBB" w14:textId="189BEC47" w:rsidR="00D73A38" w:rsidRPr="00CD4EA7" w:rsidRDefault="00D73A38" w:rsidP="00D73A38">
            <w:pPr>
              <w:spacing w:line="360" w:lineRule="auto"/>
              <w:jc w:val="center"/>
              <w:rPr>
                <w:rFonts w:eastAsia="Garamond"/>
              </w:rPr>
            </w:pPr>
            <w:r w:rsidRPr="00CD4EA7">
              <w:rPr>
                <w:color w:val="000000"/>
              </w:rPr>
              <w:t>0.87 [-0.28; 2.03]</w:t>
            </w:r>
          </w:p>
        </w:tc>
      </w:tr>
      <w:tr w:rsidR="00D73A38" w:rsidRPr="00E17B68" w14:paraId="3D6A7529"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BDA4077" w14:textId="6F7FB494" w:rsidR="00D73A38" w:rsidRPr="00CD4EA7" w:rsidRDefault="00D73A38" w:rsidP="00D73A38">
            <w:pPr>
              <w:spacing w:line="360" w:lineRule="auto"/>
              <w:jc w:val="center"/>
              <w:rPr>
                <w:rFonts w:eastAsia="Garamond"/>
              </w:rPr>
            </w:pPr>
            <w:r w:rsidRPr="00CD4EA7">
              <w:rPr>
                <w:color w:val="000000"/>
              </w:rPr>
              <w:t>Jamaican English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1EE7CB2E" w14:textId="4B884E9A" w:rsidR="00D73A38" w:rsidRPr="00CD4EA7" w:rsidRDefault="00D73A38" w:rsidP="00D73A38">
            <w:pPr>
              <w:spacing w:line="360" w:lineRule="auto"/>
              <w:jc w:val="center"/>
              <w:rPr>
                <w:rFonts w:eastAsia="Garamond"/>
              </w:rPr>
            </w:pPr>
            <w:r w:rsidRPr="00CD4EA7">
              <w:rPr>
                <w:color w:val="000000"/>
              </w:rPr>
              <w:t>0.67 [-0.65; 2.02]</w:t>
            </w:r>
          </w:p>
        </w:tc>
      </w:tr>
      <w:tr w:rsidR="00D73A38" w:rsidRPr="00E17B68" w14:paraId="612BC0A4"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81D6A61" w14:textId="7117C420" w:rsidR="00D73A38" w:rsidRPr="00CD4EA7" w:rsidRDefault="00D73A38" w:rsidP="00D73A38">
            <w:pPr>
              <w:spacing w:line="360" w:lineRule="auto"/>
              <w:jc w:val="center"/>
              <w:rPr>
                <w:rFonts w:eastAsia="Garamond"/>
              </w:rPr>
            </w:pPr>
            <w:r w:rsidRPr="00CD4EA7">
              <w:rPr>
                <w:color w:val="000000"/>
              </w:rPr>
              <w:t>Japanese</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B86E5D3" w14:textId="24F4BE4A" w:rsidR="00D73A38" w:rsidRPr="00CD4EA7" w:rsidRDefault="00D73A38" w:rsidP="00D73A38">
            <w:pPr>
              <w:spacing w:line="360" w:lineRule="auto"/>
              <w:jc w:val="center"/>
              <w:rPr>
                <w:rFonts w:eastAsia="Garamond"/>
              </w:rPr>
            </w:pPr>
            <w:r w:rsidRPr="00CD4EA7">
              <w:rPr>
                <w:color w:val="000000"/>
              </w:rPr>
              <w:t>1.17 [0.09; 2.24]</w:t>
            </w:r>
          </w:p>
        </w:tc>
      </w:tr>
      <w:tr w:rsidR="00D73A38" w:rsidRPr="00E17B68" w14:paraId="6E68C9B7"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668A507B" w14:textId="7366315B" w:rsidR="00D73A38" w:rsidRPr="00CD4EA7" w:rsidRDefault="00D73A38" w:rsidP="00D73A38">
            <w:pPr>
              <w:spacing w:line="360" w:lineRule="auto"/>
              <w:jc w:val="center"/>
              <w:rPr>
                <w:rFonts w:eastAsia="Garamond"/>
              </w:rPr>
            </w:pPr>
            <w:r w:rsidRPr="00CD4EA7">
              <w:rPr>
                <w:color w:val="000000"/>
              </w:rPr>
              <w:t>Mandarin Chinese</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633E7704" w14:textId="022385C0" w:rsidR="00D73A38" w:rsidRPr="00CD4EA7" w:rsidRDefault="00D73A38" w:rsidP="00D73A38">
            <w:pPr>
              <w:spacing w:line="360" w:lineRule="auto"/>
              <w:jc w:val="center"/>
              <w:rPr>
                <w:rFonts w:eastAsia="Garamond"/>
              </w:rPr>
            </w:pPr>
            <w:r w:rsidRPr="00CD4EA7">
              <w:rPr>
                <w:color w:val="000000"/>
              </w:rPr>
              <w:t>1.06 [0.2; 1.93]</w:t>
            </w:r>
          </w:p>
        </w:tc>
      </w:tr>
      <w:tr w:rsidR="00D73A38" w:rsidRPr="00E17B68" w14:paraId="2B631B31"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2E78C28" w14:textId="454A6C90" w:rsidR="00D73A38" w:rsidRPr="00CD4EA7" w:rsidRDefault="00D73A38" w:rsidP="00D73A38">
            <w:pPr>
              <w:spacing w:line="360" w:lineRule="auto"/>
              <w:jc w:val="center"/>
              <w:rPr>
                <w:rFonts w:eastAsia="Garamond"/>
              </w:rPr>
            </w:pPr>
            <w:r w:rsidRPr="00CD4EA7">
              <w:rPr>
                <w:color w:val="000000"/>
              </w:rPr>
              <w:t>Norwegian</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7F8B5CB" w14:textId="7D338CF2" w:rsidR="00D73A38" w:rsidRPr="00CD4EA7" w:rsidRDefault="00D73A38" w:rsidP="00D73A38">
            <w:pPr>
              <w:spacing w:line="360" w:lineRule="auto"/>
              <w:jc w:val="center"/>
              <w:rPr>
                <w:rFonts w:eastAsia="Garamond"/>
                <w:lang w:val="da-DK"/>
              </w:rPr>
            </w:pPr>
            <w:r w:rsidRPr="00CD4EA7">
              <w:rPr>
                <w:color w:val="000000"/>
              </w:rPr>
              <w:t>0.02 [-0.79; 0.91]</w:t>
            </w:r>
          </w:p>
        </w:tc>
      </w:tr>
      <w:tr w:rsidR="00D73A38" w:rsidRPr="00E17B68" w14:paraId="16AD1525"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0CDDB44B" w14:textId="18F2D288" w:rsidR="00D73A38" w:rsidRPr="00CD4EA7" w:rsidRDefault="00D73A38" w:rsidP="00D73A38">
            <w:pPr>
              <w:spacing w:line="360" w:lineRule="auto"/>
              <w:jc w:val="center"/>
              <w:rPr>
                <w:rFonts w:eastAsia="Garamond"/>
                <w:lang w:val="da-DK"/>
              </w:rPr>
            </w:pPr>
            <w:r w:rsidRPr="00CD4EA7">
              <w:rPr>
                <w:color w:val="000000"/>
              </w:rPr>
              <w:t>Russian</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05A63A2" w14:textId="6AAAA0F3" w:rsidR="00D73A38" w:rsidRPr="00CD4EA7" w:rsidRDefault="00D73A38" w:rsidP="00D73A38">
            <w:pPr>
              <w:spacing w:line="360" w:lineRule="auto"/>
              <w:jc w:val="center"/>
              <w:rPr>
                <w:rFonts w:eastAsia="Garamond"/>
                <w:lang w:val="da-DK"/>
              </w:rPr>
            </w:pPr>
            <w:r w:rsidRPr="00CD4EA7">
              <w:rPr>
                <w:color w:val="000000"/>
              </w:rPr>
              <w:t>0.9 [-0.38; 2.19]</w:t>
            </w:r>
          </w:p>
        </w:tc>
      </w:tr>
      <w:tr w:rsidR="00D73A38" w:rsidRPr="00E17B68" w14:paraId="294EE547"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50F5596" w14:textId="682316A8" w:rsidR="00D73A38" w:rsidRPr="00CD4EA7" w:rsidRDefault="00D73A38" w:rsidP="00D73A38">
            <w:pPr>
              <w:spacing w:line="360" w:lineRule="auto"/>
              <w:jc w:val="center"/>
              <w:rPr>
                <w:rFonts w:eastAsia="Garamond"/>
              </w:rPr>
            </w:pPr>
            <w:r w:rsidRPr="00CD4EA7">
              <w:rPr>
                <w:color w:val="000000"/>
              </w:rPr>
              <w:t>Spanish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85328BD" w14:textId="3694D82B" w:rsidR="00D73A38" w:rsidRPr="00CD4EA7" w:rsidRDefault="00D73A38" w:rsidP="00D73A38">
            <w:pPr>
              <w:spacing w:line="360" w:lineRule="auto"/>
              <w:jc w:val="center"/>
              <w:rPr>
                <w:rFonts w:eastAsia="Garamond"/>
              </w:rPr>
            </w:pPr>
            <w:r w:rsidRPr="00CD4EA7">
              <w:rPr>
                <w:color w:val="000000"/>
              </w:rPr>
              <w:t>0.87 [-0.36; 2.11]</w:t>
            </w:r>
          </w:p>
        </w:tc>
      </w:tr>
      <w:tr w:rsidR="00D73A38" w:rsidRPr="00E17B68" w14:paraId="26D789E2"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52BEB021" w14:textId="34DA7491" w:rsidR="00D73A38" w:rsidRPr="00CD4EA7" w:rsidRDefault="00D73A38" w:rsidP="00D73A38">
            <w:pPr>
              <w:spacing w:line="360" w:lineRule="auto"/>
              <w:jc w:val="center"/>
              <w:rPr>
                <w:rFonts w:eastAsia="Garamond"/>
              </w:rPr>
            </w:pPr>
            <w:r w:rsidRPr="00CD4EA7">
              <w:rPr>
                <w:color w:val="000000"/>
              </w:rPr>
              <w:t>Swedish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7877CBEF" w14:textId="690B7191" w:rsidR="00D73A38" w:rsidRPr="00CD4EA7" w:rsidRDefault="00D73A38" w:rsidP="00D73A38">
            <w:pPr>
              <w:spacing w:line="360" w:lineRule="auto"/>
              <w:jc w:val="center"/>
              <w:rPr>
                <w:rFonts w:eastAsia="Garamond"/>
              </w:rPr>
            </w:pPr>
            <w:r w:rsidRPr="00CD4EA7">
              <w:rPr>
                <w:color w:val="000000"/>
              </w:rPr>
              <w:t>1.7 [0.61; 2.8]</w:t>
            </w:r>
          </w:p>
        </w:tc>
      </w:tr>
      <w:tr w:rsidR="00D73A38" w:rsidRPr="00E17B68" w14:paraId="6A823D00" w14:textId="77777777" w:rsidTr="004A3FA2">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35D178E5" w14:textId="57109418" w:rsidR="00D73A38" w:rsidRPr="00CD4EA7" w:rsidRDefault="00D73A38" w:rsidP="00D73A38">
            <w:pPr>
              <w:spacing w:line="360" w:lineRule="auto"/>
              <w:jc w:val="center"/>
              <w:rPr>
                <w:rFonts w:eastAsia="Garamond"/>
              </w:rPr>
            </w:pPr>
            <w:r w:rsidRPr="00CD4EA7">
              <w:rPr>
                <w:color w:val="000000"/>
              </w:rPr>
              <w:t>US English</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bottom"/>
          </w:tcPr>
          <w:p w14:paraId="4017C235" w14:textId="6816092F" w:rsidR="00D73A38" w:rsidRPr="00CD4EA7" w:rsidRDefault="00D73A38" w:rsidP="00D73A38">
            <w:pPr>
              <w:spacing w:line="360" w:lineRule="auto"/>
              <w:jc w:val="center"/>
              <w:rPr>
                <w:rFonts w:eastAsia="Garamond"/>
              </w:rPr>
            </w:pPr>
            <w:r w:rsidRPr="00CD4EA7">
              <w:rPr>
                <w:color w:val="000000"/>
              </w:rPr>
              <w:t>0.6 [-0.03; 1.25]</w:t>
            </w:r>
          </w:p>
        </w:tc>
      </w:tr>
      <w:tr w:rsidR="00642F51" w:rsidRPr="00E17B68" w14:paraId="743BE9F8" w14:textId="77777777" w:rsidTr="0039231F">
        <w:trPr>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F15E11" w14:textId="77777777" w:rsidR="00642F51" w:rsidRPr="00CD4EA7" w:rsidRDefault="00642F51" w:rsidP="00642F51">
            <w:pPr>
              <w:spacing w:line="360" w:lineRule="auto"/>
              <w:jc w:val="center"/>
              <w:rPr>
                <w:rFonts w:eastAsia="Garamond"/>
              </w:rPr>
            </w:pPr>
            <w:r w:rsidRPr="00CD4EA7">
              <w:rPr>
                <w:rFonts w:eastAsia="Garamond"/>
              </w:rPr>
              <w:t>Nu</w:t>
            </w:r>
          </w:p>
        </w:tc>
        <w:tc>
          <w:tcPr>
            <w:tcW w:w="396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B29CF4" w14:textId="5E8F5BEB" w:rsidR="00642F51" w:rsidRPr="00CD4EA7" w:rsidRDefault="00DF7F55" w:rsidP="00642F51">
            <w:pPr>
              <w:widowControl w:val="0"/>
              <w:spacing w:line="360" w:lineRule="auto"/>
              <w:jc w:val="center"/>
              <w:rPr>
                <w:rFonts w:eastAsia="Garamond"/>
              </w:rPr>
            </w:pPr>
            <w:r w:rsidRPr="00CD4EA7">
              <w:rPr>
                <w:rFonts w:eastAsia="Garamond"/>
                <w:lang w:val="da-DK"/>
              </w:rPr>
              <w:t>22</w:t>
            </w:r>
            <w:r w:rsidR="00642F51" w:rsidRPr="00CD4EA7">
              <w:rPr>
                <w:rFonts w:eastAsia="Garamond"/>
              </w:rPr>
              <w:t>.</w:t>
            </w:r>
            <w:r w:rsidR="00D73A38" w:rsidRPr="00CD4EA7">
              <w:rPr>
                <w:rFonts w:eastAsia="Garamond"/>
                <w:lang w:val="da-DK"/>
              </w:rPr>
              <w:t>44</w:t>
            </w:r>
            <w:r w:rsidR="00642F51" w:rsidRPr="00CD4EA7">
              <w:rPr>
                <w:rFonts w:eastAsia="Garamond"/>
              </w:rPr>
              <w:t xml:space="preserve"> [</w:t>
            </w:r>
            <w:r w:rsidR="00642F51" w:rsidRPr="00CD4EA7">
              <w:rPr>
                <w:rFonts w:eastAsia="Garamond"/>
                <w:lang w:val="da-DK"/>
              </w:rPr>
              <w:t>5</w:t>
            </w:r>
            <w:r w:rsidR="00642F51" w:rsidRPr="00CD4EA7">
              <w:rPr>
                <w:rFonts w:eastAsia="Garamond"/>
              </w:rPr>
              <w:t>.</w:t>
            </w:r>
            <w:r w:rsidR="00D73A38" w:rsidRPr="00CD4EA7">
              <w:rPr>
                <w:rFonts w:eastAsia="Garamond"/>
                <w:lang w:val="da-DK"/>
              </w:rPr>
              <w:t>83</w:t>
            </w:r>
            <w:r w:rsidR="00642F51" w:rsidRPr="00CD4EA7">
              <w:rPr>
                <w:rFonts w:eastAsia="Garamond"/>
              </w:rPr>
              <w:t xml:space="preserve">; </w:t>
            </w:r>
            <w:r w:rsidR="00642F51" w:rsidRPr="00CD4EA7">
              <w:rPr>
                <w:rFonts w:eastAsia="Garamond"/>
                <w:lang w:val="da-DK"/>
              </w:rPr>
              <w:t>5</w:t>
            </w:r>
            <w:r w:rsidR="00D73A38" w:rsidRPr="00CD4EA7">
              <w:rPr>
                <w:rFonts w:eastAsia="Garamond"/>
                <w:lang w:val="da-DK"/>
              </w:rPr>
              <w:t>7</w:t>
            </w:r>
            <w:r w:rsidR="00642F51" w:rsidRPr="00CD4EA7">
              <w:rPr>
                <w:rFonts w:eastAsia="Garamond"/>
                <w:lang w:val="da-DK"/>
              </w:rPr>
              <w:t>.</w:t>
            </w:r>
            <w:r w:rsidR="00D73A38" w:rsidRPr="00CD4EA7">
              <w:rPr>
                <w:rFonts w:eastAsia="Garamond"/>
                <w:lang w:val="da-DK"/>
              </w:rPr>
              <w:t>13</w:t>
            </w:r>
            <w:r w:rsidR="00642F51" w:rsidRPr="00CD4EA7">
              <w:rPr>
                <w:rFonts w:eastAsia="Garamond"/>
              </w:rPr>
              <w:t>]</w:t>
            </w:r>
          </w:p>
        </w:tc>
      </w:tr>
    </w:tbl>
    <w:p w14:paraId="26185D82" w14:textId="77777777" w:rsidR="00AE053E" w:rsidRPr="00E17B68" w:rsidRDefault="00AE053E" w:rsidP="00AE053E">
      <w:pPr>
        <w:pStyle w:val="Heading2"/>
        <w:jc w:val="center"/>
        <w:rPr>
          <w:rFonts w:ascii="Times New Roman" w:eastAsia="Garamond" w:hAnsi="Times New Roman" w:cs="Times New Roman"/>
          <w:b/>
          <w:color w:val="000000" w:themeColor="text1"/>
        </w:rPr>
      </w:pPr>
      <w:bookmarkStart w:id="37" w:name="_Toc96439459"/>
      <w:r w:rsidRPr="00E17B68">
        <w:rPr>
          <w:rFonts w:ascii="Times New Roman" w:eastAsia="Garamond" w:hAnsi="Times New Roman" w:cs="Times New Roman"/>
          <w:b/>
          <w:color w:val="000000" w:themeColor="text1"/>
        </w:rPr>
        <w:t>Table S8.3: Model parameter estimates for vowel space area</w:t>
      </w:r>
      <w:bookmarkEnd w:id="37"/>
    </w:p>
    <w:p w14:paraId="28E7F42C" w14:textId="063CDD25" w:rsidR="00C47CE7" w:rsidRPr="00E17B68" w:rsidRDefault="00C47CE7" w:rsidP="00AE053E">
      <w:pPr>
        <w:pStyle w:val="Heading2"/>
        <w:rPr>
          <w:rFonts w:ascii="Times New Roman" w:eastAsia="Garamond" w:hAnsi="Times New Roman" w:cs="Times New Roman"/>
          <w:b/>
          <w:color w:val="000000" w:themeColor="text1"/>
        </w:rPr>
      </w:pPr>
    </w:p>
    <w:tbl>
      <w:tblPr>
        <w:tblW w:w="7938" w:type="dxa"/>
        <w:jc w:val="center"/>
        <w:tblBorders>
          <w:top w:val="nil"/>
          <w:left w:val="nil"/>
          <w:bottom w:val="nil"/>
          <w:right w:val="nil"/>
          <w:insideH w:val="nil"/>
          <w:insideV w:val="nil"/>
        </w:tblBorders>
        <w:tblLayout w:type="fixed"/>
        <w:tblLook w:val="0600" w:firstRow="0" w:lastRow="0" w:firstColumn="0" w:lastColumn="0" w:noHBand="1" w:noVBand="1"/>
      </w:tblPr>
      <w:tblGrid>
        <w:gridCol w:w="3969"/>
        <w:gridCol w:w="3969"/>
      </w:tblGrid>
      <w:tr w:rsidR="006121B6" w:rsidRPr="00E17B68" w14:paraId="69027C04" w14:textId="77777777" w:rsidTr="00ED1129">
        <w:trPr>
          <w:trHeight w:val="515"/>
          <w:jc w:val="center"/>
        </w:trPr>
        <w:tc>
          <w:tcPr>
            <w:tcW w:w="3969" w:type="dxa"/>
            <w:tcBorders>
              <w:top w:val="single" w:sz="8" w:space="0" w:color="FFFFFF"/>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661A6CEE" w14:textId="77777777" w:rsidR="006121B6" w:rsidRPr="00E17B68" w:rsidRDefault="006121B6" w:rsidP="00ED1129">
            <w:pPr>
              <w:jc w:val="center"/>
              <w:rPr>
                <w:rFonts w:eastAsia="Garamond"/>
                <w:b/>
              </w:rPr>
            </w:pPr>
          </w:p>
          <w:p w14:paraId="1ED1DA74" w14:textId="77777777" w:rsidR="006121B6" w:rsidRPr="00E17B68" w:rsidRDefault="006121B6" w:rsidP="00ED1129">
            <w:pPr>
              <w:jc w:val="center"/>
              <w:rPr>
                <w:rFonts w:eastAsia="Garamond"/>
                <w:b/>
              </w:rPr>
            </w:pPr>
            <w:r w:rsidRPr="00E17B68">
              <w:rPr>
                <w:rFonts w:eastAsia="Garamond"/>
                <w:b/>
              </w:rPr>
              <w:t>Model parameters for articulation rate</w:t>
            </w:r>
          </w:p>
        </w:tc>
        <w:tc>
          <w:tcPr>
            <w:tcW w:w="3969" w:type="dxa"/>
            <w:tcBorders>
              <w:top w:val="single" w:sz="8" w:space="0" w:color="FFFFFF"/>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73B64E82" w14:textId="77777777" w:rsidR="006121B6" w:rsidRPr="00E17B68" w:rsidRDefault="006121B6" w:rsidP="00ED1129">
            <w:pPr>
              <w:jc w:val="center"/>
              <w:rPr>
                <w:rFonts w:eastAsia="Garamond"/>
                <w:b/>
              </w:rPr>
            </w:pPr>
          </w:p>
          <w:p w14:paraId="33EEBE2C" w14:textId="77777777" w:rsidR="006121B6" w:rsidRPr="00E17B68" w:rsidRDefault="006121B6" w:rsidP="00ED1129">
            <w:pPr>
              <w:jc w:val="center"/>
              <w:rPr>
                <w:rFonts w:eastAsia="Garamond"/>
                <w:b/>
              </w:rPr>
            </w:pPr>
            <w:r w:rsidRPr="00E17B68">
              <w:rPr>
                <w:rFonts w:eastAsia="Garamond"/>
                <w:b/>
              </w:rPr>
              <w:t>Estimate</w:t>
            </w:r>
          </w:p>
        </w:tc>
      </w:tr>
      <w:tr w:rsidR="00322A44" w:rsidRPr="00E17B68" w14:paraId="3070F614" w14:textId="77777777" w:rsidTr="00ED1129">
        <w:trPr>
          <w:trHeight w:val="515"/>
          <w:jc w:val="center"/>
        </w:trPr>
        <w:tc>
          <w:tcPr>
            <w:tcW w:w="3969" w:type="dxa"/>
            <w:tcBorders>
              <w:top w:val="single" w:sz="4" w:space="0" w:color="auto"/>
            </w:tcBorders>
            <w:tcMar>
              <w:top w:w="100" w:type="dxa"/>
              <w:left w:w="100" w:type="dxa"/>
              <w:bottom w:w="100" w:type="dxa"/>
              <w:right w:w="100" w:type="dxa"/>
            </w:tcMar>
          </w:tcPr>
          <w:p w14:paraId="1F5CA416" w14:textId="31A76DAE" w:rsidR="00322A44" w:rsidRPr="00CD4EA7" w:rsidRDefault="00322A44" w:rsidP="002746E8">
            <w:pPr>
              <w:widowControl w:val="0"/>
              <w:pBdr>
                <w:top w:val="nil"/>
                <w:left w:val="nil"/>
                <w:bottom w:val="nil"/>
                <w:right w:val="nil"/>
                <w:between w:val="nil"/>
              </w:pBdr>
              <w:spacing w:line="360" w:lineRule="auto"/>
              <w:jc w:val="center"/>
              <w:rPr>
                <w:rFonts w:eastAsia="Garamond"/>
              </w:rPr>
            </w:pPr>
            <w:r w:rsidRPr="00CD4EA7">
              <w:rPr>
                <w:rFonts w:eastAsia="Garamond"/>
              </w:rPr>
              <w:t>Standard Deviation of Studies</w:t>
            </w:r>
          </w:p>
        </w:tc>
        <w:tc>
          <w:tcPr>
            <w:tcW w:w="3969" w:type="dxa"/>
            <w:tcBorders>
              <w:top w:val="single" w:sz="4" w:space="0" w:color="auto"/>
            </w:tcBorders>
            <w:tcMar>
              <w:top w:w="100" w:type="dxa"/>
              <w:left w:w="100" w:type="dxa"/>
              <w:bottom w:w="100" w:type="dxa"/>
              <w:right w:w="100" w:type="dxa"/>
            </w:tcMar>
          </w:tcPr>
          <w:p w14:paraId="400F926B" w14:textId="5BCA95CC" w:rsidR="00322A44" w:rsidRPr="00CD4EA7" w:rsidRDefault="00322A44" w:rsidP="002746E8">
            <w:pPr>
              <w:widowControl w:val="0"/>
              <w:pBdr>
                <w:top w:val="nil"/>
                <w:left w:val="nil"/>
                <w:bottom w:val="nil"/>
                <w:right w:val="nil"/>
                <w:between w:val="nil"/>
              </w:pBdr>
              <w:spacing w:line="360" w:lineRule="auto"/>
              <w:jc w:val="center"/>
              <w:rPr>
                <w:rFonts w:eastAsia="Garamond"/>
              </w:rPr>
            </w:pPr>
            <w:r w:rsidRPr="00CD4EA7">
              <w:rPr>
                <w:rFonts w:eastAsia="Garamond"/>
                <w:lang w:val="da-DK"/>
              </w:rPr>
              <w:t>0.4</w:t>
            </w:r>
            <w:r w:rsidR="005A5149" w:rsidRPr="00CD4EA7">
              <w:rPr>
                <w:rFonts w:eastAsia="Garamond"/>
                <w:lang w:val="da-DK"/>
              </w:rPr>
              <w:t>8</w:t>
            </w:r>
            <w:r w:rsidRPr="00CD4EA7">
              <w:rPr>
                <w:rFonts w:eastAsia="Garamond"/>
              </w:rPr>
              <w:t xml:space="preserve"> [</w:t>
            </w:r>
            <w:r w:rsidRPr="00CD4EA7">
              <w:rPr>
                <w:rFonts w:eastAsia="Garamond"/>
                <w:lang w:val="da-DK"/>
              </w:rPr>
              <w:t>0.0</w:t>
            </w:r>
            <w:r w:rsidR="005A5149" w:rsidRPr="00CD4EA7">
              <w:rPr>
                <w:rFonts w:eastAsia="Garamond"/>
                <w:lang w:val="da-DK"/>
              </w:rPr>
              <w:t>3</w:t>
            </w:r>
            <w:r w:rsidRPr="00CD4EA7">
              <w:rPr>
                <w:rFonts w:eastAsia="Garamond"/>
              </w:rPr>
              <w:t xml:space="preserve">; </w:t>
            </w:r>
            <w:r w:rsidRPr="00CD4EA7">
              <w:rPr>
                <w:rFonts w:eastAsia="Garamond"/>
                <w:lang w:val="da-DK"/>
              </w:rPr>
              <w:t>1.0</w:t>
            </w:r>
            <w:r w:rsidR="005A5149" w:rsidRPr="00CD4EA7">
              <w:rPr>
                <w:rFonts w:eastAsia="Garamond"/>
                <w:lang w:val="da-DK"/>
              </w:rPr>
              <w:t>6</w:t>
            </w:r>
            <w:r w:rsidRPr="00CD4EA7">
              <w:rPr>
                <w:rFonts w:eastAsia="Garamond"/>
              </w:rPr>
              <w:t>]</w:t>
            </w:r>
          </w:p>
        </w:tc>
      </w:tr>
      <w:tr w:rsidR="00322A44" w:rsidRPr="00E17B68" w14:paraId="3F9534A7" w14:textId="77777777" w:rsidTr="00ED1129">
        <w:trPr>
          <w:trHeight w:val="515"/>
          <w:jc w:val="center"/>
        </w:trPr>
        <w:tc>
          <w:tcPr>
            <w:tcW w:w="3969" w:type="dxa"/>
            <w:tcMar>
              <w:top w:w="100" w:type="dxa"/>
              <w:left w:w="100" w:type="dxa"/>
              <w:bottom w:w="100" w:type="dxa"/>
              <w:right w:w="100" w:type="dxa"/>
            </w:tcMar>
          </w:tcPr>
          <w:p w14:paraId="789D239F" w14:textId="2A7C7054" w:rsidR="00322A44" w:rsidRPr="00CD4EA7" w:rsidRDefault="00322A44" w:rsidP="002746E8">
            <w:pPr>
              <w:spacing w:line="360" w:lineRule="auto"/>
              <w:jc w:val="center"/>
              <w:rPr>
                <w:rFonts w:eastAsia="Garamond"/>
              </w:rPr>
            </w:pPr>
            <w:r w:rsidRPr="00CD4EA7">
              <w:rPr>
                <w:rFonts w:eastAsia="Garamond"/>
              </w:rPr>
              <w:t xml:space="preserve">Standard Deviation of </w:t>
            </w:r>
            <w:r w:rsidRPr="00CD4EA7">
              <w:rPr>
                <w:rFonts w:eastAsia="Garamond"/>
                <w:lang w:val="en-US"/>
              </w:rPr>
              <w:t>Participant Groups</w:t>
            </w:r>
            <w:r w:rsidRPr="00CD4EA7">
              <w:rPr>
                <w:rFonts w:eastAsia="Garamond"/>
              </w:rPr>
              <w:t xml:space="preserve"> within Studies</w:t>
            </w:r>
          </w:p>
        </w:tc>
        <w:tc>
          <w:tcPr>
            <w:tcW w:w="3969" w:type="dxa"/>
            <w:tcMar>
              <w:top w:w="100" w:type="dxa"/>
              <w:left w:w="100" w:type="dxa"/>
              <w:bottom w:w="100" w:type="dxa"/>
              <w:right w:w="100" w:type="dxa"/>
            </w:tcMar>
          </w:tcPr>
          <w:p w14:paraId="3F6C7A1B" w14:textId="1E2ED6ED" w:rsidR="00322A44" w:rsidRPr="00CD4EA7" w:rsidRDefault="00322A44" w:rsidP="002746E8">
            <w:pPr>
              <w:widowControl w:val="0"/>
              <w:pBdr>
                <w:top w:val="nil"/>
                <w:left w:val="nil"/>
                <w:bottom w:val="nil"/>
                <w:right w:val="nil"/>
                <w:between w:val="nil"/>
              </w:pBdr>
              <w:spacing w:line="360" w:lineRule="auto"/>
              <w:jc w:val="center"/>
              <w:rPr>
                <w:rFonts w:eastAsia="Garamond"/>
              </w:rPr>
            </w:pPr>
            <w:r w:rsidRPr="00CD4EA7">
              <w:rPr>
                <w:rFonts w:eastAsia="Garamond"/>
              </w:rPr>
              <w:t>0.</w:t>
            </w:r>
            <w:r w:rsidRPr="00CD4EA7">
              <w:rPr>
                <w:rFonts w:eastAsia="Garamond"/>
                <w:lang w:val="da-DK"/>
              </w:rPr>
              <w:t>40</w:t>
            </w:r>
            <w:r w:rsidRPr="00CD4EA7">
              <w:rPr>
                <w:rFonts w:eastAsia="Garamond"/>
              </w:rPr>
              <w:t xml:space="preserve"> [0.</w:t>
            </w:r>
            <w:r w:rsidRPr="00CD4EA7">
              <w:rPr>
                <w:rFonts w:eastAsia="Garamond"/>
                <w:lang w:val="da-DK"/>
              </w:rPr>
              <w:t>02</w:t>
            </w:r>
            <w:r w:rsidRPr="00CD4EA7">
              <w:rPr>
                <w:rFonts w:eastAsia="Garamond"/>
              </w:rPr>
              <w:t xml:space="preserve">; </w:t>
            </w:r>
            <w:r w:rsidRPr="00CD4EA7">
              <w:rPr>
                <w:rFonts w:eastAsia="Garamond"/>
                <w:lang w:val="da-DK"/>
              </w:rPr>
              <w:t>0</w:t>
            </w:r>
            <w:r w:rsidRPr="00CD4EA7">
              <w:rPr>
                <w:rFonts w:eastAsia="Garamond"/>
              </w:rPr>
              <w:t>.</w:t>
            </w:r>
            <w:r w:rsidRPr="00CD4EA7">
              <w:rPr>
                <w:rFonts w:eastAsia="Garamond"/>
                <w:lang w:val="da-DK"/>
              </w:rPr>
              <w:t>92</w:t>
            </w:r>
            <w:r w:rsidRPr="00CD4EA7">
              <w:rPr>
                <w:rFonts w:eastAsia="Garamond"/>
              </w:rPr>
              <w:t>]</w:t>
            </w:r>
          </w:p>
        </w:tc>
      </w:tr>
      <w:tr w:rsidR="00322A44" w:rsidRPr="00E17B68" w14:paraId="12CE06F0" w14:textId="77777777" w:rsidTr="00ED1129">
        <w:trPr>
          <w:trHeight w:val="515"/>
          <w:jc w:val="center"/>
        </w:trPr>
        <w:tc>
          <w:tcPr>
            <w:tcW w:w="3969" w:type="dxa"/>
            <w:tcMar>
              <w:top w:w="100" w:type="dxa"/>
              <w:left w:w="100" w:type="dxa"/>
              <w:bottom w:w="100" w:type="dxa"/>
              <w:right w:w="100" w:type="dxa"/>
            </w:tcMar>
          </w:tcPr>
          <w:p w14:paraId="58BCEE16" w14:textId="02EE047C" w:rsidR="00322A44" w:rsidRPr="00CD4EA7" w:rsidRDefault="00322A44" w:rsidP="002746E8">
            <w:pPr>
              <w:spacing w:line="360" w:lineRule="auto"/>
              <w:jc w:val="center"/>
              <w:rPr>
                <w:rFonts w:eastAsia="Garamond"/>
              </w:rPr>
            </w:pPr>
            <w:r w:rsidRPr="00CD4EA7">
              <w:rPr>
                <w:rFonts w:eastAsia="Garamond"/>
              </w:rPr>
              <w:t xml:space="preserve">Standard Deviation of </w:t>
            </w:r>
            <w:r w:rsidRPr="00CD4EA7">
              <w:rPr>
                <w:rFonts w:eastAsia="Garamond"/>
                <w:lang w:val="da-DK"/>
              </w:rPr>
              <w:t>Measurements</w:t>
            </w:r>
          </w:p>
        </w:tc>
        <w:tc>
          <w:tcPr>
            <w:tcW w:w="3969" w:type="dxa"/>
            <w:tcMar>
              <w:top w:w="100" w:type="dxa"/>
              <w:left w:w="100" w:type="dxa"/>
              <w:bottom w:w="100" w:type="dxa"/>
              <w:right w:w="100" w:type="dxa"/>
            </w:tcMar>
          </w:tcPr>
          <w:p w14:paraId="6306B155" w14:textId="3B3EFD0D" w:rsidR="00322A44" w:rsidRPr="00CD4EA7" w:rsidRDefault="00322A44" w:rsidP="002746E8">
            <w:pPr>
              <w:widowControl w:val="0"/>
              <w:pBdr>
                <w:top w:val="nil"/>
                <w:left w:val="nil"/>
                <w:bottom w:val="nil"/>
                <w:right w:val="nil"/>
                <w:between w:val="nil"/>
              </w:pBdr>
              <w:spacing w:line="360" w:lineRule="auto"/>
              <w:jc w:val="center"/>
              <w:rPr>
                <w:rFonts w:eastAsia="Garamond"/>
                <w:lang w:val="da-DK"/>
              </w:rPr>
            </w:pPr>
            <w:r w:rsidRPr="00CD4EA7">
              <w:rPr>
                <w:rFonts w:eastAsia="Garamond"/>
                <w:lang w:val="da-DK"/>
              </w:rPr>
              <w:t>0.2</w:t>
            </w:r>
            <w:r w:rsidR="005A5149" w:rsidRPr="00CD4EA7">
              <w:rPr>
                <w:rFonts w:eastAsia="Garamond"/>
                <w:lang w:val="da-DK"/>
              </w:rPr>
              <w:t>0</w:t>
            </w:r>
            <w:r w:rsidRPr="00CD4EA7">
              <w:rPr>
                <w:rFonts w:eastAsia="Garamond"/>
                <w:lang w:val="da-DK"/>
              </w:rPr>
              <w:t xml:space="preserve"> [0.0</w:t>
            </w:r>
            <w:r w:rsidR="005A5149" w:rsidRPr="00CD4EA7">
              <w:rPr>
                <w:rFonts w:eastAsia="Garamond"/>
                <w:lang w:val="da-DK"/>
              </w:rPr>
              <w:t>1</w:t>
            </w:r>
            <w:r w:rsidRPr="00CD4EA7">
              <w:rPr>
                <w:rFonts w:eastAsia="Garamond"/>
                <w:lang w:val="da-DK"/>
              </w:rPr>
              <w:t>; 0.43]</w:t>
            </w:r>
          </w:p>
        </w:tc>
      </w:tr>
      <w:tr w:rsidR="00322A44" w:rsidRPr="00E17B68" w14:paraId="497679BB" w14:textId="77777777" w:rsidTr="00ED1129">
        <w:trPr>
          <w:trHeight w:val="515"/>
          <w:jc w:val="center"/>
        </w:trPr>
        <w:tc>
          <w:tcPr>
            <w:tcW w:w="3969" w:type="dxa"/>
            <w:tcMar>
              <w:top w:w="100" w:type="dxa"/>
              <w:left w:w="100" w:type="dxa"/>
              <w:bottom w:w="100" w:type="dxa"/>
              <w:right w:w="100" w:type="dxa"/>
            </w:tcMar>
          </w:tcPr>
          <w:p w14:paraId="5A11B226" w14:textId="77777777" w:rsidR="00322A44" w:rsidRPr="00CD4EA7" w:rsidRDefault="00322A44" w:rsidP="002746E8">
            <w:pPr>
              <w:widowControl w:val="0"/>
              <w:pBdr>
                <w:top w:val="nil"/>
                <w:left w:val="nil"/>
                <w:bottom w:val="nil"/>
                <w:right w:val="nil"/>
                <w:between w:val="nil"/>
              </w:pBdr>
              <w:spacing w:line="360" w:lineRule="auto"/>
              <w:jc w:val="center"/>
              <w:rPr>
                <w:rFonts w:eastAsia="Garamond"/>
              </w:rPr>
            </w:pPr>
            <w:r w:rsidRPr="00CD4EA7">
              <w:rPr>
                <w:rFonts w:eastAsia="Garamond"/>
              </w:rPr>
              <w:t>Age (months)</w:t>
            </w:r>
          </w:p>
        </w:tc>
        <w:tc>
          <w:tcPr>
            <w:tcW w:w="3969" w:type="dxa"/>
            <w:tcMar>
              <w:top w:w="100" w:type="dxa"/>
              <w:left w:w="100" w:type="dxa"/>
              <w:bottom w:w="100" w:type="dxa"/>
              <w:right w:w="100" w:type="dxa"/>
            </w:tcMar>
          </w:tcPr>
          <w:p w14:paraId="73EC4095" w14:textId="776BE1E1" w:rsidR="00322A44" w:rsidRPr="00CD4EA7" w:rsidRDefault="00322A44" w:rsidP="002746E8">
            <w:pPr>
              <w:widowControl w:val="0"/>
              <w:pBdr>
                <w:top w:val="nil"/>
                <w:left w:val="nil"/>
                <w:bottom w:val="nil"/>
                <w:right w:val="nil"/>
                <w:between w:val="nil"/>
              </w:pBdr>
              <w:spacing w:line="360" w:lineRule="auto"/>
              <w:jc w:val="center"/>
              <w:rPr>
                <w:rFonts w:eastAsia="Garamond"/>
              </w:rPr>
            </w:pPr>
            <w:r w:rsidRPr="00CD4EA7">
              <w:rPr>
                <w:rFonts w:eastAsia="Garamond"/>
              </w:rPr>
              <w:t>0.0</w:t>
            </w:r>
            <w:r w:rsidRPr="00CD4EA7">
              <w:rPr>
                <w:rFonts w:eastAsia="Garamond"/>
                <w:lang w:val="da-DK"/>
              </w:rPr>
              <w:t>2</w:t>
            </w:r>
            <w:r w:rsidRPr="00CD4EA7">
              <w:rPr>
                <w:rFonts w:eastAsia="Garamond"/>
              </w:rPr>
              <w:t xml:space="preserve"> [0.0</w:t>
            </w:r>
            <w:r w:rsidRPr="00CD4EA7">
              <w:rPr>
                <w:rFonts w:eastAsia="Garamond"/>
                <w:lang w:val="da-DK"/>
              </w:rPr>
              <w:t>0</w:t>
            </w:r>
            <w:r w:rsidRPr="00CD4EA7">
              <w:rPr>
                <w:rFonts w:eastAsia="Garamond"/>
              </w:rPr>
              <w:t>; 0.0</w:t>
            </w:r>
            <w:r w:rsidRPr="00CD4EA7">
              <w:rPr>
                <w:rFonts w:eastAsia="Garamond"/>
                <w:lang w:val="da-DK"/>
              </w:rPr>
              <w:t>4</w:t>
            </w:r>
            <w:r w:rsidRPr="00CD4EA7">
              <w:rPr>
                <w:rFonts w:eastAsia="Garamond"/>
              </w:rPr>
              <w:t>]</w:t>
            </w:r>
          </w:p>
        </w:tc>
      </w:tr>
      <w:tr w:rsidR="005A5149" w:rsidRPr="00E17B68" w14:paraId="149C5148" w14:textId="77777777" w:rsidTr="00D30AB9">
        <w:trPr>
          <w:trHeight w:val="515"/>
          <w:jc w:val="center"/>
        </w:trPr>
        <w:tc>
          <w:tcPr>
            <w:tcW w:w="3969" w:type="dxa"/>
            <w:tcMar>
              <w:top w:w="100" w:type="dxa"/>
              <w:left w:w="100" w:type="dxa"/>
              <w:bottom w:w="100" w:type="dxa"/>
              <w:right w:w="100" w:type="dxa"/>
            </w:tcMar>
            <w:vAlign w:val="bottom"/>
          </w:tcPr>
          <w:p w14:paraId="6128E076" w14:textId="5D63CD60"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Australian English</w:t>
            </w:r>
          </w:p>
        </w:tc>
        <w:tc>
          <w:tcPr>
            <w:tcW w:w="3969" w:type="dxa"/>
            <w:tcMar>
              <w:top w:w="100" w:type="dxa"/>
              <w:left w:w="100" w:type="dxa"/>
              <w:bottom w:w="100" w:type="dxa"/>
              <w:right w:w="100" w:type="dxa"/>
            </w:tcMar>
            <w:vAlign w:val="bottom"/>
          </w:tcPr>
          <w:p w14:paraId="7837ED6C" w14:textId="77CEAF6E"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-1.73 [-2.64; -0.71]</w:t>
            </w:r>
          </w:p>
        </w:tc>
      </w:tr>
      <w:tr w:rsidR="005A5149" w:rsidRPr="00E17B68" w14:paraId="3D95879B" w14:textId="77777777" w:rsidTr="00D30AB9">
        <w:trPr>
          <w:trHeight w:val="515"/>
          <w:jc w:val="center"/>
        </w:trPr>
        <w:tc>
          <w:tcPr>
            <w:tcW w:w="3969" w:type="dxa"/>
            <w:tcMar>
              <w:top w:w="100" w:type="dxa"/>
              <w:left w:w="100" w:type="dxa"/>
              <w:bottom w:w="100" w:type="dxa"/>
              <w:right w:w="100" w:type="dxa"/>
            </w:tcMar>
            <w:vAlign w:val="bottom"/>
          </w:tcPr>
          <w:p w14:paraId="4BE6F32C" w14:textId="0AEE5B26"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Bislama</w:t>
            </w:r>
          </w:p>
        </w:tc>
        <w:tc>
          <w:tcPr>
            <w:tcW w:w="3969" w:type="dxa"/>
            <w:tcMar>
              <w:top w:w="100" w:type="dxa"/>
              <w:left w:w="100" w:type="dxa"/>
              <w:bottom w:w="100" w:type="dxa"/>
              <w:right w:w="100" w:type="dxa"/>
            </w:tcMar>
            <w:vAlign w:val="bottom"/>
          </w:tcPr>
          <w:p w14:paraId="760BCBC7" w14:textId="1FCDD7AF"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-0.96 [-2.45; 0.55]</w:t>
            </w:r>
          </w:p>
        </w:tc>
      </w:tr>
      <w:tr w:rsidR="005A5149" w:rsidRPr="00E17B68" w14:paraId="7E5E5A34" w14:textId="77777777" w:rsidTr="00D30AB9">
        <w:trPr>
          <w:trHeight w:val="515"/>
          <w:jc w:val="center"/>
        </w:trPr>
        <w:tc>
          <w:tcPr>
            <w:tcW w:w="3969" w:type="dxa"/>
            <w:tcMar>
              <w:top w:w="100" w:type="dxa"/>
              <w:left w:w="100" w:type="dxa"/>
              <w:bottom w:w="100" w:type="dxa"/>
              <w:right w:w="100" w:type="dxa"/>
            </w:tcMar>
            <w:vAlign w:val="bottom"/>
          </w:tcPr>
          <w:p w14:paraId="2C8017F5" w14:textId="1A015DA7"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British English</w:t>
            </w:r>
          </w:p>
        </w:tc>
        <w:tc>
          <w:tcPr>
            <w:tcW w:w="3969" w:type="dxa"/>
            <w:tcMar>
              <w:top w:w="100" w:type="dxa"/>
              <w:left w:w="100" w:type="dxa"/>
              <w:bottom w:w="100" w:type="dxa"/>
              <w:right w:w="100" w:type="dxa"/>
            </w:tcMar>
            <w:vAlign w:val="bottom"/>
          </w:tcPr>
          <w:p w14:paraId="4923D2E4" w14:textId="656242F8"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-1.81 [-3.34; -0.22]</w:t>
            </w:r>
          </w:p>
        </w:tc>
      </w:tr>
      <w:tr w:rsidR="005A5149" w:rsidRPr="00E17B68" w14:paraId="52539C2A" w14:textId="77777777" w:rsidTr="00D30AB9">
        <w:trPr>
          <w:trHeight w:val="515"/>
          <w:jc w:val="center"/>
        </w:trPr>
        <w:tc>
          <w:tcPr>
            <w:tcW w:w="3969" w:type="dxa"/>
            <w:tcMar>
              <w:top w:w="100" w:type="dxa"/>
              <w:left w:w="100" w:type="dxa"/>
              <w:bottom w:w="100" w:type="dxa"/>
              <w:right w:w="100" w:type="dxa"/>
            </w:tcMar>
            <w:vAlign w:val="bottom"/>
          </w:tcPr>
          <w:p w14:paraId="04B773E1" w14:textId="4CA4C060"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Canadian English</w:t>
            </w:r>
          </w:p>
        </w:tc>
        <w:tc>
          <w:tcPr>
            <w:tcW w:w="3969" w:type="dxa"/>
            <w:tcMar>
              <w:top w:w="100" w:type="dxa"/>
              <w:left w:w="100" w:type="dxa"/>
              <w:bottom w:w="100" w:type="dxa"/>
              <w:right w:w="100" w:type="dxa"/>
            </w:tcMar>
            <w:vAlign w:val="bottom"/>
          </w:tcPr>
          <w:p w14:paraId="0CE5434D" w14:textId="0C9FDAB6"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-1.54 [-3.28; 0.36]</w:t>
            </w:r>
          </w:p>
        </w:tc>
      </w:tr>
      <w:tr w:rsidR="005A5149" w:rsidRPr="00E17B68" w14:paraId="50463EBB" w14:textId="77777777" w:rsidTr="00D30AB9">
        <w:trPr>
          <w:trHeight w:val="515"/>
          <w:jc w:val="center"/>
        </w:trPr>
        <w:tc>
          <w:tcPr>
            <w:tcW w:w="3969" w:type="dxa"/>
            <w:tcMar>
              <w:top w:w="100" w:type="dxa"/>
              <w:left w:w="100" w:type="dxa"/>
              <w:bottom w:w="100" w:type="dxa"/>
              <w:right w:w="100" w:type="dxa"/>
            </w:tcMar>
            <w:vAlign w:val="bottom"/>
          </w:tcPr>
          <w:p w14:paraId="6C9AE420" w14:textId="79920938"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Cantonese Chinese</w:t>
            </w:r>
          </w:p>
        </w:tc>
        <w:tc>
          <w:tcPr>
            <w:tcW w:w="3969" w:type="dxa"/>
            <w:tcMar>
              <w:top w:w="100" w:type="dxa"/>
              <w:left w:w="100" w:type="dxa"/>
              <w:bottom w:w="100" w:type="dxa"/>
              <w:right w:w="100" w:type="dxa"/>
            </w:tcMar>
            <w:vAlign w:val="bottom"/>
          </w:tcPr>
          <w:p w14:paraId="0D2E9CE9" w14:textId="1680DA7A"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-2.76 [-4.42; -0.87]</w:t>
            </w:r>
          </w:p>
        </w:tc>
      </w:tr>
      <w:tr w:rsidR="005A5149" w:rsidRPr="00E17B68" w14:paraId="67B24762" w14:textId="77777777" w:rsidTr="00D30AB9">
        <w:trPr>
          <w:trHeight w:val="515"/>
          <w:jc w:val="center"/>
        </w:trPr>
        <w:tc>
          <w:tcPr>
            <w:tcW w:w="3969" w:type="dxa"/>
            <w:tcMar>
              <w:top w:w="100" w:type="dxa"/>
              <w:left w:w="100" w:type="dxa"/>
              <w:bottom w:w="100" w:type="dxa"/>
              <w:right w:w="100" w:type="dxa"/>
            </w:tcMar>
            <w:vAlign w:val="bottom"/>
          </w:tcPr>
          <w:p w14:paraId="31E16C98" w14:textId="01783507"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Danish</w:t>
            </w:r>
          </w:p>
        </w:tc>
        <w:tc>
          <w:tcPr>
            <w:tcW w:w="3969" w:type="dxa"/>
            <w:tcMar>
              <w:top w:w="100" w:type="dxa"/>
              <w:left w:w="100" w:type="dxa"/>
              <w:bottom w:w="100" w:type="dxa"/>
              <w:right w:w="100" w:type="dxa"/>
            </w:tcMar>
            <w:vAlign w:val="bottom"/>
          </w:tcPr>
          <w:p w14:paraId="300FC2D6" w14:textId="686E4CC0"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-2.93 [-4.49; -1.16]</w:t>
            </w:r>
          </w:p>
        </w:tc>
      </w:tr>
      <w:tr w:rsidR="005A5149" w:rsidRPr="00E17B68" w14:paraId="40B25DCC" w14:textId="77777777" w:rsidTr="00D30AB9">
        <w:trPr>
          <w:trHeight w:val="515"/>
          <w:jc w:val="center"/>
        </w:trPr>
        <w:tc>
          <w:tcPr>
            <w:tcW w:w="3969" w:type="dxa"/>
            <w:tcMar>
              <w:top w:w="100" w:type="dxa"/>
              <w:left w:w="100" w:type="dxa"/>
              <w:bottom w:w="100" w:type="dxa"/>
              <w:right w:w="100" w:type="dxa"/>
            </w:tcMar>
            <w:vAlign w:val="bottom"/>
          </w:tcPr>
          <w:p w14:paraId="3D696AEB" w14:textId="4A048555"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Dutch</w:t>
            </w:r>
          </w:p>
        </w:tc>
        <w:tc>
          <w:tcPr>
            <w:tcW w:w="3969" w:type="dxa"/>
            <w:tcMar>
              <w:top w:w="100" w:type="dxa"/>
              <w:left w:w="100" w:type="dxa"/>
              <w:bottom w:w="100" w:type="dxa"/>
              <w:right w:w="100" w:type="dxa"/>
            </w:tcMar>
            <w:vAlign w:val="bottom"/>
          </w:tcPr>
          <w:p w14:paraId="10379DEE" w14:textId="71BCA9C0"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-1.55 [-2.78; -0.18]</w:t>
            </w:r>
          </w:p>
        </w:tc>
      </w:tr>
      <w:tr w:rsidR="005A5149" w:rsidRPr="00E17B68" w14:paraId="7F86858C" w14:textId="77777777" w:rsidTr="00D30AB9">
        <w:trPr>
          <w:trHeight w:val="515"/>
          <w:jc w:val="center"/>
        </w:trPr>
        <w:tc>
          <w:tcPr>
            <w:tcW w:w="3969" w:type="dxa"/>
            <w:tcMar>
              <w:top w:w="100" w:type="dxa"/>
              <w:left w:w="100" w:type="dxa"/>
              <w:bottom w:w="100" w:type="dxa"/>
              <w:right w:w="100" w:type="dxa"/>
            </w:tcMar>
            <w:vAlign w:val="bottom"/>
          </w:tcPr>
          <w:p w14:paraId="15C526A4" w14:textId="5753FD7A"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French</w:t>
            </w:r>
          </w:p>
        </w:tc>
        <w:tc>
          <w:tcPr>
            <w:tcW w:w="3969" w:type="dxa"/>
            <w:tcMar>
              <w:top w:w="100" w:type="dxa"/>
              <w:left w:w="100" w:type="dxa"/>
              <w:bottom w:w="100" w:type="dxa"/>
              <w:right w:w="100" w:type="dxa"/>
            </w:tcMar>
            <w:vAlign w:val="bottom"/>
          </w:tcPr>
          <w:p w14:paraId="476818A6" w14:textId="6A3A34CA"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-1.51 [-3.02; 0.04]</w:t>
            </w:r>
          </w:p>
        </w:tc>
      </w:tr>
      <w:tr w:rsidR="005A5149" w:rsidRPr="00E17B68" w14:paraId="03B162B7" w14:textId="77777777" w:rsidTr="00D30AB9">
        <w:trPr>
          <w:trHeight w:val="515"/>
          <w:jc w:val="center"/>
        </w:trPr>
        <w:tc>
          <w:tcPr>
            <w:tcW w:w="3969" w:type="dxa"/>
            <w:tcMar>
              <w:top w:w="100" w:type="dxa"/>
              <w:left w:w="100" w:type="dxa"/>
              <w:bottom w:w="100" w:type="dxa"/>
              <w:right w:w="100" w:type="dxa"/>
            </w:tcMar>
            <w:vAlign w:val="bottom"/>
          </w:tcPr>
          <w:p w14:paraId="66BE459E" w14:textId="0E6A5C9F"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German</w:t>
            </w:r>
          </w:p>
        </w:tc>
        <w:tc>
          <w:tcPr>
            <w:tcW w:w="3969" w:type="dxa"/>
            <w:tcMar>
              <w:top w:w="100" w:type="dxa"/>
              <w:left w:w="100" w:type="dxa"/>
              <w:bottom w:w="100" w:type="dxa"/>
              <w:right w:w="100" w:type="dxa"/>
            </w:tcMar>
            <w:vAlign w:val="bottom"/>
          </w:tcPr>
          <w:p w14:paraId="2C819EAF" w14:textId="5F4BF766"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-1.35 [-2.38; -0.32]</w:t>
            </w:r>
          </w:p>
        </w:tc>
      </w:tr>
      <w:tr w:rsidR="005A5149" w:rsidRPr="00E17B68" w14:paraId="328A7D3C" w14:textId="77777777" w:rsidTr="00D30AB9">
        <w:trPr>
          <w:trHeight w:val="515"/>
          <w:jc w:val="center"/>
        </w:trPr>
        <w:tc>
          <w:tcPr>
            <w:tcW w:w="3969" w:type="dxa"/>
            <w:tcMar>
              <w:top w:w="100" w:type="dxa"/>
              <w:left w:w="100" w:type="dxa"/>
              <w:bottom w:w="100" w:type="dxa"/>
              <w:right w:w="100" w:type="dxa"/>
            </w:tcMar>
            <w:vAlign w:val="bottom"/>
          </w:tcPr>
          <w:p w14:paraId="4724B05E" w14:textId="5530CC4F"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Italian</w:t>
            </w:r>
          </w:p>
        </w:tc>
        <w:tc>
          <w:tcPr>
            <w:tcW w:w="3969" w:type="dxa"/>
            <w:tcMar>
              <w:top w:w="100" w:type="dxa"/>
              <w:left w:w="100" w:type="dxa"/>
              <w:bottom w:w="100" w:type="dxa"/>
              <w:right w:w="100" w:type="dxa"/>
            </w:tcMar>
            <w:vAlign w:val="bottom"/>
          </w:tcPr>
          <w:p w14:paraId="658ECE3A" w14:textId="39DDF8EF"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-1.31 [-2.52; -0.09]</w:t>
            </w:r>
          </w:p>
        </w:tc>
      </w:tr>
      <w:tr w:rsidR="005A5149" w:rsidRPr="00E17B68" w14:paraId="195094CD" w14:textId="77777777" w:rsidTr="00D30AB9">
        <w:trPr>
          <w:trHeight w:val="515"/>
          <w:jc w:val="center"/>
        </w:trPr>
        <w:tc>
          <w:tcPr>
            <w:tcW w:w="3969" w:type="dxa"/>
            <w:tcMar>
              <w:top w:w="100" w:type="dxa"/>
              <w:left w:w="100" w:type="dxa"/>
              <w:bottom w:w="100" w:type="dxa"/>
              <w:right w:w="100" w:type="dxa"/>
            </w:tcMar>
            <w:vAlign w:val="bottom"/>
          </w:tcPr>
          <w:p w14:paraId="05F32B6F" w14:textId="0D10BE31"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Japanese</w:t>
            </w:r>
          </w:p>
        </w:tc>
        <w:tc>
          <w:tcPr>
            <w:tcW w:w="3969" w:type="dxa"/>
            <w:tcMar>
              <w:top w:w="100" w:type="dxa"/>
              <w:left w:w="100" w:type="dxa"/>
              <w:bottom w:w="100" w:type="dxa"/>
              <w:right w:w="100" w:type="dxa"/>
            </w:tcMar>
            <w:vAlign w:val="bottom"/>
          </w:tcPr>
          <w:p w14:paraId="5CD6037C" w14:textId="4B446446"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-1.95 [-3.47; -0.36]</w:t>
            </w:r>
          </w:p>
        </w:tc>
      </w:tr>
      <w:tr w:rsidR="005A5149" w:rsidRPr="00E17B68" w14:paraId="4BC48962" w14:textId="77777777" w:rsidTr="00D30AB9">
        <w:trPr>
          <w:trHeight w:val="515"/>
          <w:jc w:val="center"/>
        </w:trPr>
        <w:tc>
          <w:tcPr>
            <w:tcW w:w="3969" w:type="dxa"/>
            <w:tcMar>
              <w:top w:w="100" w:type="dxa"/>
              <w:left w:w="100" w:type="dxa"/>
              <w:bottom w:w="100" w:type="dxa"/>
              <w:right w:w="100" w:type="dxa"/>
            </w:tcMar>
            <w:vAlign w:val="bottom"/>
          </w:tcPr>
          <w:p w14:paraId="43692D67" w14:textId="1ED6A727"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Kenyan &amp; Fijian</w:t>
            </w:r>
          </w:p>
        </w:tc>
        <w:tc>
          <w:tcPr>
            <w:tcW w:w="3969" w:type="dxa"/>
            <w:tcMar>
              <w:top w:w="100" w:type="dxa"/>
              <w:left w:w="100" w:type="dxa"/>
              <w:bottom w:w="100" w:type="dxa"/>
              <w:right w:w="100" w:type="dxa"/>
            </w:tcMar>
            <w:vAlign w:val="bottom"/>
          </w:tcPr>
          <w:p w14:paraId="34FF9359" w14:textId="79DF6F0B" w:rsidR="005A5149" w:rsidRPr="00CD4EA7" w:rsidRDefault="005A5149" w:rsidP="005A5149">
            <w:pPr>
              <w:widowControl w:val="0"/>
              <w:pBdr>
                <w:top w:val="nil"/>
                <w:left w:val="nil"/>
                <w:bottom w:val="nil"/>
                <w:right w:val="nil"/>
                <w:between w:val="nil"/>
              </w:pBdr>
              <w:spacing w:line="360" w:lineRule="auto"/>
              <w:jc w:val="center"/>
              <w:rPr>
                <w:rFonts w:eastAsia="Garamond"/>
              </w:rPr>
            </w:pPr>
            <w:r w:rsidRPr="00CD4EA7">
              <w:rPr>
                <w:color w:val="000000"/>
              </w:rPr>
              <w:t>-2.02 [-3.47; -0.47]</w:t>
            </w:r>
          </w:p>
        </w:tc>
      </w:tr>
      <w:tr w:rsidR="005A5149" w:rsidRPr="00E17B68" w14:paraId="0F5717FB" w14:textId="77777777" w:rsidTr="00D30AB9">
        <w:trPr>
          <w:trHeight w:val="515"/>
          <w:jc w:val="center"/>
        </w:trPr>
        <w:tc>
          <w:tcPr>
            <w:tcW w:w="3969" w:type="dxa"/>
            <w:tcMar>
              <w:top w:w="100" w:type="dxa"/>
              <w:left w:w="100" w:type="dxa"/>
              <w:bottom w:w="100" w:type="dxa"/>
              <w:right w:w="100" w:type="dxa"/>
            </w:tcMar>
            <w:vAlign w:val="bottom"/>
          </w:tcPr>
          <w:p w14:paraId="08F70052" w14:textId="0F8C0C63" w:rsidR="005A5149" w:rsidRPr="00CD4EA7" w:rsidRDefault="005A5149" w:rsidP="005A5149">
            <w:pPr>
              <w:widowControl w:val="0"/>
              <w:pBdr>
                <w:top w:val="nil"/>
                <w:left w:val="nil"/>
                <w:bottom w:val="nil"/>
                <w:right w:val="nil"/>
                <w:between w:val="nil"/>
              </w:pBdr>
              <w:spacing w:line="360" w:lineRule="auto"/>
              <w:jc w:val="center"/>
              <w:rPr>
                <w:rFonts w:eastAsia="Garamond"/>
                <w:lang w:val="da-DK"/>
              </w:rPr>
            </w:pPr>
            <w:r w:rsidRPr="00CD4EA7">
              <w:rPr>
                <w:color w:val="000000"/>
              </w:rPr>
              <w:t>Korean</w:t>
            </w:r>
          </w:p>
        </w:tc>
        <w:tc>
          <w:tcPr>
            <w:tcW w:w="3969" w:type="dxa"/>
            <w:tcMar>
              <w:top w:w="100" w:type="dxa"/>
              <w:left w:w="100" w:type="dxa"/>
              <w:bottom w:w="100" w:type="dxa"/>
              <w:right w:w="100" w:type="dxa"/>
            </w:tcMar>
            <w:vAlign w:val="bottom"/>
          </w:tcPr>
          <w:p w14:paraId="06D40882" w14:textId="16602795" w:rsidR="005A5149" w:rsidRPr="00CD4EA7" w:rsidRDefault="005A5149" w:rsidP="005A5149">
            <w:pPr>
              <w:widowControl w:val="0"/>
              <w:pBdr>
                <w:top w:val="nil"/>
                <w:left w:val="nil"/>
                <w:bottom w:val="nil"/>
                <w:right w:val="nil"/>
                <w:between w:val="nil"/>
              </w:pBdr>
              <w:spacing w:line="360" w:lineRule="auto"/>
              <w:jc w:val="center"/>
              <w:rPr>
                <w:rFonts w:eastAsia="Garamond"/>
                <w:lang w:val="da-DK"/>
              </w:rPr>
            </w:pPr>
            <w:r w:rsidRPr="00CD4EA7">
              <w:rPr>
                <w:color w:val="000000"/>
              </w:rPr>
              <w:t>-2 [-3.38; -0.46]</w:t>
            </w:r>
          </w:p>
        </w:tc>
      </w:tr>
      <w:tr w:rsidR="005A5149" w:rsidRPr="00E17B68" w14:paraId="76CD7AEC" w14:textId="77777777" w:rsidTr="00D30AB9">
        <w:trPr>
          <w:trHeight w:val="515"/>
          <w:jc w:val="center"/>
        </w:trPr>
        <w:tc>
          <w:tcPr>
            <w:tcW w:w="3969" w:type="dxa"/>
            <w:tcMar>
              <w:top w:w="100" w:type="dxa"/>
              <w:left w:w="100" w:type="dxa"/>
              <w:bottom w:w="100" w:type="dxa"/>
              <w:right w:w="100" w:type="dxa"/>
            </w:tcMar>
            <w:vAlign w:val="bottom"/>
          </w:tcPr>
          <w:p w14:paraId="0B0AA091" w14:textId="52030C8A" w:rsidR="005A5149" w:rsidRPr="00CD4EA7" w:rsidRDefault="005A5149" w:rsidP="005A5149">
            <w:pPr>
              <w:widowControl w:val="0"/>
              <w:pBdr>
                <w:top w:val="nil"/>
                <w:left w:val="nil"/>
                <w:bottom w:val="nil"/>
                <w:right w:val="nil"/>
                <w:between w:val="nil"/>
              </w:pBdr>
              <w:spacing w:line="360" w:lineRule="auto"/>
              <w:jc w:val="center"/>
              <w:rPr>
                <w:rFonts w:eastAsia="Garamond"/>
                <w:lang w:val="da-DK"/>
              </w:rPr>
            </w:pPr>
            <w:r w:rsidRPr="00CD4EA7">
              <w:rPr>
                <w:color w:val="000000"/>
              </w:rPr>
              <w:t>Mandarin Chinese</w:t>
            </w:r>
          </w:p>
        </w:tc>
        <w:tc>
          <w:tcPr>
            <w:tcW w:w="3969" w:type="dxa"/>
            <w:tcMar>
              <w:top w:w="100" w:type="dxa"/>
              <w:left w:w="100" w:type="dxa"/>
              <w:bottom w:w="100" w:type="dxa"/>
              <w:right w:w="100" w:type="dxa"/>
            </w:tcMar>
            <w:vAlign w:val="bottom"/>
          </w:tcPr>
          <w:p w14:paraId="31BE9100" w14:textId="09824670" w:rsidR="005A5149" w:rsidRPr="00CD4EA7" w:rsidRDefault="005A5149" w:rsidP="005A5149">
            <w:pPr>
              <w:widowControl w:val="0"/>
              <w:pBdr>
                <w:top w:val="nil"/>
                <w:left w:val="nil"/>
                <w:bottom w:val="nil"/>
                <w:right w:val="nil"/>
                <w:between w:val="nil"/>
              </w:pBdr>
              <w:spacing w:line="360" w:lineRule="auto"/>
              <w:jc w:val="center"/>
              <w:rPr>
                <w:rFonts w:eastAsia="Garamond"/>
                <w:lang w:val="da-DK"/>
              </w:rPr>
            </w:pPr>
            <w:r w:rsidRPr="00CD4EA7">
              <w:rPr>
                <w:color w:val="000000"/>
              </w:rPr>
              <w:t>-1.32 [-2.66; 0.18]</w:t>
            </w:r>
          </w:p>
        </w:tc>
      </w:tr>
      <w:tr w:rsidR="005A5149" w:rsidRPr="00E17B68" w14:paraId="645AE56E" w14:textId="77777777" w:rsidTr="00D30AB9">
        <w:trPr>
          <w:trHeight w:val="515"/>
          <w:jc w:val="center"/>
        </w:trPr>
        <w:tc>
          <w:tcPr>
            <w:tcW w:w="3969" w:type="dxa"/>
            <w:tcMar>
              <w:top w:w="100" w:type="dxa"/>
              <w:left w:w="100" w:type="dxa"/>
              <w:bottom w:w="100" w:type="dxa"/>
              <w:right w:w="100" w:type="dxa"/>
            </w:tcMar>
            <w:vAlign w:val="bottom"/>
          </w:tcPr>
          <w:p w14:paraId="43F1AC57" w14:textId="3267B31B" w:rsidR="005A5149" w:rsidRPr="00CD4EA7" w:rsidRDefault="005A5149" w:rsidP="005A5149">
            <w:pPr>
              <w:widowControl w:val="0"/>
              <w:pBdr>
                <w:top w:val="nil"/>
                <w:left w:val="nil"/>
                <w:bottom w:val="nil"/>
                <w:right w:val="nil"/>
                <w:between w:val="nil"/>
              </w:pBdr>
              <w:spacing w:line="360" w:lineRule="auto"/>
              <w:jc w:val="center"/>
              <w:rPr>
                <w:rFonts w:eastAsia="Garamond"/>
                <w:lang w:val="da-DK"/>
              </w:rPr>
            </w:pPr>
            <w:r w:rsidRPr="00CD4EA7">
              <w:rPr>
                <w:color w:val="000000"/>
              </w:rPr>
              <w:t>Sri Lankan Tamil</w:t>
            </w:r>
          </w:p>
        </w:tc>
        <w:tc>
          <w:tcPr>
            <w:tcW w:w="3969" w:type="dxa"/>
            <w:tcMar>
              <w:top w:w="100" w:type="dxa"/>
              <w:left w:w="100" w:type="dxa"/>
              <w:bottom w:w="100" w:type="dxa"/>
              <w:right w:w="100" w:type="dxa"/>
            </w:tcMar>
            <w:vAlign w:val="bottom"/>
          </w:tcPr>
          <w:p w14:paraId="296D6225" w14:textId="2063BECB" w:rsidR="005A5149" w:rsidRPr="00CD4EA7" w:rsidRDefault="005A5149" w:rsidP="005A5149">
            <w:pPr>
              <w:widowControl w:val="0"/>
              <w:pBdr>
                <w:top w:val="nil"/>
                <w:left w:val="nil"/>
                <w:bottom w:val="nil"/>
                <w:right w:val="nil"/>
                <w:between w:val="nil"/>
              </w:pBdr>
              <w:spacing w:line="360" w:lineRule="auto"/>
              <w:jc w:val="center"/>
              <w:rPr>
                <w:rFonts w:eastAsia="Garamond"/>
                <w:lang w:val="da-DK"/>
              </w:rPr>
            </w:pPr>
            <w:r w:rsidRPr="00CD4EA7">
              <w:rPr>
                <w:color w:val="000000"/>
              </w:rPr>
              <w:t>-1.3 [-2.68; 0.24]</w:t>
            </w:r>
          </w:p>
        </w:tc>
      </w:tr>
      <w:tr w:rsidR="005A5149" w:rsidRPr="00E17B68" w14:paraId="13A2FCB3" w14:textId="77777777" w:rsidTr="00D30AB9">
        <w:trPr>
          <w:trHeight w:val="515"/>
          <w:jc w:val="center"/>
        </w:trPr>
        <w:tc>
          <w:tcPr>
            <w:tcW w:w="3969" w:type="dxa"/>
            <w:tcMar>
              <w:top w:w="100" w:type="dxa"/>
              <w:left w:w="100" w:type="dxa"/>
              <w:bottom w:w="100" w:type="dxa"/>
              <w:right w:w="100" w:type="dxa"/>
            </w:tcMar>
            <w:vAlign w:val="bottom"/>
          </w:tcPr>
          <w:p w14:paraId="135FC8FA" w14:textId="2D9B236D" w:rsidR="005A5149" w:rsidRPr="00CD4EA7" w:rsidRDefault="005A5149" w:rsidP="005A5149">
            <w:pPr>
              <w:widowControl w:val="0"/>
              <w:pBdr>
                <w:top w:val="nil"/>
                <w:left w:val="nil"/>
                <w:bottom w:val="nil"/>
                <w:right w:val="nil"/>
                <w:between w:val="nil"/>
              </w:pBdr>
              <w:spacing w:line="360" w:lineRule="auto"/>
              <w:jc w:val="center"/>
              <w:rPr>
                <w:color w:val="000000"/>
              </w:rPr>
            </w:pPr>
            <w:r w:rsidRPr="00CD4EA7">
              <w:rPr>
                <w:color w:val="000000"/>
              </w:rPr>
              <w:t>Tagalog</w:t>
            </w:r>
          </w:p>
        </w:tc>
        <w:tc>
          <w:tcPr>
            <w:tcW w:w="3969" w:type="dxa"/>
            <w:tcMar>
              <w:top w:w="100" w:type="dxa"/>
              <w:left w:w="100" w:type="dxa"/>
              <w:bottom w:w="100" w:type="dxa"/>
              <w:right w:w="100" w:type="dxa"/>
            </w:tcMar>
            <w:vAlign w:val="bottom"/>
          </w:tcPr>
          <w:p w14:paraId="5CADD3CB" w14:textId="33AAD07C" w:rsidR="005A5149" w:rsidRPr="00CD4EA7" w:rsidRDefault="005A5149" w:rsidP="005A5149">
            <w:pPr>
              <w:widowControl w:val="0"/>
              <w:pBdr>
                <w:top w:val="nil"/>
                <w:left w:val="nil"/>
                <w:bottom w:val="nil"/>
                <w:right w:val="nil"/>
                <w:between w:val="nil"/>
              </w:pBdr>
              <w:spacing w:line="360" w:lineRule="auto"/>
              <w:jc w:val="center"/>
              <w:rPr>
                <w:color w:val="000000"/>
              </w:rPr>
            </w:pPr>
            <w:r w:rsidRPr="00CD4EA7">
              <w:rPr>
                <w:color w:val="000000"/>
              </w:rPr>
              <w:t>-2.29 [-3.69; -0.71]</w:t>
            </w:r>
          </w:p>
        </w:tc>
      </w:tr>
      <w:tr w:rsidR="005A5149" w:rsidRPr="00E17B68" w14:paraId="39E4620D" w14:textId="77777777" w:rsidTr="00D30AB9">
        <w:trPr>
          <w:trHeight w:val="515"/>
          <w:jc w:val="center"/>
        </w:trPr>
        <w:tc>
          <w:tcPr>
            <w:tcW w:w="3969" w:type="dxa"/>
            <w:tcMar>
              <w:top w:w="100" w:type="dxa"/>
              <w:left w:w="100" w:type="dxa"/>
              <w:bottom w:w="100" w:type="dxa"/>
              <w:right w:w="100" w:type="dxa"/>
            </w:tcMar>
            <w:vAlign w:val="bottom"/>
          </w:tcPr>
          <w:p w14:paraId="0E208B73" w14:textId="7A1CF8D8" w:rsidR="005A5149" w:rsidRPr="00CD4EA7" w:rsidRDefault="005A5149" w:rsidP="005A5149">
            <w:pPr>
              <w:widowControl w:val="0"/>
              <w:pBdr>
                <w:top w:val="nil"/>
                <w:left w:val="nil"/>
                <w:bottom w:val="nil"/>
                <w:right w:val="nil"/>
                <w:between w:val="nil"/>
              </w:pBdr>
              <w:spacing w:line="360" w:lineRule="auto"/>
              <w:jc w:val="center"/>
              <w:rPr>
                <w:rFonts w:eastAsia="Garamond"/>
                <w:lang w:val="da-DK"/>
              </w:rPr>
            </w:pPr>
            <w:r w:rsidRPr="00CD4EA7">
              <w:rPr>
                <w:color w:val="000000"/>
              </w:rPr>
              <w:t>US English</w:t>
            </w:r>
          </w:p>
        </w:tc>
        <w:tc>
          <w:tcPr>
            <w:tcW w:w="3969" w:type="dxa"/>
            <w:tcMar>
              <w:top w:w="100" w:type="dxa"/>
              <w:left w:w="100" w:type="dxa"/>
              <w:bottom w:w="100" w:type="dxa"/>
              <w:right w:w="100" w:type="dxa"/>
            </w:tcMar>
            <w:vAlign w:val="bottom"/>
          </w:tcPr>
          <w:p w14:paraId="11927021" w14:textId="017B0119" w:rsidR="005A5149" w:rsidRPr="00CD4EA7" w:rsidRDefault="005A5149" w:rsidP="005A5149">
            <w:pPr>
              <w:widowControl w:val="0"/>
              <w:pBdr>
                <w:top w:val="nil"/>
                <w:left w:val="nil"/>
                <w:bottom w:val="nil"/>
                <w:right w:val="nil"/>
                <w:between w:val="nil"/>
              </w:pBdr>
              <w:spacing w:line="360" w:lineRule="auto"/>
              <w:jc w:val="center"/>
              <w:rPr>
                <w:rFonts w:eastAsia="Garamond"/>
                <w:lang w:val="da-DK"/>
              </w:rPr>
            </w:pPr>
            <w:r w:rsidRPr="00CD4EA7">
              <w:rPr>
                <w:color w:val="000000"/>
              </w:rPr>
              <w:t>-1.64 [-2.56; -0.58]</w:t>
            </w:r>
          </w:p>
        </w:tc>
      </w:tr>
      <w:tr w:rsidR="00FD4697" w:rsidRPr="00E17B68" w14:paraId="24C8B290" w14:textId="77777777" w:rsidTr="00141524">
        <w:trPr>
          <w:trHeight w:val="495"/>
          <w:jc w:val="center"/>
        </w:trPr>
        <w:tc>
          <w:tcPr>
            <w:tcW w:w="3969" w:type="dxa"/>
            <w:tcMar>
              <w:top w:w="100" w:type="dxa"/>
              <w:left w:w="100" w:type="dxa"/>
              <w:bottom w:w="100" w:type="dxa"/>
              <w:right w:w="100" w:type="dxa"/>
            </w:tcMar>
          </w:tcPr>
          <w:p w14:paraId="20126841" w14:textId="77777777" w:rsidR="00FD4697" w:rsidRPr="00CD4EA7" w:rsidRDefault="00FD4697" w:rsidP="00141524">
            <w:pPr>
              <w:widowControl w:val="0"/>
              <w:pBdr>
                <w:top w:val="nil"/>
                <w:left w:val="nil"/>
                <w:bottom w:val="nil"/>
                <w:right w:val="nil"/>
                <w:between w:val="nil"/>
              </w:pBdr>
              <w:spacing w:line="360" w:lineRule="auto"/>
              <w:jc w:val="center"/>
              <w:rPr>
                <w:rFonts w:eastAsia="Garamond"/>
              </w:rPr>
            </w:pPr>
            <w:r w:rsidRPr="00CD4EA7">
              <w:rPr>
                <w:rFonts w:eastAsia="Garamond"/>
              </w:rPr>
              <w:t>Spontaneous Speech</w:t>
            </w:r>
          </w:p>
        </w:tc>
        <w:tc>
          <w:tcPr>
            <w:tcW w:w="3969" w:type="dxa"/>
            <w:tcMar>
              <w:top w:w="100" w:type="dxa"/>
              <w:left w:w="100" w:type="dxa"/>
              <w:bottom w:w="100" w:type="dxa"/>
              <w:right w:w="100" w:type="dxa"/>
            </w:tcMar>
          </w:tcPr>
          <w:p w14:paraId="7D363CD5" w14:textId="1ED2AFBA" w:rsidR="00FD4697" w:rsidRPr="00CD4EA7" w:rsidRDefault="005A5149" w:rsidP="00141524">
            <w:pPr>
              <w:widowControl w:val="0"/>
              <w:pBdr>
                <w:top w:val="nil"/>
                <w:left w:val="nil"/>
                <w:bottom w:val="nil"/>
                <w:right w:val="nil"/>
                <w:between w:val="nil"/>
              </w:pBdr>
              <w:spacing w:line="360" w:lineRule="auto"/>
              <w:jc w:val="center"/>
              <w:rPr>
                <w:rFonts w:eastAsia="Garamond"/>
              </w:rPr>
            </w:pPr>
            <w:r w:rsidRPr="00CD4EA7">
              <w:rPr>
                <w:rFonts w:eastAsia="Garamond"/>
                <w:lang w:val="da-DK"/>
              </w:rPr>
              <w:t>0</w:t>
            </w:r>
            <w:r w:rsidR="001961FC" w:rsidRPr="00CD4EA7">
              <w:rPr>
                <w:rFonts w:eastAsia="Garamond"/>
                <w:lang w:val="da-DK"/>
              </w:rPr>
              <w:t>.</w:t>
            </w:r>
            <w:r w:rsidRPr="00CD4EA7">
              <w:rPr>
                <w:rFonts w:eastAsia="Garamond"/>
                <w:lang w:val="da-DK"/>
              </w:rPr>
              <w:t>91</w:t>
            </w:r>
            <w:r w:rsidR="00FD4697" w:rsidRPr="00CD4EA7">
              <w:rPr>
                <w:rFonts w:eastAsia="Garamond"/>
              </w:rPr>
              <w:t xml:space="preserve"> [</w:t>
            </w:r>
            <w:r w:rsidR="00FD4697" w:rsidRPr="00CD4EA7">
              <w:rPr>
                <w:rFonts w:eastAsia="Garamond"/>
                <w:lang w:val="da-DK"/>
              </w:rPr>
              <w:t>-0.</w:t>
            </w:r>
            <w:r w:rsidRPr="00CD4EA7">
              <w:rPr>
                <w:rFonts w:eastAsia="Garamond"/>
                <w:lang w:val="da-DK"/>
              </w:rPr>
              <w:t>18</w:t>
            </w:r>
            <w:r w:rsidR="00FD4697" w:rsidRPr="00CD4EA7">
              <w:rPr>
                <w:rFonts w:eastAsia="Garamond"/>
              </w:rPr>
              <w:t xml:space="preserve">; </w:t>
            </w:r>
            <w:r w:rsidRPr="00CD4EA7">
              <w:rPr>
                <w:rFonts w:eastAsia="Garamond"/>
                <w:lang w:val="da-DK"/>
              </w:rPr>
              <w:t>1</w:t>
            </w:r>
            <w:r w:rsidR="001961FC" w:rsidRPr="00CD4EA7">
              <w:rPr>
                <w:rFonts w:eastAsia="Garamond"/>
                <w:lang w:val="da-DK"/>
              </w:rPr>
              <w:t>.</w:t>
            </w:r>
            <w:r w:rsidRPr="00CD4EA7">
              <w:rPr>
                <w:rFonts w:eastAsia="Garamond"/>
                <w:lang w:val="da-DK"/>
              </w:rPr>
              <w:t>86</w:t>
            </w:r>
            <w:r w:rsidR="00FD4697" w:rsidRPr="00CD4EA7">
              <w:rPr>
                <w:rFonts w:eastAsia="Garamond"/>
              </w:rPr>
              <w:t>]</w:t>
            </w:r>
          </w:p>
        </w:tc>
      </w:tr>
      <w:tr w:rsidR="00322A44" w:rsidRPr="00E17B68" w14:paraId="3188EA27" w14:textId="77777777" w:rsidTr="00ED1129">
        <w:trPr>
          <w:trHeight w:val="515"/>
          <w:jc w:val="center"/>
        </w:trPr>
        <w:tc>
          <w:tcPr>
            <w:tcW w:w="3969" w:type="dxa"/>
            <w:tcMar>
              <w:top w:w="100" w:type="dxa"/>
              <w:left w:w="100" w:type="dxa"/>
              <w:bottom w:w="100" w:type="dxa"/>
              <w:right w:w="100" w:type="dxa"/>
            </w:tcMar>
          </w:tcPr>
          <w:p w14:paraId="4DD75C74" w14:textId="77777777" w:rsidR="00322A44" w:rsidRPr="00CD4EA7" w:rsidRDefault="00322A44" w:rsidP="003379AF">
            <w:pPr>
              <w:widowControl w:val="0"/>
              <w:pBdr>
                <w:top w:val="nil"/>
                <w:left w:val="nil"/>
                <w:bottom w:val="nil"/>
                <w:right w:val="nil"/>
                <w:between w:val="nil"/>
              </w:pBdr>
              <w:spacing w:line="360" w:lineRule="auto"/>
              <w:jc w:val="center"/>
              <w:rPr>
                <w:rFonts w:eastAsia="Garamond"/>
              </w:rPr>
            </w:pPr>
            <w:r w:rsidRPr="00CD4EA7">
              <w:rPr>
                <w:rFonts w:eastAsia="Garamond"/>
              </w:rPr>
              <w:t>Nu</w:t>
            </w:r>
          </w:p>
        </w:tc>
        <w:tc>
          <w:tcPr>
            <w:tcW w:w="3969" w:type="dxa"/>
            <w:tcMar>
              <w:top w:w="100" w:type="dxa"/>
              <w:left w:w="100" w:type="dxa"/>
              <w:bottom w:w="100" w:type="dxa"/>
              <w:right w:w="100" w:type="dxa"/>
            </w:tcMar>
          </w:tcPr>
          <w:p w14:paraId="5A029E8A" w14:textId="5A0EA100" w:rsidR="00322A44" w:rsidRPr="00CD4EA7" w:rsidRDefault="00322A44" w:rsidP="003379AF">
            <w:pPr>
              <w:widowControl w:val="0"/>
              <w:pBdr>
                <w:top w:val="nil"/>
                <w:left w:val="nil"/>
                <w:bottom w:val="nil"/>
                <w:right w:val="nil"/>
                <w:between w:val="nil"/>
              </w:pBdr>
              <w:spacing w:line="360" w:lineRule="auto"/>
              <w:jc w:val="center"/>
              <w:rPr>
                <w:rFonts w:eastAsia="Garamond"/>
              </w:rPr>
            </w:pPr>
            <w:r w:rsidRPr="00CD4EA7">
              <w:rPr>
                <w:rFonts w:eastAsia="Garamond"/>
              </w:rPr>
              <w:t>2</w:t>
            </w:r>
            <w:r w:rsidR="005A5149" w:rsidRPr="00CD4EA7">
              <w:rPr>
                <w:rFonts w:eastAsia="Garamond"/>
                <w:lang w:val="da-DK"/>
              </w:rPr>
              <w:t>3</w:t>
            </w:r>
            <w:r w:rsidRPr="00CD4EA7">
              <w:rPr>
                <w:rFonts w:eastAsia="Garamond"/>
              </w:rPr>
              <w:t>.</w:t>
            </w:r>
            <w:r w:rsidR="005A5149" w:rsidRPr="00CD4EA7">
              <w:rPr>
                <w:rFonts w:eastAsia="Garamond"/>
                <w:lang w:val="da-DK"/>
              </w:rPr>
              <w:t>33</w:t>
            </w:r>
            <w:r w:rsidRPr="00CD4EA7">
              <w:rPr>
                <w:rFonts w:eastAsia="Garamond"/>
              </w:rPr>
              <w:t xml:space="preserve"> [</w:t>
            </w:r>
            <w:r w:rsidRPr="00CD4EA7">
              <w:rPr>
                <w:rFonts w:eastAsia="Garamond"/>
                <w:lang w:val="da-DK"/>
              </w:rPr>
              <w:t>5.</w:t>
            </w:r>
            <w:r w:rsidR="005A5149" w:rsidRPr="00CD4EA7">
              <w:rPr>
                <w:rFonts w:eastAsia="Garamond"/>
                <w:lang w:val="da-DK"/>
              </w:rPr>
              <w:t>44</w:t>
            </w:r>
            <w:r w:rsidRPr="00CD4EA7">
              <w:rPr>
                <w:rFonts w:eastAsia="Garamond"/>
              </w:rPr>
              <w:t xml:space="preserve">; </w:t>
            </w:r>
            <w:r w:rsidR="003379AF" w:rsidRPr="00CD4EA7">
              <w:rPr>
                <w:rFonts w:eastAsia="Garamond"/>
                <w:lang w:val="da-DK"/>
              </w:rPr>
              <w:t>5</w:t>
            </w:r>
            <w:r w:rsidR="005A5149" w:rsidRPr="00CD4EA7">
              <w:rPr>
                <w:rFonts w:eastAsia="Garamond"/>
                <w:lang w:val="da-DK"/>
              </w:rPr>
              <w:t>9</w:t>
            </w:r>
            <w:r w:rsidR="003379AF" w:rsidRPr="00CD4EA7">
              <w:rPr>
                <w:rFonts w:eastAsia="Garamond"/>
                <w:lang w:val="da-DK"/>
              </w:rPr>
              <w:t>.</w:t>
            </w:r>
            <w:r w:rsidR="005A5149" w:rsidRPr="00CD4EA7">
              <w:rPr>
                <w:rFonts w:eastAsia="Garamond"/>
                <w:lang w:val="da-DK"/>
              </w:rPr>
              <w:t>85</w:t>
            </w:r>
            <w:r w:rsidRPr="00CD4EA7">
              <w:rPr>
                <w:rFonts w:eastAsia="Garamond"/>
              </w:rPr>
              <w:t>]</w:t>
            </w:r>
          </w:p>
        </w:tc>
      </w:tr>
    </w:tbl>
    <w:p w14:paraId="43C821F4" w14:textId="67FC77A8" w:rsidR="006121B6" w:rsidRPr="00E17B68" w:rsidRDefault="00AE053E" w:rsidP="00AE053E">
      <w:pPr>
        <w:jc w:val="center"/>
        <w:rPr>
          <w:rFonts w:eastAsia="Garamond"/>
          <w:bCs/>
        </w:rPr>
      </w:pPr>
      <w:r w:rsidRPr="00E17B68">
        <w:rPr>
          <w:rFonts w:eastAsia="Garamond"/>
          <w:b/>
          <w:color w:val="000000" w:themeColor="text1"/>
        </w:rPr>
        <w:t>Table S8.4: Model parameter estimates for articulation rate</w:t>
      </w:r>
    </w:p>
    <w:p w14:paraId="7CB8438E" w14:textId="440486BD" w:rsidR="00AE053E" w:rsidRPr="00E17B68" w:rsidRDefault="00AE053E" w:rsidP="006121B6">
      <w:pPr>
        <w:rPr>
          <w:rFonts w:eastAsia="Garamond"/>
          <w:b/>
        </w:rPr>
      </w:pPr>
    </w:p>
    <w:p w14:paraId="7CB1C6B7" w14:textId="77777777" w:rsidR="00AE053E" w:rsidRPr="00E17B68" w:rsidRDefault="00AE053E" w:rsidP="006121B6">
      <w:pPr>
        <w:rPr>
          <w:rFonts w:eastAsia="Garamond"/>
          <w:b/>
        </w:rPr>
      </w:pPr>
    </w:p>
    <w:tbl>
      <w:tblPr>
        <w:tblW w:w="79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9"/>
        <w:gridCol w:w="3969"/>
      </w:tblGrid>
      <w:tr w:rsidR="006121B6" w:rsidRPr="00E17B68" w14:paraId="7ECA9945" w14:textId="77777777" w:rsidTr="004C08C8">
        <w:trPr>
          <w:jc w:val="center"/>
        </w:trPr>
        <w:tc>
          <w:tcPr>
            <w:tcW w:w="3969" w:type="dxa"/>
            <w:tcBorders>
              <w:top w:val="single" w:sz="8" w:space="0" w:color="FFFFFF"/>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304EA03A" w14:textId="77777777" w:rsidR="006121B6" w:rsidRPr="00506FC6" w:rsidRDefault="006121B6" w:rsidP="00C47CE7">
            <w:pPr>
              <w:jc w:val="center"/>
              <w:rPr>
                <w:rFonts w:eastAsia="Garamond"/>
                <w:b/>
              </w:rPr>
            </w:pPr>
            <w:r w:rsidRPr="00506FC6">
              <w:rPr>
                <w:rFonts w:eastAsia="Garamond"/>
                <w:b/>
              </w:rPr>
              <w:t>Model parameters for vowel duration</w:t>
            </w:r>
          </w:p>
        </w:tc>
        <w:tc>
          <w:tcPr>
            <w:tcW w:w="3969" w:type="dxa"/>
            <w:tcBorders>
              <w:top w:val="single" w:sz="8" w:space="0" w:color="FFFFFF"/>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5365ADD5" w14:textId="77777777" w:rsidR="006121B6" w:rsidRPr="00506FC6" w:rsidRDefault="006121B6" w:rsidP="00C47CE7">
            <w:pPr>
              <w:jc w:val="center"/>
              <w:rPr>
                <w:rFonts w:eastAsia="Garamond"/>
                <w:b/>
              </w:rPr>
            </w:pPr>
            <w:r w:rsidRPr="00506FC6">
              <w:rPr>
                <w:rFonts w:eastAsia="Garamond"/>
                <w:b/>
              </w:rPr>
              <w:t>Estimate</w:t>
            </w:r>
          </w:p>
        </w:tc>
      </w:tr>
      <w:tr w:rsidR="00ED1129" w:rsidRPr="00E17B68" w14:paraId="4A396550" w14:textId="77777777" w:rsidTr="004C08C8">
        <w:trPr>
          <w:jc w:val="center"/>
        </w:trPr>
        <w:tc>
          <w:tcPr>
            <w:tcW w:w="3969" w:type="dxa"/>
            <w:tcBorders>
              <w:top w:val="single" w:sz="4" w:space="0" w:color="auto"/>
              <w:left w:val="single" w:sz="8" w:space="0" w:color="FFFFFF"/>
              <w:bottom w:val="single" w:sz="8" w:space="0" w:color="FFFFFF"/>
              <w:right w:val="single" w:sz="8" w:space="0" w:color="FFFFFF"/>
            </w:tcBorders>
            <w:tcMar>
              <w:top w:w="100" w:type="dxa"/>
              <w:left w:w="100" w:type="dxa"/>
              <w:bottom w:w="100" w:type="dxa"/>
              <w:right w:w="100" w:type="dxa"/>
            </w:tcMar>
          </w:tcPr>
          <w:p w14:paraId="3D66E48D" w14:textId="54BB64E6" w:rsidR="00ED1129" w:rsidRPr="00506FC6" w:rsidRDefault="00ED1129" w:rsidP="002746E8">
            <w:pPr>
              <w:widowControl w:val="0"/>
              <w:spacing w:line="360" w:lineRule="auto"/>
              <w:jc w:val="center"/>
              <w:rPr>
                <w:rFonts w:eastAsia="Garamond"/>
              </w:rPr>
            </w:pPr>
            <w:r w:rsidRPr="00506FC6">
              <w:rPr>
                <w:rFonts w:eastAsia="Garamond"/>
              </w:rPr>
              <w:t>Standard Deviation of Studies</w:t>
            </w:r>
          </w:p>
        </w:tc>
        <w:tc>
          <w:tcPr>
            <w:tcW w:w="3969" w:type="dxa"/>
            <w:tcBorders>
              <w:top w:val="single" w:sz="4" w:space="0" w:color="auto"/>
              <w:left w:val="single" w:sz="8" w:space="0" w:color="FFFFFF"/>
              <w:bottom w:val="single" w:sz="8" w:space="0" w:color="FFFFFF"/>
              <w:right w:val="single" w:sz="8" w:space="0" w:color="FFFFFF"/>
            </w:tcBorders>
            <w:tcMar>
              <w:top w:w="100" w:type="dxa"/>
              <w:left w:w="100" w:type="dxa"/>
              <w:bottom w:w="100" w:type="dxa"/>
              <w:right w:w="100" w:type="dxa"/>
            </w:tcMar>
          </w:tcPr>
          <w:p w14:paraId="2F5AD20F" w14:textId="13AD4750" w:rsidR="00ED1129" w:rsidRPr="00506FC6" w:rsidRDefault="00ED1129" w:rsidP="002746E8">
            <w:pPr>
              <w:widowControl w:val="0"/>
              <w:spacing w:line="360" w:lineRule="auto"/>
              <w:jc w:val="center"/>
              <w:rPr>
                <w:rFonts w:eastAsia="Garamond"/>
              </w:rPr>
            </w:pPr>
            <w:r w:rsidRPr="00506FC6">
              <w:rPr>
                <w:rFonts w:eastAsia="Garamond"/>
              </w:rPr>
              <w:t>0.</w:t>
            </w:r>
            <w:r w:rsidR="006B16E9" w:rsidRPr="00506FC6">
              <w:rPr>
                <w:rFonts w:eastAsia="Garamond"/>
                <w:lang w:val="da-DK"/>
              </w:rPr>
              <w:t xml:space="preserve">38 </w:t>
            </w:r>
            <w:r w:rsidRPr="00506FC6">
              <w:rPr>
                <w:rFonts w:eastAsia="Garamond"/>
              </w:rPr>
              <w:t>[0.</w:t>
            </w:r>
            <w:r w:rsidRPr="00506FC6">
              <w:rPr>
                <w:rFonts w:eastAsia="Garamond"/>
                <w:lang w:val="da-DK"/>
              </w:rPr>
              <w:t>02</w:t>
            </w:r>
            <w:r w:rsidRPr="00506FC6">
              <w:rPr>
                <w:rFonts w:eastAsia="Garamond"/>
              </w:rPr>
              <w:t xml:space="preserve">; </w:t>
            </w:r>
            <w:r w:rsidRPr="00506FC6">
              <w:rPr>
                <w:rFonts w:eastAsia="Garamond"/>
                <w:lang w:val="da-DK"/>
              </w:rPr>
              <w:t>0.</w:t>
            </w:r>
            <w:r w:rsidR="006B16E9" w:rsidRPr="00506FC6">
              <w:rPr>
                <w:rFonts w:eastAsia="Garamond"/>
                <w:lang w:val="da-DK"/>
              </w:rPr>
              <w:t>86</w:t>
            </w:r>
            <w:r w:rsidRPr="00506FC6">
              <w:rPr>
                <w:rFonts w:eastAsia="Garamond"/>
              </w:rPr>
              <w:t>]</w:t>
            </w:r>
          </w:p>
        </w:tc>
      </w:tr>
      <w:tr w:rsidR="00ED1129" w:rsidRPr="00E17B68" w14:paraId="45E87185" w14:textId="77777777" w:rsidTr="004C08C8">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F07C11" w14:textId="7F2ACFA2" w:rsidR="00ED1129" w:rsidRPr="00506FC6" w:rsidRDefault="00ED1129" w:rsidP="002746E8">
            <w:pPr>
              <w:spacing w:line="360" w:lineRule="auto"/>
              <w:jc w:val="center"/>
              <w:rPr>
                <w:rFonts w:eastAsia="Garamond"/>
              </w:rPr>
            </w:pPr>
            <w:r w:rsidRPr="00506FC6">
              <w:rPr>
                <w:rFonts w:eastAsia="Garamond"/>
              </w:rPr>
              <w:t xml:space="preserve">Standard Deviation of </w:t>
            </w:r>
            <w:r w:rsidRPr="00506FC6">
              <w:rPr>
                <w:rFonts w:eastAsia="Garamond"/>
                <w:lang w:val="en-US"/>
              </w:rPr>
              <w:t>Participant Groups</w:t>
            </w:r>
            <w:r w:rsidRPr="00506FC6">
              <w:rPr>
                <w:rFonts w:eastAsia="Garamond"/>
              </w:rPr>
              <w:t xml:space="preserve"> within Studies</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D44F07" w14:textId="11C45E7D" w:rsidR="00ED1129" w:rsidRPr="00506FC6" w:rsidRDefault="00ED1129" w:rsidP="002746E8">
            <w:pPr>
              <w:widowControl w:val="0"/>
              <w:spacing w:line="360" w:lineRule="auto"/>
              <w:jc w:val="center"/>
              <w:rPr>
                <w:rFonts w:eastAsia="Garamond"/>
              </w:rPr>
            </w:pPr>
            <w:r w:rsidRPr="00506FC6">
              <w:rPr>
                <w:rFonts w:eastAsia="Garamond"/>
              </w:rPr>
              <w:t>0.</w:t>
            </w:r>
            <w:r w:rsidR="006B16E9" w:rsidRPr="00506FC6">
              <w:rPr>
                <w:rFonts w:eastAsia="Garamond"/>
                <w:lang w:val="da-DK"/>
              </w:rPr>
              <w:t>38</w:t>
            </w:r>
            <w:r w:rsidRPr="00506FC6">
              <w:rPr>
                <w:rFonts w:eastAsia="Garamond"/>
              </w:rPr>
              <w:t xml:space="preserve"> [0.</w:t>
            </w:r>
            <w:r w:rsidRPr="00506FC6">
              <w:rPr>
                <w:rFonts w:eastAsia="Garamond"/>
                <w:lang w:val="da-DK"/>
              </w:rPr>
              <w:t>03</w:t>
            </w:r>
            <w:r w:rsidRPr="00506FC6">
              <w:rPr>
                <w:rFonts w:eastAsia="Garamond"/>
              </w:rPr>
              <w:t>; 0.</w:t>
            </w:r>
            <w:r w:rsidR="006B16E9" w:rsidRPr="00506FC6">
              <w:rPr>
                <w:rFonts w:eastAsia="Garamond"/>
                <w:lang w:val="da-DK"/>
              </w:rPr>
              <w:t>86</w:t>
            </w:r>
            <w:r w:rsidRPr="00506FC6">
              <w:rPr>
                <w:rFonts w:eastAsia="Garamond"/>
              </w:rPr>
              <w:t>]</w:t>
            </w:r>
          </w:p>
        </w:tc>
      </w:tr>
      <w:tr w:rsidR="00ED1129" w:rsidRPr="00E17B68" w14:paraId="08E59A2D" w14:textId="77777777" w:rsidTr="004C08C8">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625727F" w14:textId="286C77CF" w:rsidR="00ED1129" w:rsidRPr="00506FC6" w:rsidRDefault="00ED1129" w:rsidP="002746E8">
            <w:pPr>
              <w:spacing w:line="360" w:lineRule="auto"/>
              <w:jc w:val="center"/>
              <w:rPr>
                <w:rFonts w:eastAsia="Garamond"/>
              </w:rPr>
            </w:pPr>
            <w:r w:rsidRPr="00506FC6">
              <w:rPr>
                <w:rFonts w:eastAsia="Garamond"/>
              </w:rPr>
              <w:t xml:space="preserve">Standard Deviation of </w:t>
            </w:r>
            <w:r w:rsidRPr="00506FC6">
              <w:rPr>
                <w:rFonts w:eastAsia="Garamond"/>
                <w:lang w:val="da-DK"/>
              </w:rPr>
              <w:t>Measurements</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5A653B1" w14:textId="6E833A1C" w:rsidR="00ED1129" w:rsidRPr="00506FC6" w:rsidRDefault="00ED1129" w:rsidP="002746E8">
            <w:pPr>
              <w:widowControl w:val="0"/>
              <w:spacing w:line="360" w:lineRule="auto"/>
              <w:jc w:val="center"/>
              <w:rPr>
                <w:rFonts w:eastAsia="Garamond"/>
                <w:lang w:val="da-DK"/>
              </w:rPr>
            </w:pPr>
            <w:r w:rsidRPr="00506FC6">
              <w:rPr>
                <w:rFonts w:eastAsia="Garamond"/>
                <w:lang w:val="da-DK"/>
              </w:rPr>
              <w:t>0.15 [0.01; 0.34]</w:t>
            </w:r>
          </w:p>
        </w:tc>
      </w:tr>
      <w:tr w:rsidR="006121B6" w:rsidRPr="00E17B68" w14:paraId="14BC1EA6" w14:textId="77777777" w:rsidTr="004C08C8">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57DB14" w14:textId="77777777" w:rsidR="006121B6" w:rsidRPr="00506FC6" w:rsidRDefault="006121B6" w:rsidP="002746E8">
            <w:pPr>
              <w:widowControl w:val="0"/>
              <w:spacing w:line="360" w:lineRule="auto"/>
              <w:jc w:val="center"/>
              <w:rPr>
                <w:rFonts w:eastAsia="Garamond"/>
              </w:rPr>
            </w:pPr>
            <w:r w:rsidRPr="00506FC6">
              <w:rPr>
                <w:rFonts w:eastAsia="Garamond"/>
              </w:rPr>
              <w:t>Age (months)</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7C46FD" w14:textId="1A6C5EE7" w:rsidR="006121B6" w:rsidRPr="00506FC6" w:rsidRDefault="006121B6" w:rsidP="002746E8">
            <w:pPr>
              <w:widowControl w:val="0"/>
              <w:spacing w:line="360" w:lineRule="auto"/>
              <w:jc w:val="center"/>
              <w:rPr>
                <w:rFonts w:eastAsia="Garamond"/>
              </w:rPr>
            </w:pPr>
            <w:r w:rsidRPr="00506FC6">
              <w:rPr>
                <w:rFonts w:eastAsia="Garamond"/>
              </w:rPr>
              <w:t>-0.02 [-0.06; 0.0</w:t>
            </w:r>
            <w:r w:rsidR="00BC45ED" w:rsidRPr="00506FC6">
              <w:rPr>
                <w:rFonts w:eastAsia="Garamond"/>
                <w:lang w:val="da-DK"/>
              </w:rPr>
              <w:t>2</w:t>
            </w:r>
            <w:r w:rsidRPr="00506FC6">
              <w:rPr>
                <w:rFonts w:eastAsia="Garamond"/>
              </w:rPr>
              <w:t>]</w:t>
            </w:r>
          </w:p>
        </w:tc>
      </w:tr>
      <w:tr w:rsidR="00BC45ED" w:rsidRPr="00E17B68" w14:paraId="286C3C97" w14:textId="77777777" w:rsidTr="00137D6B">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55C45AD8" w14:textId="3D3E0B9D" w:rsidR="00BC45ED" w:rsidRPr="00506FC6" w:rsidRDefault="00BC45ED" w:rsidP="00BC45ED">
            <w:pPr>
              <w:widowControl w:val="0"/>
              <w:spacing w:line="360" w:lineRule="auto"/>
              <w:jc w:val="center"/>
              <w:rPr>
                <w:rFonts w:eastAsia="Garamond"/>
                <w:lang w:val="da-DK"/>
              </w:rPr>
            </w:pPr>
            <w:r w:rsidRPr="00506FC6">
              <w:rPr>
                <w:color w:val="000000"/>
              </w:rPr>
              <w:t>Australian English</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68DE04D5" w14:textId="73F14346" w:rsidR="00BC45ED" w:rsidRPr="00506FC6" w:rsidRDefault="00BC45ED" w:rsidP="00BC45ED">
            <w:pPr>
              <w:widowControl w:val="0"/>
              <w:spacing w:line="360" w:lineRule="auto"/>
              <w:jc w:val="center"/>
              <w:rPr>
                <w:rFonts w:eastAsia="Garamond"/>
                <w:lang w:val="da-DK"/>
              </w:rPr>
            </w:pPr>
            <w:r w:rsidRPr="00506FC6">
              <w:rPr>
                <w:color w:val="000000"/>
              </w:rPr>
              <w:t>0.59 [0.02; 1.14]</w:t>
            </w:r>
          </w:p>
        </w:tc>
      </w:tr>
      <w:tr w:rsidR="00BC45ED" w:rsidRPr="00E17B68" w14:paraId="1C2CCEDD" w14:textId="77777777" w:rsidTr="00137D6B">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0FF070E8" w14:textId="0EE74D3A" w:rsidR="00BC45ED" w:rsidRPr="00506FC6" w:rsidRDefault="00BC45ED" w:rsidP="00BC45ED">
            <w:pPr>
              <w:widowControl w:val="0"/>
              <w:spacing w:line="360" w:lineRule="auto"/>
              <w:jc w:val="center"/>
              <w:rPr>
                <w:rFonts w:eastAsia="Garamond"/>
              </w:rPr>
            </w:pPr>
            <w:r w:rsidRPr="00506FC6">
              <w:rPr>
                <w:color w:val="000000"/>
              </w:rPr>
              <w:t>British English</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16281EA8" w14:textId="0C6C906B" w:rsidR="00BC45ED" w:rsidRPr="00506FC6" w:rsidRDefault="00BC45ED" w:rsidP="00BC45ED">
            <w:pPr>
              <w:widowControl w:val="0"/>
              <w:spacing w:line="360" w:lineRule="auto"/>
              <w:jc w:val="center"/>
              <w:rPr>
                <w:rFonts w:eastAsia="Garamond"/>
              </w:rPr>
            </w:pPr>
            <w:r w:rsidRPr="00506FC6">
              <w:rPr>
                <w:color w:val="000000"/>
              </w:rPr>
              <w:t>0.85 [-0.55; 2.2]</w:t>
            </w:r>
          </w:p>
        </w:tc>
      </w:tr>
      <w:tr w:rsidR="00BC45ED" w:rsidRPr="00E17B68" w14:paraId="43059ADC" w14:textId="77777777" w:rsidTr="00137D6B">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7E08BC7A" w14:textId="10E85988" w:rsidR="00BC45ED" w:rsidRPr="00506FC6" w:rsidRDefault="00BC45ED" w:rsidP="00BC45ED">
            <w:pPr>
              <w:widowControl w:val="0"/>
              <w:spacing w:line="360" w:lineRule="auto"/>
              <w:jc w:val="center"/>
              <w:rPr>
                <w:rFonts w:eastAsia="Garamond"/>
              </w:rPr>
            </w:pPr>
            <w:r w:rsidRPr="00506FC6">
              <w:rPr>
                <w:color w:val="000000"/>
              </w:rPr>
              <w:t>Canadian English</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303381C1" w14:textId="17F461C4" w:rsidR="00BC45ED" w:rsidRPr="00506FC6" w:rsidRDefault="00BC45ED" w:rsidP="00BC45ED">
            <w:pPr>
              <w:widowControl w:val="0"/>
              <w:spacing w:line="360" w:lineRule="auto"/>
              <w:jc w:val="center"/>
              <w:rPr>
                <w:rFonts w:eastAsia="Garamond"/>
              </w:rPr>
            </w:pPr>
            <w:r w:rsidRPr="00506FC6">
              <w:rPr>
                <w:color w:val="000000"/>
              </w:rPr>
              <w:t>0.96 [-0.37; 2.21]</w:t>
            </w:r>
          </w:p>
        </w:tc>
      </w:tr>
      <w:tr w:rsidR="00BC45ED" w:rsidRPr="00E17B68" w14:paraId="67823477" w14:textId="77777777" w:rsidTr="00137D6B">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4912CA48" w14:textId="52BAEAD2" w:rsidR="00BC45ED" w:rsidRPr="00506FC6" w:rsidRDefault="00BC45ED" w:rsidP="00BC45ED">
            <w:pPr>
              <w:widowControl w:val="0"/>
              <w:spacing w:line="360" w:lineRule="auto"/>
              <w:jc w:val="center"/>
              <w:rPr>
                <w:rFonts w:eastAsia="Garamond"/>
              </w:rPr>
            </w:pPr>
            <w:r w:rsidRPr="00506FC6">
              <w:rPr>
                <w:color w:val="000000"/>
              </w:rPr>
              <w:t>Danish</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70E6F642" w14:textId="18A75E7B" w:rsidR="00BC45ED" w:rsidRPr="00506FC6" w:rsidRDefault="00BC45ED" w:rsidP="00BC45ED">
            <w:pPr>
              <w:widowControl w:val="0"/>
              <w:spacing w:line="360" w:lineRule="auto"/>
              <w:jc w:val="center"/>
              <w:rPr>
                <w:rFonts w:eastAsia="Garamond"/>
              </w:rPr>
            </w:pPr>
            <w:r w:rsidRPr="00506FC6">
              <w:rPr>
                <w:color w:val="000000"/>
              </w:rPr>
              <w:t>0.15 [-0.99; 1.39]</w:t>
            </w:r>
          </w:p>
        </w:tc>
      </w:tr>
      <w:tr w:rsidR="00BC45ED" w:rsidRPr="00E17B68" w14:paraId="77C92164" w14:textId="77777777" w:rsidTr="00137D6B">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0923A80E" w14:textId="2450E6A5" w:rsidR="00BC45ED" w:rsidRPr="00506FC6" w:rsidRDefault="00BC45ED" w:rsidP="00BC45ED">
            <w:pPr>
              <w:widowControl w:val="0"/>
              <w:spacing w:line="360" w:lineRule="auto"/>
              <w:jc w:val="center"/>
              <w:rPr>
                <w:rFonts w:eastAsia="Garamond"/>
              </w:rPr>
            </w:pPr>
            <w:r w:rsidRPr="00506FC6">
              <w:rPr>
                <w:color w:val="000000"/>
              </w:rPr>
              <w:t>Jamaican English</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37F2C700" w14:textId="5DDFA1E9" w:rsidR="00BC45ED" w:rsidRPr="00506FC6" w:rsidRDefault="00BC45ED" w:rsidP="00BC45ED">
            <w:pPr>
              <w:widowControl w:val="0"/>
              <w:spacing w:line="360" w:lineRule="auto"/>
              <w:jc w:val="center"/>
              <w:rPr>
                <w:rFonts w:eastAsia="Garamond"/>
              </w:rPr>
            </w:pPr>
            <w:r w:rsidRPr="00506FC6">
              <w:rPr>
                <w:color w:val="000000"/>
              </w:rPr>
              <w:t>0.1 [-1.02; 1.3]</w:t>
            </w:r>
          </w:p>
        </w:tc>
      </w:tr>
      <w:tr w:rsidR="00BC45ED" w:rsidRPr="00E17B68" w14:paraId="2B61828C" w14:textId="77777777" w:rsidTr="00137D6B">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7A12E3B9" w14:textId="03C138A8" w:rsidR="00BC45ED" w:rsidRPr="00506FC6" w:rsidRDefault="00BC45ED" w:rsidP="00BC45ED">
            <w:pPr>
              <w:widowControl w:val="0"/>
              <w:spacing w:line="360" w:lineRule="auto"/>
              <w:jc w:val="center"/>
              <w:rPr>
                <w:rFonts w:eastAsia="Garamond"/>
              </w:rPr>
            </w:pPr>
            <w:r w:rsidRPr="00506FC6">
              <w:rPr>
                <w:color w:val="000000"/>
              </w:rPr>
              <w:t>Japanese</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41B72DB6" w14:textId="796EB68A" w:rsidR="00BC45ED" w:rsidRPr="00506FC6" w:rsidRDefault="00BC45ED" w:rsidP="00BC45ED">
            <w:pPr>
              <w:widowControl w:val="0"/>
              <w:spacing w:line="360" w:lineRule="auto"/>
              <w:jc w:val="center"/>
              <w:rPr>
                <w:rFonts w:eastAsia="Garamond"/>
              </w:rPr>
            </w:pPr>
            <w:r w:rsidRPr="00506FC6">
              <w:rPr>
                <w:color w:val="000000"/>
              </w:rPr>
              <w:t>0.4 [-0.36; 1.19]</w:t>
            </w:r>
          </w:p>
        </w:tc>
      </w:tr>
      <w:tr w:rsidR="00BC45ED" w:rsidRPr="00E17B68" w14:paraId="29AB1A57" w14:textId="77777777" w:rsidTr="00137D6B">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56DA101F" w14:textId="54D3ACA5" w:rsidR="00BC45ED" w:rsidRPr="00506FC6" w:rsidRDefault="00BC45ED" w:rsidP="00BC45ED">
            <w:pPr>
              <w:widowControl w:val="0"/>
              <w:spacing w:line="360" w:lineRule="auto"/>
              <w:jc w:val="center"/>
              <w:rPr>
                <w:rFonts w:eastAsia="Garamond"/>
              </w:rPr>
            </w:pPr>
            <w:r w:rsidRPr="00506FC6">
              <w:rPr>
                <w:color w:val="000000"/>
              </w:rPr>
              <w:t>Mandarin Chinese</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06A9583F" w14:textId="425DBFF9" w:rsidR="00BC45ED" w:rsidRPr="00506FC6" w:rsidRDefault="00BC45ED" w:rsidP="00BC45ED">
            <w:pPr>
              <w:widowControl w:val="0"/>
              <w:spacing w:line="360" w:lineRule="auto"/>
              <w:jc w:val="center"/>
              <w:rPr>
                <w:rFonts w:eastAsia="Garamond"/>
              </w:rPr>
            </w:pPr>
            <w:r w:rsidRPr="00506FC6">
              <w:rPr>
                <w:color w:val="000000"/>
              </w:rPr>
              <w:t>1.05 [0.21; 1.91]</w:t>
            </w:r>
          </w:p>
        </w:tc>
      </w:tr>
      <w:tr w:rsidR="00BC45ED" w:rsidRPr="00E17B68" w14:paraId="3847FBF1" w14:textId="77777777" w:rsidTr="00137D6B">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241E50F3" w14:textId="3EE3E889" w:rsidR="00BC45ED" w:rsidRPr="00506FC6" w:rsidRDefault="00BC45ED" w:rsidP="00BC45ED">
            <w:pPr>
              <w:widowControl w:val="0"/>
              <w:spacing w:line="360" w:lineRule="auto"/>
              <w:jc w:val="center"/>
              <w:rPr>
                <w:rFonts w:eastAsia="Garamond"/>
              </w:rPr>
            </w:pPr>
            <w:r w:rsidRPr="00506FC6">
              <w:rPr>
                <w:color w:val="000000"/>
              </w:rPr>
              <w:t>Norwegian</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3A144FD9" w14:textId="24B5C4ED" w:rsidR="00BC45ED" w:rsidRPr="00506FC6" w:rsidRDefault="00BC45ED" w:rsidP="00BC45ED">
            <w:pPr>
              <w:widowControl w:val="0"/>
              <w:spacing w:line="360" w:lineRule="auto"/>
              <w:jc w:val="center"/>
              <w:rPr>
                <w:rFonts w:eastAsia="Garamond"/>
              </w:rPr>
            </w:pPr>
            <w:r w:rsidRPr="00506FC6">
              <w:rPr>
                <w:color w:val="000000"/>
              </w:rPr>
              <w:t>0.32 [-0.31; 0.97]</w:t>
            </w:r>
          </w:p>
        </w:tc>
      </w:tr>
      <w:tr w:rsidR="00BC45ED" w:rsidRPr="00E17B68" w14:paraId="21B51929" w14:textId="77777777" w:rsidTr="00137D6B">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3C992AA9" w14:textId="65C5865B" w:rsidR="00BC45ED" w:rsidRPr="00506FC6" w:rsidRDefault="00BC45ED" w:rsidP="00BC45ED">
            <w:pPr>
              <w:widowControl w:val="0"/>
              <w:spacing w:line="360" w:lineRule="auto"/>
              <w:jc w:val="center"/>
              <w:rPr>
                <w:rFonts w:eastAsia="Garamond"/>
              </w:rPr>
            </w:pPr>
            <w:r w:rsidRPr="00506FC6">
              <w:rPr>
                <w:color w:val="000000"/>
              </w:rPr>
              <w:t>Scottish English</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5B0674A1" w14:textId="19CCF920" w:rsidR="00BC45ED" w:rsidRPr="00506FC6" w:rsidRDefault="00BC45ED" w:rsidP="00BC45ED">
            <w:pPr>
              <w:widowControl w:val="0"/>
              <w:spacing w:line="360" w:lineRule="auto"/>
              <w:jc w:val="center"/>
              <w:rPr>
                <w:rFonts w:eastAsia="Garamond"/>
              </w:rPr>
            </w:pPr>
            <w:r w:rsidRPr="00506FC6">
              <w:rPr>
                <w:color w:val="000000"/>
              </w:rPr>
              <w:t>0.45 [-0.65; 1.55]</w:t>
            </w:r>
          </w:p>
        </w:tc>
      </w:tr>
      <w:tr w:rsidR="00BC45ED" w:rsidRPr="00E17B68" w14:paraId="0A12D541" w14:textId="77777777" w:rsidTr="00137D6B">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3B92F71D" w14:textId="65BF9E7A" w:rsidR="00BC45ED" w:rsidRPr="00506FC6" w:rsidRDefault="00BC45ED" w:rsidP="00BC45ED">
            <w:pPr>
              <w:widowControl w:val="0"/>
              <w:spacing w:line="360" w:lineRule="auto"/>
              <w:jc w:val="center"/>
              <w:rPr>
                <w:rFonts w:eastAsia="Garamond"/>
              </w:rPr>
            </w:pPr>
            <w:r w:rsidRPr="00506FC6">
              <w:rPr>
                <w:color w:val="000000"/>
              </w:rPr>
              <w:t>Swedish</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101ED660" w14:textId="56052AD6" w:rsidR="00BC45ED" w:rsidRPr="00506FC6" w:rsidRDefault="00BC45ED" w:rsidP="00BC45ED">
            <w:pPr>
              <w:widowControl w:val="0"/>
              <w:spacing w:line="360" w:lineRule="auto"/>
              <w:jc w:val="center"/>
              <w:rPr>
                <w:rFonts w:eastAsia="Garamond"/>
              </w:rPr>
            </w:pPr>
            <w:r w:rsidRPr="00506FC6">
              <w:rPr>
                <w:color w:val="000000"/>
              </w:rPr>
              <w:t>-0.38 [-1.34; 0.76]</w:t>
            </w:r>
          </w:p>
        </w:tc>
      </w:tr>
      <w:tr w:rsidR="00BC45ED" w:rsidRPr="00E17B68" w14:paraId="243373CB" w14:textId="77777777" w:rsidTr="00137D6B">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0F8BD0D2" w14:textId="55835482" w:rsidR="00BC45ED" w:rsidRPr="00506FC6" w:rsidRDefault="00BC45ED" w:rsidP="00BC45ED">
            <w:pPr>
              <w:widowControl w:val="0"/>
              <w:spacing w:line="360" w:lineRule="auto"/>
              <w:jc w:val="center"/>
              <w:rPr>
                <w:rFonts w:eastAsia="Garamond"/>
              </w:rPr>
            </w:pPr>
            <w:r w:rsidRPr="00506FC6">
              <w:rPr>
                <w:color w:val="000000"/>
              </w:rPr>
              <w:t>US English</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bottom"/>
          </w:tcPr>
          <w:p w14:paraId="01D6B03B" w14:textId="0B72A5FA" w:rsidR="00BC45ED" w:rsidRPr="00506FC6" w:rsidRDefault="00BC45ED" w:rsidP="00BC45ED">
            <w:pPr>
              <w:widowControl w:val="0"/>
              <w:spacing w:line="360" w:lineRule="auto"/>
              <w:jc w:val="center"/>
              <w:rPr>
                <w:rFonts w:eastAsia="Garamond"/>
              </w:rPr>
            </w:pPr>
            <w:r w:rsidRPr="00506FC6">
              <w:rPr>
                <w:color w:val="000000"/>
              </w:rPr>
              <w:t>0.89 [0.36; 1.5]</w:t>
            </w:r>
          </w:p>
        </w:tc>
      </w:tr>
      <w:tr w:rsidR="006121B6" w:rsidRPr="00E17B68" w14:paraId="67809890" w14:textId="77777777" w:rsidTr="004C08C8">
        <w:trPr>
          <w:jc w:val="center"/>
        </w:trPr>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683A2C" w14:textId="77777777" w:rsidR="006121B6" w:rsidRPr="00506FC6" w:rsidRDefault="006121B6" w:rsidP="002746E8">
            <w:pPr>
              <w:widowControl w:val="0"/>
              <w:spacing w:line="360" w:lineRule="auto"/>
              <w:jc w:val="center"/>
              <w:rPr>
                <w:rFonts w:eastAsia="Garamond"/>
              </w:rPr>
            </w:pPr>
            <w:r w:rsidRPr="00506FC6">
              <w:rPr>
                <w:rFonts w:eastAsia="Garamond"/>
              </w:rPr>
              <w:t>Nu</w:t>
            </w:r>
          </w:p>
        </w:tc>
        <w:tc>
          <w:tcPr>
            <w:tcW w:w="396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8CB175" w14:textId="136C92F2" w:rsidR="006121B6" w:rsidRPr="00506FC6" w:rsidRDefault="00142396" w:rsidP="002746E8">
            <w:pPr>
              <w:widowControl w:val="0"/>
              <w:spacing w:line="360" w:lineRule="auto"/>
              <w:jc w:val="center"/>
              <w:rPr>
                <w:rFonts w:eastAsia="Garamond"/>
              </w:rPr>
            </w:pPr>
            <w:r w:rsidRPr="00506FC6">
              <w:rPr>
                <w:rFonts w:eastAsia="Garamond"/>
                <w:lang w:val="da-DK"/>
              </w:rPr>
              <w:t>4.8</w:t>
            </w:r>
            <w:r w:rsidR="00BC45ED" w:rsidRPr="00506FC6">
              <w:rPr>
                <w:rFonts w:eastAsia="Garamond"/>
                <w:lang w:val="da-DK"/>
              </w:rPr>
              <w:t>2</w:t>
            </w:r>
            <w:r w:rsidR="006121B6" w:rsidRPr="00506FC6">
              <w:rPr>
                <w:rFonts w:eastAsia="Garamond"/>
              </w:rPr>
              <w:t xml:space="preserve"> [2.</w:t>
            </w:r>
            <w:r w:rsidRPr="00506FC6">
              <w:rPr>
                <w:rFonts w:eastAsia="Garamond"/>
                <w:lang w:val="da-DK"/>
              </w:rPr>
              <w:t>1</w:t>
            </w:r>
            <w:r w:rsidR="00BC45ED" w:rsidRPr="00506FC6">
              <w:rPr>
                <w:rFonts w:eastAsia="Garamond"/>
                <w:lang w:val="da-DK"/>
              </w:rPr>
              <w:t>2</w:t>
            </w:r>
            <w:r w:rsidR="006121B6" w:rsidRPr="00506FC6">
              <w:rPr>
                <w:rFonts w:eastAsia="Garamond"/>
              </w:rPr>
              <w:t xml:space="preserve">; </w:t>
            </w:r>
            <w:r w:rsidRPr="00506FC6">
              <w:rPr>
                <w:rFonts w:eastAsia="Garamond"/>
                <w:lang w:val="da-DK"/>
              </w:rPr>
              <w:t>11.</w:t>
            </w:r>
            <w:r w:rsidR="00BC45ED" w:rsidRPr="00506FC6">
              <w:rPr>
                <w:rFonts w:eastAsia="Garamond"/>
                <w:lang w:val="da-DK"/>
              </w:rPr>
              <w:t>34</w:t>
            </w:r>
            <w:r w:rsidR="006121B6" w:rsidRPr="00506FC6">
              <w:rPr>
                <w:rFonts w:eastAsia="Garamond"/>
              </w:rPr>
              <w:t>]</w:t>
            </w:r>
          </w:p>
        </w:tc>
      </w:tr>
    </w:tbl>
    <w:p w14:paraId="4B215450" w14:textId="77777777" w:rsidR="00AE053E" w:rsidRPr="00746D81" w:rsidRDefault="00AE053E" w:rsidP="00AE053E">
      <w:pPr>
        <w:pStyle w:val="Heading2"/>
        <w:jc w:val="center"/>
        <w:rPr>
          <w:rFonts w:ascii="Times New Roman" w:eastAsia="Garamond" w:hAnsi="Times New Roman" w:cs="Times New Roman"/>
          <w:b/>
          <w:color w:val="000000" w:themeColor="text1"/>
        </w:rPr>
      </w:pPr>
      <w:bookmarkStart w:id="38" w:name="_Toc96439460"/>
      <w:r>
        <w:rPr>
          <w:rFonts w:ascii="Times New Roman" w:eastAsia="Garamond" w:hAnsi="Times New Roman" w:cs="Times New Roman"/>
          <w:b/>
          <w:color w:val="000000" w:themeColor="text1"/>
        </w:rPr>
        <w:t xml:space="preserve">Table </w:t>
      </w:r>
      <w:r w:rsidRPr="00746D81">
        <w:rPr>
          <w:rFonts w:ascii="Times New Roman" w:eastAsia="Garamond" w:hAnsi="Times New Roman" w:cs="Times New Roman"/>
          <w:b/>
          <w:color w:val="000000" w:themeColor="text1"/>
        </w:rPr>
        <w:t>S</w:t>
      </w:r>
      <w:r>
        <w:rPr>
          <w:rFonts w:ascii="Times New Roman" w:eastAsia="Garamond" w:hAnsi="Times New Roman" w:cs="Times New Roman"/>
          <w:b/>
          <w:color w:val="000000" w:themeColor="text1"/>
        </w:rPr>
        <w:t>8</w:t>
      </w:r>
      <w:r w:rsidRPr="00746D81">
        <w:rPr>
          <w:rFonts w:ascii="Times New Roman" w:eastAsia="Garamond" w:hAnsi="Times New Roman" w:cs="Times New Roman"/>
          <w:b/>
          <w:color w:val="000000" w:themeColor="text1"/>
        </w:rPr>
        <w:t xml:space="preserve">.5: </w:t>
      </w:r>
      <w:r>
        <w:rPr>
          <w:rFonts w:ascii="Times New Roman" w:eastAsia="Garamond" w:hAnsi="Times New Roman" w:cs="Times New Roman"/>
          <w:b/>
          <w:color w:val="000000" w:themeColor="text1"/>
        </w:rPr>
        <w:t>M</w:t>
      </w:r>
      <w:r w:rsidRPr="00746D81">
        <w:rPr>
          <w:rFonts w:ascii="Times New Roman" w:eastAsia="Garamond" w:hAnsi="Times New Roman" w:cs="Times New Roman"/>
          <w:b/>
          <w:color w:val="000000" w:themeColor="text1"/>
        </w:rPr>
        <w:t>odel parameter estimates for vowel duratio</w:t>
      </w:r>
      <w:r>
        <w:rPr>
          <w:rFonts w:ascii="Times New Roman" w:eastAsia="Garamond" w:hAnsi="Times New Roman" w:cs="Times New Roman"/>
          <w:b/>
          <w:color w:val="000000" w:themeColor="text1"/>
        </w:rPr>
        <w:t>n</w:t>
      </w:r>
      <w:bookmarkEnd w:id="38"/>
    </w:p>
    <w:p w14:paraId="325C7235" w14:textId="0538C641" w:rsidR="006121B6" w:rsidRPr="00FA1B7B" w:rsidRDefault="006121B6" w:rsidP="00661E53">
      <w:pPr>
        <w:spacing w:line="360" w:lineRule="auto"/>
        <w:rPr>
          <w:rFonts w:eastAsia="Garamond"/>
          <w:b/>
        </w:rPr>
      </w:pPr>
    </w:p>
    <w:p w14:paraId="57BC8C5D" w14:textId="0A31F9A5" w:rsidR="00A9184C" w:rsidRPr="00760E6E" w:rsidRDefault="00A9184C" w:rsidP="00A9184C">
      <w:pPr>
        <w:pStyle w:val="Heading1"/>
        <w:jc w:val="center"/>
        <w:rPr>
          <w:rFonts w:ascii="Times New Roman" w:hAnsi="Times New Roman" w:cs="Times New Roman"/>
          <w:lang w:val="en-US"/>
        </w:rPr>
      </w:pPr>
      <w:bookmarkStart w:id="39" w:name="_Toc96439461"/>
      <w:r w:rsidRPr="00760E6E">
        <w:rPr>
          <w:rFonts w:ascii="Times New Roman" w:eastAsia="Garamond" w:hAnsi="Times New Roman" w:cs="Times New Roman"/>
          <w:b/>
        </w:rPr>
        <w:t>S</w:t>
      </w:r>
      <w:r w:rsidR="00EC2F4B">
        <w:rPr>
          <w:rFonts w:ascii="Times New Roman" w:eastAsia="Garamond" w:hAnsi="Times New Roman" w:cs="Times New Roman"/>
          <w:b/>
        </w:rPr>
        <w:t>9</w:t>
      </w:r>
      <w:r w:rsidRPr="00760E6E">
        <w:rPr>
          <w:rFonts w:ascii="Times New Roman" w:eastAsia="Garamond" w:hAnsi="Times New Roman" w:cs="Times New Roman"/>
          <w:b/>
        </w:rPr>
        <w:t xml:space="preserve">: </w:t>
      </w:r>
      <w:r w:rsidRPr="00760E6E">
        <w:rPr>
          <w:rFonts w:ascii="Times New Roman" w:hAnsi="Times New Roman" w:cs="Times New Roman"/>
          <w:lang w:val="en-US"/>
        </w:rPr>
        <w:t>Publication Bias Sensitivity Plots</w:t>
      </w:r>
      <w:bookmarkEnd w:id="39"/>
    </w:p>
    <w:p w14:paraId="78CAAE00" w14:textId="7C7E863F" w:rsidR="006121B6" w:rsidRPr="003375E0" w:rsidRDefault="006121B6" w:rsidP="00A54789">
      <w:pPr>
        <w:spacing w:line="360" w:lineRule="auto"/>
        <w:rPr>
          <w:color w:val="000000" w:themeColor="text1"/>
        </w:rPr>
      </w:pPr>
      <w:r w:rsidRPr="003375E0">
        <w:rPr>
          <w:color w:val="000000" w:themeColor="text1"/>
        </w:rPr>
        <w:t>The plot indicates what happens to the effect size if the publication probability is x times higher for significant studies than for non-significant studies. An effect size estimate of 0.0 is indicated by the orange dotted line, and the worst-case point estimate (see below) is indicated by the dashed red line.</w:t>
      </w:r>
    </w:p>
    <w:p w14:paraId="128223A9" w14:textId="77777777" w:rsidR="006121B6" w:rsidRPr="003375E0" w:rsidRDefault="006121B6" w:rsidP="003375E0">
      <w:pPr>
        <w:rPr>
          <w:color w:val="000000" w:themeColor="text1"/>
        </w:rPr>
      </w:pPr>
    </w:p>
    <w:p w14:paraId="259ECA9C" w14:textId="172D653F" w:rsidR="006121B6" w:rsidRPr="00FA1B7B" w:rsidRDefault="007E757A" w:rsidP="006121B6">
      <w:pPr>
        <w:rPr>
          <w:rFonts w:eastAsia="Garamond"/>
        </w:rPr>
      </w:pPr>
      <w:r>
        <w:rPr>
          <w:rFonts w:eastAsia="Garamond"/>
          <w:noProof/>
          <w:lang w:val="en-GB"/>
        </w:rPr>
        <w:drawing>
          <wp:inline distT="0" distB="0" distL="0" distR="0" wp14:anchorId="4391E193" wp14:editId="67F51F77">
            <wp:extent cx="5727700" cy="429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371DB4C2" w14:textId="30503F18" w:rsidR="001F4A9C" w:rsidRDefault="001F4A9C" w:rsidP="001F4A9C">
      <w:pPr>
        <w:pStyle w:val="NoSpacing"/>
        <w:tabs>
          <w:tab w:val="left" w:pos="2977"/>
        </w:tabs>
        <w:jc w:val="center"/>
        <w:rPr>
          <w:rFonts w:ascii="Times New Roman" w:hAnsi="Times New Roman" w:cs="Times New Roman"/>
          <w:color w:val="000000" w:themeColor="text1"/>
          <w:sz w:val="24"/>
          <w:szCs w:val="24"/>
        </w:rPr>
      </w:pPr>
      <w:bookmarkStart w:id="40" w:name="_Toc96439462"/>
      <w:r>
        <w:rPr>
          <w:rStyle w:val="Heading2Char"/>
          <w:rFonts w:ascii="Times New Roman" w:hAnsi="Times New Roman" w:cs="Times New Roman"/>
          <w:b/>
          <w:bCs/>
          <w:color w:val="000000" w:themeColor="text1"/>
        </w:rPr>
        <w:t xml:space="preserve">Figure </w:t>
      </w:r>
      <w:r w:rsidRPr="00A9184C">
        <w:rPr>
          <w:rStyle w:val="Heading2Char"/>
          <w:rFonts w:ascii="Times New Roman" w:hAnsi="Times New Roman" w:cs="Times New Roman"/>
          <w:b/>
          <w:bCs/>
          <w:color w:val="000000" w:themeColor="text1"/>
        </w:rPr>
        <w:t>S</w:t>
      </w:r>
      <w:r>
        <w:rPr>
          <w:rStyle w:val="Heading2Char"/>
          <w:rFonts w:ascii="Times New Roman" w:hAnsi="Times New Roman" w:cs="Times New Roman"/>
          <w:b/>
          <w:bCs/>
          <w:color w:val="000000" w:themeColor="text1"/>
        </w:rPr>
        <w:t>9</w:t>
      </w:r>
      <w:r w:rsidRPr="00A9184C">
        <w:rPr>
          <w:rStyle w:val="Heading2Char"/>
          <w:rFonts w:ascii="Times New Roman" w:hAnsi="Times New Roman" w:cs="Times New Roman"/>
          <w:b/>
          <w:bCs/>
          <w:color w:val="000000" w:themeColor="text1"/>
        </w:rPr>
        <w:t xml:space="preserve">.1: </w:t>
      </w:r>
      <w:r>
        <w:rPr>
          <w:rStyle w:val="Heading2Char"/>
          <w:rFonts w:ascii="Times New Roman" w:hAnsi="Times New Roman" w:cs="Times New Roman"/>
          <w:b/>
          <w:bCs/>
          <w:color w:val="000000" w:themeColor="text1"/>
        </w:rPr>
        <w:t>S</w:t>
      </w:r>
      <w:r w:rsidRPr="00A9184C">
        <w:rPr>
          <w:rStyle w:val="Heading2Char"/>
          <w:rFonts w:ascii="Times New Roman" w:hAnsi="Times New Roman" w:cs="Times New Roman"/>
          <w:b/>
          <w:bCs/>
          <w:color w:val="000000" w:themeColor="text1"/>
        </w:rPr>
        <w:t>ensitivity plots for each acoustic variable, showing the effect size estimate as a function of severity of publication bias.</w:t>
      </w:r>
      <w:bookmarkEnd w:id="40"/>
    </w:p>
    <w:p w14:paraId="09AC4142" w14:textId="77777777" w:rsidR="001F4A9C" w:rsidRDefault="001F4A9C" w:rsidP="001F4A9C">
      <w:pPr>
        <w:rPr>
          <w:color w:val="000000" w:themeColor="text1"/>
        </w:rPr>
      </w:pPr>
    </w:p>
    <w:p w14:paraId="57CF8FB2" w14:textId="77777777" w:rsidR="006121B6" w:rsidRPr="00FA1B7B" w:rsidRDefault="006121B6" w:rsidP="006121B6">
      <w:pPr>
        <w:spacing w:after="200" w:line="360" w:lineRule="auto"/>
        <w:rPr>
          <w:rFonts w:eastAsia="Garamond"/>
          <w:bCs/>
        </w:rPr>
      </w:pPr>
    </w:p>
    <w:p w14:paraId="50C89560" w14:textId="77777777" w:rsidR="006121B6" w:rsidRPr="00FA1B7B" w:rsidRDefault="006121B6" w:rsidP="006121B6">
      <w:pPr>
        <w:spacing w:after="200" w:line="360" w:lineRule="auto"/>
        <w:rPr>
          <w:rFonts w:eastAsia="Garamond"/>
          <w:bCs/>
        </w:rPr>
      </w:pPr>
    </w:p>
    <w:p w14:paraId="3A176B6D" w14:textId="77777777" w:rsidR="006121B6" w:rsidRPr="00FA1B7B" w:rsidRDefault="006121B6" w:rsidP="006121B6">
      <w:pPr>
        <w:spacing w:after="200" w:line="360" w:lineRule="auto"/>
        <w:rPr>
          <w:rFonts w:eastAsia="Garamond"/>
          <w:bCs/>
        </w:rPr>
      </w:pPr>
    </w:p>
    <w:p w14:paraId="2F810F7D" w14:textId="77777777" w:rsidR="006121B6" w:rsidRPr="00FA1B7B" w:rsidRDefault="006121B6" w:rsidP="006121B6">
      <w:pPr>
        <w:spacing w:after="200" w:line="360" w:lineRule="auto"/>
        <w:rPr>
          <w:rFonts w:eastAsia="Garamond"/>
          <w:bCs/>
        </w:rPr>
      </w:pPr>
    </w:p>
    <w:p w14:paraId="053BEE8D" w14:textId="56E9B212" w:rsidR="006121B6" w:rsidRDefault="006121B6" w:rsidP="006121B6">
      <w:pPr>
        <w:spacing w:after="200" w:line="360" w:lineRule="auto"/>
        <w:rPr>
          <w:rFonts w:eastAsia="Garamond"/>
          <w:bCs/>
        </w:rPr>
      </w:pPr>
    </w:p>
    <w:p w14:paraId="5E613208" w14:textId="51C94069" w:rsidR="00E33688" w:rsidRDefault="00E33688" w:rsidP="006121B6">
      <w:pPr>
        <w:spacing w:after="200" w:line="360" w:lineRule="auto"/>
        <w:rPr>
          <w:rFonts w:eastAsia="Garamond"/>
          <w:bCs/>
        </w:rPr>
      </w:pPr>
    </w:p>
    <w:p w14:paraId="30B8DE60" w14:textId="77777777" w:rsidR="00E33688" w:rsidRPr="00FA1B7B" w:rsidRDefault="00E33688" w:rsidP="006121B6">
      <w:pPr>
        <w:spacing w:after="200" w:line="360" w:lineRule="auto"/>
        <w:rPr>
          <w:rFonts w:eastAsia="Garamond"/>
          <w:bCs/>
        </w:rPr>
      </w:pPr>
    </w:p>
    <w:p w14:paraId="673B5D47" w14:textId="77777777" w:rsidR="006121B6" w:rsidRPr="00FA1B7B" w:rsidRDefault="006121B6" w:rsidP="006121B6">
      <w:pPr>
        <w:spacing w:after="200" w:line="360" w:lineRule="auto"/>
        <w:rPr>
          <w:rFonts w:eastAsia="Garamond"/>
          <w:bCs/>
        </w:rPr>
      </w:pPr>
    </w:p>
    <w:p w14:paraId="6B77AA53" w14:textId="77777777" w:rsidR="000877EB" w:rsidRDefault="000877EB" w:rsidP="00A54789">
      <w:pPr>
        <w:pStyle w:val="NoSpacing"/>
        <w:spacing w:line="360" w:lineRule="auto"/>
        <w:rPr>
          <w:rStyle w:val="Heading2Char"/>
          <w:rFonts w:ascii="Times New Roman" w:hAnsi="Times New Roman" w:cs="Times New Roman"/>
          <w:b/>
          <w:bCs/>
          <w:color w:val="000000" w:themeColor="text1"/>
        </w:rPr>
      </w:pPr>
    </w:p>
    <w:p w14:paraId="384BEF4D" w14:textId="7BC77962" w:rsidR="006121B6" w:rsidRPr="001145BC" w:rsidRDefault="006121B6" w:rsidP="00A54789">
      <w:pPr>
        <w:pStyle w:val="NoSpacing"/>
        <w:spacing w:line="360" w:lineRule="auto"/>
        <w:jc w:val="both"/>
        <w:rPr>
          <w:rFonts w:ascii="Times New Roman" w:eastAsiaTheme="majorEastAsia" w:hAnsi="Times New Roman" w:cs="Times New Roman"/>
          <w:b/>
          <w:bCs/>
          <w:color w:val="000000" w:themeColor="text1"/>
          <w:sz w:val="26"/>
          <w:szCs w:val="26"/>
        </w:rPr>
      </w:pPr>
      <w:r w:rsidRPr="00FA1B7B">
        <w:rPr>
          <w:rFonts w:ascii="Times New Roman" w:hAnsi="Times New Roman" w:cs="Times New Roman"/>
          <w:sz w:val="24"/>
          <w:szCs w:val="24"/>
        </w:rPr>
        <w:t xml:space="preserve">Studies on the diagonal line have exactly p = 0.05. Black diamond: worst-case estimate of effect size based only on non-significant studies. Blue diamond: estimate of effect size for all studies. These plots help to determine the extent to which the non-affirmative studies’ point estimates are systematically smaller than the entire set of point estimates. As a simple heuristic, when the diamonds are close to one another, our quantitative sensitivity analyses will typically indicate that the meta-analysis is fairly robust to publication bias. When the diamonds are distant or if the grey diamond represents a negligible effect size, then our sensitivity analyses may indicate that the meta-analysis is not robust. </w:t>
      </w:r>
    </w:p>
    <w:p w14:paraId="54283B75" w14:textId="77777777" w:rsidR="006121B6" w:rsidRPr="00FA1B7B" w:rsidRDefault="006121B6" w:rsidP="006121B6">
      <w:pPr>
        <w:pStyle w:val="NoSpacing"/>
        <w:rPr>
          <w:rFonts w:ascii="Times New Roman" w:hAnsi="Times New Roman" w:cs="Times New Roman"/>
          <w:sz w:val="24"/>
          <w:szCs w:val="24"/>
        </w:rPr>
      </w:pPr>
    </w:p>
    <w:p w14:paraId="267DD338" w14:textId="15F3C782" w:rsidR="00EC2F4B" w:rsidRDefault="007E757A" w:rsidP="006121B6">
      <w:pPr>
        <w:spacing w:after="200" w:line="360" w:lineRule="auto"/>
        <w:rPr>
          <w:rFonts w:eastAsia="Garamond"/>
          <w:bCs/>
        </w:rPr>
      </w:pPr>
      <w:r>
        <w:rPr>
          <w:rFonts w:eastAsia="Garamond"/>
          <w:bCs/>
          <w:noProof/>
          <w:lang w:val="en-GB"/>
        </w:rPr>
        <w:drawing>
          <wp:inline distT="0" distB="0" distL="0" distR="0" wp14:anchorId="44397B80" wp14:editId="20E4C10F">
            <wp:extent cx="5727700" cy="429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CA143CD" w14:textId="41B2D12F" w:rsidR="001F4A9C" w:rsidRDefault="001F4A9C" w:rsidP="001F4A9C">
      <w:pPr>
        <w:pStyle w:val="NoSpacing"/>
        <w:spacing w:line="360" w:lineRule="auto"/>
        <w:jc w:val="center"/>
        <w:rPr>
          <w:rStyle w:val="Heading2Char"/>
          <w:rFonts w:ascii="Times New Roman" w:hAnsi="Times New Roman" w:cs="Times New Roman"/>
          <w:b/>
          <w:bCs/>
          <w:color w:val="000000" w:themeColor="text1"/>
        </w:rPr>
      </w:pPr>
      <w:bookmarkStart w:id="41" w:name="_Toc96439463"/>
      <w:r>
        <w:rPr>
          <w:rStyle w:val="Heading2Char"/>
          <w:rFonts w:ascii="Times New Roman" w:hAnsi="Times New Roman" w:cs="Times New Roman"/>
          <w:b/>
          <w:bCs/>
          <w:color w:val="000000" w:themeColor="text1"/>
        </w:rPr>
        <w:t xml:space="preserve">Figure </w:t>
      </w:r>
      <w:r w:rsidRPr="00A9184C">
        <w:rPr>
          <w:rStyle w:val="Heading2Char"/>
          <w:rFonts w:ascii="Times New Roman" w:hAnsi="Times New Roman" w:cs="Times New Roman"/>
          <w:b/>
          <w:bCs/>
          <w:color w:val="000000" w:themeColor="text1"/>
        </w:rPr>
        <w:t>S</w:t>
      </w:r>
      <w:r>
        <w:rPr>
          <w:rStyle w:val="Heading2Char"/>
          <w:rFonts w:ascii="Times New Roman" w:hAnsi="Times New Roman" w:cs="Times New Roman"/>
          <w:b/>
          <w:bCs/>
          <w:color w:val="000000" w:themeColor="text1"/>
        </w:rPr>
        <w:t>9.2</w:t>
      </w:r>
      <w:r w:rsidRPr="00A9184C">
        <w:rPr>
          <w:rStyle w:val="Heading2Char"/>
          <w:rFonts w:ascii="Times New Roman" w:hAnsi="Times New Roman" w:cs="Times New Roman"/>
          <w:b/>
          <w:bCs/>
          <w:color w:val="000000" w:themeColor="text1"/>
        </w:rPr>
        <w:t xml:space="preserve">: </w:t>
      </w:r>
      <w:r>
        <w:rPr>
          <w:rStyle w:val="Heading2Char"/>
          <w:rFonts w:ascii="Times New Roman" w:hAnsi="Times New Roman" w:cs="Times New Roman"/>
          <w:b/>
          <w:bCs/>
          <w:color w:val="000000" w:themeColor="text1"/>
        </w:rPr>
        <w:t>S</w:t>
      </w:r>
      <w:r w:rsidRPr="00935141">
        <w:rPr>
          <w:rStyle w:val="Heading2Char"/>
          <w:rFonts w:ascii="Times New Roman" w:hAnsi="Times New Roman" w:cs="Times New Roman"/>
          <w:b/>
          <w:bCs/>
          <w:color w:val="000000" w:themeColor="text1"/>
        </w:rPr>
        <w:t>ignificance funnel plots for each acou</w:t>
      </w:r>
      <w:r w:rsidRPr="00A9184C">
        <w:rPr>
          <w:rStyle w:val="Heading2Char"/>
          <w:rFonts w:ascii="Times New Roman" w:hAnsi="Times New Roman" w:cs="Times New Roman"/>
          <w:b/>
          <w:bCs/>
          <w:color w:val="000000" w:themeColor="text1"/>
        </w:rPr>
        <w:t>stic variable</w:t>
      </w:r>
      <w:r>
        <w:rPr>
          <w:rStyle w:val="Heading2Char"/>
          <w:rFonts w:ascii="Times New Roman" w:hAnsi="Times New Roman" w:cs="Times New Roman"/>
          <w:b/>
          <w:bCs/>
          <w:color w:val="000000" w:themeColor="text1"/>
        </w:rPr>
        <w:t>.</w:t>
      </w:r>
      <w:bookmarkEnd w:id="41"/>
    </w:p>
    <w:p w14:paraId="70A95EA8" w14:textId="77777777" w:rsidR="001F4A9C" w:rsidRPr="001F4A9C" w:rsidRDefault="001F4A9C" w:rsidP="006121B6">
      <w:pPr>
        <w:spacing w:after="200" w:line="360" w:lineRule="auto"/>
        <w:rPr>
          <w:rFonts w:eastAsia="Garamond"/>
          <w:bCs/>
          <w:lang w:val="en"/>
        </w:rPr>
      </w:pPr>
    </w:p>
    <w:p w14:paraId="41374D51" w14:textId="78E4D1F0" w:rsidR="006121B6" w:rsidRPr="00FA1B7B" w:rsidRDefault="006121B6" w:rsidP="00EC2F4B">
      <w:pPr>
        <w:rPr>
          <w:rFonts w:eastAsia="Garamond"/>
          <w:bCs/>
        </w:rPr>
      </w:pPr>
    </w:p>
    <w:p w14:paraId="441CCB68" w14:textId="77777777" w:rsidR="006121B6" w:rsidRPr="00D045FB" w:rsidRDefault="006121B6" w:rsidP="006121B6">
      <w:pPr>
        <w:spacing w:line="360" w:lineRule="auto"/>
        <w:rPr>
          <w:rFonts w:eastAsia="Garamond"/>
        </w:rPr>
      </w:pPr>
    </w:p>
    <w:p w14:paraId="78D3D05E" w14:textId="5F34910C" w:rsidR="00F1294E" w:rsidRDefault="00F1294E"/>
    <w:p w14:paraId="7EAD543E" w14:textId="5A85DB63" w:rsidR="00FE7BB7" w:rsidRDefault="00FE7BB7"/>
    <w:p w14:paraId="5C3E5162" w14:textId="5DC5166F" w:rsidR="00FE7BB7" w:rsidRDefault="00FE7BB7"/>
    <w:p w14:paraId="6CFA8780" w14:textId="622D17E8" w:rsidR="00FE7BB7" w:rsidRDefault="00FE7BB7"/>
    <w:p w14:paraId="76FB1A63" w14:textId="1A303284" w:rsidR="00FE7BB7" w:rsidRDefault="00FE7BB7"/>
    <w:p w14:paraId="460EB0D1" w14:textId="3CA22AFA" w:rsidR="00FE7BB7" w:rsidRDefault="00FE7BB7"/>
    <w:p w14:paraId="3457859F" w14:textId="1CAE0592" w:rsidR="00FE7BB7" w:rsidRDefault="00FE7BB7"/>
    <w:p w14:paraId="5B187F97" w14:textId="55E39D9E" w:rsidR="00FE7BB7" w:rsidRDefault="00FE7BB7"/>
    <w:p w14:paraId="217967E4" w14:textId="49934E79" w:rsidR="00FE7BB7" w:rsidRDefault="00FE7BB7"/>
    <w:p w14:paraId="4F540198" w14:textId="4BE568DF" w:rsidR="00095305" w:rsidRPr="001F4A9C" w:rsidRDefault="00095305" w:rsidP="001F4A9C">
      <w:pPr>
        <w:pStyle w:val="Heading1"/>
        <w:jc w:val="center"/>
        <w:rPr>
          <w:rFonts w:ascii="Times New Roman" w:hAnsi="Times New Roman" w:cs="Times New Roman"/>
          <w:lang w:val="en-US"/>
        </w:rPr>
      </w:pPr>
      <w:bookmarkStart w:id="42" w:name="_Toc96439464"/>
      <w:r w:rsidRPr="00760E6E">
        <w:rPr>
          <w:rFonts w:ascii="Times New Roman" w:eastAsia="Garamond" w:hAnsi="Times New Roman" w:cs="Times New Roman"/>
          <w:b/>
        </w:rPr>
        <w:t>S</w:t>
      </w:r>
      <w:r>
        <w:rPr>
          <w:rFonts w:ascii="Times New Roman" w:eastAsia="Garamond" w:hAnsi="Times New Roman" w:cs="Times New Roman"/>
          <w:b/>
        </w:rPr>
        <w:t>10</w:t>
      </w:r>
      <w:r w:rsidRPr="00760E6E">
        <w:rPr>
          <w:rFonts w:ascii="Times New Roman" w:eastAsia="Garamond" w:hAnsi="Times New Roman" w:cs="Times New Roman"/>
          <w:b/>
        </w:rPr>
        <w:t xml:space="preserve">: </w:t>
      </w:r>
      <w:r>
        <w:rPr>
          <w:rFonts w:ascii="Times New Roman" w:hAnsi="Times New Roman" w:cs="Times New Roman"/>
          <w:lang w:val="en-US"/>
        </w:rPr>
        <w:t>Overview of Languages and Sample Size</w:t>
      </w:r>
      <w:r w:rsidR="008C0637">
        <w:rPr>
          <w:rFonts w:ascii="Times New Roman" w:hAnsi="Times New Roman" w:cs="Times New Roman"/>
          <w:lang w:val="en-US"/>
        </w:rPr>
        <w:t>s</w:t>
      </w:r>
      <w:bookmarkEnd w:id="42"/>
    </w:p>
    <w:tbl>
      <w:tblPr>
        <w:tblW w:w="7938" w:type="dxa"/>
        <w:jc w:val="center"/>
        <w:tblLook w:val="04A0" w:firstRow="1" w:lastRow="0" w:firstColumn="1" w:lastColumn="0" w:noHBand="0" w:noVBand="1"/>
      </w:tblPr>
      <w:tblGrid>
        <w:gridCol w:w="3969"/>
        <w:gridCol w:w="3969"/>
      </w:tblGrid>
      <w:tr w:rsidR="00FE7BB7" w:rsidRPr="00FE7BB7" w14:paraId="7B3C56D4" w14:textId="77777777" w:rsidTr="00FE7BB7">
        <w:trPr>
          <w:trHeight w:val="320"/>
          <w:jc w:val="center"/>
        </w:trPr>
        <w:tc>
          <w:tcPr>
            <w:tcW w:w="3969" w:type="dxa"/>
            <w:tcBorders>
              <w:top w:val="nil"/>
              <w:left w:val="nil"/>
              <w:bottom w:val="single" w:sz="4" w:space="0" w:color="auto"/>
              <w:right w:val="nil"/>
            </w:tcBorders>
            <w:shd w:val="clear" w:color="auto" w:fill="auto"/>
            <w:noWrap/>
            <w:vAlign w:val="bottom"/>
            <w:hideMark/>
          </w:tcPr>
          <w:p w14:paraId="3AE4FE3B" w14:textId="77777777" w:rsidR="00FE7BB7" w:rsidRPr="005A709A" w:rsidRDefault="00FE7BB7" w:rsidP="00FE7BB7">
            <w:pPr>
              <w:jc w:val="center"/>
              <w:rPr>
                <w:b/>
                <w:bCs/>
                <w:color w:val="000000"/>
                <w:sz w:val="28"/>
                <w:szCs w:val="28"/>
              </w:rPr>
            </w:pPr>
            <w:r w:rsidRPr="005A709A">
              <w:rPr>
                <w:b/>
                <w:bCs/>
                <w:color w:val="000000"/>
                <w:sz w:val="28"/>
                <w:szCs w:val="28"/>
              </w:rPr>
              <w:t>Language</w:t>
            </w:r>
          </w:p>
        </w:tc>
        <w:tc>
          <w:tcPr>
            <w:tcW w:w="3969" w:type="dxa"/>
            <w:tcBorders>
              <w:top w:val="nil"/>
              <w:left w:val="nil"/>
              <w:bottom w:val="single" w:sz="4" w:space="0" w:color="auto"/>
              <w:right w:val="nil"/>
            </w:tcBorders>
            <w:shd w:val="clear" w:color="auto" w:fill="auto"/>
            <w:noWrap/>
            <w:vAlign w:val="bottom"/>
            <w:hideMark/>
          </w:tcPr>
          <w:p w14:paraId="7DFA026F" w14:textId="1AB72F97" w:rsidR="00FE7BB7" w:rsidRPr="005A709A" w:rsidRDefault="0031473A" w:rsidP="00FE7BB7">
            <w:pPr>
              <w:jc w:val="center"/>
              <w:rPr>
                <w:b/>
                <w:bCs/>
                <w:color w:val="000000"/>
                <w:sz w:val="28"/>
                <w:szCs w:val="28"/>
              </w:rPr>
            </w:pPr>
            <w:r w:rsidRPr="005A709A">
              <w:rPr>
                <w:b/>
                <w:bCs/>
                <w:color w:val="000000"/>
                <w:sz w:val="28"/>
                <w:szCs w:val="28"/>
                <w:lang w:val="da-DK"/>
              </w:rPr>
              <w:t xml:space="preserve">Total </w:t>
            </w:r>
            <w:r w:rsidR="00FE7BB7" w:rsidRPr="005A709A">
              <w:rPr>
                <w:b/>
                <w:bCs/>
                <w:color w:val="000000"/>
                <w:sz w:val="28"/>
                <w:szCs w:val="28"/>
              </w:rPr>
              <w:t>Sample Size</w:t>
            </w:r>
          </w:p>
        </w:tc>
      </w:tr>
      <w:tr w:rsidR="005A709A" w:rsidRPr="00FE7BB7" w14:paraId="718AFC96" w14:textId="77777777" w:rsidTr="00FE7BB7">
        <w:trPr>
          <w:trHeight w:val="320"/>
          <w:jc w:val="center"/>
        </w:trPr>
        <w:tc>
          <w:tcPr>
            <w:tcW w:w="3969" w:type="dxa"/>
            <w:tcBorders>
              <w:top w:val="single" w:sz="4" w:space="0" w:color="auto"/>
              <w:left w:val="nil"/>
              <w:bottom w:val="nil"/>
              <w:right w:val="nil"/>
            </w:tcBorders>
            <w:shd w:val="clear" w:color="auto" w:fill="auto"/>
            <w:noWrap/>
            <w:vAlign w:val="bottom"/>
            <w:hideMark/>
          </w:tcPr>
          <w:p w14:paraId="54DC029E" w14:textId="60E4AEF0" w:rsidR="005A709A" w:rsidRPr="005A709A" w:rsidRDefault="005A709A" w:rsidP="005A709A">
            <w:pPr>
              <w:spacing w:line="360" w:lineRule="auto"/>
              <w:jc w:val="center"/>
              <w:rPr>
                <w:color w:val="000000"/>
              </w:rPr>
            </w:pPr>
            <w:r w:rsidRPr="005A709A">
              <w:rPr>
                <w:color w:val="000000"/>
              </w:rPr>
              <w:t>Australian English</w:t>
            </w:r>
          </w:p>
        </w:tc>
        <w:tc>
          <w:tcPr>
            <w:tcW w:w="3969" w:type="dxa"/>
            <w:tcBorders>
              <w:top w:val="single" w:sz="4" w:space="0" w:color="auto"/>
              <w:left w:val="nil"/>
              <w:bottom w:val="nil"/>
              <w:right w:val="nil"/>
            </w:tcBorders>
            <w:shd w:val="clear" w:color="auto" w:fill="auto"/>
            <w:noWrap/>
            <w:vAlign w:val="bottom"/>
            <w:hideMark/>
          </w:tcPr>
          <w:p w14:paraId="175D4E21" w14:textId="797B538B" w:rsidR="005A709A" w:rsidRPr="005A709A" w:rsidRDefault="005A709A" w:rsidP="005A709A">
            <w:pPr>
              <w:spacing w:line="360" w:lineRule="auto"/>
              <w:jc w:val="center"/>
              <w:rPr>
                <w:color w:val="000000"/>
              </w:rPr>
            </w:pPr>
            <w:r w:rsidRPr="005A709A">
              <w:rPr>
                <w:color w:val="000000"/>
              </w:rPr>
              <w:t>1049</w:t>
            </w:r>
          </w:p>
        </w:tc>
      </w:tr>
      <w:tr w:rsidR="005A709A" w:rsidRPr="00FE7BB7" w14:paraId="2AE9AFEA"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7C08F3F6" w14:textId="539DDAE2" w:rsidR="005A709A" w:rsidRPr="005A709A" w:rsidRDefault="005A709A" w:rsidP="005A709A">
            <w:pPr>
              <w:spacing w:line="360" w:lineRule="auto"/>
              <w:jc w:val="center"/>
              <w:rPr>
                <w:color w:val="000000"/>
              </w:rPr>
            </w:pPr>
            <w:r w:rsidRPr="005A709A">
              <w:rPr>
                <w:color w:val="000000"/>
              </w:rPr>
              <w:t>Bislama</w:t>
            </w:r>
          </w:p>
        </w:tc>
        <w:tc>
          <w:tcPr>
            <w:tcW w:w="3969" w:type="dxa"/>
            <w:tcBorders>
              <w:top w:val="nil"/>
              <w:left w:val="nil"/>
              <w:bottom w:val="nil"/>
              <w:right w:val="nil"/>
            </w:tcBorders>
            <w:shd w:val="clear" w:color="auto" w:fill="auto"/>
            <w:noWrap/>
            <w:vAlign w:val="bottom"/>
            <w:hideMark/>
          </w:tcPr>
          <w:p w14:paraId="7E840CBD" w14:textId="444C10A8" w:rsidR="005A709A" w:rsidRPr="005A709A" w:rsidRDefault="005A709A" w:rsidP="005A709A">
            <w:pPr>
              <w:spacing w:line="360" w:lineRule="auto"/>
              <w:jc w:val="center"/>
              <w:rPr>
                <w:color w:val="000000"/>
              </w:rPr>
            </w:pPr>
            <w:r w:rsidRPr="005A709A">
              <w:rPr>
                <w:color w:val="000000"/>
              </w:rPr>
              <w:t>36</w:t>
            </w:r>
          </w:p>
        </w:tc>
      </w:tr>
      <w:tr w:rsidR="005A709A" w:rsidRPr="00FE7BB7" w14:paraId="55F41AA5"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620E6438" w14:textId="56FD3D11" w:rsidR="005A709A" w:rsidRPr="005A709A" w:rsidRDefault="005A709A" w:rsidP="005A709A">
            <w:pPr>
              <w:spacing w:line="360" w:lineRule="auto"/>
              <w:jc w:val="center"/>
              <w:rPr>
                <w:color w:val="000000"/>
              </w:rPr>
            </w:pPr>
            <w:r w:rsidRPr="005A709A">
              <w:rPr>
                <w:color w:val="000000"/>
              </w:rPr>
              <w:t>British English</w:t>
            </w:r>
          </w:p>
        </w:tc>
        <w:tc>
          <w:tcPr>
            <w:tcW w:w="3969" w:type="dxa"/>
            <w:tcBorders>
              <w:top w:val="nil"/>
              <w:left w:val="nil"/>
              <w:bottom w:val="nil"/>
              <w:right w:val="nil"/>
            </w:tcBorders>
            <w:shd w:val="clear" w:color="auto" w:fill="auto"/>
            <w:noWrap/>
            <w:vAlign w:val="bottom"/>
            <w:hideMark/>
          </w:tcPr>
          <w:p w14:paraId="5D27ABBB" w14:textId="00E36465" w:rsidR="005A709A" w:rsidRPr="005A709A" w:rsidRDefault="005A709A" w:rsidP="005A709A">
            <w:pPr>
              <w:spacing w:line="360" w:lineRule="auto"/>
              <w:jc w:val="center"/>
              <w:rPr>
                <w:color w:val="000000"/>
              </w:rPr>
            </w:pPr>
            <w:r w:rsidRPr="005A709A">
              <w:rPr>
                <w:color w:val="000000"/>
              </w:rPr>
              <w:t>156</w:t>
            </w:r>
          </w:p>
        </w:tc>
      </w:tr>
      <w:tr w:rsidR="005A709A" w:rsidRPr="00FE7BB7" w14:paraId="331270E6"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10AF137F" w14:textId="43157F08" w:rsidR="005A709A" w:rsidRPr="005A709A" w:rsidRDefault="005A709A" w:rsidP="005A709A">
            <w:pPr>
              <w:spacing w:line="360" w:lineRule="auto"/>
              <w:jc w:val="center"/>
              <w:rPr>
                <w:color w:val="000000"/>
              </w:rPr>
            </w:pPr>
            <w:r w:rsidRPr="005A709A">
              <w:rPr>
                <w:color w:val="000000"/>
              </w:rPr>
              <w:t>Canadian English</w:t>
            </w:r>
          </w:p>
        </w:tc>
        <w:tc>
          <w:tcPr>
            <w:tcW w:w="3969" w:type="dxa"/>
            <w:tcBorders>
              <w:top w:val="nil"/>
              <w:left w:val="nil"/>
              <w:bottom w:val="nil"/>
              <w:right w:val="nil"/>
            </w:tcBorders>
            <w:shd w:val="clear" w:color="auto" w:fill="auto"/>
            <w:noWrap/>
            <w:vAlign w:val="bottom"/>
            <w:hideMark/>
          </w:tcPr>
          <w:p w14:paraId="278BA3AA" w14:textId="4EC28A33" w:rsidR="005A709A" w:rsidRPr="005A709A" w:rsidRDefault="005A709A" w:rsidP="005A709A">
            <w:pPr>
              <w:spacing w:line="360" w:lineRule="auto"/>
              <w:jc w:val="center"/>
              <w:rPr>
                <w:color w:val="000000"/>
              </w:rPr>
            </w:pPr>
            <w:r w:rsidRPr="005A709A">
              <w:rPr>
                <w:color w:val="000000"/>
              </w:rPr>
              <w:t>94</w:t>
            </w:r>
          </w:p>
        </w:tc>
      </w:tr>
      <w:tr w:rsidR="005A709A" w:rsidRPr="00FE7BB7" w14:paraId="4EAD030A"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6581ED9C" w14:textId="6AB8729C" w:rsidR="005A709A" w:rsidRPr="005A709A" w:rsidRDefault="005A709A" w:rsidP="005A709A">
            <w:pPr>
              <w:spacing w:line="360" w:lineRule="auto"/>
              <w:jc w:val="center"/>
              <w:rPr>
                <w:color w:val="000000"/>
              </w:rPr>
            </w:pPr>
            <w:r w:rsidRPr="005A709A">
              <w:rPr>
                <w:color w:val="000000"/>
              </w:rPr>
              <w:t>Cantonese Chinese</w:t>
            </w:r>
          </w:p>
        </w:tc>
        <w:tc>
          <w:tcPr>
            <w:tcW w:w="3969" w:type="dxa"/>
            <w:tcBorders>
              <w:top w:val="nil"/>
              <w:left w:val="nil"/>
              <w:bottom w:val="nil"/>
              <w:right w:val="nil"/>
            </w:tcBorders>
            <w:shd w:val="clear" w:color="auto" w:fill="auto"/>
            <w:noWrap/>
            <w:vAlign w:val="bottom"/>
            <w:hideMark/>
          </w:tcPr>
          <w:p w14:paraId="44857381" w14:textId="5F032EB0" w:rsidR="005A709A" w:rsidRPr="005A709A" w:rsidRDefault="005A709A" w:rsidP="005A709A">
            <w:pPr>
              <w:spacing w:line="360" w:lineRule="auto"/>
              <w:jc w:val="center"/>
              <w:rPr>
                <w:color w:val="000000"/>
              </w:rPr>
            </w:pPr>
            <w:r w:rsidRPr="005A709A">
              <w:rPr>
                <w:color w:val="000000"/>
              </w:rPr>
              <w:t>80</w:t>
            </w:r>
          </w:p>
        </w:tc>
      </w:tr>
      <w:tr w:rsidR="005A709A" w:rsidRPr="00FE7BB7" w14:paraId="3DEE6C35"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5E5A750A" w14:textId="12A850B0" w:rsidR="005A709A" w:rsidRPr="005A709A" w:rsidRDefault="005A709A" w:rsidP="005A709A">
            <w:pPr>
              <w:spacing w:line="360" w:lineRule="auto"/>
              <w:jc w:val="center"/>
              <w:rPr>
                <w:color w:val="000000"/>
              </w:rPr>
            </w:pPr>
            <w:r w:rsidRPr="005A709A">
              <w:rPr>
                <w:color w:val="000000"/>
              </w:rPr>
              <w:t>Danish</w:t>
            </w:r>
          </w:p>
        </w:tc>
        <w:tc>
          <w:tcPr>
            <w:tcW w:w="3969" w:type="dxa"/>
            <w:tcBorders>
              <w:top w:val="nil"/>
              <w:left w:val="nil"/>
              <w:bottom w:val="nil"/>
              <w:right w:val="nil"/>
            </w:tcBorders>
            <w:shd w:val="clear" w:color="auto" w:fill="auto"/>
            <w:noWrap/>
            <w:vAlign w:val="bottom"/>
            <w:hideMark/>
          </w:tcPr>
          <w:p w14:paraId="4F48FBBD" w14:textId="5F711E81" w:rsidR="005A709A" w:rsidRPr="005A709A" w:rsidRDefault="005A709A" w:rsidP="005A709A">
            <w:pPr>
              <w:spacing w:line="360" w:lineRule="auto"/>
              <w:jc w:val="center"/>
              <w:rPr>
                <w:color w:val="000000"/>
              </w:rPr>
            </w:pPr>
            <w:r w:rsidRPr="005A709A">
              <w:rPr>
                <w:color w:val="000000"/>
              </w:rPr>
              <w:t>170</w:t>
            </w:r>
          </w:p>
        </w:tc>
      </w:tr>
      <w:tr w:rsidR="005A709A" w:rsidRPr="00FE7BB7" w14:paraId="0D4AE252"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7EBA1254" w14:textId="1449708B" w:rsidR="005A709A" w:rsidRPr="005A709A" w:rsidRDefault="005A709A" w:rsidP="005A709A">
            <w:pPr>
              <w:spacing w:line="360" w:lineRule="auto"/>
              <w:jc w:val="center"/>
              <w:rPr>
                <w:color w:val="000000"/>
              </w:rPr>
            </w:pPr>
            <w:r w:rsidRPr="005A709A">
              <w:rPr>
                <w:color w:val="000000"/>
              </w:rPr>
              <w:t>Dutch</w:t>
            </w:r>
          </w:p>
        </w:tc>
        <w:tc>
          <w:tcPr>
            <w:tcW w:w="3969" w:type="dxa"/>
            <w:tcBorders>
              <w:top w:val="nil"/>
              <w:left w:val="nil"/>
              <w:bottom w:val="nil"/>
              <w:right w:val="nil"/>
            </w:tcBorders>
            <w:shd w:val="clear" w:color="auto" w:fill="auto"/>
            <w:noWrap/>
            <w:vAlign w:val="bottom"/>
            <w:hideMark/>
          </w:tcPr>
          <w:p w14:paraId="435E21FE" w14:textId="296C32F8" w:rsidR="005A709A" w:rsidRPr="005A709A" w:rsidRDefault="005A709A" w:rsidP="005A709A">
            <w:pPr>
              <w:spacing w:line="360" w:lineRule="auto"/>
              <w:jc w:val="center"/>
              <w:rPr>
                <w:color w:val="000000"/>
              </w:rPr>
            </w:pPr>
            <w:r w:rsidRPr="005A709A">
              <w:rPr>
                <w:color w:val="000000"/>
              </w:rPr>
              <w:t>326</w:t>
            </w:r>
          </w:p>
        </w:tc>
      </w:tr>
      <w:tr w:rsidR="005A709A" w:rsidRPr="00FE7BB7" w14:paraId="23055A31"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0CD91D7D" w14:textId="1D7CFD91" w:rsidR="005A709A" w:rsidRPr="005A709A" w:rsidRDefault="005A709A" w:rsidP="005A709A">
            <w:pPr>
              <w:spacing w:line="360" w:lineRule="auto"/>
              <w:jc w:val="center"/>
              <w:rPr>
                <w:color w:val="000000"/>
              </w:rPr>
            </w:pPr>
            <w:r w:rsidRPr="005A709A">
              <w:rPr>
                <w:color w:val="000000"/>
              </w:rPr>
              <w:t>French</w:t>
            </w:r>
          </w:p>
        </w:tc>
        <w:tc>
          <w:tcPr>
            <w:tcW w:w="3969" w:type="dxa"/>
            <w:tcBorders>
              <w:top w:val="nil"/>
              <w:left w:val="nil"/>
              <w:bottom w:val="nil"/>
              <w:right w:val="nil"/>
            </w:tcBorders>
            <w:shd w:val="clear" w:color="auto" w:fill="auto"/>
            <w:noWrap/>
            <w:vAlign w:val="bottom"/>
            <w:hideMark/>
          </w:tcPr>
          <w:p w14:paraId="004CF2A5" w14:textId="47E4D606" w:rsidR="005A709A" w:rsidRPr="005A709A" w:rsidRDefault="005A709A" w:rsidP="005A709A">
            <w:pPr>
              <w:spacing w:line="360" w:lineRule="auto"/>
              <w:jc w:val="center"/>
              <w:rPr>
                <w:color w:val="000000"/>
              </w:rPr>
            </w:pPr>
            <w:r w:rsidRPr="005A709A">
              <w:rPr>
                <w:color w:val="000000"/>
              </w:rPr>
              <w:t>30</w:t>
            </w:r>
          </w:p>
        </w:tc>
      </w:tr>
      <w:tr w:rsidR="005A709A" w:rsidRPr="00FE7BB7" w14:paraId="3EF4075D"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1F61D0C3" w14:textId="08CBD0C4" w:rsidR="005A709A" w:rsidRPr="005A709A" w:rsidRDefault="005A709A" w:rsidP="005A709A">
            <w:pPr>
              <w:spacing w:line="360" w:lineRule="auto"/>
              <w:jc w:val="center"/>
              <w:rPr>
                <w:color w:val="000000"/>
              </w:rPr>
            </w:pPr>
            <w:r w:rsidRPr="005A709A">
              <w:rPr>
                <w:color w:val="000000"/>
              </w:rPr>
              <w:t>German</w:t>
            </w:r>
          </w:p>
        </w:tc>
        <w:tc>
          <w:tcPr>
            <w:tcW w:w="3969" w:type="dxa"/>
            <w:tcBorders>
              <w:top w:val="nil"/>
              <w:left w:val="nil"/>
              <w:bottom w:val="nil"/>
              <w:right w:val="nil"/>
            </w:tcBorders>
            <w:shd w:val="clear" w:color="auto" w:fill="auto"/>
            <w:noWrap/>
            <w:vAlign w:val="bottom"/>
            <w:hideMark/>
          </w:tcPr>
          <w:p w14:paraId="06928B3B" w14:textId="4B01E43E" w:rsidR="005A709A" w:rsidRPr="005A709A" w:rsidRDefault="005A709A" w:rsidP="005A709A">
            <w:pPr>
              <w:spacing w:line="360" w:lineRule="auto"/>
              <w:jc w:val="center"/>
              <w:rPr>
                <w:color w:val="000000"/>
              </w:rPr>
            </w:pPr>
            <w:r w:rsidRPr="005A709A">
              <w:rPr>
                <w:color w:val="000000"/>
              </w:rPr>
              <w:t>710</w:t>
            </w:r>
          </w:p>
        </w:tc>
      </w:tr>
      <w:tr w:rsidR="005A709A" w:rsidRPr="00FE7BB7" w14:paraId="5F97CE41"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32CB45B7" w14:textId="207EE2C5" w:rsidR="005A709A" w:rsidRPr="005A709A" w:rsidRDefault="005A709A" w:rsidP="005A709A">
            <w:pPr>
              <w:spacing w:line="360" w:lineRule="auto"/>
              <w:jc w:val="center"/>
              <w:rPr>
                <w:color w:val="000000"/>
              </w:rPr>
            </w:pPr>
            <w:r w:rsidRPr="005A709A">
              <w:rPr>
                <w:color w:val="000000"/>
              </w:rPr>
              <w:t>Hungarian</w:t>
            </w:r>
          </w:p>
        </w:tc>
        <w:tc>
          <w:tcPr>
            <w:tcW w:w="3969" w:type="dxa"/>
            <w:tcBorders>
              <w:top w:val="nil"/>
              <w:left w:val="nil"/>
              <w:bottom w:val="nil"/>
              <w:right w:val="nil"/>
            </w:tcBorders>
            <w:shd w:val="clear" w:color="auto" w:fill="auto"/>
            <w:noWrap/>
            <w:vAlign w:val="bottom"/>
            <w:hideMark/>
          </w:tcPr>
          <w:p w14:paraId="3B3E4989" w14:textId="107C2ED2" w:rsidR="005A709A" w:rsidRPr="005A709A" w:rsidRDefault="005A709A" w:rsidP="005A709A">
            <w:pPr>
              <w:spacing w:line="360" w:lineRule="auto"/>
              <w:jc w:val="center"/>
              <w:rPr>
                <w:color w:val="000000"/>
              </w:rPr>
            </w:pPr>
            <w:r w:rsidRPr="005A709A">
              <w:rPr>
                <w:color w:val="000000"/>
              </w:rPr>
              <w:t>234</w:t>
            </w:r>
          </w:p>
        </w:tc>
      </w:tr>
      <w:tr w:rsidR="005A709A" w:rsidRPr="00FE7BB7" w14:paraId="1300CAC0"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5DD08A60" w14:textId="7B725DD6" w:rsidR="005A709A" w:rsidRPr="005A709A" w:rsidRDefault="005A709A" w:rsidP="005A709A">
            <w:pPr>
              <w:spacing w:line="360" w:lineRule="auto"/>
              <w:jc w:val="center"/>
              <w:rPr>
                <w:color w:val="000000"/>
              </w:rPr>
            </w:pPr>
            <w:r w:rsidRPr="005A709A">
              <w:rPr>
                <w:color w:val="000000"/>
              </w:rPr>
              <w:t>Italian</w:t>
            </w:r>
          </w:p>
        </w:tc>
        <w:tc>
          <w:tcPr>
            <w:tcW w:w="3969" w:type="dxa"/>
            <w:tcBorders>
              <w:top w:val="nil"/>
              <w:left w:val="nil"/>
              <w:bottom w:val="nil"/>
              <w:right w:val="nil"/>
            </w:tcBorders>
            <w:shd w:val="clear" w:color="auto" w:fill="auto"/>
            <w:noWrap/>
            <w:vAlign w:val="bottom"/>
            <w:hideMark/>
          </w:tcPr>
          <w:p w14:paraId="24595AE5" w14:textId="67A19DA5" w:rsidR="005A709A" w:rsidRPr="005A709A" w:rsidRDefault="005A709A" w:rsidP="005A709A">
            <w:pPr>
              <w:spacing w:line="360" w:lineRule="auto"/>
              <w:jc w:val="center"/>
              <w:rPr>
                <w:color w:val="000000"/>
              </w:rPr>
            </w:pPr>
            <w:r w:rsidRPr="005A709A">
              <w:rPr>
                <w:color w:val="000000"/>
              </w:rPr>
              <w:t>110</w:t>
            </w:r>
          </w:p>
        </w:tc>
      </w:tr>
      <w:tr w:rsidR="005A709A" w:rsidRPr="00FE7BB7" w14:paraId="4ABB5B48"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206EED23" w14:textId="5FEE999E" w:rsidR="005A709A" w:rsidRPr="005A709A" w:rsidRDefault="005A709A" w:rsidP="005A709A">
            <w:pPr>
              <w:spacing w:line="360" w:lineRule="auto"/>
              <w:jc w:val="center"/>
              <w:rPr>
                <w:color w:val="000000"/>
              </w:rPr>
            </w:pPr>
            <w:r w:rsidRPr="005A709A">
              <w:rPr>
                <w:color w:val="000000"/>
              </w:rPr>
              <w:t>Jamaican English</w:t>
            </w:r>
          </w:p>
        </w:tc>
        <w:tc>
          <w:tcPr>
            <w:tcW w:w="3969" w:type="dxa"/>
            <w:tcBorders>
              <w:top w:val="nil"/>
              <w:left w:val="nil"/>
              <w:bottom w:val="nil"/>
              <w:right w:val="nil"/>
            </w:tcBorders>
            <w:shd w:val="clear" w:color="auto" w:fill="auto"/>
            <w:noWrap/>
            <w:vAlign w:val="bottom"/>
            <w:hideMark/>
          </w:tcPr>
          <w:p w14:paraId="5A8C12D5" w14:textId="047F1886" w:rsidR="005A709A" w:rsidRPr="005A709A" w:rsidRDefault="005A709A" w:rsidP="005A709A">
            <w:pPr>
              <w:spacing w:line="360" w:lineRule="auto"/>
              <w:jc w:val="center"/>
              <w:rPr>
                <w:color w:val="000000"/>
              </w:rPr>
            </w:pPr>
            <w:r w:rsidRPr="005A709A">
              <w:rPr>
                <w:color w:val="000000"/>
              </w:rPr>
              <w:t>40</w:t>
            </w:r>
          </w:p>
        </w:tc>
      </w:tr>
      <w:tr w:rsidR="005A709A" w:rsidRPr="00FE7BB7" w14:paraId="1FDFF857"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10A9B433" w14:textId="19A2FF65" w:rsidR="005A709A" w:rsidRPr="005A709A" w:rsidRDefault="005A709A" w:rsidP="005A709A">
            <w:pPr>
              <w:spacing w:line="360" w:lineRule="auto"/>
              <w:jc w:val="center"/>
              <w:rPr>
                <w:color w:val="000000"/>
              </w:rPr>
            </w:pPr>
            <w:r w:rsidRPr="005A709A">
              <w:rPr>
                <w:color w:val="000000"/>
              </w:rPr>
              <w:t>Japanese</w:t>
            </w:r>
          </w:p>
        </w:tc>
        <w:tc>
          <w:tcPr>
            <w:tcW w:w="3969" w:type="dxa"/>
            <w:tcBorders>
              <w:top w:val="nil"/>
              <w:left w:val="nil"/>
              <w:bottom w:val="nil"/>
              <w:right w:val="nil"/>
            </w:tcBorders>
            <w:shd w:val="clear" w:color="auto" w:fill="auto"/>
            <w:noWrap/>
            <w:vAlign w:val="bottom"/>
            <w:hideMark/>
          </w:tcPr>
          <w:p w14:paraId="5972B03D" w14:textId="4E53B6BE" w:rsidR="005A709A" w:rsidRPr="005A709A" w:rsidRDefault="005A709A" w:rsidP="005A709A">
            <w:pPr>
              <w:spacing w:line="360" w:lineRule="auto"/>
              <w:jc w:val="center"/>
              <w:rPr>
                <w:color w:val="000000"/>
              </w:rPr>
            </w:pPr>
            <w:r w:rsidRPr="005A709A">
              <w:rPr>
                <w:color w:val="000000"/>
              </w:rPr>
              <w:t>1433</w:t>
            </w:r>
          </w:p>
        </w:tc>
      </w:tr>
      <w:tr w:rsidR="005A709A" w:rsidRPr="00FE7BB7" w14:paraId="58A01DA8"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6E46F5D3" w14:textId="30B9F3E0" w:rsidR="005A709A" w:rsidRPr="005A709A" w:rsidRDefault="005A709A" w:rsidP="005A709A">
            <w:pPr>
              <w:spacing w:line="360" w:lineRule="auto"/>
              <w:jc w:val="center"/>
              <w:rPr>
                <w:color w:val="000000"/>
              </w:rPr>
            </w:pPr>
            <w:r w:rsidRPr="005A709A">
              <w:rPr>
                <w:color w:val="000000"/>
              </w:rPr>
              <w:t>Kenyan &amp; Fijian</w:t>
            </w:r>
          </w:p>
        </w:tc>
        <w:tc>
          <w:tcPr>
            <w:tcW w:w="3969" w:type="dxa"/>
            <w:tcBorders>
              <w:top w:val="nil"/>
              <w:left w:val="nil"/>
              <w:bottom w:val="nil"/>
              <w:right w:val="nil"/>
            </w:tcBorders>
            <w:shd w:val="clear" w:color="auto" w:fill="auto"/>
            <w:noWrap/>
            <w:vAlign w:val="bottom"/>
            <w:hideMark/>
          </w:tcPr>
          <w:p w14:paraId="33517FC9" w14:textId="3388D8B1" w:rsidR="005A709A" w:rsidRPr="005A709A" w:rsidRDefault="005A709A" w:rsidP="005A709A">
            <w:pPr>
              <w:spacing w:line="360" w:lineRule="auto"/>
              <w:jc w:val="center"/>
              <w:rPr>
                <w:color w:val="000000"/>
              </w:rPr>
            </w:pPr>
            <w:r w:rsidRPr="005A709A">
              <w:rPr>
                <w:color w:val="000000"/>
              </w:rPr>
              <w:t>45</w:t>
            </w:r>
          </w:p>
        </w:tc>
      </w:tr>
      <w:tr w:rsidR="005A709A" w:rsidRPr="00FE7BB7" w14:paraId="3C8D2BC4"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119E957E" w14:textId="75367E02" w:rsidR="005A709A" w:rsidRPr="005A709A" w:rsidRDefault="005A709A" w:rsidP="005A709A">
            <w:pPr>
              <w:spacing w:line="360" w:lineRule="auto"/>
              <w:jc w:val="center"/>
              <w:rPr>
                <w:color w:val="000000"/>
              </w:rPr>
            </w:pPr>
            <w:r w:rsidRPr="005A709A">
              <w:rPr>
                <w:color w:val="000000"/>
              </w:rPr>
              <w:t>Korean</w:t>
            </w:r>
          </w:p>
        </w:tc>
        <w:tc>
          <w:tcPr>
            <w:tcW w:w="3969" w:type="dxa"/>
            <w:tcBorders>
              <w:top w:val="nil"/>
              <w:left w:val="nil"/>
              <w:bottom w:val="nil"/>
              <w:right w:val="nil"/>
            </w:tcBorders>
            <w:shd w:val="clear" w:color="auto" w:fill="auto"/>
            <w:noWrap/>
            <w:vAlign w:val="bottom"/>
            <w:hideMark/>
          </w:tcPr>
          <w:p w14:paraId="0BD9C5FD" w14:textId="2B2D9C74" w:rsidR="005A709A" w:rsidRPr="005A709A" w:rsidRDefault="005A709A" w:rsidP="005A709A">
            <w:pPr>
              <w:spacing w:line="360" w:lineRule="auto"/>
              <w:jc w:val="center"/>
              <w:rPr>
                <w:color w:val="000000"/>
              </w:rPr>
            </w:pPr>
            <w:r w:rsidRPr="005A709A">
              <w:rPr>
                <w:color w:val="000000"/>
              </w:rPr>
              <w:t>87</w:t>
            </w:r>
          </w:p>
        </w:tc>
      </w:tr>
      <w:tr w:rsidR="005A709A" w:rsidRPr="00FE7BB7" w14:paraId="3D568470"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0ED4C22B" w14:textId="66E31143" w:rsidR="005A709A" w:rsidRPr="005A709A" w:rsidRDefault="005A709A" w:rsidP="005A709A">
            <w:pPr>
              <w:spacing w:line="360" w:lineRule="auto"/>
              <w:jc w:val="center"/>
              <w:rPr>
                <w:color w:val="000000"/>
              </w:rPr>
            </w:pPr>
            <w:r w:rsidRPr="005A709A">
              <w:rPr>
                <w:color w:val="000000"/>
              </w:rPr>
              <w:t>Mandarin Chinese</w:t>
            </w:r>
          </w:p>
        </w:tc>
        <w:tc>
          <w:tcPr>
            <w:tcW w:w="3969" w:type="dxa"/>
            <w:tcBorders>
              <w:top w:val="nil"/>
              <w:left w:val="nil"/>
              <w:bottom w:val="nil"/>
              <w:right w:val="nil"/>
            </w:tcBorders>
            <w:shd w:val="clear" w:color="auto" w:fill="auto"/>
            <w:noWrap/>
            <w:vAlign w:val="bottom"/>
            <w:hideMark/>
          </w:tcPr>
          <w:p w14:paraId="1329956F" w14:textId="758D26CC" w:rsidR="005A709A" w:rsidRPr="005A709A" w:rsidRDefault="005A709A" w:rsidP="005A709A">
            <w:pPr>
              <w:spacing w:line="360" w:lineRule="auto"/>
              <w:jc w:val="center"/>
              <w:rPr>
                <w:color w:val="000000"/>
              </w:rPr>
            </w:pPr>
            <w:r w:rsidRPr="005A709A">
              <w:rPr>
                <w:color w:val="000000"/>
              </w:rPr>
              <w:t>373</w:t>
            </w:r>
          </w:p>
        </w:tc>
      </w:tr>
      <w:tr w:rsidR="005A709A" w:rsidRPr="00FE7BB7" w14:paraId="74E5BA81"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3B23909C" w14:textId="4DE6BE76" w:rsidR="005A709A" w:rsidRPr="005A709A" w:rsidRDefault="005A709A" w:rsidP="005A709A">
            <w:pPr>
              <w:spacing w:line="360" w:lineRule="auto"/>
              <w:jc w:val="center"/>
              <w:rPr>
                <w:color w:val="000000"/>
              </w:rPr>
            </w:pPr>
            <w:r w:rsidRPr="005A709A">
              <w:rPr>
                <w:color w:val="000000"/>
              </w:rPr>
              <w:t>Norwegian</w:t>
            </w:r>
          </w:p>
        </w:tc>
        <w:tc>
          <w:tcPr>
            <w:tcW w:w="3969" w:type="dxa"/>
            <w:tcBorders>
              <w:top w:val="nil"/>
              <w:left w:val="nil"/>
              <w:bottom w:val="nil"/>
              <w:right w:val="nil"/>
            </w:tcBorders>
            <w:shd w:val="clear" w:color="auto" w:fill="auto"/>
            <w:noWrap/>
            <w:vAlign w:val="bottom"/>
            <w:hideMark/>
          </w:tcPr>
          <w:p w14:paraId="5E6F74EE" w14:textId="42343AB2" w:rsidR="005A709A" w:rsidRPr="005A709A" w:rsidRDefault="005A709A" w:rsidP="005A709A">
            <w:pPr>
              <w:spacing w:line="360" w:lineRule="auto"/>
              <w:jc w:val="center"/>
              <w:rPr>
                <w:color w:val="000000"/>
              </w:rPr>
            </w:pPr>
            <w:r w:rsidRPr="005A709A">
              <w:rPr>
                <w:color w:val="000000"/>
              </w:rPr>
              <w:t>924</w:t>
            </w:r>
          </w:p>
        </w:tc>
      </w:tr>
      <w:tr w:rsidR="005A709A" w:rsidRPr="00FE7BB7" w14:paraId="7F0FAE3E"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2C30E438" w14:textId="262ABEED" w:rsidR="005A709A" w:rsidRPr="005A709A" w:rsidRDefault="005A709A" w:rsidP="005A709A">
            <w:pPr>
              <w:spacing w:line="360" w:lineRule="auto"/>
              <w:jc w:val="center"/>
              <w:rPr>
                <w:color w:val="000000"/>
              </w:rPr>
            </w:pPr>
            <w:r w:rsidRPr="005A709A">
              <w:rPr>
                <w:color w:val="000000"/>
              </w:rPr>
              <w:t>Quiche Mayan</w:t>
            </w:r>
          </w:p>
        </w:tc>
        <w:tc>
          <w:tcPr>
            <w:tcW w:w="3969" w:type="dxa"/>
            <w:tcBorders>
              <w:top w:val="nil"/>
              <w:left w:val="nil"/>
              <w:bottom w:val="nil"/>
              <w:right w:val="nil"/>
            </w:tcBorders>
            <w:shd w:val="clear" w:color="auto" w:fill="auto"/>
            <w:noWrap/>
            <w:vAlign w:val="bottom"/>
            <w:hideMark/>
          </w:tcPr>
          <w:p w14:paraId="6AB00DD6" w14:textId="6D6F0D82" w:rsidR="005A709A" w:rsidRPr="005A709A" w:rsidRDefault="005A709A" w:rsidP="005A709A">
            <w:pPr>
              <w:spacing w:line="360" w:lineRule="auto"/>
              <w:jc w:val="center"/>
              <w:rPr>
                <w:color w:val="000000"/>
              </w:rPr>
            </w:pPr>
            <w:r w:rsidRPr="005A709A">
              <w:rPr>
                <w:color w:val="000000"/>
              </w:rPr>
              <w:t>3</w:t>
            </w:r>
          </w:p>
        </w:tc>
      </w:tr>
      <w:tr w:rsidR="005A709A" w:rsidRPr="00FE7BB7" w14:paraId="56562489"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179C891F" w14:textId="636F17B6" w:rsidR="005A709A" w:rsidRPr="005A709A" w:rsidRDefault="005A709A" w:rsidP="005A709A">
            <w:pPr>
              <w:spacing w:line="360" w:lineRule="auto"/>
              <w:jc w:val="center"/>
              <w:rPr>
                <w:color w:val="000000"/>
              </w:rPr>
            </w:pPr>
            <w:r w:rsidRPr="005A709A">
              <w:rPr>
                <w:color w:val="000000"/>
              </w:rPr>
              <w:t>Russian</w:t>
            </w:r>
          </w:p>
        </w:tc>
        <w:tc>
          <w:tcPr>
            <w:tcW w:w="3969" w:type="dxa"/>
            <w:tcBorders>
              <w:top w:val="nil"/>
              <w:left w:val="nil"/>
              <w:bottom w:val="nil"/>
              <w:right w:val="nil"/>
            </w:tcBorders>
            <w:shd w:val="clear" w:color="auto" w:fill="auto"/>
            <w:noWrap/>
            <w:vAlign w:val="bottom"/>
            <w:hideMark/>
          </w:tcPr>
          <w:p w14:paraId="6B4522D5" w14:textId="2CC97838" w:rsidR="005A709A" w:rsidRPr="005A709A" w:rsidRDefault="005A709A" w:rsidP="005A709A">
            <w:pPr>
              <w:spacing w:line="360" w:lineRule="auto"/>
              <w:jc w:val="center"/>
              <w:rPr>
                <w:color w:val="000000"/>
              </w:rPr>
            </w:pPr>
            <w:r w:rsidRPr="005A709A">
              <w:rPr>
                <w:color w:val="000000"/>
              </w:rPr>
              <w:t>10</w:t>
            </w:r>
          </w:p>
        </w:tc>
      </w:tr>
      <w:tr w:rsidR="005A709A" w:rsidRPr="00FE7BB7" w14:paraId="701EA9DE"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41C48FFC" w14:textId="0878FE3E" w:rsidR="005A709A" w:rsidRPr="005A709A" w:rsidRDefault="005A709A" w:rsidP="005A709A">
            <w:pPr>
              <w:spacing w:line="360" w:lineRule="auto"/>
              <w:jc w:val="center"/>
              <w:rPr>
                <w:color w:val="000000"/>
              </w:rPr>
            </w:pPr>
            <w:r w:rsidRPr="005A709A">
              <w:rPr>
                <w:color w:val="000000"/>
              </w:rPr>
              <w:t>Scottish English</w:t>
            </w:r>
          </w:p>
        </w:tc>
        <w:tc>
          <w:tcPr>
            <w:tcW w:w="3969" w:type="dxa"/>
            <w:tcBorders>
              <w:top w:val="nil"/>
              <w:left w:val="nil"/>
              <w:bottom w:val="nil"/>
              <w:right w:val="nil"/>
            </w:tcBorders>
            <w:shd w:val="clear" w:color="auto" w:fill="auto"/>
            <w:noWrap/>
            <w:vAlign w:val="bottom"/>
            <w:hideMark/>
          </w:tcPr>
          <w:p w14:paraId="2CD485D3" w14:textId="319FAD0B" w:rsidR="005A709A" w:rsidRPr="005A709A" w:rsidRDefault="005A709A" w:rsidP="005A709A">
            <w:pPr>
              <w:spacing w:line="360" w:lineRule="auto"/>
              <w:jc w:val="center"/>
              <w:rPr>
                <w:color w:val="000000"/>
              </w:rPr>
            </w:pPr>
            <w:r w:rsidRPr="005A709A">
              <w:rPr>
                <w:color w:val="000000"/>
              </w:rPr>
              <w:t>380</w:t>
            </w:r>
          </w:p>
        </w:tc>
      </w:tr>
      <w:tr w:rsidR="005A709A" w:rsidRPr="00FE7BB7" w14:paraId="1F3F657F"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6367AF05" w14:textId="0306B40C" w:rsidR="005A709A" w:rsidRPr="005A709A" w:rsidRDefault="005A709A" w:rsidP="005A709A">
            <w:pPr>
              <w:spacing w:line="360" w:lineRule="auto"/>
              <w:jc w:val="center"/>
              <w:rPr>
                <w:color w:val="000000"/>
              </w:rPr>
            </w:pPr>
            <w:r w:rsidRPr="005A709A">
              <w:rPr>
                <w:color w:val="000000"/>
              </w:rPr>
              <w:t>Spanish</w:t>
            </w:r>
          </w:p>
        </w:tc>
        <w:tc>
          <w:tcPr>
            <w:tcW w:w="3969" w:type="dxa"/>
            <w:tcBorders>
              <w:top w:val="nil"/>
              <w:left w:val="nil"/>
              <w:bottom w:val="nil"/>
              <w:right w:val="nil"/>
            </w:tcBorders>
            <w:shd w:val="clear" w:color="auto" w:fill="auto"/>
            <w:noWrap/>
            <w:vAlign w:val="bottom"/>
            <w:hideMark/>
          </w:tcPr>
          <w:p w14:paraId="1BB238F2" w14:textId="34AC0357" w:rsidR="005A709A" w:rsidRPr="005A709A" w:rsidRDefault="005A709A" w:rsidP="005A709A">
            <w:pPr>
              <w:spacing w:line="360" w:lineRule="auto"/>
              <w:jc w:val="center"/>
              <w:rPr>
                <w:color w:val="000000"/>
              </w:rPr>
            </w:pPr>
            <w:r w:rsidRPr="005A709A">
              <w:rPr>
                <w:color w:val="000000"/>
              </w:rPr>
              <w:t>17</w:t>
            </w:r>
          </w:p>
        </w:tc>
      </w:tr>
      <w:tr w:rsidR="005A709A" w:rsidRPr="00FE7BB7" w14:paraId="54CC545E"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5E257AD9" w14:textId="617CB916" w:rsidR="005A709A" w:rsidRPr="005A709A" w:rsidRDefault="005A709A" w:rsidP="005A709A">
            <w:pPr>
              <w:spacing w:line="360" w:lineRule="auto"/>
              <w:jc w:val="center"/>
              <w:rPr>
                <w:color w:val="000000"/>
              </w:rPr>
            </w:pPr>
            <w:r w:rsidRPr="005A709A">
              <w:rPr>
                <w:color w:val="000000"/>
              </w:rPr>
              <w:t>Sri Lankan Tamil</w:t>
            </w:r>
          </w:p>
        </w:tc>
        <w:tc>
          <w:tcPr>
            <w:tcW w:w="3969" w:type="dxa"/>
            <w:tcBorders>
              <w:top w:val="nil"/>
              <w:left w:val="nil"/>
              <w:bottom w:val="nil"/>
              <w:right w:val="nil"/>
            </w:tcBorders>
            <w:shd w:val="clear" w:color="auto" w:fill="auto"/>
            <w:noWrap/>
            <w:vAlign w:val="bottom"/>
            <w:hideMark/>
          </w:tcPr>
          <w:p w14:paraId="5EE6BC22" w14:textId="7BF92FD3" w:rsidR="005A709A" w:rsidRPr="005A709A" w:rsidRDefault="005A709A" w:rsidP="005A709A">
            <w:pPr>
              <w:spacing w:line="360" w:lineRule="auto"/>
              <w:jc w:val="center"/>
              <w:rPr>
                <w:color w:val="000000"/>
              </w:rPr>
            </w:pPr>
            <w:r w:rsidRPr="005A709A">
              <w:rPr>
                <w:color w:val="000000"/>
              </w:rPr>
              <w:t>84</w:t>
            </w:r>
          </w:p>
        </w:tc>
      </w:tr>
      <w:tr w:rsidR="005A709A" w:rsidRPr="00FE7BB7" w14:paraId="6D607693"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3DCD8931" w14:textId="7713889E" w:rsidR="005A709A" w:rsidRPr="005A709A" w:rsidRDefault="005A709A" w:rsidP="005A709A">
            <w:pPr>
              <w:spacing w:line="360" w:lineRule="auto"/>
              <w:jc w:val="center"/>
              <w:rPr>
                <w:color w:val="000000"/>
              </w:rPr>
            </w:pPr>
            <w:r w:rsidRPr="005A709A">
              <w:rPr>
                <w:color w:val="000000"/>
              </w:rPr>
              <w:t>Swedish</w:t>
            </w:r>
          </w:p>
        </w:tc>
        <w:tc>
          <w:tcPr>
            <w:tcW w:w="3969" w:type="dxa"/>
            <w:tcBorders>
              <w:top w:val="nil"/>
              <w:left w:val="nil"/>
              <w:bottom w:val="nil"/>
              <w:right w:val="nil"/>
            </w:tcBorders>
            <w:shd w:val="clear" w:color="auto" w:fill="auto"/>
            <w:noWrap/>
            <w:vAlign w:val="bottom"/>
            <w:hideMark/>
          </w:tcPr>
          <w:p w14:paraId="1114FDFC" w14:textId="473C50CC" w:rsidR="005A709A" w:rsidRPr="005A709A" w:rsidRDefault="005A709A" w:rsidP="005A709A">
            <w:pPr>
              <w:spacing w:line="360" w:lineRule="auto"/>
              <w:jc w:val="center"/>
              <w:rPr>
                <w:color w:val="000000"/>
              </w:rPr>
            </w:pPr>
            <w:r w:rsidRPr="005A709A">
              <w:rPr>
                <w:color w:val="000000"/>
              </w:rPr>
              <w:t>86</w:t>
            </w:r>
          </w:p>
        </w:tc>
      </w:tr>
      <w:tr w:rsidR="005A709A" w:rsidRPr="00FE7BB7" w14:paraId="11C2F8A0"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28B1D0ED" w14:textId="12C7F97E" w:rsidR="005A709A" w:rsidRPr="005A709A" w:rsidRDefault="005A709A" w:rsidP="005A709A">
            <w:pPr>
              <w:spacing w:line="360" w:lineRule="auto"/>
              <w:jc w:val="center"/>
              <w:rPr>
                <w:color w:val="000000"/>
              </w:rPr>
            </w:pPr>
            <w:r w:rsidRPr="005A709A">
              <w:rPr>
                <w:color w:val="000000"/>
              </w:rPr>
              <w:t>Tagalog</w:t>
            </w:r>
          </w:p>
        </w:tc>
        <w:tc>
          <w:tcPr>
            <w:tcW w:w="3969" w:type="dxa"/>
            <w:tcBorders>
              <w:top w:val="nil"/>
              <w:left w:val="nil"/>
              <w:bottom w:val="nil"/>
              <w:right w:val="nil"/>
            </w:tcBorders>
            <w:shd w:val="clear" w:color="auto" w:fill="auto"/>
            <w:noWrap/>
            <w:vAlign w:val="bottom"/>
            <w:hideMark/>
          </w:tcPr>
          <w:p w14:paraId="48A8E0C0" w14:textId="5153AA97" w:rsidR="005A709A" w:rsidRPr="005A709A" w:rsidRDefault="005A709A" w:rsidP="005A709A">
            <w:pPr>
              <w:spacing w:line="360" w:lineRule="auto"/>
              <w:jc w:val="center"/>
              <w:rPr>
                <w:color w:val="000000"/>
              </w:rPr>
            </w:pPr>
            <w:r w:rsidRPr="005A709A">
              <w:rPr>
                <w:color w:val="000000"/>
              </w:rPr>
              <w:t>87</w:t>
            </w:r>
          </w:p>
        </w:tc>
      </w:tr>
      <w:tr w:rsidR="005A709A" w:rsidRPr="00FE7BB7" w14:paraId="11660EB2" w14:textId="77777777" w:rsidTr="00FE7BB7">
        <w:trPr>
          <w:trHeight w:val="320"/>
          <w:jc w:val="center"/>
        </w:trPr>
        <w:tc>
          <w:tcPr>
            <w:tcW w:w="3969" w:type="dxa"/>
            <w:tcBorders>
              <w:top w:val="nil"/>
              <w:left w:val="nil"/>
              <w:bottom w:val="nil"/>
              <w:right w:val="nil"/>
            </w:tcBorders>
            <w:shd w:val="clear" w:color="auto" w:fill="auto"/>
            <w:noWrap/>
            <w:vAlign w:val="bottom"/>
            <w:hideMark/>
          </w:tcPr>
          <w:p w14:paraId="7FC8C18D" w14:textId="311CC18B" w:rsidR="005A709A" w:rsidRPr="005A709A" w:rsidRDefault="005A709A" w:rsidP="005A709A">
            <w:pPr>
              <w:spacing w:line="360" w:lineRule="auto"/>
              <w:jc w:val="center"/>
              <w:rPr>
                <w:color w:val="000000"/>
              </w:rPr>
            </w:pPr>
            <w:r w:rsidRPr="005A709A">
              <w:rPr>
                <w:color w:val="000000"/>
              </w:rPr>
              <w:t>US English</w:t>
            </w:r>
          </w:p>
        </w:tc>
        <w:tc>
          <w:tcPr>
            <w:tcW w:w="3969" w:type="dxa"/>
            <w:tcBorders>
              <w:top w:val="nil"/>
              <w:left w:val="nil"/>
              <w:bottom w:val="nil"/>
              <w:right w:val="nil"/>
            </w:tcBorders>
            <w:shd w:val="clear" w:color="auto" w:fill="auto"/>
            <w:noWrap/>
            <w:vAlign w:val="bottom"/>
            <w:hideMark/>
          </w:tcPr>
          <w:p w14:paraId="53B63D9A" w14:textId="3D68C8DE" w:rsidR="005A709A" w:rsidRPr="005A709A" w:rsidRDefault="005A709A" w:rsidP="005A709A">
            <w:pPr>
              <w:spacing w:line="360" w:lineRule="auto"/>
              <w:jc w:val="center"/>
              <w:rPr>
                <w:color w:val="000000"/>
              </w:rPr>
            </w:pPr>
            <w:r w:rsidRPr="005A709A">
              <w:rPr>
                <w:color w:val="000000"/>
              </w:rPr>
              <w:t>2942</w:t>
            </w:r>
          </w:p>
        </w:tc>
      </w:tr>
    </w:tbl>
    <w:p w14:paraId="36B0DDD7" w14:textId="77777777" w:rsidR="00206F93" w:rsidRDefault="00206F93" w:rsidP="001F4A9C">
      <w:pPr>
        <w:jc w:val="center"/>
        <w:rPr>
          <w:rStyle w:val="Heading2Char"/>
          <w:rFonts w:ascii="Times New Roman" w:hAnsi="Times New Roman" w:cs="Times New Roman"/>
          <w:b/>
          <w:bCs/>
          <w:color w:val="000000" w:themeColor="text1"/>
        </w:rPr>
      </w:pPr>
    </w:p>
    <w:p w14:paraId="5E0F3764" w14:textId="38D98A91" w:rsidR="007E326C" w:rsidRDefault="001F4A9C" w:rsidP="001F4A9C">
      <w:pPr>
        <w:jc w:val="center"/>
      </w:pPr>
      <w:bookmarkStart w:id="43" w:name="_Toc96439465"/>
      <w:r>
        <w:rPr>
          <w:rStyle w:val="Heading2Char"/>
          <w:rFonts w:ascii="Times New Roman" w:hAnsi="Times New Roman" w:cs="Times New Roman"/>
          <w:b/>
          <w:bCs/>
          <w:color w:val="000000" w:themeColor="text1"/>
        </w:rPr>
        <w:t>Table S10.1 Overview of total sample size</w:t>
      </w:r>
      <w:r w:rsidR="004E6895">
        <w:rPr>
          <w:rStyle w:val="Heading2Char"/>
          <w:rFonts w:ascii="Times New Roman" w:hAnsi="Times New Roman" w:cs="Times New Roman"/>
          <w:b/>
          <w:bCs/>
          <w:color w:val="000000" w:themeColor="text1"/>
        </w:rPr>
        <w:t xml:space="preserve"> (i.e., number of speakers)</w:t>
      </w:r>
      <w:r>
        <w:rPr>
          <w:rStyle w:val="Heading2Char"/>
          <w:rFonts w:ascii="Times New Roman" w:hAnsi="Times New Roman" w:cs="Times New Roman"/>
          <w:b/>
          <w:bCs/>
          <w:color w:val="000000" w:themeColor="text1"/>
        </w:rPr>
        <w:t xml:space="preserve"> according to language</w:t>
      </w:r>
      <w:bookmarkEnd w:id="43"/>
    </w:p>
    <w:sectPr w:rsidR="007E326C" w:rsidSect="00805053">
      <w:headerReference w:type="even" r:id="rId19"/>
      <w:headerReference w:type="default" r:id="rId20"/>
      <w:footerReference w:type="even" r:id="rId21"/>
      <w:footerReference w:type="default" r:id="rId22"/>
      <w:headerReference w:type="first" r:id="rId23"/>
      <w:footerReference w:type="first" r:id="rId24"/>
      <w:pgSz w:w="11900" w:h="16840"/>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743BF" w14:textId="77777777" w:rsidR="00916104" w:rsidRDefault="00916104" w:rsidP="003F3832">
      <w:r>
        <w:separator/>
      </w:r>
    </w:p>
  </w:endnote>
  <w:endnote w:type="continuationSeparator" w:id="0">
    <w:p w14:paraId="350550FD" w14:textId="77777777" w:rsidR="00916104" w:rsidRDefault="00916104" w:rsidP="003F3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586E7" w14:textId="77777777" w:rsidR="003F3832" w:rsidRDefault="003F3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A0F8" w14:textId="77777777" w:rsidR="003F3832" w:rsidRDefault="003F38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AA71" w14:textId="77777777" w:rsidR="003F3832" w:rsidRDefault="003F3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F9706" w14:textId="77777777" w:rsidR="00916104" w:rsidRDefault="00916104" w:rsidP="003F3832">
      <w:r>
        <w:separator/>
      </w:r>
    </w:p>
  </w:footnote>
  <w:footnote w:type="continuationSeparator" w:id="0">
    <w:p w14:paraId="18C9E38A" w14:textId="77777777" w:rsidR="00916104" w:rsidRDefault="00916104" w:rsidP="003F3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BA1AF" w14:textId="77777777" w:rsidR="003F3832" w:rsidRDefault="003F3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3D152" w14:textId="77777777" w:rsidR="003F3832" w:rsidRDefault="003F38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F004B" w14:textId="77777777" w:rsidR="003F3832" w:rsidRDefault="003F38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1B6"/>
    <w:rsid w:val="00004599"/>
    <w:rsid w:val="0001524C"/>
    <w:rsid w:val="00051F06"/>
    <w:rsid w:val="00052648"/>
    <w:rsid w:val="0006647C"/>
    <w:rsid w:val="000760CF"/>
    <w:rsid w:val="000877EB"/>
    <w:rsid w:val="00095305"/>
    <w:rsid w:val="000A5BF8"/>
    <w:rsid w:val="000B7AA0"/>
    <w:rsid w:val="000D3F29"/>
    <w:rsid w:val="000E7B1B"/>
    <w:rsid w:val="000F3F84"/>
    <w:rsid w:val="000F62D6"/>
    <w:rsid w:val="0010049F"/>
    <w:rsid w:val="00106BEE"/>
    <w:rsid w:val="001145BC"/>
    <w:rsid w:val="0012295E"/>
    <w:rsid w:val="0013216A"/>
    <w:rsid w:val="00136190"/>
    <w:rsid w:val="00140B71"/>
    <w:rsid w:val="00142396"/>
    <w:rsid w:val="00145A8B"/>
    <w:rsid w:val="00146BF3"/>
    <w:rsid w:val="00155954"/>
    <w:rsid w:val="00162634"/>
    <w:rsid w:val="001637BD"/>
    <w:rsid w:val="00172670"/>
    <w:rsid w:val="0017521E"/>
    <w:rsid w:val="00185260"/>
    <w:rsid w:val="0018783F"/>
    <w:rsid w:val="001961FC"/>
    <w:rsid w:val="001B2FE7"/>
    <w:rsid w:val="001B4B0B"/>
    <w:rsid w:val="001B66A4"/>
    <w:rsid w:val="001C51F6"/>
    <w:rsid w:val="001D0459"/>
    <w:rsid w:val="001D5E0C"/>
    <w:rsid w:val="001E2E58"/>
    <w:rsid w:val="001F4A9C"/>
    <w:rsid w:val="00201A72"/>
    <w:rsid w:val="00206F93"/>
    <w:rsid w:val="00207D16"/>
    <w:rsid w:val="002104DC"/>
    <w:rsid w:val="002135F7"/>
    <w:rsid w:val="0024275F"/>
    <w:rsid w:val="00245E42"/>
    <w:rsid w:val="0025604D"/>
    <w:rsid w:val="002621C2"/>
    <w:rsid w:val="0027300F"/>
    <w:rsid w:val="002746E8"/>
    <w:rsid w:val="002747ED"/>
    <w:rsid w:val="00276977"/>
    <w:rsid w:val="002C7A7E"/>
    <w:rsid w:val="002D270B"/>
    <w:rsid w:val="002D48B3"/>
    <w:rsid w:val="002E333D"/>
    <w:rsid w:val="002E5C57"/>
    <w:rsid w:val="00307AEA"/>
    <w:rsid w:val="003110B8"/>
    <w:rsid w:val="0031473A"/>
    <w:rsid w:val="00316B87"/>
    <w:rsid w:val="00322A44"/>
    <w:rsid w:val="003375E0"/>
    <w:rsid w:val="003379AF"/>
    <w:rsid w:val="00344C43"/>
    <w:rsid w:val="00345602"/>
    <w:rsid w:val="00356775"/>
    <w:rsid w:val="0035744A"/>
    <w:rsid w:val="00361F27"/>
    <w:rsid w:val="003636F5"/>
    <w:rsid w:val="00364D14"/>
    <w:rsid w:val="00366B36"/>
    <w:rsid w:val="00382D90"/>
    <w:rsid w:val="0039231F"/>
    <w:rsid w:val="00393B15"/>
    <w:rsid w:val="003A4F8E"/>
    <w:rsid w:val="003C7F7D"/>
    <w:rsid w:val="003D36A1"/>
    <w:rsid w:val="003F1030"/>
    <w:rsid w:val="003F3832"/>
    <w:rsid w:val="004107A1"/>
    <w:rsid w:val="0041302E"/>
    <w:rsid w:val="00421D38"/>
    <w:rsid w:val="00422E20"/>
    <w:rsid w:val="00425CB6"/>
    <w:rsid w:val="00465B3A"/>
    <w:rsid w:val="004764B0"/>
    <w:rsid w:val="00482F87"/>
    <w:rsid w:val="00494172"/>
    <w:rsid w:val="004A678F"/>
    <w:rsid w:val="004B54B7"/>
    <w:rsid w:val="004C08C8"/>
    <w:rsid w:val="004C4C91"/>
    <w:rsid w:val="004E6895"/>
    <w:rsid w:val="004F0DD8"/>
    <w:rsid w:val="004F5D53"/>
    <w:rsid w:val="00506FC6"/>
    <w:rsid w:val="005354C9"/>
    <w:rsid w:val="00544FDA"/>
    <w:rsid w:val="005503BF"/>
    <w:rsid w:val="00561D70"/>
    <w:rsid w:val="0056770A"/>
    <w:rsid w:val="00595227"/>
    <w:rsid w:val="005A0579"/>
    <w:rsid w:val="005A2FBA"/>
    <w:rsid w:val="005A5149"/>
    <w:rsid w:val="005A709A"/>
    <w:rsid w:val="005B4421"/>
    <w:rsid w:val="005B596F"/>
    <w:rsid w:val="005C2862"/>
    <w:rsid w:val="005C622F"/>
    <w:rsid w:val="005C6C5F"/>
    <w:rsid w:val="005E52B5"/>
    <w:rsid w:val="00601AAA"/>
    <w:rsid w:val="00603DC1"/>
    <w:rsid w:val="006121B6"/>
    <w:rsid w:val="006215C6"/>
    <w:rsid w:val="006219C2"/>
    <w:rsid w:val="00626EF6"/>
    <w:rsid w:val="00633767"/>
    <w:rsid w:val="00641646"/>
    <w:rsid w:val="00642AF3"/>
    <w:rsid w:val="00642F51"/>
    <w:rsid w:val="00650BDF"/>
    <w:rsid w:val="00661E53"/>
    <w:rsid w:val="00665105"/>
    <w:rsid w:val="00672169"/>
    <w:rsid w:val="00674DF2"/>
    <w:rsid w:val="0069082C"/>
    <w:rsid w:val="00694804"/>
    <w:rsid w:val="00696288"/>
    <w:rsid w:val="006B16E9"/>
    <w:rsid w:val="006B6F2F"/>
    <w:rsid w:val="006C5CDD"/>
    <w:rsid w:val="006E0928"/>
    <w:rsid w:val="006E7714"/>
    <w:rsid w:val="006F4AD1"/>
    <w:rsid w:val="006F6604"/>
    <w:rsid w:val="00707F97"/>
    <w:rsid w:val="00710908"/>
    <w:rsid w:val="0071272C"/>
    <w:rsid w:val="00746D81"/>
    <w:rsid w:val="007510AA"/>
    <w:rsid w:val="00755475"/>
    <w:rsid w:val="00755A5B"/>
    <w:rsid w:val="007579A2"/>
    <w:rsid w:val="00760089"/>
    <w:rsid w:val="00760E6E"/>
    <w:rsid w:val="00762471"/>
    <w:rsid w:val="00767E1B"/>
    <w:rsid w:val="00782CB7"/>
    <w:rsid w:val="00782E23"/>
    <w:rsid w:val="007979DB"/>
    <w:rsid w:val="007C4DB3"/>
    <w:rsid w:val="007D4809"/>
    <w:rsid w:val="007E17E0"/>
    <w:rsid w:val="007E326C"/>
    <w:rsid w:val="007E4B28"/>
    <w:rsid w:val="007E757A"/>
    <w:rsid w:val="007F06C9"/>
    <w:rsid w:val="00805053"/>
    <w:rsid w:val="00813971"/>
    <w:rsid w:val="0082038A"/>
    <w:rsid w:val="008240CE"/>
    <w:rsid w:val="00824E08"/>
    <w:rsid w:val="00853DBF"/>
    <w:rsid w:val="0087477B"/>
    <w:rsid w:val="008914B4"/>
    <w:rsid w:val="00891921"/>
    <w:rsid w:val="00897712"/>
    <w:rsid w:val="008C0637"/>
    <w:rsid w:val="008C3472"/>
    <w:rsid w:val="008D090E"/>
    <w:rsid w:val="008D41B7"/>
    <w:rsid w:val="008D51DA"/>
    <w:rsid w:val="008E0F6A"/>
    <w:rsid w:val="008E117F"/>
    <w:rsid w:val="008F06BE"/>
    <w:rsid w:val="008F5D3C"/>
    <w:rsid w:val="009020A7"/>
    <w:rsid w:val="0090356C"/>
    <w:rsid w:val="00916104"/>
    <w:rsid w:val="00926EC4"/>
    <w:rsid w:val="00930DAA"/>
    <w:rsid w:val="00934BE3"/>
    <w:rsid w:val="00935141"/>
    <w:rsid w:val="00942481"/>
    <w:rsid w:val="00946698"/>
    <w:rsid w:val="00947826"/>
    <w:rsid w:val="00950431"/>
    <w:rsid w:val="009558F0"/>
    <w:rsid w:val="009622B1"/>
    <w:rsid w:val="0097479D"/>
    <w:rsid w:val="009749DF"/>
    <w:rsid w:val="00986015"/>
    <w:rsid w:val="00994507"/>
    <w:rsid w:val="00997667"/>
    <w:rsid w:val="00997F35"/>
    <w:rsid w:val="009A0F23"/>
    <w:rsid w:val="009A0F76"/>
    <w:rsid w:val="009A5D00"/>
    <w:rsid w:val="009C4044"/>
    <w:rsid w:val="009D0176"/>
    <w:rsid w:val="009D4968"/>
    <w:rsid w:val="009D66B5"/>
    <w:rsid w:val="009D73A1"/>
    <w:rsid w:val="009E10A3"/>
    <w:rsid w:val="009E66DE"/>
    <w:rsid w:val="009E75D2"/>
    <w:rsid w:val="009F4F1A"/>
    <w:rsid w:val="009F58D7"/>
    <w:rsid w:val="00A02C2C"/>
    <w:rsid w:val="00A04B54"/>
    <w:rsid w:val="00A11994"/>
    <w:rsid w:val="00A11C6F"/>
    <w:rsid w:val="00A27F98"/>
    <w:rsid w:val="00A370BB"/>
    <w:rsid w:val="00A407B9"/>
    <w:rsid w:val="00A44E45"/>
    <w:rsid w:val="00A54789"/>
    <w:rsid w:val="00A621E0"/>
    <w:rsid w:val="00A6755E"/>
    <w:rsid w:val="00A7430E"/>
    <w:rsid w:val="00A74C4D"/>
    <w:rsid w:val="00A90F37"/>
    <w:rsid w:val="00A90FBC"/>
    <w:rsid w:val="00A9184C"/>
    <w:rsid w:val="00AA5A1E"/>
    <w:rsid w:val="00AA6849"/>
    <w:rsid w:val="00AB5541"/>
    <w:rsid w:val="00AE053E"/>
    <w:rsid w:val="00AE696A"/>
    <w:rsid w:val="00AF3F8D"/>
    <w:rsid w:val="00AF3FD9"/>
    <w:rsid w:val="00AF73B3"/>
    <w:rsid w:val="00B00A5C"/>
    <w:rsid w:val="00B04B0E"/>
    <w:rsid w:val="00B16DD1"/>
    <w:rsid w:val="00B202CC"/>
    <w:rsid w:val="00B25AF1"/>
    <w:rsid w:val="00B30AAF"/>
    <w:rsid w:val="00B42F4E"/>
    <w:rsid w:val="00B4361D"/>
    <w:rsid w:val="00B43906"/>
    <w:rsid w:val="00B47318"/>
    <w:rsid w:val="00B50399"/>
    <w:rsid w:val="00B610D8"/>
    <w:rsid w:val="00B72CC0"/>
    <w:rsid w:val="00B82D34"/>
    <w:rsid w:val="00BA197C"/>
    <w:rsid w:val="00BB0A1C"/>
    <w:rsid w:val="00BB3D7A"/>
    <w:rsid w:val="00BB6D3D"/>
    <w:rsid w:val="00BC45ED"/>
    <w:rsid w:val="00BD4DF5"/>
    <w:rsid w:val="00BF148E"/>
    <w:rsid w:val="00BF1F11"/>
    <w:rsid w:val="00C127F2"/>
    <w:rsid w:val="00C161A9"/>
    <w:rsid w:val="00C2505F"/>
    <w:rsid w:val="00C32528"/>
    <w:rsid w:val="00C47CE7"/>
    <w:rsid w:val="00C60860"/>
    <w:rsid w:val="00C63534"/>
    <w:rsid w:val="00C67D18"/>
    <w:rsid w:val="00C70021"/>
    <w:rsid w:val="00C75CA9"/>
    <w:rsid w:val="00C83B90"/>
    <w:rsid w:val="00C905F7"/>
    <w:rsid w:val="00CA62C6"/>
    <w:rsid w:val="00CB0F3A"/>
    <w:rsid w:val="00CC6246"/>
    <w:rsid w:val="00CD4EA7"/>
    <w:rsid w:val="00CE0D76"/>
    <w:rsid w:val="00CE1665"/>
    <w:rsid w:val="00D01514"/>
    <w:rsid w:val="00D042FF"/>
    <w:rsid w:val="00D162CB"/>
    <w:rsid w:val="00D25D99"/>
    <w:rsid w:val="00D40DAF"/>
    <w:rsid w:val="00D41331"/>
    <w:rsid w:val="00D54B12"/>
    <w:rsid w:val="00D6436F"/>
    <w:rsid w:val="00D66E75"/>
    <w:rsid w:val="00D67B18"/>
    <w:rsid w:val="00D71BAE"/>
    <w:rsid w:val="00D72D4F"/>
    <w:rsid w:val="00D73A38"/>
    <w:rsid w:val="00D85813"/>
    <w:rsid w:val="00D92B59"/>
    <w:rsid w:val="00D9456E"/>
    <w:rsid w:val="00DA0E74"/>
    <w:rsid w:val="00DA73E3"/>
    <w:rsid w:val="00DB036E"/>
    <w:rsid w:val="00DC5267"/>
    <w:rsid w:val="00DD3569"/>
    <w:rsid w:val="00DE282E"/>
    <w:rsid w:val="00DF2932"/>
    <w:rsid w:val="00DF4E5A"/>
    <w:rsid w:val="00DF7F55"/>
    <w:rsid w:val="00E009A1"/>
    <w:rsid w:val="00E17546"/>
    <w:rsid w:val="00E17B68"/>
    <w:rsid w:val="00E23DFE"/>
    <w:rsid w:val="00E33688"/>
    <w:rsid w:val="00E40943"/>
    <w:rsid w:val="00E42C8E"/>
    <w:rsid w:val="00E474CF"/>
    <w:rsid w:val="00E600F2"/>
    <w:rsid w:val="00E670EA"/>
    <w:rsid w:val="00E75FF6"/>
    <w:rsid w:val="00E81B1A"/>
    <w:rsid w:val="00E9150C"/>
    <w:rsid w:val="00EB33A9"/>
    <w:rsid w:val="00EB367D"/>
    <w:rsid w:val="00EB5991"/>
    <w:rsid w:val="00EC0E5D"/>
    <w:rsid w:val="00EC1E9D"/>
    <w:rsid w:val="00EC2F4B"/>
    <w:rsid w:val="00EC7B4E"/>
    <w:rsid w:val="00ED1129"/>
    <w:rsid w:val="00ED7C42"/>
    <w:rsid w:val="00EE27F3"/>
    <w:rsid w:val="00EF1012"/>
    <w:rsid w:val="00EF3601"/>
    <w:rsid w:val="00EF72CE"/>
    <w:rsid w:val="00F1154A"/>
    <w:rsid w:val="00F1294E"/>
    <w:rsid w:val="00F35447"/>
    <w:rsid w:val="00F44FBA"/>
    <w:rsid w:val="00F52608"/>
    <w:rsid w:val="00F6083F"/>
    <w:rsid w:val="00F63F09"/>
    <w:rsid w:val="00F830E4"/>
    <w:rsid w:val="00F83959"/>
    <w:rsid w:val="00F86B19"/>
    <w:rsid w:val="00FA0E00"/>
    <w:rsid w:val="00FA504A"/>
    <w:rsid w:val="00FB2E14"/>
    <w:rsid w:val="00FC24FF"/>
    <w:rsid w:val="00FC3391"/>
    <w:rsid w:val="00FD4697"/>
    <w:rsid w:val="00FE7BB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D60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9AF"/>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6121B6"/>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unhideWhenUsed/>
    <w:qFormat/>
    <w:rsid w:val="006121B6"/>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en"/>
    </w:rPr>
  </w:style>
  <w:style w:type="paragraph" w:styleId="Heading5">
    <w:name w:val="heading 5"/>
    <w:basedOn w:val="Normal"/>
    <w:next w:val="Normal"/>
    <w:link w:val="Heading5Char"/>
    <w:uiPriority w:val="9"/>
    <w:semiHidden/>
    <w:unhideWhenUsed/>
    <w:qFormat/>
    <w:rsid w:val="004F5D5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1B6"/>
    <w:rPr>
      <w:rFonts w:ascii="Arial" w:eastAsia="Arial" w:hAnsi="Arial" w:cs="Arial"/>
      <w:sz w:val="40"/>
      <w:szCs w:val="40"/>
      <w:lang w:val="en" w:eastAsia="en-GB"/>
    </w:rPr>
  </w:style>
  <w:style w:type="character" w:customStyle="1" w:styleId="Heading2Char">
    <w:name w:val="Heading 2 Char"/>
    <w:basedOn w:val="DefaultParagraphFont"/>
    <w:link w:val="Heading2"/>
    <w:uiPriority w:val="9"/>
    <w:rsid w:val="006121B6"/>
    <w:rPr>
      <w:rFonts w:asciiTheme="majorHAnsi" w:eastAsiaTheme="majorEastAsia" w:hAnsiTheme="majorHAnsi" w:cstheme="majorBidi"/>
      <w:color w:val="2F5496" w:themeColor="accent1" w:themeShade="BF"/>
      <w:sz w:val="26"/>
      <w:szCs w:val="26"/>
      <w:lang w:val="en" w:eastAsia="en-GB"/>
    </w:rPr>
  </w:style>
  <w:style w:type="paragraph" w:styleId="NoSpacing">
    <w:name w:val="No Spacing"/>
    <w:uiPriority w:val="1"/>
    <w:qFormat/>
    <w:rsid w:val="006121B6"/>
    <w:rPr>
      <w:rFonts w:ascii="Arial" w:eastAsia="Arial" w:hAnsi="Arial" w:cs="Arial"/>
      <w:sz w:val="22"/>
      <w:szCs w:val="22"/>
      <w:lang w:val="en" w:eastAsia="en-GB"/>
    </w:rPr>
  </w:style>
  <w:style w:type="paragraph" w:styleId="TOCHeading">
    <w:name w:val="TOC Heading"/>
    <w:basedOn w:val="Heading1"/>
    <w:next w:val="Normal"/>
    <w:uiPriority w:val="39"/>
    <w:unhideWhenUsed/>
    <w:qFormat/>
    <w:rsid w:val="0056770A"/>
    <w:pPr>
      <w:spacing w:before="480" w:after="0"/>
      <w:outlineLvl w:val="9"/>
    </w:pPr>
    <w:rPr>
      <w:rFonts w:asciiTheme="majorHAnsi" w:eastAsiaTheme="majorEastAsia" w:hAnsiTheme="majorHAnsi" w:cstheme="majorBidi"/>
      <w:b/>
      <w:bCs/>
      <w:color w:val="2F5496" w:themeColor="accent1" w:themeShade="BF"/>
      <w:sz w:val="28"/>
      <w:szCs w:val="28"/>
      <w:lang w:val="en-US" w:eastAsia="en-US"/>
    </w:rPr>
  </w:style>
  <w:style w:type="paragraph" w:styleId="TOC1">
    <w:name w:val="toc 1"/>
    <w:basedOn w:val="Normal"/>
    <w:next w:val="Normal"/>
    <w:autoRedefine/>
    <w:uiPriority w:val="39"/>
    <w:unhideWhenUsed/>
    <w:rsid w:val="0056770A"/>
    <w:pPr>
      <w:spacing w:before="120" w:line="276" w:lineRule="auto"/>
    </w:pPr>
    <w:rPr>
      <w:rFonts w:asciiTheme="minorHAnsi" w:eastAsia="Arial" w:hAnsiTheme="minorHAnsi" w:cstheme="minorHAnsi"/>
      <w:b/>
      <w:bCs/>
      <w:i/>
      <w:iCs/>
      <w:lang w:val="en"/>
    </w:rPr>
  </w:style>
  <w:style w:type="paragraph" w:styleId="TOC2">
    <w:name w:val="toc 2"/>
    <w:basedOn w:val="Normal"/>
    <w:next w:val="Normal"/>
    <w:autoRedefine/>
    <w:uiPriority w:val="39"/>
    <w:unhideWhenUsed/>
    <w:rsid w:val="0056770A"/>
    <w:pPr>
      <w:spacing w:before="120" w:line="276" w:lineRule="auto"/>
      <w:ind w:left="220"/>
    </w:pPr>
    <w:rPr>
      <w:rFonts w:asciiTheme="minorHAnsi" w:eastAsia="Arial" w:hAnsiTheme="minorHAnsi" w:cstheme="minorHAnsi"/>
      <w:b/>
      <w:bCs/>
      <w:sz w:val="22"/>
      <w:szCs w:val="22"/>
      <w:lang w:val="en"/>
    </w:rPr>
  </w:style>
  <w:style w:type="character" w:styleId="Hyperlink">
    <w:name w:val="Hyperlink"/>
    <w:basedOn w:val="DefaultParagraphFont"/>
    <w:uiPriority w:val="99"/>
    <w:unhideWhenUsed/>
    <w:rsid w:val="0056770A"/>
    <w:rPr>
      <w:color w:val="0563C1" w:themeColor="hyperlink"/>
      <w:u w:val="single"/>
    </w:rPr>
  </w:style>
  <w:style w:type="paragraph" w:styleId="TOC3">
    <w:name w:val="toc 3"/>
    <w:basedOn w:val="Normal"/>
    <w:next w:val="Normal"/>
    <w:autoRedefine/>
    <w:uiPriority w:val="39"/>
    <w:semiHidden/>
    <w:unhideWhenUsed/>
    <w:rsid w:val="0056770A"/>
    <w:pPr>
      <w:spacing w:line="276" w:lineRule="auto"/>
      <w:ind w:left="440"/>
    </w:pPr>
    <w:rPr>
      <w:rFonts w:asciiTheme="minorHAnsi" w:eastAsia="Arial" w:hAnsiTheme="minorHAnsi" w:cstheme="minorHAnsi"/>
      <w:sz w:val="20"/>
      <w:szCs w:val="20"/>
      <w:lang w:val="en"/>
    </w:rPr>
  </w:style>
  <w:style w:type="paragraph" w:styleId="TOC4">
    <w:name w:val="toc 4"/>
    <w:basedOn w:val="Normal"/>
    <w:next w:val="Normal"/>
    <w:autoRedefine/>
    <w:uiPriority w:val="39"/>
    <w:semiHidden/>
    <w:unhideWhenUsed/>
    <w:rsid w:val="0056770A"/>
    <w:pPr>
      <w:spacing w:line="276" w:lineRule="auto"/>
      <w:ind w:left="660"/>
    </w:pPr>
    <w:rPr>
      <w:rFonts w:asciiTheme="minorHAnsi" w:eastAsia="Arial" w:hAnsiTheme="minorHAnsi" w:cstheme="minorHAnsi"/>
      <w:sz w:val="20"/>
      <w:szCs w:val="20"/>
      <w:lang w:val="en"/>
    </w:rPr>
  </w:style>
  <w:style w:type="paragraph" w:styleId="TOC5">
    <w:name w:val="toc 5"/>
    <w:basedOn w:val="Normal"/>
    <w:next w:val="Normal"/>
    <w:autoRedefine/>
    <w:uiPriority w:val="39"/>
    <w:semiHidden/>
    <w:unhideWhenUsed/>
    <w:rsid w:val="0056770A"/>
    <w:pPr>
      <w:spacing w:line="276" w:lineRule="auto"/>
      <w:ind w:left="880"/>
    </w:pPr>
    <w:rPr>
      <w:rFonts w:asciiTheme="minorHAnsi" w:eastAsia="Arial" w:hAnsiTheme="minorHAnsi" w:cstheme="minorHAnsi"/>
      <w:sz w:val="20"/>
      <w:szCs w:val="20"/>
      <w:lang w:val="en"/>
    </w:rPr>
  </w:style>
  <w:style w:type="paragraph" w:styleId="TOC6">
    <w:name w:val="toc 6"/>
    <w:basedOn w:val="Normal"/>
    <w:next w:val="Normal"/>
    <w:autoRedefine/>
    <w:uiPriority w:val="39"/>
    <w:semiHidden/>
    <w:unhideWhenUsed/>
    <w:rsid w:val="0056770A"/>
    <w:pPr>
      <w:spacing w:line="276" w:lineRule="auto"/>
      <w:ind w:left="1100"/>
    </w:pPr>
    <w:rPr>
      <w:rFonts w:asciiTheme="minorHAnsi" w:eastAsia="Arial" w:hAnsiTheme="minorHAnsi" w:cstheme="minorHAnsi"/>
      <w:sz w:val="20"/>
      <w:szCs w:val="20"/>
      <w:lang w:val="en"/>
    </w:rPr>
  </w:style>
  <w:style w:type="paragraph" w:styleId="TOC7">
    <w:name w:val="toc 7"/>
    <w:basedOn w:val="Normal"/>
    <w:next w:val="Normal"/>
    <w:autoRedefine/>
    <w:uiPriority w:val="39"/>
    <w:semiHidden/>
    <w:unhideWhenUsed/>
    <w:rsid w:val="0056770A"/>
    <w:pPr>
      <w:spacing w:line="276" w:lineRule="auto"/>
      <w:ind w:left="1320"/>
    </w:pPr>
    <w:rPr>
      <w:rFonts w:asciiTheme="minorHAnsi" w:eastAsia="Arial" w:hAnsiTheme="minorHAnsi" w:cstheme="minorHAnsi"/>
      <w:sz w:val="20"/>
      <w:szCs w:val="20"/>
      <w:lang w:val="en"/>
    </w:rPr>
  </w:style>
  <w:style w:type="paragraph" w:styleId="TOC8">
    <w:name w:val="toc 8"/>
    <w:basedOn w:val="Normal"/>
    <w:next w:val="Normal"/>
    <w:autoRedefine/>
    <w:uiPriority w:val="39"/>
    <w:semiHidden/>
    <w:unhideWhenUsed/>
    <w:rsid w:val="0056770A"/>
    <w:pPr>
      <w:spacing w:line="276" w:lineRule="auto"/>
      <w:ind w:left="1540"/>
    </w:pPr>
    <w:rPr>
      <w:rFonts w:asciiTheme="minorHAnsi" w:eastAsia="Arial" w:hAnsiTheme="minorHAnsi" w:cstheme="minorHAnsi"/>
      <w:sz w:val="20"/>
      <w:szCs w:val="20"/>
      <w:lang w:val="en"/>
    </w:rPr>
  </w:style>
  <w:style w:type="paragraph" w:styleId="TOC9">
    <w:name w:val="toc 9"/>
    <w:basedOn w:val="Normal"/>
    <w:next w:val="Normal"/>
    <w:autoRedefine/>
    <w:uiPriority w:val="39"/>
    <w:semiHidden/>
    <w:unhideWhenUsed/>
    <w:rsid w:val="0056770A"/>
    <w:pPr>
      <w:spacing w:line="276" w:lineRule="auto"/>
      <w:ind w:left="1760"/>
    </w:pPr>
    <w:rPr>
      <w:rFonts w:asciiTheme="minorHAnsi" w:eastAsia="Arial" w:hAnsiTheme="minorHAnsi" w:cstheme="minorHAnsi"/>
      <w:sz w:val="20"/>
      <w:szCs w:val="20"/>
      <w:lang w:val="en"/>
    </w:rPr>
  </w:style>
  <w:style w:type="character" w:customStyle="1" w:styleId="Heading5Char">
    <w:name w:val="Heading 5 Char"/>
    <w:basedOn w:val="DefaultParagraphFont"/>
    <w:link w:val="Heading5"/>
    <w:uiPriority w:val="9"/>
    <w:semiHidden/>
    <w:rsid w:val="004F5D53"/>
    <w:rPr>
      <w:rFonts w:asciiTheme="majorHAnsi" w:eastAsiaTheme="majorEastAsia" w:hAnsiTheme="majorHAnsi" w:cstheme="majorBidi"/>
      <w:color w:val="2F5496" w:themeColor="accent1" w:themeShade="BF"/>
      <w:lang w:eastAsia="en-GB"/>
    </w:rPr>
  </w:style>
  <w:style w:type="paragraph" w:styleId="BodyText">
    <w:name w:val="Body Text"/>
    <w:basedOn w:val="Normal"/>
    <w:link w:val="BodyTextChar"/>
    <w:qFormat/>
    <w:rsid w:val="004F5D53"/>
    <w:pPr>
      <w:spacing w:before="120" w:after="120"/>
    </w:pPr>
    <w:rPr>
      <w:rFonts w:asciiTheme="minorHAnsi" w:eastAsiaTheme="minorHAnsi" w:hAnsiTheme="minorHAnsi" w:cstheme="minorBidi"/>
      <w:lang w:val="en-US" w:eastAsia="en-US"/>
    </w:rPr>
  </w:style>
  <w:style w:type="character" w:customStyle="1" w:styleId="BodyTextChar">
    <w:name w:val="Body Text Char"/>
    <w:basedOn w:val="DefaultParagraphFont"/>
    <w:link w:val="BodyText"/>
    <w:rsid w:val="004F5D53"/>
    <w:rPr>
      <w:lang w:val="en-US"/>
    </w:rPr>
  </w:style>
  <w:style w:type="paragraph" w:customStyle="1" w:styleId="FirstParagraph">
    <w:name w:val="First Paragraph"/>
    <w:basedOn w:val="BodyText"/>
    <w:next w:val="BodyText"/>
    <w:qFormat/>
    <w:rsid w:val="004F5D53"/>
  </w:style>
  <w:style w:type="paragraph" w:styleId="Header">
    <w:name w:val="header"/>
    <w:basedOn w:val="Normal"/>
    <w:link w:val="HeaderChar"/>
    <w:uiPriority w:val="99"/>
    <w:unhideWhenUsed/>
    <w:rsid w:val="003F3832"/>
    <w:pPr>
      <w:tabs>
        <w:tab w:val="center" w:pos="4513"/>
        <w:tab w:val="right" w:pos="9026"/>
      </w:tabs>
    </w:pPr>
  </w:style>
  <w:style w:type="character" w:customStyle="1" w:styleId="HeaderChar">
    <w:name w:val="Header Char"/>
    <w:basedOn w:val="DefaultParagraphFont"/>
    <w:link w:val="Header"/>
    <w:uiPriority w:val="99"/>
    <w:rsid w:val="003F3832"/>
    <w:rPr>
      <w:rFonts w:ascii="Times New Roman" w:eastAsia="Times New Roman" w:hAnsi="Times New Roman" w:cs="Times New Roman"/>
      <w:lang w:eastAsia="en-GB"/>
    </w:rPr>
  </w:style>
  <w:style w:type="paragraph" w:styleId="Footer">
    <w:name w:val="footer"/>
    <w:basedOn w:val="Normal"/>
    <w:link w:val="FooterChar"/>
    <w:uiPriority w:val="99"/>
    <w:unhideWhenUsed/>
    <w:rsid w:val="003F3832"/>
    <w:pPr>
      <w:tabs>
        <w:tab w:val="center" w:pos="4513"/>
        <w:tab w:val="right" w:pos="9026"/>
      </w:tabs>
    </w:pPr>
  </w:style>
  <w:style w:type="character" w:customStyle="1" w:styleId="FooterChar">
    <w:name w:val="Footer Char"/>
    <w:basedOn w:val="DefaultParagraphFont"/>
    <w:link w:val="Footer"/>
    <w:uiPriority w:val="99"/>
    <w:rsid w:val="003F3832"/>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02318">
      <w:bodyDiv w:val="1"/>
      <w:marLeft w:val="0"/>
      <w:marRight w:val="0"/>
      <w:marTop w:val="0"/>
      <w:marBottom w:val="0"/>
      <w:divBdr>
        <w:top w:val="none" w:sz="0" w:space="0" w:color="auto"/>
        <w:left w:val="none" w:sz="0" w:space="0" w:color="auto"/>
        <w:bottom w:val="none" w:sz="0" w:space="0" w:color="auto"/>
        <w:right w:val="none" w:sz="0" w:space="0" w:color="auto"/>
      </w:divBdr>
      <w:divsChild>
        <w:div w:id="1390377806">
          <w:marLeft w:val="0"/>
          <w:marRight w:val="0"/>
          <w:marTop w:val="0"/>
          <w:marBottom w:val="0"/>
          <w:divBdr>
            <w:top w:val="none" w:sz="0" w:space="0" w:color="auto"/>
            <w:left w:val="none" w:sz="0" w:space="0" w:color="auto"/>
            <w:bottom w:val="none" w:sz="0" w:space="0" w:color="auto"/>
            <w:right w:val="none" w:sz="0" w:space="0" w:color="auto"/>
          </w:divBdr>
        </w:div>
      </w:divsChild>
    </w:div>
    <w:div w:id="701517178">
      <w:bodyDiv w:val="1"/>
      <w:marLeft w:val="0"/>
      <w:marRight w:val="0"/>
      <w:marTop w:val="0"/>
      <w:marBottom w:val="0"/>
      <w:divBdr>
        <w:top w:val="none" w:sz="0" w:space="0" w:color="auto"/>
        <w:left w:val="none" w:sz="0" w:space="0" w:color="auto"/>
        <w:bottom w:val="none" w:sz="0" w:space="0" w:color="auto"/>
        <w:right w:val="none" w:sz="0" w:space="0" w:color="auto"/>
      </w:divBdr>
    </w:div>
    <w:div w:id="860164264">
      <w:bodyDiv w:val="1"/>
      <w:marLeft w:val="0"/>
      <w:marRight w:val="0"/>
      <w:marTop w:val="0"/>
      <w:marBottom w:val="0"/>
      <w:divBdr>
        <w:top w:val="none" w:sz="0" w:space="0" w:color="auto"/>
        <w:left w:val="none" w:sz="0" w:space="0" w:color="auto"/>
        <w:bottom w:val="none" w:sz="0" w:space="0" w:color="auto"/>
        <w:right w:val="none" w:sz="0" w:space="0" w:color="auto"/>
      </w:divBdr>
      <w:divsChild>
        <w:div w:id="1910142776">
          <w:marLeft w:val="0"/>
          <w:marRight w:val="0"/>
          <w:marTop w:val="0"/>
          <w:marBottom w:val="0"/>
          <w:divBdr>
            <w:top w:val="none" w:sz="0" w:space="0" w:color="auto"/>
            <w:left w:val="none" w:sz="0" w:space="0" w:color="auto"/>
            <w:bottom w:val="none" w:sz="0" w:space="0" w:color="auto"/>
            <w:right w:val="none" w:sz="0" w:space="0" w:color="auto"/>
          </w:divBdr>
        </w:div>
        <w:div w:id="1226641648">
          <w:marLeft w:val="0"/>
          <w:marRight w:val="0"/>
          <w:marTop w:val="0"/>
          <w:marBottom w:val="0"/>
          <w:divBdr>
            <w:top w:val="none" w:sz="0" w:space="0" w:color="auto"/>
            <w:left w:val="none" w:sz="0" w:space="0" w:color="auto"/>
            <w:bottom w:val="none" w:sz="0" w:space="0" w:color="auto"/>
            <w:right w:val="none" w:sz="0" w:space="0" w:color="auto"/>
          </w:divBdr>
        </w:div>
        <w:div w:id="1305306755">
          <w:marLeft w:val="0"/>
          <w:marRight w:val="0"/>
          <w:marTop w:val="0"/>
          <w:marBottom w:val="0"/>
          <w:divBdr>
            <w:top w:val="none" w:sz="0" w:space="0" w:color="auto"/>
            <w:left w:val="none" w:sz="0" w:space="0" w:color="auto"/>
            <w:bottom w:val="none" w:sz="0" w:space="0" w:color="auto"/>
            <w:right w:val="none" w:sz="0" w:space="0" w:color="auto"/>
          </w:divBdr>
        </w:div>
        <w:div w:id="1558591471">
          <w:marLeft w:val="0"/>
          <w:marRight w:val="0"/>
          <w:marTop w:val="0"/>
          <w:marBottom w:val="0"/>
          <w:divBdr>
            <w:top w:val="none" w:sz="0" w:space="0" w:color="auto"/>
            <w:left w:val="none" w:sz="0" w:space="0" w:color="auto"/>
            <w:bottom w:val="none" w:sz="0" w:space="0" w:color="auto"/>
            <w:right w:val="none" w:sz="0" w:space="0" w:color="auto"/>
          </w:divBdr>
        </w:div>
      </w:divsChild>
    </w:div>
    <w:div w:id="946615744">
      <w:bodyDiv w:val="1"/>
      <w:marLeft w:val="0"/>
      <w:marRight w:val="0"/>
      <w:marTop w:val="0"/>
      <w:marBottom w:val="0"/>
      <w:divBdr>
        <w:top w:val="none" w:sz="0" w:space="0" w:color="auto"/>
        <w:left w:val="none" w:sz="0" w:space="0" w:color="auto"/>
        <w:bottom w:val="none" w:sz="0" w:space="0" w:color="auto"/>
        <w:right w:val="none" w:sz="0" w:space="0" w:color="auto"/>
      </w:divBdr>
      <w:divsChild>
        <w:div w:id="556016594">
          <w:marLeft w:val="0"/>
          <w:marRight w:val="0"/>
          <w:marTop w:val="0"/>
          <w:marBottom w:val="0"/>
          <w:divBdr>
            <w:top w:val="none" w:sz="0" w:space="0" w:color="auto"/>
            <w:left w:val="none" w:sz="0" w:space="0" w:color="auto"/>
            <w:bottom w:val="none" w:sz="0" w:space="0" w:color="auto"/>
            <w:right w:val="none" w:sz="0" w:space="0" w:color="auto"/>
          </w:divBdr>
        </w:div>
        <w:div w:id="1136097411">
          <w:marLeft w:val="0"/>
          <w:marRight w:val="0"/>
          <w:marTop w:val="0"/>
          <w:marBottom w:val="0"/>
          <w:divBdr>
            <w:top w:val="none" w:sz="0" w:space="0" w:color="auto"/>
            <w:left w:val="none" w:sz="0" w:space="0" w:color="auto"/>
            <w:bottom w:val="none" w:sz="0" w:space="0" w:color="auto"/>
            <w:right w:val="none" w:sz="0" w:space="0" w:color="auto"/>
          </w:divBdr>
        </w:div>
        <w:div w:id="1488863033">
          <w:marLeft w:val="0"/>
          <w:marRight w:val="0"/>
          <w:marTop w:val="0"/>
          <w:marBottom w:val="0"/>
          <w:divBdr>
            <w:top w:val="none" w:sz="0" w:space="0" w:color="auto"/>
            <w:left w:val="none" w:sz="0" w:space="0" w:color="auto"/>
            <w:bottom w:val="none" w:sz="0" w:space="0" w:color="auto"/>
            <w:right w:val="none" w:sz="0" w:space="0" w:color="auto"/>
          </w:divBdr>
        </w:div>
        <w:div w:id="238440386">
          <w:marLeft w:val="0"/>
          <w:marRight w:val="0"/>
          <w:marTop w:val="0"/>
          <w:marBottom w:val="0"/>
          <w:divBdr>
            <w:top w:val="none" w:sz="0" w:space="0" w:color="auto"/>
            <w:left w:val="none" w:sz="0" w:space="0" w:color="auto"/>
            <w:bottom w:val="none" w:sz="0" w:space="0" w:color="auto"/>
            <w:right w:val="none" w:sz="0" w:space="0" w:color="auto"/>
          </w:divBdr>
        </w:div>
        <w:div w:id="1895769539">
          <w:marLeft w:val="0"/>
          <w:marRight w:val="0"/>
          <w:marTop w:val="0"/>
          <w:marBottom w:val="0"/>
          <w:divBdr>
            <w:top w:val="none" w:sz="0" w:space="0" w:color="auto"/>
            <w:left w:val="none" w:sz="0" w:space="0" w:color="auto"/>
            <w:bottom w:val="none" w:sz="0" w:space="0" w:color="auto"/>
            <w:right w:val="none" w:sz="0" w:space="0" w:color="auto"/>
          </w:divBdr>
        </w:div>
        <w:div w:id="878131757">
          <w:marLeft w:val="0"/>
          <w:marRight w:val="0"/>
          <w:marTop w:val="0"/>
          <w:marBottom w:val="0"/>
          <w:divBdr>
            <w:top w:val="none" w:sz="0" w:space="0" w:color="auto"/>
            <w:left w:val="none" w:sz="0" w:space="0" w:color="auto"/>
            <w:bottom w:val="none" w:sz="0" w:space="0" w:color="auto"/>
            <w:right w:val="none" w:sz="0" w:space="0" w:color="auto"/>
          </w:divBdr>
        </w:div>
        <w:div w:id="2076656880">
          <w:marLeft w:val="0"/>
          <w:marRight w:val="0"/>
          <w:marTop w:val="0"/>
          <w:marBottom w:val="0"/>
          <w:divBdr>
            <w:top w:val="none" w:sz="0" w:space="0" w:color="auto"/>
            <w:left w:val="none" w:sz="0" w:space="0" w:color="auto"/>
            <w:bottom w:val="none" w:sz="0" w:space="0" w:color="auto"/>
            <w:right w:val="none" w:sz="0" w:space="0" w:color="auto"/>
          </w:divBdr>
        </w:div>
        <w:div w:id="1460369012">
          <w:marLeft w:val="0"/>
          <w:marRight w:val="0"/>
          <w:marTop w:val="0"/>
          <w:marBottom w:val="0"/>
          <w:divBdr>
            <w:top w:val="none" w:sz="0" w:space="0" w:color="auto"/>
            <w:left w:val="none" w:sz="0" w:space="0" w:color="auto"/>
            <w:bottom w:val="none" w:sz="0" w:space="0" w:color="auto"/>
            <w:right w:val="none" w:sz="0" w:space="0" w:color="auto"/>
          </w:divBdr>
        </w:div>
        <w:div w:id="1975795925">
          <w:marLeft w:val="0"/>
          <w:marRight w:val="0"/>
          <w:marTop w:val="0"/>
          <w:marBottom w:val="0"/>
          <w:divBdr>
            <w:top w:val="none" w:sz="0" w:space="0" w:color="auto"/>
            <w:left w:val="none" w:sz="0" w:space="0" w:color="auto"/>
            <w:bottom w:val="none" w:sz="0" w:space="0" w:color="auto"/>
            <w:right w:val="none" w:sz="0" w:space="0" w:color="auto"/>
          </w:divBdr>
        </w:div>
        <w:div w:id="1044258190">
          <w:marLeft w:val="0"/>
          <w:marRight w:val="0"/>
          <w:marTop w:val="0"/>
          <w:marBottom w:val="0"/>
          <w:divBdr>
            <w:top w:val="none" w:sz="0" w:space="0" w:color="auto"/>
            <w:left w:val="none" w:sz="0" w:space="0" w:color="auto"/>
            <w:bottom w:val="none" w:sz="0" w:space="0" w:color="auto"/>
            <w:right w:val="none" w:sz="0" w:space="0" w:color="auto"/>
          </w:divBdr>
        </w:div>
        <w:div w:id="1355577848">
          <w:marLeft w:val="0"/>
          <w:marRight w:val="0"/>
          <w:marTop w:val="0"/>
          <w:marBottom w:val="0"/>
          <w:divBdr>
            <w:top w:val="none" w:sz="0" w:space="0" w:color="auto"/>
            <w:left w:val="none" w:sz="0" w:space="0" w:color="auto"/>
            <w:bottom w:val="none" w:sz="0" w:space="0" w:color="auto"/>
            <w:right w:val="none" w:sz="0" w:space="0" w:color="auto"/>
          </w:divBdr>
        </w:div>
        <w:div w:id="1098259022">
          <w:marLeft w:val="0"/>
          <w:marRight w:val="0"/>
          <w:marTop w:val="0"/>
          <w:marBottom w:val="0"/>
          <w:divBdr>
            <w:top w:val="none" w:sz="0" w:space="0" w:color="auto"/>
            <w:left w:val="none" w:sz="0" w:space="0" w:color="auto"/>
            <w:bottom w:val="none" w:sz="0" w:space="0" w:color="auto"/>
            <w:right w:val="none" w:sz="0" w:space="0" w:color="auto"/>
          </w:divBdr>
        </w:div>
        <w:div w:id="554971378">
          <w:marLeft w:val="0"/>
          <w:marRight w:val="0"/>
          <w:marTop w:val="0"/>
          <w:marBottom w:val="0"/>
          <w:divBdr>
            <w:top w:val="none" w:sz="0" w:space="0" w:color="auto"/>
            <w:left w:val="none" w:sz="0" w:space="0" w:color="auto"/>
            <w:bottom w:val="none" w:sz="0" w:space="0" w:color="auto"/>
            <w:right w:val="none" w:sz="0" w:space="0" w:color="auto"/>
          </w:divBdr>
        </w:div>
        <w:div w:id="1082067424">
          <w:marLeft w:val="0"/>
          <w:marRight w:val="0"/>
          <w:marTop w:val="0"/>
          <w:marBottom w:val="0"/>
          <w:divBdr>
            <w:top w:val="none" w:sz="0" w:space="0" w:color="auto"/>
            <w:left w:val="none" w:sz="0" w:space="0" w:color="auto"/>
            <w:bottom w:val="none" w:sz="0" w:space="0" w:color="auto"/>
            <w:right w:val="none" w:sz="0" w:space="0" w:color="auto"/>
          </w:divBdr>
        </w:div>
        <w:div w:id="1635208413">
          <w:marLeft w:val="0"/>
          <w:marRight w:val="0"/>
          <w:marTop w:val="0"/>
          <w:marBottom w:val="0"/>
          <w:divBdr>
            <w:top w:val="none" w:sz="0" w:space="0" w:color="auto"/>
            <w:left w:val="none" w:sz="0" w:space="0" w:color="auto"/>
            <w:bottom w:val="none" w:sz="0" w:space="0" w:color="auto"/>
            <w:right w:val="none" w:sz="0" w:space="0" w:color="auto"/>
          </w:divBdr>
        </w:div>
        <w:div w:id="1421221251">
          <w:marLeft w:val="0"/>
          <w:marRight w:val="0"/>
          <w:marTop w:val="0"/>
          <w:marBottom w:val="0"/>
          <w:divBdr>
            <w:top w:val="none" w:sz="0" w:space="0" w:color="auto"/>
            <w:left w:val="none" w:sz="0" w:space="0" w:color="auto"/>
            <w:bottom w:val="none" w:sz="0" w:space="0" w:color="auto"/>
            <w:right w:val="none" w:sz="0" w:space="0" w:color="auto"/>
          </w:divBdr>
        </w:div>
        <w:div w:id="757873240">
          <w:marLeft w:val="0"/>
          <w:marRight w:val="0"/>
          <w:marTop w:val="0"/>
          <w:marBottom w:val="0"/>
          <w:divBdr>
            <w:top w:val="none" w:sz="0" w:space="0" w:color="auto"/>
            <w:left w:val="none" w:sz="0" w:space="0" w:color="auto"/>
            <w:bottom w:val="none" w:sz="0" w:space="0" w:color="auto"/>
            <w:right w:val="none" w:sz="0" w:space="0" w:color="auto"/>
          </w:divBdr>
        </w:div>
        <w:div w:id="1585719915">
          <w:marLeft w:val="0"/>
          <w:marRight w:val="0"/>
          <w:marTop w:val="0"/>
          <w:marBottom w:val="0"/>
          <w:divBdr>
            <w:top w:val="none" w:sz="0" w:space="0" w:color="auto"/>
            <w:left w:val="none" w:sz="0" w:space="0" w:color="auto"/>
            <w:bottom w:val="none" w:sz="0" w:space="0" w:color="auto"/>
            <w:right w:val="none" w:sz="0" w:space="0" w:color="auto"/>
          </w:divBdr>
        </w:div>
        <w:div w:id="1502961947">
          <w:marLeft w:val="0"/>
          <w:marRight w:val="0"/>
          <w:marTop w:val="0"/>
          <w:marBottom w:val="0"/>
          <w:divBdr>
            <w:top w:val="none" w:sz="0" w:space="0" w:color="auto"/>
            <w:left w:val="none" w:sz="0" w:space="0" w:color="auto"/>
            <w:bottom w:val="none" w:sz="0" w:space="0" w:color="auto"/>
            <w:right w:val="none" w:sz="0" w:space="0" w:color="auto"/>
          </w:divBdr>
        </w:div>
        <w:div w:id="1743328403">
          <w:marLeft w:val="0"/>
          <w:marRight w:val="0"/>
          <w:marTop w:val="0"/>
          <w:marBottom w:val="0"/>
          <w:divBdr>
            <w:top w:val="none" w:sz="0" w:space="0" w:color="auto"/>
            <w:left w:val="none" w:sz="0" w:space="0" w:color="auto"/>
            <w:bottom w:val="none" w:sz="0" w:space="0" w:color="auto"/>
            <w:right w:val="none" w:sz="0" w:space="0" w:color="auto"/>
          </w:divBdr>
        </w:div>
        <w:div w:id="1246839176">
          <w:marLeft w:val="0"/>
          <w:marRight w:val="0"/>
          <w:marTop w:val="0"/>
          <w:marBottom w:val="0"/>
          <w:divBdr>
            <w:top w:val="none" w:sz="0" w:space="0" w:color="auto"/>
            <w:left w:val="none" w:sz="0" w:space="0" w:color="auto"/>
            <w:bottom w:val="none" w:sz="0" w:space="0" w:color="auto"/>
            <w:right w:val="none" w:sz="0" w:space="0" w:color="auto"/>
          </w:divBdr>
        </w:div>
        <w:div w:id="649093565">
          <w:marLeft w:val="0"/>
          <w:marRight w:val="0"/>
          <w:marTop w:val="0"/>
          <w:marBottom w:val="0"/>
          <w:divBdr>
            <w:top w:val="none" w:sz="0" w:space="0" w:color="auto"/>
            <w:left w:val="none" w:sz="0" w:space="0" w:color="auto"/>
            <w:bottom w:val="none" w:sz="0" w:space="0" w:color="auto"/>
            <w:right w:val="none" w:sz="0" w:space="0" w:color="auto"/>
          </w:divBdr>
        </w:div>
        <w:div w:id="831219872">
          <w:marLeft w:val="0"/>
          <w:marRight w:val="0"/>
          <w:marTop w:val="0"/>
          <w:marBottom w:val="0"/>
          <w:divBdr>
            <w:top w:val="none" w:sz="0" w:space="0" w:color="auto"/>
            <w:left w:val="none" w:sz="0" w:space="0" w:color="auto"/>
            <w:bottom w:val="none" w:sz="0" w:space="0" w:color="auto"/>
            <w:right w:val="none" w:sz="0" w:space="0" w:color="auto"/>
          </w:divBdr>
        </w:div>
        <w:div w:id="1716930688">
          <w:marLeft w:val="0"/>
          <w:marRight w:val="0"/>
          <w:marTop w:val="0"/>
          <w:marBottom w:val="0"/>
          <w:divBdr>
            <w:top w:val="none" w:sz="0" w:space="0" w:color="auto"/>
            <w:left w:val="none" w:sz="0" w:space="0" w:color="auto"/>
            <w:bottom w:val="none" w:sz="0" w:space="0" w:color="auto"/>
            <w:right w:val="none" w:sz="0" w:space="0" w:color="auto"/>
          </w:divBdr>
        </w:div>
        <w:div w:id="1628387247">
          <w:marLeft w:val="0"/>
          <w:marRight w:val="0"/>
          <w:marTop w:val="0"/>
          <w:marBottom w:val="0"/>
          <w:divBdr>
            <w:top w:val="none" w:sz="0" w:space="0" w:color="auto"/>
            <w:left w:val="none" w:sz="0" w:space="0" w:color="auto"/>
            <w:bottom w:val="none" w:sz="0" w:space="0" w:color="auto"/>
            <w:right w:val="none" w:sz="0" w:space="0" w:color="auto"/>
          </w:divBdr>
        </w:div>
        <w:div w:id="1459488830">
          <w:marLeft w:val="0"/>
          <w:marRight w:val="0"/>
          <w:marTop w:val="0"/>
          <w:marBottom w:val="0"/>
          <w:divBdr>
            <w:top w:val="none" w:sz="0" w:space="0" w:color="auto"/>
            <w:left w:val="none" w:sz="0" w:space="0" w:color="auto"/>
            <w:bottom w:val="none" w:sz="0" w:space="0" w:color="auto"/>
            <w:right w:val="none" w:sz="0" w:space="0" w:color="auto"/>
          </w:divBdr>
        </w:div>
        <w:div w:id="1056702975">
          <w:marLeft w:val="0"/>
          <w:marRight w:val="0"/>
          <w:marTop w:val="0"/>
          <w:marBottom w:val="0"/>
          <w:divBdr>
            <w:top w:val="none" w:sz="0" w:space="0" w:color="auto"/>
            <w:left w:val="none" w:sz="0" w:space="0" w:color="auto"/>
            <w:bottom w:val="none" w:sz="0" w:space="0" w:color="auto"/>
            <w:right w:val="none" w:sz="0" w:space="0" w:color="auto"/>
          </w:divBdr>
        </w:div>
        <w:div w:id="305625151">
          <w:marLeft w:val="0"/>
          <w:marRight w:val="0"/>
          <w:marTop w:val="0"/>
          <w:marBottom w:val="0"/>
          <w:divBdr>
            <w:top w:val="none" w:sz="0" w:space="0" w:color="auto"/>
            <w:left w:val="none" w:sz="0" w:space="0" w:color="auto"/>
            <w:bottom w:val="none" w:sz="0" w:space="0" w:color="auto"/>
            <w:right w:val="none" w:sz="0" w:space="0" w:color="auto"/>
          </w:divBdr>
        </w:div>
        <w:div w:id="965355620">
          <w:marLeft w:val="0"/>
          <w:marRight w:val="0"/>
          <w:marTop w:val="0"/>
          <w:marBottom w:val="0"/>
          <w:divBdr>
            <w:top w:val="none" w:sz="0" w:space="0" w:color="auto"/>
            <w:left w:val="none" w:sz="0" w:space="0" w:color="auto"/>
            <w:bottom w:val="none" w:sz="0" w:space="0" w:color="auto"/>
            <w:right w:val="none" w:sz="0" w:space="0" w:color="auto"/>
          </w:divBdr>
        </w:div>
        <w:div w:id="179046879">
          <w:marLeft w:val="0"/>
          <w:marRight w:val="0"/>
          <w:marTop w:val="0"/>
          <w:marBottom w:val="0"/>
          <w:divBdr>
            <w:top w:val="none" w:sz="0" w:space="0" w:color="auto"/>
            <w:left w:val="none" w:sz="0" w:space="0" w:color="auto"/>
            <w:bottom w:val="none" w:sz="0" w:space="0" w:color="auto"/>
            <w:right w:val="none" w:sz="0" w:space="0" w:color="auto"/>
          </w:divBdr>
        </w:div>
        <w:div w:id="907957341">
          <w:marLeft w:val="0"/>
          <w:marRight w:val="0"/>
          <w:marTop w:val="0"/>
          <w:marBottom w:val="0"/>
          <w:divBdr>
            <w:top w:val="none" w:sz="0" w:space="0" w:color="auto"/>
            <w:left w:val="none" w:sz="0" w:space="0" w:color="auto"/>
            <w:bottom w:val="none" w:sz="0" w:space="0" w:color="auto"/>
            <w:right w:val="none" w:sz="0" w:space="0" w:color="auto"/>
          </w:divBdr>
        </w:div>
        <w:div w:id="568342395">
          <w:marLeft w:val="0"/>
          <w:marRight w:val="0"/>
          <w:marTop w:val="0"/>
          <w:marBottom w:val="0"/>
          <w:divBdr>
            <w:top w:val="none" w:sz="0" w:space="0" w:color="auto"/>
            <w:left w:val="none" w:sz="0" w:space="0" w:color="auto"/>
            <w:bottom w:val="none" w:sz="0" w:space="0" w:color="auto"/>
            <w:right w:val="none" w:sz="0" w:space="0" w:color="auto"/>
          </w:divBdr>
        </w:div>
        <w:div w:id="1972247015">
          <w:marLeft w:val="0"/>
          <w:marRight w:val="0"/>
          <w:marTop w:val="0"/>
          <w:marBottom w:val="0"/>
          <w:divBdr>
            <w:top w:val="none" w:sz="0" w:space="0" w:color="auto"/>
            <w:left w:val="none" w:sz="0" w:space="0" w:color="auto"/>
            <w:bottom w:val="none" w:sz="0" w:space="0" w:color="auto"/>
            <w:right w:val="none" w:sz="0" w:space="0" w:color="auto"/>
          </w:divBdr>
        </w:div>
        <w:div w:id="834540824">
          <w:marLeft w:val="0"/>
          <w:marRight w:val="0"/>
          <w:marTop w:val="0"/>
          <w:marBottom w:val="0"/>
          <w:divBdr>
            <w:top w:val="none" w:sz="0" w:space="0" w:color="auto"/>
            <w:left w:val="none" w:sz="0" w:space="0" w:color="auto"/>
            <w:bottom w:val="none" w:sz="0" w:space="0" w:color="auto"/>
            <w:right w:val="none" w:sz="0" w:space="0" w:color="auto"/>
          </w:divBdr>
        </w:div>
        <w:div w:id="1302881947">
          <w:marLeft w:val="0"/>
          <w:marRight w:val="0"/>
          <w:marTop w:val="0"/>
          <w:marBottom w:val="0"/>
          <w:divBdr>
            <w:top w:val="none" w:sz="0" w:space="0" w:color="auto"/>
            <w:left w:val="none" w:sz="0" w:space="0" w:color="auto"/>
            <w:bottom w:val="none" w:sz="0" w:space="0" w:color="auto"/>
            <w:right w:val="none" w:sz="0" w:space="0" w:color="auto"/>
          </w:divBdr>
        </w:div>
        <w:div w:id="1803422278">
          <w:marLeft w:val="0"/>
          <w:marRight w:val="0"/>
          <w:marTop w:val="0"/>
          <w:marBottom w:val="0"/>
          <w:divBdr>
            <w:top w:val="none" w:sz="0" w:space="0" w:color="auto"/>
            <w:left w:val="none" w:sz="0" w:space="0" w:color="auto"/>
            <w:bottom w:val="none" w:sz="0" w:space="0" w:color="auto"/>
            <w:right w:val="none" w:sz="0" w:space="0" w:color="auto"/>
          </w:divBdr>
        </w:div>
        <w:div w:id="981622530">
          <w:marLeft w:val="0"/>
          <w:marRight w:val="0"/>
          <w:marTop w:val="0"/>
          <w:marBottom w:val="0"/>
          <w:divBdr>
            <w:top w:val="none" w:sz="0" w:space="0" w:color="auto"/>
            <w:left w:val="none" w:sz="0" w:space="0" w:color="auto"/>
            <w:bottom w:val="none" w:sz="0" w:space="0" w:color="auto"/>
            <w:right w:val="none" w:sz="0" w:space="0" w:color="auto"/>
          </w:divBdr>
        </w:div>
        <w:div w:id="9768772">
          <w:marLeft w:val="0"/>
          <w:marRight w:val="0"/>
          <w:marTop w:val="0"/>
          <w:marBottom w:val="0"/>
          <w:divBdr>
            <w:top w:val="none" w:sz="0" w:space="0" w:color="auto"/>
            <w:left w:val="none" w:sz="0" w:space="0" w:color="auto"/>
            <w:bottom w:val="none" w:sz="0" w:space="0" w:color="auto"/>
            <w:right w:val="none" w:sz="0" w:space="0" w:color="auto"/>
          </w:divBdr>
        </w:div>
        <w:div w:id="997079125">
          <w:marLeft w:val="0"/>
          <w:marRight w:val="0"/>
          <w:marTop w:val="0"/>
          <w:marBottom w:val="0"/>
          <w:divBdr>
            <w:top w:val="none" w:sz="0" w:space="0" w:color="auto"/>
            <w:left w:val="none" w:sz="0" w:space="0" w:color="auto"/>
            <w:bottom w:val="none" w:sz="0" w:space="0" w:color="auto"/>
            <w:right w:val="none" w:sz="0" w:space="0" w:color="auto"/>
          </w:divBdr>
        </w:div>
        <w:div w:id="942999312">
          <w:marLeft w:val="0"/>
          <w:marRight w:val="0"/>
          <w:marTop w:val="0"/>
          <w:marBottom w:val="0"/>
          <w:divBdr>
            <w:top w:val="none" w:sz="0" w:space="0" w:color="auto"/>
            <w:left w:val="none" w:sz="0" w:space="0" w:color="auto"/>
            <w:bottom w:val="none" w:sz="0" w:space="0" w:color="auto"/>
            <w:right w:val="none" w:sz="0" w:space="0" w:color="auto"/>
          </w:divBdr>
        </w:div>
        <w:div w:id="224797281">
          <w:marLeft w:val="0"/>
          <w:marRight w:val="0"/>
          <w:marTop w:val="0"/>
          <w:marBottom w:val="0"/>
          <w:divBdr>
            <w:top w:val="none" w:sz="0" w:space="0" w:color="auto"/>
            <w:left w:val="none" w:sz="0" w:space="0" w:color="auto"/>
            <w:bottom w:val="none" w:sz="0" w:space="0" w:color="auto"/>
            <w:right w:val="none" w:sz="0" w:space="0" w:color="auto"/>
          </w:divBdr>
        </w:div>
        <w:div w:id="90008866">
          <w:marLeft w:val="0"/>
          <w:marRight w:val="0"/>
          <w:marTop w:val="0"/>
          <w:marBottom w:val="0"/>
          <w:divBdr>
            <w:top w:val="none" w:sz="0" w:space="0" w:color="auto"/>
            <w:left w:val="none" w:sz="0" w:space="0" w:color="auto"/>
            <w:bottom w:val="none" w:sz="0" w:space="0" w:color="auto"/>
            <w:right w:val="none" w:sz="0" w:space="0" w:color="auto"/>
          </w:divBdr>
        </w:div>
        <w:div w:id="1238128997">
          <w:marLeft w:val="0"/>
          <w:marRight w:val="0"/>
          <w:marTop w:val="0"/>
          <w:marBottom w:val="0"/>
          <w:divBdr>
            <w:top w:val="none" w:sz="0" w:space="0" w:color="auto"/>
            <w:left w:val="none" w:sz="0" w:space="0" w:color="auto"/>
            <w:bottom w:val="none" w:sz="0" w:space="0" w:color="auto"/>
            <w:right w:val="none" w:sz="0" w:space="0" w:color="auto"/>
          </w:divBdr>
        </w:div>
        <w:div w:id="129176683">
          <w:marLeft w:val="0"/>
          <w:marRight w:val="0"/>
          <w:marTop w:val="0"/>
          <w:marBottom w:val="0"/>
          <w:divBdr>
            <w:top w:val="none" w:sz="0" w:space="0" w:color="auto"/>
            <w:left w:val="none" w:sz="0" w:space="0" w:color="auto"/>
            <w:bottom w:val="none" w:sz="0" w:space="0" w:color="auto"/>
            <w:right w:val="none" w:sz="0" w:space="0" w:color="auto"/>
          </w:divBdr>
        </w:div>
        <w:div w:id="1676951907">
          <w:marLeft w:val="0"/>
          <w:marRight w:val="0"/>
          <w:marTop w:val="0"/>
          <w:marBottom w:val="0"/>
          <w:divBdr>
            <w:top w:val="none" w:sz="0" w:space="0" w:color="auto"/>
            <w:left w:val="none" w:sz="0" w:space="0" w:color="auto"/>
            <w:bottom w:val="none" w:sz="0" w:space="0" w:color="auto"/>
            <w:right w:val="none" w:sz="0" w:space="0" w:color="auto"/>
          </w:divBdr>
        </w:div>
        <w:div w:id="53740978">
          <w:marLeft w:val="0"/>
          <w:marRight w:val="0"/>
          <w:marTop w:val="0"/>
          <w:marBottom w:val="0"/>
          <w:divBdr>
            <w:top w:val="none" w:sz="0" w:space="0" w:color="auto"/>
            <w:left w:val="none" w:sz="0" w:space="0" w:color="auto"/>
            <w:bottom w:val="none" w:sz="0" w:space="0" w:color="auto"/>
            <w:right w:val="none" w:sz="0" w:space="0" w:color="auto"/>
          </w:divBdr>
        </w:div>
        <w:div w:id="27919068">
          <w:marLeft w:val="0"/>
          <w:marRight w:val="0"/>
          <w:marTop w:val="0"/>
          <w:marBottom w:val="0"/>
          <w:divBdr>
            <w:top w:val="none" w:sz="0" w:space="0" w:color="auto"/>
            <w:left w:val="none" w:sz="0" w:space="0" w:color="auto"/>
            <w:bottom w:val="none" w:sz="0" w:space="0" w:color="auto"/>
            <w:right w:val="none" w:sz="0" w:space="0" w:color="auto"/>
          </w:divBdr>
        </w:div>
        <w:div w:id="911037306">
          <w:marLeft w:val="0"/>
          <w:marRight w:val="0"/>
          <w:marTop w:val="0"/>
          <w:marBottom w:val="0"/>
          <w:divBdr>
            <w:top w:val="none" w:sz="0" w:space="0" w:color="auto"/>
            <w:left w:val="none" w:sz="0" w:space="0" w:color="auto"/>
            <w:bottom w:val="none" w:sz="0" w:space="0" w:color="auto"/>
            <w:right w:val="none" w:sz="0" w:space="0" w:color="auto"/>
          </w:divBdr>
        </w:div>
        <w:div w:id="474763526">
          <w:marLeft w:val="0"/>
          <w:marRight w:val="0"/>
          <w:marTop w:val="0"/>
          <w:marBottom w:val="0"/>
          <w:divBdr>
            <w:top w:val="none" w:sz="0" w:space="0" w:color="auto"/>
            <w:left w:val="none" w:sz="0" w:space="0" w:color="auto"/>
            <w:bottom w:val="none" w:sz="0" w:space="0" w:color="auto"/>
            <w:right w:val="none" w:sz="0" w:space="0" w:color="auto"/>
          </w:divBdr>
        </w:div>
        <w:div w:id="1958292204">
          <w:marLeft w:val="0"/>
          <w:marRight w:val="0"/>
          <w:marTop w:val="0"/>
          <w:marBottom w:val="0"/>
          <w:divBdr>
            <w:top w:val="none" w:sz="0" w:space="0" w:color="auto"/>
            <w:left w:val="none" w:sz="0" w:space="0" w:color="auto"/>
            <w:bottom w:val="none" w:sz="0" w:space="0" w:color="auto"/>
            <w:right w:val="none" w:sz="0" w:space="0" w:color="auto"/>
          </w:divBdr>
        </w:div>
        <w:div w:id="570694327">
          <w:marLeft w:val="0"/>
          <w:marRight w:val="0"/>
          <w:marTop w:val="0"/>
          <w:marBottom w:val="0"/>
          <w:divBdr>
            <w:top w:val="none" w:sz="0" w:space="0" w:color="auto"/>
            <w:left w:val="none" w:sz="0" w:space="0" w:color="auto"/>
            <w:bottom w:val="none" w:sz="0" w:space="0" w:color="auto"/>
            <w:right w:val="none" w:sz="0" w:space="0" w:color="auto"/>
          </w:divBdr>
        </w:div>
        <w:div w:id="1942254228">
          <w:marLeft w:val="0"/>
          <w:marRight w:val="0"/>
          <w:marTop w:val="0"/>
          <w:marBottom w:val="0"/>
          <w:divBdr>
            <w:top w:val="none" w:sz="0" w:space="0" w:color="auto"/>
            <w:left w:val="none" w:sz="0" w:space="0" w:color="auto"/>
            <w:bottom w:val="none" w:sz="0" w:space="0" w:color="auto"/>
            <w:right w:val="none" w:sz="0" w:space="0" w:color="auto"/>
          </w:divBdr>
        </w:div>
        <w:div w:id="828598913">
          <w:marLeft w:val="0"/>
          <w:marRight w:val="0"/>
          <w:marTop w:val="0"/>
          <w:marBottom w:val="0"/>
          <w:divBdr>
            <w:top w:val="none" w:sz="0" w:space="0" w:color="auto"/>
            <w:left w:val="none" w:sz="0" w:space="0" w:color="auto"/>
            <w:bottom w:val="none" w:sz="0" w:space="0" w:color="auto"/>
            <w:right w:val="none" w:sz="0" w:space="0" w:color="auto"/>
          </w:divBdr>
        </w:div>
        <w:div w:id="295110818">
          <w:marLeft w:val="0"/>
          <w:marRight w:val="0"/>
          <w:marTop w:val="0"/>
          <w:marBottom w:val="0"/>
          <w:divBdr>
            <w:top w:val="none" w:sz="0" w:space="0" w:color="auto"/>
            <w:left w:val="none" w:sz="0" w:space="0" w:color="auto"/>
            <w:bottom w:val="none" w:sz="0" w:space="0" w:color="auto"/>
            <w:right w:val="none" w:sz="0" w:space="0" w:color="auto"/>
          </w:divBdr>
        </w:div>
        <w:div w:id="1056053163">
          <w:marLeft w:val="0"/>
          <w:marRight w:val="0"/>
          <w:marTop w:val="0"/>
          <w:marBottom w:val="0"/>
          <w:divBdr>
            <w:top w:val="none" w:sz="0" w:space="0" w:color="auto"/>
            <w:left w:val="none" w:sz="0" w:space="0" w:color="auto"/>
            <w:bottom w:val="none" w:sz="0" w:space="0" w:color="auto"/>
            <w:right w:val="none" w:sz="0" w:space="0" w:color="auto"/>
          </w:divBdr>
        </w:div>
        <w:div w:id="451480097">
          <w:marLeft w:val="0"/>
          <w:marRight w:val="0"/>
          <w:marTop w:val="0"/>
          <w:marBottom w:val="0"/>
          <w:divBdr>
            <w:top w:val="none" w:sz="0" w:space="0" w:color="auto"/>
            <w:left w:val="none" w:sz="0" w:space="0" w:color="auto"/>
            <w:bottom w:val="none" w:sz="0" w:space="0" w:color="auto"/>
            <w:right w:val="none" w:sz="0" w:space="0" w:color="auto"/>
          </w:divBdr>
        </w:div>
        <w:div w:id="323365687">
          <w:marLeft w:val="0"/>
          <w:marRight w:val="0"/>
          <w:marTop w:val="0"/>
          <w:marBottom w:val="0"/>
          <w:divBdr>
            <w:top w:val="none" w:sz="0" w:space="0" w:color="auto"/>
            <w:left w:val="none" w:sz="0" w:space="0" w:color="auto"/>
            <w:bottom w:val="none" w:sz="0" w:space="0" w:color="auto"/>
            <w:right w:val="none" w:sz="0" w:space="0" w:color="auto"/>
          </w:divBdr>
        </w:div>
        <w:div w:id="1946113068">
          <w:marLeft w:val="0"/>
          <w:marRight w:val="0"/>
          <w:marTop w:val="0"/>
          <w:marBottom w:val="0"/>
          <w:divBdr>
            <w:top w:val="none" w:sz="0" w:space="0" w:color="auto"/>
            <w:left w:val="none" w:sz="0" w:space="0" w:color="auto"/>
            <w:bottom w:val="none" w:sz="0" w:space="0" w:color="auto"/>
            <w:right w:val="none" w:sz="0" w:space="0" w:color="auto"/>
          </w:divBdr>
        </w:div>
        <w:div w:id="1254585959">
          <w:marLeft w:val="0"/>
          <w:marRight w:val="0"/>
          <w:marTop w:val="0"/>
          <w:marBottom w:val="0"/>
          <w:divBdr>
            <w:top w:val="none" w:sz="0" w:space="0" w:color="auto"/>
            <w:left w:val="none" w:sz="0" w:space="0" w:color="auto"/>
            <w:bottom w:val="none" w:sz="0" w:space="0" w:color="auto"/>
            <w:right w:val="none" w:sz="0" w:space="0" w:color="auto"/>
          </w:divBdr>
        </w:div>
        <w:div w:id="1704554225">
          <w:marLeft w:val="0"/>
          <w:marRight w:val="0"/>
          <w:marTop w:val="0"/>
          <w:marBottom w:val="0"/>
          <w:divBdr>
            <w:top w:val="none" w:sz="0" w:space="0" w:color="auto"/>
            <w:left w:val="none" w:sz="0" w:space="0" w:color="auto"/>
            <w:bottom w:val="none" w:sz="0" w:space="0" w:color="auto"/>
            <w:right w:val="none" w:sz="0" w:space="0" w:color="auto"/>
          </w:divBdr>
        </w:div>
        <w:div w:id="1310359115">
          <w:marLeft w:val="0"/>
          <w:marRight w:val="0"/>
          <w:marTop w:val="0"/>
          <w:marBottom w:val="0"/>
          <w:divBdr>
            <w:top w:val="none" w:sz="0" w:space="0" w:color="auto"/>
            <w:left w:val="none" w:sz="0" w:space="0" w:color="auto"/>
            <w:bottom w:val="none" w:sz="0" w:space="0" w:color="auto"/>
            <w:right w:val="none" w:sz="0" w:space="0" w:color="auto"/>
          </w:divBdr>
        </w:div>
        <w:div w:id="843982386">
          <w:marLeft w:val="0"/>
          <w:marRight w:val="0"/>
          <w:marTop w:val="0"/>
          <w:marBottom w:val="0"/>
          <w:divBdr>
            <w:top w:val="none" w:sz="0" w:space="0" w:color="auto"/>
            <w:left w:val="none" w:sz="0" w:space="0" w:color="auto"/>
            <w:bottom w:val="none" w:sz="0" w:space="0" w:color="auto"/>
            <w:right w:val="none" w:sz="0" w:space="0" w:color="auto"/>
          </w:divBdr>
        </w:div>
        <w:div w:id="1406368396">
          <w:marLeft w:val="0"/>
          <w:marRight w:val="0"/>
          <w:marTop w:val="0"/>
          <w:marBottom w:val="0"/>
          <w:divBdr>
            <w:top w:val="none" w:sz="0" w:space="0" w:color="auto"/>
            <w:left w:val="none" w:sz="0" w:space="0" w:color="auto"/>
            <w:bottom w:val="none" w:sz="0" w:space="0" w:color="auto"/>
            <w:right w:val="none" w:sz="0" w:space="0" w:color="auto"/>
          </w:divBdr>
        </w:div>
        <w:div w:id="2010936014">
          <w:marLeft w:val="0"/>
          <w:marRight w:val="0"/>
          <w:marTop w:val="0"/>
          <w:marBottom w:val="0"/>
          <w:divBdr>
            <w:top w:val="none" w:sz="0" w:space="0" w:color="auto"/>
            <w:left w:val="none" w:sz="0" w:space="0" w:color="auto"/>
            <w:bottom w:val="none" w:sz="0" w:space="0" w:color="auto"/>
            <w:right w:val="none" w:sz="0" w:space="0" w:color="auto"/>
          </w:divBdr>
        </w:div>
        <w:div w:id="2056656099">
          <w:marLeft w:val="0"/>
          <w:marRight w:val="0"/>
          <w:marTop w:val="0"/>
          <w:marBottom w:val="0"/>
          <w:divBdr>
            <w:top w:val="none" w:sz="0" w:space="0" w:color="auto"/>
            <w:left w:val="none" w:sz="0" w:space="0" w:color="auto"/>
            <w:bottom w:val="none" w:sz="0" w:space="0" w:color="auto"/>
            <w:right w:val="none" w:sz="0" w:space="0" w:color="auto"/>
          </w:divBdr>
        </w:div>
        <w:div w:id="1228304132">
          <w:marLeft w:val="0"/>
          <w:marRight w:val="0"/>
          <w:marTop w:val="0"/>
          <w:marBottom w:val="0"/>
          <w:divBdr>
            <w:top w:val="none" w:sz="0" w:space="0" w:color="auto"/>
            <w:left w:val="none" w:sz="0" w:space="0" w:color="auto"/>
            <w:bottom w:val="none" w:sz="0" w:space="0" w:color="auto"/>
            <w:right w:val="none" w:sz="0" w:space="0" w:color="auto"/>
          </w:divBdr>
        </w:div>
        <w:div w:id="431702302">
          <w:marLeft w:val="0"/>
          <w:marRight w:val="0"/>
          <w:marTop w:val="0"/>
          <w:marBottom w:val="0"/>
          <w:divBdr>
            <w:top w:val="none" w:sz="0" w:space="0" w:color="auto"/>
            <w:left w:val="none" w:sz="0" w:space="0" w:color="auto"/>
            <w:bottom w:val="none" w:sz="0" w:space="0" w:color="auto"/>
            <w:right w:val="none" w:sz="0" w:space="0" w:color="auto"/>
          </w:divBdr>
        </w:div>
        <w:div w:id="837035572">
          <w:marLeft w:val="0"/>
          <w:marRight w:val="0"/>
          <w:marTop w:val="0"/>
          <w:marBottom w:val="0"/>
          <w:divBdr>
            <w:top w:val="none" w:sz="0" w:space="0" w:color="auto"/>
            <w:left w:val="none" w:sz="0" w:space="0" w:color="auto"/>
            <w:bottom w:val="none" w:sz="0" w:space="0" w:color="auto"/>
            <w:right w:val="none" w:sz="0" w:space="0" w:color="auto"/>
          </w:divBdr>
        </w:div>
        <w:div w:id="1053118935">
          <w:marLeft w:val="0"/>
          <w:marRight w:val="0"/>
          <w:marTop w:val="0"/>
          <w:marBottom w:val="0"/>
          <w:divBdr>
            <w:top w:val="none" w:sz="0" w:space="0" w:color="auto"/>
            <w:left w:val="none" w:sz="0" w:space="0" w:color="auto"/>
            <w:bottom w:val="none" w:sz="0" w:space="0" w:color="auto"/>
            <w:right w:val="none" w:sz="0" w:space="0" w:color="auto"/>
          </w:divBdr>
        </w:div>
        <w:div w:id="1291400076">
          <w:marLeft w:val="0"/>
          <w:marRight w:val="0"/>
          <w:marTop w:val="0"/>
          <w:marBottom w:val="0"/>
          <w:divBdr>
            <w:top w:val="none" w:sz="0" w:space="0" w:color="auto"/>
            <w:left w:val="none" w:sz="0" w:space="0" w:color="auto"/>
            <w:bottom w:val="none" w:sz="0" w:space="0" w:color="auto"/>
            <w:right w:val="none" w:sz="0" w:space="0" w:color="auto"/>
          </w:divBdr>
        </w:div>
        <w:div w:id="173497547">
          <w:marLeft w:val="0"/>
          <w:marRight w:val="0"/>
          <w:marTop w:val="0"/>
          <w:marBottom w:val="0"/>
          <w:divBdr>
            <w:top w:val="none" w:sz="0" w:space="0" w:color="auto"/>
            <w:left w:val="none" w:sz="0" w:space="0" w:color="auto"/>
            <w:bottom w:val="none" w:sz="0" w:space="0" w:color="auto"/>
            <w:right w:val="none" w:sz="0" w:space="0" w:color="auto"/>
          </w:divBdr>
        </w:div>
        <w:div w:id="179786400">
          <w:marLeft w:val="0"/>
          <w:marRight w:val="0"/>
          <w:marTop w:val="0"/>
          <w:marBottom w:val="0"/>
          <w:divBdr>
            <w:top w:val="none" w:sz="0" w:space="0" w:color="auto"/>
            <w:left w:val="none" w:sz="0" w:space="0" w:color="auto"/>
            <w:bottom w:val="none" w:sz="0" w:space="0" w:color="auto"/>
            <w:right w:val="none" w:sz="0" w:space="0" w:color="auto"/>
          </w:divBdr>
        </w:div>
        <w:div w:id="1512909993">
          <w:marLeft w:val="0"/>
          <w:marRight w:val="0"/>
          <w:marTop w:val="0"/>
          <w:marBottom w:val="0"/>
          <w:divBdr>
            <w:top w:val="none" w:sz="0" w:space="0" w:color="auto"/>
            <w:left w:val="none" w:sz="0" w:space="0" w:color="auto"/>
            <w:bottom w:val="none" w:sz="0" w:space="0" w:color="auto"/>
            <w:right w:val="none" w:sz="0" w:space="0" w:color="auto"/>
          </w:divBdr>
        </w:div>
        <w:div w:id="1473980462">
          <w:marLeft w:val="0"/>
          <w:marRight w:val="0"/>
          <w:marTop w:val="0"/>
          <w:marBottom w:val="0"/>
          <w:divBdr>
            <w:top w:val="none" w:sz="0" w:space="0" w:color="auto"/>
            <w:left w:val="none" w:sz="0" w:space="0" w:color="auto"/>
            <w:bottom w:val="none" w:sz="0" w:space="0" w:color="auto"/>
            <w:right w:val="none" w:sz="0" w:space="0" w:color="auto"/>
          </w:divBdr>
        </w:div>
        <w:div w:id="152256720">
          <w:marLeft w:val="0"/>
          <w:marRight w:val="0"/>
          <w:marTop w:val="0"/>
          <w:marBottom w:val="0"/>
          <w:divBdr>
            <w:top w:val="none" w:sz="0" w:space="0" w:color="auto"/>
            <w:left w:val="none" w:sz="0" w:space="0" w:color="auto"/>
            <w:bottom w:val="none" w:sz="0" w:space="0" w:color="auto"/>
            <w:right w:val="none" w:sz="0" w:space="0" w:color="auto"/>
          </w:divBdr>
        </w:div>
        <w:div w:id="78646180">
          <w:marLeft w:val="0"/>
          <w:marRight w:val="0"/>
          <w:marTop w:val="0"/>
          <w:marBottom w:val="0"/>
          <w:divBdr>
            <w:top w:val="none" w:sz="0" w:space="0" w:color="auto"/>
            <w:left w:val="none" w:sz="0" w:space="0" w:color="auto"/>
            <w:bottom w:val="none" w:sz="0" w:space="0" w:color="auto"/>
            <w:right w:val="none" w:sz="0" w:space="0" w:color="auto"/>
          </w:divBdr>
        </w:div>
        <w:div w:id="517427269">
          <w:marLeft w:val="0"/>
          <w:marRight w:val="0"/>
          <w:marTop w:val="0"/>
          <w:marBottom w:val="0"/>
          <w:divBdr>
            <w:top w:val="none" w:sz="0" w:space="0" w:color="auto"/>
            <w:left w:val="none" w:sz="0" w:space="0" w:color="auto"/>
            <w:bottom w:val="none" w:sz="0" w:space="0" w:color="auto"/>
            <w:right w:val="none" w:sz="0" w:space="0" w:color="auto"/>
          </w:divBdr>
        </w:div>
        <w:div w:id="239024400">
          <w:marLeft w:val="0"/>
          <w:marRight w:val="0"/>
          <w:marTop w:val="0"/>
          <w:marBottom w:val="0"/>
          <w:divBdr>
            <w:top w:val="none" w:sz="0" w:space="0" w:color="auto"/>
            <w:left w:val="none" w:sz="0" w:space="0" w:color="auto"/>
            <w:bottom w:val="none" w:sz="0" w:space="0" w:color="auto"/>
            <w:right w:val="none" w:sz="0" w:space="0" w:color="auto"/>
          </w:divBdr>
        </w:div>
        <w:div w:id="1052927533">
          <w:marLeft w:val="0"/>
          <w:marRight w:val="0"/>
          <w:marTop w:val="0"/>
          <w:marBottom w:val="0"/>
          <w:divBdr>
            <w:top w:val="none" w:sz="0" w:space="0" w:color="auto"/>
            <w:left w:val="none" w:sz="0" w:space="0" w:color="auto"/>
            <w:bottom w:val="none" w:sz="0" w:space="0" w:color="auto"/>
            <w:right w:val="none" w:sz="0" w:space="0" w:color="auto"/>
          </w:divBdr>
        </w:div>
        <w:div w:id="1649629298">
          <w:marLeft w:val="0"/>
          <w:marRight w:val="0"/>
          <w:marTop w:val="0"/>
          <w:marBottom w:val="0"/>
          <w:divBdr>
            <w:top w:val="none" w:sz="0" w:space="0" w:color="auto"/>
            <w:left w:val="none" w:sz="0" w:space="0" w:color="auto"/>
            <w:bottom w:val="none" w:sz="0" w:space="0" w:color="auto"/>
            <w:right w:val="none" w:sz="0" w:space="0" w:color="auto"/>
          </w:divBdr>
        </w:div>
      </w:divsChild>
    </w:div>
    <w:div w:id="1006327737">
      <w:bodyDiv w:val="1"/>
      <w:marLeft w:val="0"/>
      <w:marRight w:val="0"/>
      <w:marTop w:val="0"/>
      <w:marBottom w:val="0"/>
      <w:divBdr>
        <w:top w:val="none" w:sz="0" w:space="0" w:color="auto"/>
        <w:left w:val="none" w:sz="0" w:space="0" w:color="auto"/>
        <w:bottom w:val="none" w:sz="0" w:space="0" w:color="auto"/>
        <w:right w:val="none" w:sz="0" w:space="0" w:color="auto"/>
      </w:divBdr>
      <w:divsChild>
        <w:div w:id="1341195281">
          <w:marLeft w:val="0"/>
          <w:marRight w:val="0"/>
          <w:marTop w:val="0"/>
          <w:marBottom w:val="0"/>
          <w:divBdr>
            <w:top w:val="none" w:sz="0" w:space="0" w:color="auto"/>
            <w:left w:val="none" w:sz="0" w:space="0" w:color="auto"/>
            <w:bottom w:val="none" w:sz="0" w:space="0" w:color="auto"/>
            <w:right w:val="none" w:sz="0" w:space="0" w:color="auto"/>
          </w:divBdr>
        </w:div>
        <w:div w:id="50544330">
          <w:marLeft w:val="0"/>
          <w:marRight w:val="0"/>
          <w:marTop w:val="0"/>
          <w:marBottom w:val="0"/>
          <w:divBdr>
            <w:top w:val="none" w:sz="0" w:space="0" w:color="auto"/>
            <w:left w:val="none" w:sz="0" w:space="0" w:color="auto"/>
            <w:bottom w:val="none" w:sz="0" w:space="0" w:color="auto"/>
            <w:right w:val="none" w:sz="0" w:space="0" w:color="auto"/>
          </w:divBdr>
        </w:div>
        <w:div w:id="1656645716">
          <w:marLeft w:val="0"/>
          <w:marRight w:val="0"/>
          <w:marTop w:val="0"/>
          <w:marBottom w:val="0"/>
          <w:divBdr>
            <w:top w:val="none" w:sz="0" w:space="0" w:color="auto"/>
            <w:left w:val="none" w:sz="0" w:space="0" w:color="auto"/>
            <w:bottom w:val="none" w:sz="0" w:space="0" w:color="auto"/>
            <w:right w:val="none" w:sz="0" w:space="0" w:color="auto"/>
          </w:divBdr>
        </w:div>
        <w:div w:id="1973511100">
          <w:marLeft w:val="0"/>
          <w:marRight w:val="0"/>
          <w:marTop w:val="0"/>
          <w:marBottom w:val="0"/>
          <w:divBdr>
            <w:top w:val="none" w:sz="0" w:space="0" w:color="auto"/>
            <w:left w:val="none" w:sz="0" w:space="0" w:color="auto"/>
            <w:bottom w:val="none" w:sz="0" w:space="0" w:color="auto"/>
            <w:right w:val="none" w:sz="0" w:space="0" w:color="auto"/>
          </w:divBdr>
        </w:div>
        <w:div w:id="1224681862">
          <w:marLeft w:val="0"/>
          <w:marRight w:val="0"/>
          <w:marTop w:val="0"/>
          <w:marBottom w:val="0"/>
          <w:divBdr>
            <w:top w:val="none" w:sz="0" w:space="0" w:color="auto"/>
            <w:left w:val="none" w:sz="0" w:space="0" w:color="auto"/>
            <w:bottom w:val="none" w:sz="0" w:space="0" w:color="auto"/>
            <w:right w:val="none" w:sz="0" w:space="0" w:color="auto"/>
          </w:divBdr>
        </w:div>
        <w:div w:id="120925362">
          <w:marLeft w:val="0"/>
          <w:marRight w:val="0"/>
          <w:marTop w:val="0"/>
          <w:marBottom w:val="0"/>
          <w:divBdr>
            <w:top w:val="none" w:sz="0" w:space="0" w:color="auto"/>
            <w:left w:val="none" w:sz="0" w:space="0" w:color="auto"/>
            <w:bottom w:val="none" w:sz="0" w:space="0" w:color="auto"/>
            <w:right w:val="none" w:sz="0" w:space="0" w:color="auto"/>
          </w:divBdr>
        </w:div>
        <w:div w:id="1165852357">
          <w:marLeft w:val="0"/>
          <w:marRight w:val="0"/>
          <w:marTop w:val="0"/>
          <w:marBottom w:val="0"/>
          <w:divBdr>
            <w:top w:val="none" w:sz="0" w:space="0" w:color="auto"/>
            <w:left w:val="none" w:sz="0" w:space="0" w:color="auto"/>
            <w:bottom w:val="none" w:sz="0" w:space="0" w:color="auto"/>
            <w:right w:val="none" w:sz="0" w:space="0" w:color="auto"/>
          </w:divBdr>
        </w:div>
        <w:div w:id="32508878">
          <w:marLeft w:val="0"/>
          <w:marRight w:val="0"/>
          <w:marTop w:val="0"/>
          <w:marBottom w:val="0"/>
          <w:divBdr>
            <w:top w:val="none" w:sz="0" w:space="0" w:color="auto"/>
            <w:left w:val="none" w:sz="0" w:space="0" w:color="auto"/>
            <w:bottom w:val="none" w:sz="0" w:space="0" w:color="auto"/>
            <w:right w:val="none" w:sz="0" w:space="0" w:color="auto"/>
          </w:divBdr>
        </w:div>
        <w:div w:id="1524048473">
          <w:marLeft w:val="0"/>
          <w:marRight w:val="0"/>
          <w:marTop w:val="0"/>
          <w:marBottom w:val="0"/>
          <w:divBdr>
            <w:top w:val="none" w:sz="0" w:space="0" w:color="auto"/>
            <w:left w:val="none" w:sz="0" w:space="0" w:color="auto"/>
            <w:bottom w:val="none" w:sz="0" w:space="0" w:color="auto"/>
            <w:right w:val="none" w:sz="0" w:space="0" w:color="auto"/>
          </w:divBdr>
        </w:div>
        <w:div w:id="859440893">
          <w:marLeft w:val="0"/>
          <w:marRight w:val="0"/>
          <w:marTop w:val="0"/>
          <w:marBottom w:val="0"/>
          <w:divBdr>
            <w:top w:val="none" w:sz="0" w:space="0" w:color="auto"/>
            <w:left w:val="none" w:sz="0" w:space="0" w:color="auto"/>
            <w:bottom w:val="none" w:sz="0" w:space="0" w:color="auto"/>
            <w:right w:val="none" w:sz="0" w:space="0" w:color="auto"/>
          </w:divBdr>
        </w:div>
        <w:div w:id="748383855">
          <w:marLeft w:val="0"/>
          <w:marRight w:val="0"/>
          <w:marTop w:val="0"/>
          <w:marBottom w:val="0"/>
          <w:divBdr>
            <w:top w:val="none" w:sz="0" w:space="0" w:color="auto"/>
            <w:left w:val="none" w:sz="0" w:space="0" w:color="auto"/>
            <w:bottom w:val="none" w:sz="0" w:space="0" w:color="auto"/>
            <w:right w:val="none" w:sz="0" w:space="0" w:color="auto"/>
          </w:divBdr>
        </w:div>
        <w:div w:id="1022244584">
          <w:marLeft w:val="0"/>
          <w:marRight w:val="0"/>
          <w:marTop w:val="0"/>
          <w:marBottom w:val="0"/>
          <w:divBdr>
            <w:top w:val="none" w:sz="0" w:space="0" w:color="auto"/>
            <w:left w:val="none" w:sz="0" w:space="0" w:color="auto"/>
            <w:bottom w:val="none" w:sz="0" w:space="0" w:color="auto"/>
            <w:right w:val="none" w:sz="0" w:space="0" w:color="auto"/>
          </w:divBdr>
        </w:div>
        <w:div w:id="1874997570">
          <w:marLeft w:val="0"/>
          <w:marRight w:val="0"/>
          <w:marTop w:val="0"/>
          <w:marBottom w:val="0"/>
          <w:divBdr>
            <w:top w:val="none" w:sz="0" w:space="0" w:color="auto"/>
            <w:left w:val="none" w:sz="0" w:space="0" w:color="auto"/>
            <w:bottom w:val="none" w:sz="0" w:space="0" w:color="auto"/>
            <w:right w:val="none" w:sz="0" w:space="0" w:color="auto"/>
          </w:divBdr>
        </w:div>
        <w:div w:id="1197736015">
          <w:marLeft w:val="0"/>
          <w:marRight w:val="0"/>
          <w:marTop w:val="0"/>
          <w:marBottom w:val="0"/>
          <w:divBdr>
            <w:top w:val="none" w:sz="0" w:space="0" w:color="auto"/>
            <w:left w:val="none" w:sz="0" w:space="0" w:color="auto"/>
            <w:bottom w:val="none" w:sz="0" w:space="0" w:color="auto"/>
            <w:right w:val="none" w:sz="0" w:space="0" w:color="auto"/>
          </w:divBdr>
        </w:div>
        <w:div w:id="1440371714">
          <w:marLeft w:val="0"/>
          <w:marRight w:val="0"/>
          <w:marTop w:val="0"/>
          <w:marBottom w:val="0"/>
          <w:divBdr>
            <w:top w:val="none" w:sz="0" w:space="0" w:color="auto"/>
            <w:left w:val="none" w:sz="0" w:space="0" w:color="auto"/>
            <w:bottom w:val="none" w:sz="0" w:space="0" w:color="auto"/>
            <w:right w:val="none" w:sz="0" w:space="0" w:color="auto"/>
          </w:divBdr>
        </w:div>
        <w:div w:id="1587769257">
          <w:marLeft w:val="0"/>
          <w:marRight w:val="0"/>
          <w:marTop w:val="0"/>
          <w:marBottom w:val="0"/>
          <w:divBdr>
            <w:top w:val="none" w:sz="0" w:space="0" w:color="auto"/>
            <w:left w:val="none" w:sz="0" w:space="0" w:color="auto"/>
            <w:bottom w:val="none" w:sz="0" w:space="0" w:color="auto"/>
            <w:right w:val="none" w:sz="0" w:space="0" w:color="auto"/>
          </w:divBdr>
        </w:div>
        <w:div w:id="1528443848">
          <w:marLeft w:val="0"/>
          <w:marRight w:val="0"/>
          <w:marTop w:val="0"/>
          <w:marBottom w:val="0"/>
          <w:divBdr>
            <w:top w:val="none" w:sz="0" w:space="0" w:color="auto"/>
            <w:left w:val="none" w:sz="0" w:space="0" w:color="auto"/>
            <w:bottom w:val="none" w:sz="0" w:space="0" w:color="auto"/>
            <w:right w:val="none" w:sz="0" w:space="0" w:color="auto"/>
          </w:divBdr>
        </w:div>
        <w:div w:id="540361504">
          <w:marLeft w:val="0"/>
          <w:marRight w:val="0"/>
          <w:marTop w:val="0"/>
          <w:marBottom w:val="0"/>
          <w:divBdr>
            <w:top w:val="none" w:sz="0" w:space="0" w:color="auto"/>
            <w:left w:val="none" w:sz="0" w:space="0" w:color="auto"/>
            <w:bottom w:val="none" w:sz="0" w:space="0" w:color="auto"/>
            <w:right w:val="none" w:sz="0" w:space="0" w:color="auto"/>
          </w:divBdr>
        </w:div>
        <w:div w:id="1040979685">
          <w:marLeft w:val="0"/>
          <w:marRight w:val="0"/>
          <w:marTop w:val="0"/>
          <w:marBottom w:val="0"/>
          <w:divBdr>
            <w:top w:val="none" w:sz="0" w:space="0" w:color="auto"/>
            <w:left w:val="none" w:sz="0" w:space="0" w:color="auto"/>
            <w:bottom w:val="none" w:sz="0" w:space="0" w:color="auto"/>
            <w:right w:val="none" w:sz="0" w:space="0" w:color="auto"/>
          </w:divBdr>
        </w:div>
        <w:div w:id="1880126763">
          <w:marLeft w:val="0"/>
          <w:marRight w:val="0"/>
          <w:marTop w:val="0"/>
          <w:marBottom w:val="0"/>
          <w:divBdr>
            <w:top w:val="none" w:sz="0" w:space="0" w:color="auto"/>
            <w:left w:val="none" w:sz="0" w:space="0" w:color="auto"/>
            <w:bottom w:val="none" w:sz="0" w:space="0" w:color="auto"/>
            <w:right w:val="none" w:sz="0" w:space="0" w:color="auto"/>
          </w:divBdr>
        </w:div>
        <w:div w:id="185482198">
          <w:marLeft w:val="0"/>
          <w:marRight w:val="0"/>
          <w:marTop w:val="0"/>
          <w:marBottom w:val="0"/>
          <w:divBdr>
            <w:top w:val="none" w:sz="0" w:space="0" w:color="auto"/>
            <w:left w:val="none" w:sz="0" w:space="0" w:color="auto"/>
            <w:bottom w:val="none" w:sz="0" w:space="0" w:color="auto"/>
            <w:right w:val="none" w:sz="0" w:space="0" w:color="auto"/>
          </w:divBdr>
        </w:div>
        <w:div w:id="716390258">
          <w:marLeft w:val="0"/>
          <w:marRight w:val="0"/>
          <w:marTop w:val="0"/>
          <w:marBottom w:val="0"/>
          <w:divBdr>
            <w:top w:val="none" w:sz="0" w:space="0" w:color="auto"/>
            <w:left w:val="none" w:sz="0" w:space="0" w:color="auto"/>
            <w:bottom w:val="none" w:sz="0" w:space="0" w:color="auto"/>
            <w:right w:val="none" w:sz="0" w:space="0" w:color="auto"/>
          </w:divBdr>
        </w:div>
        <w:div w:id="582881040">
          <w:marLeft w:val="0"/>
          <w:marRight w:val="0"/>
          <w:marTop w:val="0"/>
          <w:marBottom w:val="0"/>
          <w:divBdr>
            <w:top w:val="none" w:sz="0" w:space="0" w:color="auto"/>
            <w:left w:val="none" w:sz="0" w:space="0" w:color="auto"/>
            <w:bottom w:val="none" w:sz="0" w:space="0" w:color="auto"/>
            <w:right w:val="none" w:sz="0" w:space="0" w:color="auto"/>
          </w:divBdr>
        </w:div>
        <w:div w:id="1548686119">
          <w:marLeft w:val="0"/>
          <w:marRight w:val="0"/>
          <w:marTop w:val="0"/>
          <w:marBottom w:val="0"/>
          <w:divBdr>
            <w:top w:val="none" w:sz="0" w:space="0" w:color="auto"/>
            <w:left w:val="none" w:sz="0" w:space="0" w:color="auto"/>
            <w:bottom w:val="none" w:sz="0" w:space="0" w:color="auto"/>
            <w:right w:val="none" w:sz="0" w:space="0" w:color="auto"/>
          </w:divBdr>
        </w:div>
        <w:div w:id="1086924582">
          <w:marLeft w:val="0"/>
          <w:marRight w:val="0"/>
          <w:marTop w:val="0"/>
          <w:marBottom w:val="0"/>
          <w:divBdr>
            <w:top w:val="none" w:sz="0" w:space="0" w:color="auto"/>
            <w:left w:val="none" w:sz="0" w:space="0" w:color="auto"/>
            <w:bottom w:val="none" w:sz="0" w:space="0" w:color="auto"/>
            <w:right w:val="none" w:sz="0" w:space="0" w:color="auto"/>
          </w:divBdr>
        </w:div>
        <w:div w:id="1795368177">
          <w:marLeft w:val="0"/>
          <w:marRight w:val="0"/>
          <w:marTop w:val="0"/>
          <w:marBottom w:val="0"/>
          <w:divBdr>
            <w:top w:val="none" w:sz="0" w:space="0" w:color="auto"/>
            <w:left w:val="none" w:sz="0" w:space="0" w:color="auto"/>
            <w:bottom w:val="none" w:sz="0" w:space="0" w:color="auto"/>
            <w:right w:val="none" w:sz="0" w:space="0" w:color="auto"/>
          </w:divBdr>
        </w:div>
        <w:div w:id="1317294909">
          <w:marLeft w:val="0"/>
          <w:marRight w:val="0"/>
          <w:marTop w:val="0"/>
          <w:marBottom w:val="0"/>
          <w:divBdr>
            <w:top w:val="none" w:sz="0" w:space="0" w:color="auto"/>
            <w:left w:val="none" w:sz="0" w:space="0" w:color="auto"/>
            <w:bottom w:val="none" w:sz="0" w:space="0" w:color="auto"/>
            <w:right w:val="none" w:sz="0" w:space="0" w:color="auto"/>
          </w:divBdr>
        </w:div>
        <w:div w:id="1840121164">
          <w:marLeft w:val="0"/>
          <w:marRight w:val="0"/>
          <w:marTop w:val="0"/>
          <w:marBottom w:val="0"/>
          <w:divBdr>
            <w:top w:val="none" w:sz="0" w:space="0" w:color="auto"/>
            <w:left w:val="none" w:sz="0" w:space="0" w:color="auto"/>
            <w:bottom w:val="none" w:sz="0" w:space="0" w:color="auto"/>
            <w:right w:val="none" w:sz="0" w:space="0" w:color="auto"/>
          </w:divBdr>
        </w:div>
        <w:div w:id="1316374187">
          <w:marLeft w:val="0"/>
          <w:marRight w:val="0"/>
          <w:marTop w:val="0"/>
          <w:marBottom w:val="0"/>
          <w:divBdr>
            <w:top w:val="none" w:sz="0" w:space="0" w:color="auto"/>
            <w:left w:val="none" w:sz="0" w:space="0" w:color="auto"/>
            <w:bottom w:val="none" w:sz="0" w:space="0" w:color="auto"/>
            <w:right w:val="none" w:sz="0" w:space="0" w:color="auto"/>
          </w:divBdr>
        </w:div>
        <w:div w:id="529879220">
          <w:marLeft w:val="0"/>
          <w:marRight w:val="0"/>
          <w:marTop w:val="0"/>
          <w:marBottom w:val="0"/>
          <w:divBdr>
            <w:top w:val="none" w:sz="0" w:space="0" w:color="auto"/>
            <w:left w:val="none" w:sz="0" w:space="0" w:color="auto"/>
            <w:bottom w:val="none" w:sz="0" w:space="0" w:color="auto"/>
            <w:right w:val="none" w:sz="0" w:space="0" w:color="auto"/>
          </w:divBdr>
        </w:div>
        <w:div w:id="809632593">
          <w:marLeft w:val="0"/>
          <w:marRight w:val="0"/>
          <w:marTop w:val="0"/>
          <w:marBottom w:val="0"/>
          <w:divBdr>
            <w:top w:val="none" w:sz="0" w:space="0" w:color="auto"/>
            <w:left w:val="none" w:sz="0" w:space="0" w:color="auto"/>
            <w:bottom w:val="none" w:sz="0" w:space="0" w:color="auto"/>
            <w:right w:val="none" w:sz="0" w:space="0" w:color="auto"/>
          </w:divBdr>
        </w:div>
        <w:div w:id="831869089">
          <w:marLeft w:val="0"/>
          <w:marRight w:val="0"/>
          <w:marTop w:val="0"/>
          <w:marBottom w:val="0"/>
          <w:divBdr>
            <w:top w:val="none" w:sz="0" w:space="0" w:color="auto"/>
            <w:left w:val="none" w:sz="0" w:space="0" w:color="auto"/>
            <w:bottom w:val="none" w:sz="0" w:space="0" w:color="auto"/>
            <w:right w:val="none" w:sz="0" w:space="0" w:color="auto"/>
          </w:divBdr>
        </w:div>
      </w:divsChild>
    </w:div>
    <w:div w:id="1288775655">
      <w:bodyDiv w:val="1"/>
      <w:marLeft w:val="0"/>
      <w:marRight w:val="0"/>
      <w:marTop w:val="0"/>
      <w:marBottom w:val="0"/>
      <w:divBdr>
        <w:top w:val="none" w:sz="0" w:space="0" w:color="auto"/>
        <w:left w:val="none" w:sz="0" w:space="0" w:color="auto"/>
        <w:bottom w:val="none" w:sz="0" w:space="0" w:color="auto"/>
        <w:right w:val="none" w:sz="0" w:space="0" w:color="auto"/>
      </w:divBdr>
    </w:div>
    <w:div w:id="1687556824">
      <w:bodyDiv w:val="1"/>
      <w:marLeft w:val="0"/>
      <w:marRight w:val="0"/>
      <w:marTop w:val="0"/>
      <w:marBottom w:val="0"/>
      <w:divBdr>
        <w:top w:val="none" w:sz="0" w:space="0" w:color="auto"/>
        <w:left w:val="none" w:sz="0" w:space="0" w:color="auto"/>
        <w:bottom w:val="none" w:sz="0" w:space="0" w:color="auto"/>
        <w:right w:val="none" w:sz="0" w:space="0" w:color="auto"/>
      </w:divBdr>
      <w:divsChild>
        <w:div w:id="799113195">
          <w:marLeft w:val="0"/>
          <w:marRight w:val="0"/>
          <w:marTop w:val="0"/>
          <w:marBottom w:val="0"/>
          <w:divBdr>
            <w:top w:val="none" w:sz="0" w:space="0" w:color="auto"/>
            <w:left w:val="none" w:sz="0" w:space="0" w:color="auto"/>
            <w:bottom w:val="none" w:sz="0" w:space="0" w:color="auto"/>
            <w:right w:val="none" w:sz="0" w:space="0" w:color="auto"/>
          </w:divBdr>
        </w:div>
        <w:div w:id="436563905">
          <w:marLeft w:val="0"/>
          <w:marRight w:val="0"/>
          <w:marTop w:val="0"/>
          <w:marBottom w:val="0"/>
          <w:divBdr>
            <w:top w:val="none" w:sz="0" w:space="0" w:color="auto"/>
            <w:left w:val="none" w:sz="0" w:space="0" w:color="auto"/>
            <w:bottom w:val="none" w:sz="0" w:space="0" w:color="auto"/>
            <w:right w:val="none" w:sz="0" w:space="0" w:color="auto"/>
          </w:divBdr>
        </w:div>
        <w:div w:id="1556509069">
          <w:marLeft w:val="0"/>
          <w:marRight w:val="0"/>
          <w:marTop w:val="0"/>
          <w:marBottom w:val="0"/>
          <w:divBdr>
            <w:top w:val="none" w:sz="0" w:space="0" w:color="auto"/>
            <w:left w:val="none" w:sz="0" w:space="0" w:color="auto"/>
            <w:bottom w:val="none" w:sz="0" w:space="0" w:color="auto"/>
            <w:right w:val="none" w:sz="0" w:space="0" w:color="auto"/>
          </w:divBdr>
        </w:div>
        <w:div w:id="1524322709">
          <w:marLeft w:val="0"/>
          <w:marRight w:val="0"/>
          <w:marTop w:val="0"/>
          <w:marBottom w:val="0"/>
          <w:divBdr>
            <w:top w:val="none" w:sz="0" w:space="0" w:color="auto"/>
            <w:left w:val="none" w:sz="0" w:space="0" w:color="auto"/>
            <w:bottom w:val="none" w:sz="0" w:space="0" w:color="auto"/>
            <w:right w:val="none" w:sz="0" w:space="0" w:color="auto"/>
          </w:divBdr>
        </w:div>
      </w:divsChild>
    </w:div>
    <w:div w:id="1964270265">
      <w:bodyDiv w:val="1"/>
      <w:marLeft w:val="0"/>
      <w:marRight w:val="0"/>
      <w:marTop w:val="0"/>
      <w:marBottom w:val="0"/>
      <w:divBdr>
        <w:top w:val="none" w:sz="0" w:space="0" w:color="auto"/>
        <w:left w:val="none" w:sz="0" w:space="0" w:color="auto"/>
        <w:bottom w:val="none" w:sz="0" w:space="0" w:color="auto"/>
        <w:right w:val="none" w:sz="0" w:space="0" w:color="auto"/>
      </w:divBdr>
    </w:div>
    <w:div w:id="2085882147">
      <w:bodyDiv w:val="1"/>
      <w:marLeft w:val="0"/>
      <w:marRight w:val="0"/>
      <w:marTop w:val="0"/>
      <w:marBottom w:val="0"/>
      <w:divBdr>
        <w:top w:val="none" w:sz="0" w:space="0" w:color="auto"/>
        <w:left w:val="none" w:sz="0" w:space="0" w:color="auto"/>
        <w:bottom w:val="none" w:sz="0" w:space="0" w:color="auto"/>
        <w:right w:val="none" w:sz="0" w:space="0" w:color="auto"/>
      </w:divBdr>
      <w:divsChild>
        <w:div w:id="1893807838">
          <w:marLeft w:val="0"/>
          <w:marRight w:val="0"/>
          <w:marTop w:val="0"/>
          <w:marBottom w:val="0"/>
          <w:divBdr>
            <w:top w:val="none" w:sz="0" w:space="0" w:color="auto"/>
            <w:left w:val="none" w:sz="0" w:space="0" w:color="auto"/>
            <w:bottom w:val="none" w:sz="0" w:space="0" w:color="auto"/>
            <w:right w:val="none" w:sz="0" w:space="0" w:color="auto"/>
          </w:divBdr>
        </w:div>
        <w:div w:id="2024552362">
          <w:marLeft w:val="0"/>
          <w:marRight w:val="0"/>
          <w:marTop w:val="0"/>
          <w:marBottom w:val="0"/>
          <w:divBdr>
            <w:top w:val="none" w:sz="0" w:space="0" w:color="auto"/>
            <w:left w:val="none" w:sz="0" w:space="0" w:color="auto"/>
            <w:bottom w:val="none" w:sz="0" w:space="0" w:color="auto"/>
            <w:right w:val="none" w:sz="0" w:space="0" w:color="auto"/>
          </w:divBdr>
        </w:div>
        <w:div w:id="537817824">
          <w:marLeft w:val="0"/>
          <w:marRight w:val="0"/>
          <w:marTop w:val="0"/>
          <w:marBottom w:val="0"/>
          <w:divBdr>
            <w:top w:val="none" w:sz="0" w:space="0" w:color="auto"/>
            <w:left w:val="none" w:sz="0" w:space="0" w:color="auto"/>
            <w:bottom w:val="none" w:sz="0" w:space="0" w:color="auto"/>
            <w:right w:val="none" w:sz="0" w:space="0" w:color="auto"/>
          </w:divBdr>
        </w:div>
        <w:div w:id="900945005">
          <w:marLeft w:val="0"/>
          <w:marRight w:val="0"/>
          <w:marTop w:val="0"/>
          <w:marBottom w:val="0"/>
          <w:divBdr>
            <w:top w:val="none" w:sz="0" w:space="0" w:color="auto"/>
            <w:left w:val="none" w:sz="0" w:space="0" w:color="auto"/>
            <w:bottom w:val="none" w:sz="0" w:space="0" w:color="auto"/>
            <w:right w:val="none" w:sz="0" w:space="0" w:color="auto"/>
          </w:divBdr>
        </w:div>
        <w:div w:id="43994855">
          <w:marLeft w:val="0"/>
          <w:marRight w:val="0"/>
          <w:marTop w:val="0"/>
          <w:marBottom w:val="0"/>
          <w:divBdr>
            <w:top w:val="none" w:sz="0" w:space="0" w:color="auto"/>
            <w:left w:val="none" w:sz="0" w:space="0" w:color="auto"/>
            <w:bottom w:val="none" w:sz="0" w:space="0" w:color="auto"/>
            <w:right w:val="none" w:sz="0" w:space="0" w:color="auto"/>
          </w:divBdr>
        </w:div>
        <w:div w:id="179664064">
          <w:marLeft w:val="0"/>
          <w:marRight w:val="0"/>
          <w:marTop w:val="0"/>
          <w:marBottom w:val="0"/>
          <w:divBdr>
            <w:top w:val="none" w:sz="0" w:space="0" w:color="auto"/>
            <w:left w:val="none" w:sz="0" w:space="0" w:color="auto"/>
            <w:bottom w:val="none" w:sz="0" w:space="0" w:color="auto"/>
            <w:right w:val="none" w:sz="0" w:space="0" w:color="auto"/>
          </w:divBdr>
        </w:div>
        <w:div w:id="280848354">
          <w:marLeft w:val="0"/>
          <w:marRight w:val="0"/>
          <w:marTop w:val="0"/>
          <w:marBottom w:val="0"/>
          <w:divBdr>
            <w:top w:val="none" w:sz="0" w:space="0" w:color="auto"/>
            <w:left w:val="none" w:sz="0" w:space="0" w:color="auto"/>
            <w:bottom w:val="none" w:sz="0" w:space="0" w:color="auto"/>
            <w:right w:val="none" w:sz="0" w:space="0" w:color="auto"/>
          </w:divBdr>
        </w:div>
        <w:div w:id="2049647317">
          <w:marLeft w:val="0"/>
          <w:marRight w:val="0"/>
          <w:marTop w:val="0"/>
          <w:marBottom w:val="0"/>
          <w:divBdr>
            <w:top w:val="none" w:sz="0" w:space="0" w:color="auto"/>
            <w:left w:val="none" w:sz="0" w:space="0" w:color="auto"/>
            <w:bottom w:val="none" w:sz="0" w:space="0" w:color="auto"/>
            <w:right w:val="none" w:sz="0" w:space="0" w:color="auto"/>
          </w:divBdr>
        </w:div>
        <w:div w:id="1271357964">
          <w:marLeft w:val="0"/>
          <w:marRight w:val="0"/>
          <w:marTop w:val="0"/>
          <w:marBottom w:val="0"/>
          <w:divBdr>
            <w:top w:val="none" w:sz="0" w:space="0" w:color="auto"/>
            <w:left w:val="none" w:sz="0" w:space="0" w:color="auto"/>
            <w:bottom w:val="none" w:sz="0" w:space="0" w:color="auto"/>
            <w:right w:val="none" w:sz="0" w:space="0" w:color="auto"/>
          </w:divBdr>
        </w:div>
        <w:div w:id="2032031477">
          <w:marLeft w:val="0"/>
          <w:marRight w:val="0"/>
          <w:marTop w:val="0"/>
          <w:marBottom w:val="0"/>
          <w:divBdr>
            <w:top w:val="none" w:sz="0" w:space="0" w:color="auto"/>
            <w:left w:val="none" w:sz="0" w:space="0" w:color="auto"/>
            <w:bottom w:val="none" w:sz="0" w:space="0" w:color="auto"/>
            <w:right w:val="none" w:sz="0" w:space="0" w:color="auto"/>
          </w:divBdr>
        </w:div>
        <w:div w:id="694815935">
          <w:marLeft w:val="0"/>
          <w:marRight w:val="0"/>
          <w:marTop w:val="0"/>
          <w:marBottom w:val="0"/>
          <w:divBdr>
            <w:top w:val="none" w:sz="0" w:space="0" w:color="auto"/>
            <w:left w:val="none" w:sz="0" w:space="0" w:color="auto"/>
            <w:bottom w:val="none" w:sz="0" w:space="0" w:color="auto"/>
            <w:right w:val="none" w:sz="0" w:space="0" w:color="auto"/>
          </w:divBdr>
        </w:div>
        <w:div w:id="410664388">
          <w:marLeft w:val="0"/>
          <w:marRight w:val="0"/>
          <w:marTop w:val="0"/>
          <w:marBottom w:val="0"/>
          <w:divBdr>
            <w:top w:val="none" w:sz="0" w:space="0" w:color="auto"/>
            <w:left w:val="none" w:sz="0" w:space="0" w:color="auto"/>
            <w:bottom w:val="none" w:sz="0" w:space="0" w:color="auto"/>
            <w:right w:val="none" w:sz="0" w:space="0" w:color="auto"/>
          </w:divBdr>
        </w:div>
        <w:div w:id="814025891">
          <w:marLeft w:val="0"/>
          <w:marRight w:val="0"/>
          <w:marTop w:val="0"/>
          <w:marBottom w:val="0"/>
          <w:divBdr>
            <w:top w:val="none" w:sz="0" w:space="0" w:color="auto"/>
            <w:left w:val="none" w:sz="0" w:space="0" w:color="auto"/>
            <w:bottom w:val="none" w:sz="0" w:space="0" w:color="auto"/>
            <w:right w:val="none" w:sz="0" w:space="0" w:color="auto"/>
          </w:divBdr>
        </w:div>
        <w:div w:id="1209685345">
          <w:marLeft w:val="0"/>
          <w:marRight w:val="0"/>
          <w:marTop w:val="0"/>
          <w:marBottom w:val="0"/>
          <w:divBdr>
            <w:top w:val="none" w:sz="0" w:space="0" w:color="auto"/>
            <w:left w:val="none" w:sz="0" w:space="0" w:color="auto"/>
            <w:bottom w:val="none" w:sz="0" w:space="0" w:color="auto"/>
            <w:right w:val="none" w:sz="0" w:space="0" w:color="auto"/>
          </w:divBdr>
        </w:div>
        <w:div w:id="2087995998">
          <w:marLeft w:val="0"/>
          <w:marRight w:val="0"/>
          <w:marTop w:val="0"/>
          <w:marBottom w:val="0"/>
          <w:divBdr>
            <w:top w:val="none" w:sz="0" w:space="0" w:color="auto"/>
            <w:left w:val="none" w:sz="0" w:space="0" w:color="auto"/>
            <w:bottom w:val="none" w:sz="0" w:space="0" w:color="auto"/>
            <w:right w:val="none" w:sz="0" w:space="0" w:color="auto"/>
          </w:divBdr>
        </w:div>
        <w:div w:id="567885157">
          <w:marLeft w:val="0"/>
          <w:marRight w:val="0"/>
          <w:marTop w:val="0"/>
          <w:marBottom w:val="0"/>
          <w:divBdr>
            <w:top w:val="none" w:sz="0" w:space="0" w:color="auto"/>
            <w:left w:val="none" w:sz="0" w:space="0" w:color="auto"/>
            <w:bottom w:val="none" w:sz="0" w:space="0" w:color="auto"/>
            <w:right w:val="none" w:sz="0" w:space="0" w:color="auto"/>
          </w:divBdr>
        </w:div>
        <w:div w:id="1509831732">
          <w:marLeft w:val="0"/>
          <w:marRight w:val="0"/>
          <w:marTop w:val="0"/>
          <w:marBottom w:val="0"/>
          <w:divBdr>
            <w:top w:val="none" w:sz="0" w:space="0" w:color="auto"/>
            <w:left w:val="none" w:sz="0" w:space="0" w:color="auto"/>
            <w:bottom w:val="none" w:sz="0" w:space="0" w:color="auto"/>
            <w:right w:val="none" w:sz="0" w:space="0" w:color="auto"/>
          </w:divBdr>
        </w:div>
        <w:div w:id="1032993825">
          <w:marLeft w:val="0"/>
          <w:marRight w:val="0"/>
          <w:marTop w:val="0"/>
          <w:marBottom w:val="0"/>
          <w:divBdr>
            <w:top w:val="none" w:sz="0" w:space="0" w:color="auto"/>
            <w:left w:val="none" w:sz="0" w:space="0" w:color="auto"/>
            <w:bottom w:val="none" w:sz="0" w:space="0" w:color="auto"/>
            <w:right w:val="none" w:sz="0" w:space="0" w:color="auto"/>
          </w:divBdr>
        </w:div>
        <w:div w:id="1689062792">
          <w:marLeft w:val="0"/>
          <w:marRight w:val="0"/>
          <w:marTop w:val="0"/>
          <w:marBottom w:val="0"/>
          <w:divBdr>
            <w:top w:val="none" w:sz="0" w:space="0" w:color="auto"/>
            <w:left w:val="none" w:sz="0" w:space="0" w:color="auto"/>
            <w:bottom w:val="none" w:sz="0" w:space="0" w:color="auto"/>
            <w:right w:val="none" w:sz="0" w:space="0" w:color="auto"/>
          </w:divBdr>
        </w:div>
        <w:div w:id="825902707">
          <w:marLeft w:val="0"/>
          <w:marRight w:val="0"/>
          <w:marTop w:val="0"/>
          <w:marBottom w:val="0"/>
          <w:divBdr>
            <w:top w:val="none" w:sz="0" w:space="0" w:color="auto"/>
            <w:left w:val="none" w:sz="0" w:space="0" w:color="auto"/>
            <w:bottom w:val="none" w:sz="0" w:space="0" w:color="auto"/>
            <w:right w:val="none" w:sz="0" w:space="0" w:color="auto"/>
          </w:divBdr>
        </w:div>
        <w:div w:id="1043020902">
          <w:marLeft w:val="0"/>
          <w:marRight w:val="0"/>
          <w:marTop w:val="0"/>
          <w:marBottom w:val="0"/>
          <w:divBdr>
            <w:top w:val="none" w:sz="0" w:space="0" w:color="auto"/>
            <w:left w:val="none" w:sz="0" w:space="0" w:color="auto"/>
            <w:bottom w:val="none" w:sz="0" w:space="0" w:color="auto"/>
            <w:right w:val="none" w:sz="0" w:space="0" w:color="auto"/>
          </w:divBdr>
        </w:div>
        <w:div w:id="1004942940">
          <w:marLeft w:val="0"/>
          <w:marRight w:val="0"/>
          <w:marTop w:val="0"/>
          <w:marBottom w:val="0"/>
          <w:divBdr>
            <w:top w:val="none" w:sz="0" w:space="0" w:color="auto"/>
            <w:left w:val="none" w:sz="0" w:space="0" w:color="auto"/>
            <w:bottom w:val="none" w:sz="0" w:space="0" w:color="auto"/>
            <w:right w:val="none" w:sz="0" w:space="0" w:color="auto"/>
          </w:divBdr>
        </w:div>
        <w:div w:id="15467015">
          <w:marLeft w:val="0"/>
          <w:marRight w:val="0"/>
          <w:marTop w:val="0"/>
          <w:marBottom w:val="0"/>
          <w:divBdr>
            <w:top w:val="none" w:sz="0" w:space="0" w:color="auto"/>
            <w:left w:val="none" w:sz="0" w:space="0" w:color="auto"/>
            <w:bottom w:val="none" w:sz="0" w:space="0" w:color="auto"/>
            <w:right w:val="none" w:sz="0" w:space="0" w:color="auto"/>
          </w:divBdr>
        </w:div>
        <w:div w:id="1423143365">
          <w:marLeft w:val="0"/>
          <w:marRight w:val="0"/>
          <w:marTop w:val="0"/>
          <w:marBottom w:val="0"/>
          <w:divBdr>
            <w:top w:val="none" w:sz="0" w:space="0" w:color="auto"/>
            <w:left w:val="none" w:sz="0" w:space="0" w:color="auto"/>
            <w:bottom w:val="none" w:sz="0" w:space="0" w:color="auto"/>
            <w:right w:val="none" w:sz="0" w:space="0" w:color="auto"/>
          </w:divBdr>
        </w:div>
        <w:div w:id="1147547856">
          <w:marLeft w:val="0"/>
          <w:marRight w:val="0"/>
          <w:marTop w:val="0"/>
          <w:marBottom w:val="0"/>
          <w:divBdr>
            <w:top w:val="none" w:sz="0" w:space="0" w:color="auto"/>
            <w:left w:val="none" w:sz="0" w:space="0" w:color="auto"/>
            <w:bottom w:val="none" w:sz="0" w:space="0" w:color="auto"/>
            <w:right w:val="none" w:sz="0" w:space="0" w:color="auto"/>
          </w:divBdr>
        </w:div>
        <w:div w:id="994841426">
          <w:marLeft w:val="0"/>
          <w:marRight w:val="0"/>
          <w:marTop w:val="0"/>
          <w:marBottom w:val="0"/>
          <w:divBdr>
            <w:top w:val="none" w:sz="0" w:space="0" w:color="auto"/>
            <w:left w:val="none" w:sz="0" w:space="0" w:color="auto"/>
            <w:bottom w:val="none" w:sz="0" w:space="0" w:color="auto"/>
            <w:right w:val="none" w:sz="0" w:space="0" w:color="auto"/>
          </w:divBdr>
        </w:div>
        <w:div w:id="998926619">
          <w:marLeft w:val="0"/>
          <w:marRight w:val="0"/>
          <w:marTop w:val="0"/>
          <w:marBottom w:val="0"/>
          <w:divBdr>
            <w:top w:val="none" w:sz="0" w:space="0" w:color="auto"/>
            <w:left w:val="none" w:sz="0" w:space="0" w:color="auto"/>
            <w:bottom w:val="none" w:sz="0" w:space="0" w:color="auto"/>
            <w:right w:val="none" w:sz="0" w:space="0" w:color="auto"/>
          </w:divBdr>
        </w:div>
        <w:div w:id="1185948100">
          <w:marLeft w:val="0"/>
          <w:marRight w:val="0"/>
          <w:marTop w:val="0"/>
          <w:marBottom w:val="0"/>
          <w:divBdr>
            <w:top w:val="none" w:sz="0" w:space="0" w:color="auto"/>
            <w:left w:val="none" w:sz="0" w:space="0" w:color="auto"/>
            <w:bottom w:val="none" w:sz="0" w:space="0" w:color="auto"/>
            <w:right w:val="none" w:sz="0" w:space="0" w:color="auto"/>
          </w:divBdr>
        </w:div>
        <w:div w:id="1937129120">
          <w:marLeft w:val="0"/>
          <w:marRight w:val="0"/>
          <w:marTop w:val="0"/>
          <w:marBottom w:val="0"/>
          <w:divBdr>
            <w:top w:val="none" w:sz="0" w:space="0" w:color="auto"/>
            <w:left w:val="none" w:sz="0" w:space="0" w:color="auto"/>
            <w:bottom w:val="none" w:sz="0" w:space="0" w:color="auto"/>
            <w:right w:val="none" w:sz="0" w:space="0" w:color="auto"/>
          </w:divBdr>
        </w:div>
        <w:div w:id="374158520">
          <w:marLeft w:val="0"/>
          <w:marRight w:val="0"/>
          <w:marTop w:val="0"/>
          <w:marBottom w:val="0"/>
          <w:divBdr>
            <w:top w:val="none" w:sz="0" w:space="0" w:color="auto"/>
            <w:left w:val="none" w:sz="0" w:space="0" w:color="auto"/>
            <w:bottom w:val="none" w:sz="0" w:space="0" w:color="auto"/>
            <w:right w:val="none" w:sz="0" w:space="0" w:color="auto"/>
          </w:divBdr>
        </w:div>
        <w:div w:id="209387893">
          <w:marLeft w:val="0"/>
          <w:marRight w:val="0"/>
          <w:marTop w:val="0"/>
          <w:marBottom w:val="0"/>
          <w:divBdr>
            <w:top w:val="none" w:sz="0" w:space="0" w:color="auto"/>
            <w:left w:val="none" w:sz="0" w:space="0" w:color="auto"/>
            <w:bottom w:val="none" w:sz="0" w:space="0" w:color="auto"/>
            <w:right w:val="none" w:sz="0" w:space="0" w:color="auto"/>
          </w:divBdr>
        </w:div>
        <w:div w:id="1735279706">
          <w:marLeft w:val="0"/>
          <w:marRight w:val="0"/>
          <w:marTop w:val="0"/>
          <w:marBottom w:val="0"/>
          <w:divBdr>
            <w:top w:val="none" w:sz="0" w:space="0" w:color="auto"/>
            <w:left w:val="none" w:sz="0" w:space="0" w:color="auto"/>
            <w:bottom w:val="none" w:sz="0" w:space="0" w:color="auto"/>
            <w:right w:val="none" w:sz="0" w:space="0" w:color="auto"/>
          </w:divBdr>
        </w:div>
        <w:div w:id="1097092629">
          <w:marLeft w:val="0"/>
          <w:marRight w:val="0"/>
          <w:marTop w:val="0"/>
          <w:marBottom w:val="0"/>
          <w:divBdr>
            <w:top w:val="none" w:sz="0" w:space="0" w:color="auto"/>
            <w:left w:val="none" w:sz="0" w:space="0" w:color="auto"/>
            <w:bottom w:val="none" w:sz="0" w:space="0" w:color="auto"/>
            <w:right w:val="none" w:sz="0" w:space="0" w:color="auto"/>
          </w:divBdr>
        </w:div>
        <w:div w:id="506017855">
          <w:marLeft w:val="0"/>
          <w:marRight w:val="0"/>
          <w:marTop w:val="0"/>
          <w:marBottom w:val="0"/>
          <w:divBdr>
            <w:top w:val="none" w:sz="0" w:space="0" w:color="auto"/>
            <w:left w:val="none" w:sz="0" w:space="0" w:color="auto"/>
            <w:bottom w:val="none" w:sz="0" w:space="0" w:color="auto"/>
            <w:right w:val="none" w:sz="0" w:space="0" w:color="auto"/>
          </w:divBdr>
        </w:div>
        <w:div w:id="1923373166">
          <w:marLeft w:val="0"/>
          <w:marRight w:val="0"/>
          <w:marTop w:val="0"/>
          <w:marBottom w:val="0"/>
          <w:divBdr>
            <w:top w:val="none" w:sz="0" w:space="0" w:color="auto"/>
            <w:left w:val="none" w:sz="0" w:space="0" w:color="auto"/>
            <w:bottom w:val="none" w:sz="0" w:space="0" w:color="auto"/>
            <w:right w:val="none" w:sz="0" w:space="0" w:color="auto"/>
          </w:divBdr>
        </w:div>
        <w:div w:id="72356446">
          <w:marLeft w:val="0"/>
          <w:marRight w:val="0"/>
          <w:marTop w:val="0"/>
          <w:marBottom w:val="0"/>
          <w:divBdr>
            <w:top w:val="none" w:sz="0" w:space="0" w:color="auto"/>
            <w:left w:val="none" w:sz="0" w:space="0" w:color="auto"/>
            <w:bottom w:val="none" w:sz="0" w:space="0" w:color="auto"/>
            <w:right w:val="none" w:sz="0" w:space="0" w:color="auto"/>
          </w:divBdr>
        </w:div>
        <w:div w:id="1046371990">
          <w:marLeft w:val="0"/>
          <w:marRight w:val="0"/>
          <w:marTop w:val="0"/>
          <w:marBottom w:val="0"/>
          <w:divBdr>
            <w:top w:val="none" w:sz="0" w:space="0" w:color="auto"/>
            <w:left w:val="none" w:sz="0" w:space="0" w:color="auto"/>
            <w:bottom w:val="none" w:sz="0" w:space="0" w:color="auto"/>
            <w:right w:val="none" w:sz="0" w:space="0" w:color="auto"/>
          </w:divBdr>
        </w:div>
        <w:div w:id="1036659956">
          <w:marLeft w:val="0"/>
          <w:marRight w:val="0"/>
          <w:marTop w:val="0"/>
          <w:marBottom w:val="0"/>
          <w:divBdr>
            <w:top w:val="none" w:sz="0" w:space="0" w:color="auto"/>
            <w:left w:val="none" w:sz="0" w:space="0" w:color="auto"/>
            <w:bottom w:val="none" w:sz="0" w:space="0" w:color="auto"/>
            <w:right w:val="none" w:sz="0" w:space="0" w:color="auto"/>
          </w:divBdr>
        </w:div>
        <w:div w:id="870190004">
          <w:marLeft w:val="0"/>
          <w:marRight w:val="0"/>
          <w:marTop w:val="0"/>
          <w:marBottom w:val="0"/>
          <w:divBdr>
            <w:top w:val="none" w:sz="0" w:space="0" w:color="auto"/>
            <w:left w:val="none" w:sz="0" w:space="0" w:color="auto"/>
            <w:bottom w:val="none" w:sz="0" w:space="0" w:color="auto"/>
            <w:right w:val="none" w:sz="0" w:space="0" w:color="auto"/>
          </w:divBdr>
        </w:div>
        <w:div w:id="17701184">
          <w:marLeft w:val="0"/>
          <w:marRight w:val="0"/>
          <w:marTop w:val="0"/>
          <w:marBottom w:val="0"/>
          <w:divBdr>
            <w:top w:val="none" w:sz="0" w:space="0" w:color="auto"/>
            <w:left w:val="none" w:sz="0" w:space="0" w:color="auto"/>
            <w:bottom w:val="none" w:sz="0" w:space="0" w:color="auto"/>
            <w:right w:val="none" w:sz="0" w:space="0" w:color="auto"/>
          </w:divBdr>
        </w:div>
        <w:div w:id="1040323753">
          <w:marLeft w:val="0"/>
          <w:marRight w:val="0"/>
          <w:marTop w:val="0"/>
          <w:marBottom w:val="0"/>
          <w:divBdr>
            <w:top w:val="none" w:sz="0" w:space="0" w:color="auto"/>
            <w:left w:val="none" w:sz="0" w:space="0" w:color="auto"/>
            <w:bottom w:val="none" w:sz="0" w:space="0" w:color="auto"/>
            <w:right w:val="none" w:sz="0" w:space="0" w:color="auto"/>
          </w:divBdr>
        </w:div>
        <w:div w:id="879320547">
          <w:marLeft w:val="0"/>
          <w:marRight w:val="0"/>
          <w:marTop w:val="0"/>
          <w:marBottom w:val="0"/>
          <w:divBdr>
            <w:top w:val="none" w:sz="0" w:space="0" w:color="auto"/>
            <w:left w:val="none" w:sz="0" w:space="0" w:color="auto"/>
            <w:bottom w:val="none" w:sz="0" w:space="0" w:color="auto"/>
            <w:right w:val="none" w:sz="0" w:space="0" w:color="auto"/>
          </w:divBdr>
        </w:div>
        <w:div w:id="1915235927">
          <w:marLeft w:val="0"/>
          <w:marRight w:val="0"/>
          <w:marTop w:val="0"/>
          <w:marBottom w:val="0"/>
          <w:divBdr>
            <w:top w:val="none" w:sz="0" w:space="0" w:color="auto"/>
            <w:left w:val="none" w:sz="0" w:space="0" w:color="auto"/>
            <w:bottom w:val="none" w:sz="0" w:space="0" w:color="auto"/>
            <w:right w:val="none" w:sz="0" w:space="0" w:color="auto"/>
          </w:divBdr>
        </w:div>
        <w:div w:id="1558082248">
          <w:marLeft w:val="0"/>
          <w:marRight w:val="0"/>
          <w:marTop w:val="0"/>
          <w:marBottom w:val="0"/>
          <w:divBdr>
            <w:top w:val="none" w:sz="0" w:space="0" w:color="auto"/>
            <w:left w:val="none" w:sz="0" w:space="0" w:color="auto"/>
            <w:bottom w:val="none" w:sz="0" w:space="0" w:color="auto"/>
            <w:right w:val="none" w:sz="0" w:space="0" w:color="auto"/>
          </w:divBdr>
        </w:div>
        <w:div w:id="406339462">
          <w:marLeft w:val="0"/>
          <w:marRight w:val="0"/>
          <w:marTop w:val="0"/>
          <w:marBottom w:val="0"/>
          <w:divBdr>
            <w:top w:val="none" w:sz="0" w:space="0" w:color="auto"/>
            <w:left w:val="none" w:sz="0" w:space="0" w:color="auto"/>
            <w:bottom w:val="none" w:sz="0" w:space="0" w:color="auto"/>
            <w:right w:val="none" w:sz="0" w:space="0" w:color="auto"/>
          </w:divBdr>
        </w:div>
        <w:div w:id="582690062">
          <w:marLeft w:val="0"/>
          <w:marRight w:val="0"/>
          <w:marTop w:val="0"/>
          <w:marBottom w:val="0"/>
          <w:divBdr>
            <w:top w:val="none" w:sz="0" w:space="0" w:color="auto"/>
            <w:left w:val="none" w:sz="0" w:space="0" w:color="auto"/>
            <w:bottom w:val="none" w:sz="0" w:space="0" w:color="auto"/>
            <w:right w:val="none" w:sz="0" w:space="0" w:color="auto"/>
          </w:divBdr>
        </w:div>
        <w:div w:id="409547839">
          <w:marLeft w:val="0"/>
          <w:marRight w:val="0"/>
          <w:marTop w:val="0"/>
          <w:marBottom w:val="0"/>
          <w:divBdr>
            <w:top w:val="none" w:sz="0" w:space="0" w:color="auto"/>
            <w:left w:val="none" w:sz="0" w:space="0" w:color="auto"/>
            <w:bottom w:val="none" w:sz="0" w:space="0" w:color="auto"/>
            <w:right w:val="none" w:sz="0" w:space="0" w:color="auto"/>
          </w:divBdr>
        </w:div>
        <w:div w:id="1629319767">
          <w:marLeft w:val="0"/>
          <w:marRight w:val="0"/>
          <w:marTop w:val="0"/>
          <w:marBottom w:val="0"/>
          <w:divBdr>
            <w:top w:val="none" w:sz="0" w:space="0" w:color="auto"/>
            <w:left w:val="none" w:sz="0" w:space="0" w:color="auto"/>
            <w:bottom w:val="none" w:sz="0" w:space="0" w:color="auto"/>
            <w:right w:val="none" w:sz="0" w:space="0" w:color="auto"/>
          </w:divBdr>
        </w:div>
        <w:div w:id="201982528">
          <w:marLeft w:val="0"/>
          <w:marRight w:val="0"/>
          <w:marTop w:val="0"/>
          <w:marBottom w:val="0"/>
          <w:divBdr>
            <w:top w:val="none" w:sz="0" w:space="0" w:color="auto"/>
            <w:left w:val="none" w:sz="0" w:space="0" w:color="auto"/>
            <w:bottom w:val="none" w:sz="0" w:space="0" w:color="auto"/>
            <w:right w:val="none" w:sz="0" w:space="0" w:color="auto"/>
          </w:divBdr>
        </w:div>
        <w:div w:id="1420787483">
          <w:marLeft w:val="0"/>
          <w:marRight w:val="0"/>
          <w:marTop w:val="0"/>
          <w:marBottom w:val="0"/>
          <w:divBdr>
            <w:top w:val="none" w:sz="0" w:space="0" w:color="auto"/>
            <w:left w:val="none" w:sz="0" w:space="0" w:color="auto"/>
            <w:bottom w:val="none" w:sz="0" w:space="0" w:color="auto"/>
            <w:right w:val="none" w:sz="0" w:space="0" w:color="auto"/>
          </w:divBdr>
        </w:div>
        <w:div w:id="1801724682">
          <w:marLeft w:val="0"/>
          <w:marRight w:val="0"/>
          <w:marTop w:val="0"/>
          <w:marBottom w:val="0"/>
          <w:divBdr>
            <w:top w:val="none" w:sz="0" w:space="0" w:color="auto"/>
            <w:left w:val="none" w:sz="0" w:space="0" w:color="auto"/>
            <w:bottom w:val="none" w:sz="0" w:space="0" w:color="auto"/>
            <w:right w:val="none" w:sz="0" w:space="0" w:color="auto"/>
          </w:divBdr>
        </w:div>
        <w:div w:id="1151604777">
          <w:marLeft w:val="0"/>
          <w:marRight w:val="0"/>
          <w:marTop w:val="0"/>
          <w:marBottom w:val="0"/>
          <w:divBdr>
            <w:top w:val="none" w:sz="0" w:space="0" w:color="auto"/>
            <w:left w:val="none" w:sz="0" w:space="0" w:color="auto"/>
            <w:bottom w:val="none" w:sz="0" w:space="0" w:color="auto"/>
            <w:right w:val="none" w:sz="0" w:space="0" w:color="auto"/>
          </w:divBdr>
        </w:div>
        <w:div w:id="1563639381">
          <w:marLeft w:val="0"/>
          <w:marRight w:val="0"/>
          <w:marTop w:val="0"/>
          <w:marBottom w:val="0"/>
          <w:divBdr>
            <w:top w:val="none" w:sz="0" w:space="0" w:color="auto"/>
            <w:left w:val="none" w:sz="0" w:space="0" w:color="auto"/>
            <w:bottom w:val="none" w:sz="0" w:space="0" w:color="auto"/>
            <w:right w:val="none" w:sz="0" w:space="0" w:color="auto"/>
          </w:divBdr>
        </w:div>
        <w:div w:id="1469275685">
          <w:marLeft w:val="0"/>
          <w:marRight w:val="0"/>
          <w:marTop w:val="0"/>
          <w:marBottom w:val="0"/>
          <w:divBdr>
            <w:top w:val="none" w:sz="0" w:space="0" w:color="auto"/>
            <w:left w:val="none" w:sz="0" w:space="0" w:color="auto"/>
            <w:bottom w:val="none" w:sz="0" w:space="0" w:color="auto"/>
            <w:right w:val="none" w:sz="0" w:space="0" w:color="auto"/>
          </w:divBdr>
        </w:div>
        <w:div w:id="1178039228">
          <w:marLeft w:val="0"/>
          <w:marRight w:val="0"/>
          <w:marTop w:val="0"/>
          <w:marBottom w:val="0"/>
          <w:divBdr>
            <w:top w:val="none" w:sz="0" w:space="0" w:color="auto"/>
            <w:left w:val="none" w:sz="0" w:space="0" w:color="auto"/>
            <w:bottom w:val="none" w:sz="0" w:space="0" w:color="auto"/>
            <w:right w:val="none" w:sz="0" w:space="0" w:color="auto"/>
          </w:divBdr>
        </w:div>
        <w:div w:id="579287860">
          <w:marLeft w:val="0"/>
          <w:marRight w:val="0"/>
          <w:marTop w:val="0"/>
          <w:marBottom w:val="0"/>
          <w:divBdr>
            <w:top w:val="none" w:sz="0" w:space="0" w:color="auto"/>
            <w:left w:val="none" w:sz="0" w:space="0" w:color="auto"/>
            <w:bottom w:val="none" w:sz="0" w:space="0" w:color="auto"/>
            <w:right w:val="none" w:sz="0" w:space="0" w:color="auto"/>
          </w:divBdr>
        </w:div>
        <w:div w:id="1181507584">
          <w:marLeft w:val="0"/>
          <w:marRight w:val="0"/>
          <w:marTop w:val="0"/>
          <w:marBottom w:val="0"/>
          <w:divBdr>
            <w:top w:val="none" w:sz="0" w:space="0" w:color="auto"/>
            <w:left w:val="none" w:sz="0" w:space="0" w:color="auto"/>
            <w:bottom w:val="none" w:sz="0" w:space="0" w:color="auto"/>
            <w:right w:val="none" w:sz="0" w:space="0" w:color="auto"/>
          </w:divBdr>
        </w:div>
        <w:div w:id="223031761">
          <w:marLeft w:val="0"/>
          <w:marRight w:val="0"/>
          <w:marTop w:val="0"/>
          <w:marBottom w:val="0"/>
          <w:divBdr>
            <w:top w:val="none" w:sz="0" w:space="0" w:color="auto"/>
            <w:left w:val="none" w:sz="0" w:space="0" w:color="auto"/>
            <w:bottom w:val="none" w:sz="0" w:space="0" w:color="auto"/>
            <w:right w:val="none" w:sz="0" w:space="0" w:color="auto"/>
          </w:divBdr>
        </w:div>
        <w:div w:id="732460124">
          <w:marLeft w:val="0"/>
          <w:marRight w:val="0"/>
          <w:marTop w:val="0"/>
          <w:marBottom w:val="0"/>
          <w:divBdr>
            <w:top w:val="none" w:sz="0" w:space="0" w:color="auto"/>
            <w:left w:val="none" w:sz="0" w:space="0" w:color="auto"/>
            <w:bottom w:val="none" w:sz="0" w:space="0" w:color="auto"/>
            <w:right w:val="none" w:sz="0" w:space="0" w:color="auto"/>
          </w:divBdr>
        </w:div>
        <w:div w:id="231815114">
          <w:marLeft w:val="0"/>
          <w:marRight w:val="0"/>
          <w:marTop w:val="0"/>
          <w:marBottom w:val="0"/>
          <w:divBdr>
            <w:top w:val="none" w:sz="0" w:space="0" w:color="auto"/>
            <w:left w:val="none" w:sz="0" w:space="0" w:color="auto"/>
            <w:bottom w:val="none" w:sz="0" w:space="0" w:color="auto"/>
            <w:right w:val="none" w:sz="0" w:space="0" w:color="auto"/>
          </w:divBdr>
        </w:div>
        <w:div w:id="1549955429">
          <w:marLeft w:val="0"/>
          <w:marRight w:val="0"/>
          <w:marTop w:val="0"/>
          <w:marBottom w:val="0"/>
          <w:divBdr>
            <w:top w:val="none" w:sz="0" w:space="0" w:color="auto"/>
            <w:left w:val="none" w:sz="0" w:space="0" w:color="auto"/>
            <w:bottom w:val="none" w:sz="0" w:space="0" w:color="auto"/>
            <w:right w:val="none" w:sz="0" w:space="0" w:color="auto"/>
          </w:divBdr>
        </w:div>
        <w:div w:id="1690329569">
          <w:marLeft w:val="0"/>
          <w:marRight w:val="0"/>
          <w:marTop w:val="0"/>
          <w:marBottom w:val="0"/>
          <w:divBdr>
            <w:top w:val="none" w:sz="0" w:space="0" w:color="auto"/>
            <w:left w:val="none" w:sz="0" w:space="0" w:color="auto"/>
            <w:bottom w:val="none" w:sz="0" w:space="0" w:color="auto"/>
            <w:right w:val="none" w:sz="0" w:space="0" w:color="auto"/>
          </w:divBdr>
        </w:div>
        <w:div w:id="125205334">
          <w:marLeft w:val="0"/>
          <w:marRight w:val="0"/>
          <w:marTop w:val="0"/>
          <w:marBottom w:val="0"/>
          <w:divBdr>
            <w:top w:val="none" w:sz="0" w:space="0" w:color="auto"/>
            <w:left w:val="none" w:sz="0" w:space="0" w:color="auto"/>
            <w:bottom w:val="none" w:sz="0" w:space="0" w:color="auto"/>
            <w:right w:val="none" w:sz="0" w:space="0" w:color="auto"/>
          </w:divBdr>
        </w:div>
        <w:div w:id="973171575">
          <w:marLeft w:val="0"/>
          <w:marRight w:val="0"/>
          <w:marTop w:val="0"/>
          <w:marBottom w:val="0"/>
          <w:divBdr>
            <w:top w:val="none" w:sz="0" w:space="0" w:color="auto"/>
            <w:left w:val="none" w:sz="0" w:space="0" w:color="auto"/>
            <w:bottom w:val="none" w:sz="0" w:space="0" w:color="auto"/>
            <w:right w:val="none" w:sz="0" w:space="0" w:color="auto"/>
          </w:divBdr>
        </w:div>
        <w:div w:id="1662809304">
          <w:marLeft w:val="0"/>
          <w:marRight w:val="0"/>
          <w:marTop w:val="0"/>
          <w:marBottom w:val="0"/>
          <w:divBdr>
            <w:top w:val="none" w:sz="0" w:space="0" w:color="auto"/>
            <w:left w:val="none" w:sz="0" w:space="0" w:color="auto"/>
            <w:bottom w:val="none" w:sz="0" w:space="0" w:color="auto"/>
            <w:right w:val="none" w:sz="0" w:space="0" w:color="auto"/>
          </w:divBdr>
        </w:div>
        <w:div w:id="751850573">
          <w:marLeft w:val="0"/>
          <w:marRight w:val="0"/>
          <w:marTop w:val="0"/>
          <w:marBottom w:val="0"/>
          <w:divBdr>
            <w:top w:val="none" w:sz="0" w:space="0" w:color="auto"/>
            <w:left w:val="none" w:sz="0" w:space="0" w:color="auto"/>
            <w:bottom w:val="none" w:sz="0" w:space="0" w:color="auto"/>
            <w:right w:val="none" w:sz="0" w:space="0" w:color="auto"/>
          </w:divBdr>
        </w:div>
        <w:div w:id="798299592">
          <w:marLeft w:val="0"/>
          <w:marRight w:val="0"/>
          <w:marTop w:val="0"/>
          <w:marBottom w:val="0"/>
          <w:divBdr>
            <w:top w:val="none" w:sz="0" w:space="0" w:color="auto"/>
            <w:left w:val="none" w:sz="0" w:space="0" w:color="auto"/>
            <w:bottom w:val="none" w:sz="0" w:space="0" w:color="auto"/>
            <w:right w:val="none" w:sz="0" w:space="0" w:color="auto"/>
          </w:divBdr>
        </w:div>
        <w:div w:id="826244685">
          <w:marLeft w:val="0"/>
          <w:marRight w:val="0"/>
          <w:marTop w:val="0"/>
          <w:marBottom w:val="0"/>
          <w:divBdr>
            <w:top w:val="none" w:sz="0" w:space="0" w:color="auto"/>
            <w:left w:val="none" w:sz="0" w:space="0" w:color="auto"/>
            <w:bottom w:val="none" w:sz="0" w:space="0" w:color="auto"/>
            <w:right w:val="none" w:sz="0" w:space="0" w:color="auto"/>
          </w:divBdr>
        </w:div>
        <w:div w:id="1820418471">
          <w:marLeft w:val="0"/>
          <w:marRight w:val="0"/>
          <w:marTop w:val="0"/>
          <w:marBottom w:val="0"/>
          <w:divBdr>
            <w:top w:val="none" w:sz="0" w:space="0" w:color="auto"/>
            <w:left w:val="none" w:sz="0" w:space="0" w:color="auto"/>
            <w:bottom w:val="none" w:sz="0" w:space="0" w:color="auto"/>
            <w:right w:val="none" w:sz="0" w:space="0" w:color="auto"/>
          </w:divBdr>
        </w:div>
        <w:div w:id="2019233134">
          <w:marLeft w:val="0"/>
          <w:marRight w:val="0"/>
          <w:marTop w:val="0"/>
          <w:marBottom w:val="0"/>
          <w:divBdr>
            <w:top w:val="none" w:sz="0" w:space="0" w:color="auto"/>
            <w:left w:val="none" w:sz="0" w:space="0" w:color="auto"/>
            <w:bottom w:val="none" w:sz="0" w:space="0" w:color="auto"/>
            <w:right w:val="none" w:sz="0" w:space="0" w:color="auto"/>
          </w:divBdr>
        </w:div>
        <w:div w:id="967006232">
          <w:marLeft w:val="0"/>
          <w:marRight w:val="0"/>
          <w:marTop w:val="0"/>
          <w:marBottom w:val="0"/>
          <w:divBdr>
            <w:top w:val="none" w:sz="0" w:space="0" w:color="auto"/>
            <w:left w:val="none" w:sz="0" w:space="0" w:color="auto"/>
            <w:bottom w:val="none" w:sz="0" w:space="0" w:color="auto"/>
            <w:right w:val="none" w:sz="0" w:space="0" w:color="auto"/>
          </w:divBdr>
        </w:div>
        <w:div w:id="996226509">
          <w:marLeft w:val="0"/>
          <w:marRight w:val="0"/>
          <w:marTop w:val="0"/>
          <w:marBottom w:val="0"/>
          <w:divBdr>
            <w:top w:val="none" w:sz="0" w:space="0" w:color="auto"/>
            <w:left w:val="none" w:sz="0" w:space="0" w:color="auto"/>
            <w:bottom w:val="none" w:sz="0" w:space="0" w:color="auto"/>
            <w:right w:val="none" w:sz="0" w:space="0" w:color="auto"/>
          </w:divBdr>
        </w:div>
        <w:div w:id="494152035">
          <w:marLeft w:val="0"/>
          <w:marRight w:val="0"/>
          <w:marTop w:val="0"/>
          <w:marBottom w:val="0"/>
          <w:divBdr>
            <w:top w:val="none" w:sz="0" w:space="0" w:color="auto"/>
            <w:left w:val="none" w:sz="0" w:space="0" w:color="auto"/>
            <w:bottom w:val="none" w:sz="0" w:space="0" w:color="auto"/>
            <w:right w:val="none" w:sz="0" w:space="0" w:color="auto"/>
          </w:divBdr>
        </w:div>
        <w:div w:id="1059595469">
          <w:marLeft w:val="0"/>
          <w:marRight w:val="0"/>
          <w:marTop w:val="0"/>
          <w:marBottom w:val="0"/>
          <w:divBdr>
            <w:top w:val="none" w:sz="0" w:space="0" w:color="auto"/>
            <w:left w:val="none" w:sz="0" w:space="0" w:color="auto"/>
            <w:bottom w:val="none" w:sz="0" w:space="0" w:color="auto"/>
            <w:right w:val="none" w:sz="0" w:space="0" w:color="auto"/>
          </w:divBdr>
        </w:div>
        <w:div w:id="1786996023">
          <w:marLeft w:val="0"/>
          <w:marRight w:val="0"/>
          <w:marTop w:val="0"/>
          <w:marBottom w:val="0"/>
          <w:divBdr>
            <w:top w:val="none" w:sz="0" w:space="0" w:color="auto"/>
            <w:left w:val="none" w:sz="0" w:space="0" w:color="auto"/>
            <w:bottom w:val="none" w:sz="0" w:space="0" w:color="auto"/>
            <w:right w:val="none" w:sz="0" w:space="0" w:color="auto"/>
          </w:divBdr>
        </w:div>
        <w:div w:id="162475703">
          <w:marLeft w:val="0"/>
          <w:marRight w:val="0"/>
          <w:marTop w:val="0"/>
          <w:marBottom w:val="0"/>
          <w:divBdr>
            <w:top w:val="none" w:sz="0" w:space="0" w:color="auto"/>
            <w:left w:val="none" w:sz="0" w:space="0" w:color="auto"/>
            <w:bottom w:val="none" w:sz="0" w:space="0" w:color="auto"/>
            <w:right w:val="none" w:sz="0" w:space="0" w:color="auto"/>
          </w:divBdr>
        </w:div>
        <w:div w:id="728305485">
          <w:marLeft w:val="0"/>
          <w:marRight w:val="0"/>
          <w:marTop w:val="0"/>
          <w:marBottom w:val="0"/>
          <w:divBdr>
            <w:top w:val="none" w:sz="0" w:space="0" w:color="auto"/>
            <w:left w:val="none" w:sz="0" w:space="0" w:color="auto"/>
            <w:bottom w:val="none" w:sz="0" w:space="0" w:color="auto"/>
            <w:right w:val="none" w:sz="0" w:space="0" w:color="auto"/>
          </w:divBdr>
        </w:div>
        <w:div w:id="1245473">
          <w:marLeft w:val="0"/>
          <w:marRight w:val="0"/>
          <w:marTop w:val="0"/>
          <w:marBottom w:val="0"/>
          <w:divBdr>
            <w:top w:val="none" w:sz="0" w:space="0" w:color="auto"/>
            <w:left w:val="none" w:sz="0" w:space="0" w:color="auto"/>
            <w:bottom w:val="none" w:sz="0" w:space="0" w:color="auto"/>
            <w:right w:val="none" w:sz="0" w:space="0" w:color="auto"/>
          </w:divBdr>
        </w:div>
        <w:div w:id="1680739359">
          <w:marLeft w:val="0"/>
          <w:marRight w:val="0"/>
          <w:marTop w:val="0"/>
          <w:marBottom w:val="0"/>
          <w:divBdr>
            <w:top w:val="none" w:sz="0" w:space="0" w:color="auto"/>
            <w:left w:val="none" w:sz="0" w:space="0" w:color="auto"/>
            <w:bottom w:val="none" w:sz="0" w:space="0" w:color="auto"/>
            <w:right w:val="none" w:sz="0" w:space="0" w:color="auto"/>
          </w:divBdr>
        </w:div>
        <w:div w:id="232740873">
          <w:marLeft w:val="0"/>
          <w:marRight w:val="0"/>
          <w:marTop w:val="0"/>
          <w:marBottom w:val="0"/>
          <w:divBdr>
            <w:top w:val="none" w:sz="0" w:space="0" w:color="auto"/>
            <w:left w:val="none" w:sz="0" w:space="0" w:color="auto"/>
            <w:bottom w:val="none" w:sz="0" w:space="0" w:color="auto"/>
            <w:right w:val="none" w:sz="0" w:space="0" w:color="auto"/>
          </w:divBdr>
        </w:div>
        <w:div w:id="1974286836">
          <w:marLeft w:val="0"/>
          <w:marRight w:val="0"/>
          <w:marTop w:val="0"/>
          <w:marBottom w:val="0"/>
          <w:divBdr>
            <w:top w:val="none" w:sz="0" w:space="0" w:color="auto"/>
            <w:left w:val="none" w:sz="0" w:space="0" w:color="auto"/>
            <w:bottom w:val="none" w:sz="0" w:space="0" w:color="auto"/>
            <w:right w:val="none" w:sz="0" w:space="0" w:color="auto"/>
          </w:divBdr>
        </w:div>
        <w:div w:id="1716811426">
          <w:marLeft w:val="0"/>
          <w:marRight w:val="0"/>
          <w:marTop w:val="0"/>
          <w:marBottom w:val="0"/>
          <w:divBdr>
            <w:top w:val="none" w:sz="0" w:space="0" w:color="auto"/>
            <w:left w:val="none" w:sz="0" w:space="0" w:color="auto"/>
            <w:bottom w:val="none" w:sz="0" w:space="0" w:color="auto"/>
            <w:right w:val="none" w:sz="0" w:space="0" w:color="auto"/>
          </w:divBdr>
        </w:div>
        <w:div w:id="1409379048">
          <w:marLeft w:val="0"/>
          <w:marRight w:val="0"/>
          <w:marTop w:val="0"/>
          <w:marBottom w:val="0"/>
          <w:divBdr>
            <w:top w:val="none" w:sz="0" w:space="0" w:color="auto"/>
            <w:left w:val="none" w:sz="0" w:space="0" w:color="auto"/>
            <w:bottom w:val="none" w:sz="0" w:space="0" w:color="auto"/>
            <w:right w:val="none" w:sz="0" w:space="0" w:color="auto"/>
          </w:divBdr>
        </w:div>
        <w:div w:id="2086221983">
          <w:marLeft w:val="0"/>
          <w:marRight w:val="0"/>
          <w:marTop w:val="0"/>
          <w:marBottom w:val="0"/>
          <w:divBdr>
            <w:top w:val="none" w:sz="0" w:space="0" w:color="auto"/>
            <w:left w:val="none" w:sz="0" w:space="0" w:color="auto"/>
            <w:bottom w:val="none" w:sz="0" w:space="0" w:color="auto"/>
            <w:right w:val="none" w:sz="0" w:space="0" w:color="auto"/>
          </w:divBdr>
        </w:div>
        <w:div w:id="1084454200">
          <w:marLeft w:val="0"/>
          <w:marRight w:val="0"/>
          <w:marTop w:val="0"/>
          <w:marBottom w:val="0"/>
          <w:divBdr>
            <w:top w:val="none" w:sz="0" w:space="0" w:color="auto"/>
            <w:left w:val="none" w:sz="0" w:space="0" w:color="auto"/>
            <w:bottom w:val="none" w:sz="0" w:space="0" w:color="auto"/>
            <w:right w:val="none" w:sz="0" w:space="0" w:color="auto"/>
          </w:divBdr>
        </w:div>
        <w:div w:id="578709523">
          <w:marLeft w:val="0"/>
          <w:marRight w:val="0"/>
          <w:marTop w:val="0"/>
          <w:marBottom w:val="0"/>
          <w:divBdr>
            <w:top w:val="none" w:sz="0" w:space="0" w:color="auto"/>
            <w:left w:val="none" w:sz="0" w:space="0" w:color="auto"/>
            <w:bottom w:val="none" w:sz="0" w:space="0" w:color="auto"/>
            <w:right w:val="none" w:sz="0" w:space="0" w:color="auto"/>
          </w:divBdr>
        </w:div>
        <w:div w:id="924724069">
          <w:marLeft w:val="0"/>
          <w:marRight w:val="0"/>
          <w:marTop w:val="0"/>
          <w:marBottom w:val="0"/>
          <w:divBdr>
            <w:top w:val="none" w:sz="0" w:space="0" w:color="auto"/>
            <w:left w:val="none" w:sz="0" w:space="0" w:color="auto"/>
            <w:bottom w:val="none" w:sz="0" w:space="0" w:color="auto"/>
            <w:right w:val="none" w:sz="0" w:space="0" w:color="auto"/>
          </w:divBdr>
        </w:div>
        <w:div w:id="1401633608">
          <w:marLeft w:val="0"/>
          <w:marRight w:val="0"/>
          <w:marTop w:val="0"/>
          <w:marBottom w:val="0"/>
          <w:divBdr>
            <w:top w:val="none" w:sz="0" w:space="0" w:color="auto"/>
            <w:left w:val="none" w:sz="0" w:space="0" w:color="auto"/>
            <w:bottom w:val="none" w:sz="0" w:space="0" w:color="auto"/>
            <w:right w:val="none" w:sz="0" w:space="0" w:color="auto"/>
          </w:divBdr>
        </w:div>
        <w:div w:id="1286693234">
          <w:marLeft w:val="0"/>
          <w:marRight w:val="0"/>
          <w:marTop w:val="0"/>
          <w:marBottom w:val="0"/>
          <w:divBdr>
            <w:top w:val="none" w:sz="0" w:space="0" w:color="auto"/>
            <w:left w:val="none" w:sz="0" w:space="0" w:color="auto"/>
            <w:bottom w:val="none" w:sz="0" w:space="0" w:color="auto"/>
            <w:right w:val="none" w:sz="0" w:space="0" w:color="auto"/>
          </w:divBdr>
        </w:div>
        <w:div w:id="125971112">
          <w:marLeft w:val="0"/>
          <w:marRight w:val="0"/>
          <w:marTop w:val="0"/>
          <w:marBottom w:val="0"/>
          <w:divBdr>
            <w:top w:val="none" w:sz="0" w:space="0" w:color="auto"/>
            <w:left w:val="none" w:sz="0" w:space="0" w:color="auto"/>
            <w:bottom w:val="none" w:sz="0" w:space="0" w:color="auto"/>
            <w:right w:val="none" w:sz="0" w:space="0" w:color="auto"/>
          </w:divBdr>
        </w:div>
        <w:div w:id="2062442889">
          <w:marLeft w:val="0"/>
          <w:marRight w:val="0"/>
          <w:marTop w:val="0"/>
          <w:marBottom w:val="0"/>
          <w:divBdr>
            <w:top w:val="none" w:sz="0" w:space="0" w:color="auto"/>
            <w:left w:val="none" w:sz="0" w:space="0" w:color="auto"/>
            <w:bottom w:val="none" w:sz="0" w:space="0" w:color="auto"/>
            <w:right w:val="none" w:sz="0" w:space="0" w:color="auto"/>
          </w:divBdr>
        </w:div>
        <w:div w:id="1474560465">
          <w:marLeft w:val="0"/>
          <w:marRight w:val="0"/>
          <w:marTop w:val="0"/>
          <w:marBottom w:val="0"/>
          <w:divBdr>
            <w:top w:val="none" w:sz="0" w:space="0" w:color="auto"/>
            <w:left w:val="none" w:sz="0" w:space="0" w:color="auto"/>
            <w:bottom w:val="none" w:sz="0" w:space="0" w:color="auto"/>
            <w:right w:val="none" w:sz="0" w:space="0" w:color="auto"/>
          </w:divBdr>
        </w:div>
        <w:div w:id="1177691775">
          <w:marLeft w:val="0"/>
          <w:marRight w:val="0"/>
          <w:marTop w:val="0"/>
          <w:marBottom w:val="0"/>
          <w:divBdr>
            <w:top w:val="none" w:sz="0" w:space="0" w:color="auto"/>
            <w:left w:val="none" w:sz="0" w:space="0" w:color="auto"/>
            <w:bottom w:val="none" w:sz="0" w:space="0" w:color="auto"/>
            <w:right w:val="none" w:sz="0" w:space="0" w:color="auto"/>
          </w:divBdr>
        </w:div>
        <w:div w:id="1718050105">
          <w:marLeft w:val="0"/>
          <w:marRight w:val="0"/>
          <w:marTop w:val="0"/>
          <w:marBottom w:val="0"/>
          <w:divBdr>
            <w:top w:val="none" w:sz="0" w:space="0" w:color="auto"/>
            <w:left w:val="none" w:sz="0" w:space="0" w:color="auto"/>
            <w:bottom w:val="none" w:sz="0" w:space="0" w:color="auto"/>
            <w:right w:val="none" w:sz="0" w:space="0" w:color="auto"/>
          </w:divBdr>
        </w:div>
        <w:div w:id="1933854998">
          <w:marLeft w:val="0"/>
          <w:marRight w:val="0"/>
          <w:marTop w:val="0"/>
          <w:marBottom w:val="0"/>
          <w:divBdr>
            <w:top w:val="none" w:sz="0" w:space="0" w:color="auto"/>
            <w:left w:val="none" w:sz="0" w:space="0" w:color="auto"/>
            <w:bottom w:val="none" w:sz="0" w:space="0" w:color="auto"/>
            <w:right w:val="none" w:sz="0" w:space="0" w:color="auto"/>
          </w:divBdr>
        </w:div>
        <w:div w:id="1970162360">
          <w:marLeft w:val="0"/>
          <w:marRight w:val="0"/>
          <w:marTop w:val="0"/>
          <w:marBottom w:val="0"/>
          <w:divBdr>
            <w:top w:val="none" w:sz="0" w:space="0" w:color="auto"/>
            <w:left w:val="none" w:sz="0" w:space="0" w:color="auto"/>
            <w:bottom w:val="none" w:sz="0" w:space="0" w:color="auto"/>
            <w:right w:val="none" w:sz="0" w:space="0" w:color="auto"/>
          </w:divBdr>
        </w:div>
        <w:div w:id="436995329">
          <w:marLeft w:val="0"/>
          <w:marRight w:val="0"/>
          <w:marTop w:val="0"/>
          <w:marBottom w:val="0"/>
          <w:divBdr>
            <w:top w:val="none" w:sz="0" w:space="0" w:color="auto"/>
            <w:left w:val="none" w:sz="0" w:space="0" w:color="auto"/>
            <w:bottom w:val="none" w:sz="0" w:space="0" w:color="auto"/>
            <w:right w:val="none" w:sz="0" w:space="0" w:color="auto"/>
          </w:divBdr>
        </w:div>
        <w:div w:id="173614668">
          <w:marLeft w:val="0"/>
          <w:marRight w:val="0"/>
          <w:marTop w:val="0"/>
          <w:marBottom w:val="0"/>
          <w:divBdr>
            <w:top w:val="none" w:sz="0" w:space="0" w:color="auto"/>
            <w:left w:val="none" w:sz="0" w:space="0" w:color="auto"/>
            <w:bottom w:val="none" w:sz="0" w:space="0" w:color="auto"/>
            <w:right w:val="none" w:sz="0" w:space="0" w:color="auto"/>
          </w:divBdr>
        </w:div>
        <w:div w:id="1088042544">
          <w:marLeft w:val="0"/>
          <w:marRight w:val="0"/>
          <w:marTop w:val="0"/>
          <w:marBottom w:val="0"/>
          <w:divBdr>
            <w:top w:val="none" w:sz="0" w:space="0" w:color="auto"/>
            <w:left w:val="none" w:sz="0" w:space="0" w:color="auto"/>
            <w:bottom w:val="none" w:sz="0" w:space="0" w:color="auto"/>
            <w:right w:val="none" w:sz="0" w:space="0" w:color="auto"/>
          </w:divBdr>
        </w:div>
        <w:div w:id="1554732527">
          <w:marLeft w:val="0"/>
          <w:marRight w:val="0"/>
          <w:marTop w:val="0"/>
          <w:marBottom w:val="0"/>
          <w:divBdr>
            <w:top w:val="none" w:sz="0" w:space="0" w:color="auto"/>
            <w:left w:val="none" w:sz="0" w:space="0" w:color="auto"/>
            <w:bottom w:val="none" w:sz="0" w:space="0" w:color="auto"/>
            <w:right w:val="none" w:sz="0" w:space="0" w:color="auto"/>
          </w:divBdr>
        </w:div>
        <w:div w:id="1502351958">
          <w:marLeft w:val="0"/>
          <w:marRight w:val="0"/>
          <w:marTop w:val="0"/>
          <w:marBottom w:val="0"/>
          <w:divBdr>
            <w:top w:val="none" w:sz="0" w:space="0" w:color="auto"/>
            <w:left w:val="none" w:sz="0" w:space="0" w:color="auto"/>
            <w:bottom w:val="none" w:sz="0" w:space="0" w:color="auto"/>
            <w:right w:val="none" w:sz="0" w:space="0" w:color="auto"/>
          </w:divBdr>
        </w:div>
        <w:div w:id="2100130562">
          <w:marLeft w:val="0"/>
          <w:marRight w:val="0"/>
          <w:marTop w:val="0"/>
          <w:marBottom w:val="0"/>
          <w:divBdr>
            <w:top w:val="none" w:sz="0" w:space="0" w:color="auto"/>
            <w:left w:val="none" w:sz="0" w:space="0" w:color="auto"/>
            <w:bottom w:val="none" w:sz="0" w:space="0" w:color="auto"/>
            <w:right w:val="none" w:sz="0" w:space="0" w:color="auto"/>
          </w:divBdr>
        </w:div>
        <w:div w:id="1015499688">
          <w:marLeft w:val="0"/>
          <w:marRight w:val="0"/>
          <w:marTop w:val="0"/>
          <w:marBottom w:val="0"/>
          <w:divBdr>
            <w:top w:val="none" w:sz="0" w:space="0" w:color="auto"/>
            <w:left w:val="none" w:sz="0" w:space="0" w:color="auto"/>
            <w:bottom w:val="none" w:sz="0" w:space="0" w:color="auto"/>
            <w:right w:val="none" w:sz="0" w:space="0" w:color="auto"/>
          </w:divBdr>
        </w:div>
        <w:div w:id="2098746684">
          <w:marLeft w:val="0"/>
          <w:marRight w:val="0"/>
          <w:marTop w:val="0"/>
          <w:marBottom w:val="0"/>
          <w:divBdr>
            <w:top w:val="none" w:sz="0" w:space="0" w:color="auto"/>
            <w:left w:val="none" w:sz="0" w:space="0" w:color="auto"/>
            <w:bottom w:val="none" w:sz="0" w:space="0" w:color="auto"/>
            <w:right w:val="none" w:sz="0" w:space="0" w:color="auto"/>
          </w:divBdr>
        </w:div>
        <w:div w:id="2087677731">
          <w:marLeft w:val="0"/>
          <w:marRight w:val="0"/>
          <w:marTop w:val="0"/>
          <w:marBottom w:val="0"/>
          <w:divBdr>
            <w:top w:val="none" w:sz="0" w:space="0" w:color="auto"/>
            <w:left w:val="none" w:sz="0" w:space="0" w:color="auto"/>
            <w:bottom w:val="none" w:sz="0" w:space="0" w:color="auto"/>
            <w:right w:val="none" w:sz="0" w:space="0" w:color="auto"/>
          </w:divBdr>
        </w:div>
        <w:div w:id="1108163308">
          <w:marLeft w:val="0"/>
          <w:marRight w:val="0"/>
          <w:marTop w:val="0"/>
          <w:marBottom w:val="0"/>
          <w:divBdr>
            <w:top w:val="none" w:sz="0" w:space="0" w:color="auto"/>
            <w:left w:val="none" w:sz="0" w:space="0" w:color="auto"/>
            <w:bottom w:val="none" w:sz="0" w:space="0" w:color="auto"/>
            <w:right w:val="none" w:sz="0" w:space="0" w:color="auto"/>
          </w:divBdr>
        </w:div>
        <w:div w:id="414858814">
          <w:marLeft w:val="0"/>
          <w:marRight w:val="0"/>
          <w:marTop w:val="0"/>
          <w:marBottom w:val="0"/>
          <w:divBdr>
            <w:top w:val="none" w:sz="0" w:space="0" w:color="auto"/>
            <w:left w:val="none" w:sz="0" w:space="0" w:color="auto"/>
            <w:bottom w:val="none" w:sz="0" w:space="0" w:color="auto"/>
            <w:right w:val="none" w:sz="0" w:space="0" w:color="auto"/>
          </w:divBdr>
        </w:div>
        <w:div w:id="1893350114">
          <w:marLeft w:val="0"/>
          <w:marRight w:val="0"/>
          <w:marTop w:val="0"/>
          <w:marBottom w:val="0"/>
          <w:divBdr>
            <w:top w:val="none" w:sz="0" w:space="0" w:color="auto"/>
            <w:left w:val="none" w:sz="0" w:space="0" w:color="auto"/>
            <w:bottom w:val="none" w:sz="0" w:space="0" w:color="auto"/>
            <w:right w:val="none" w:sz="0" w:space="0" w:color="auto"/>
          </w:divBdr>
        </w:div>
        <w:div w:id="2064332784">
          <w:marLeft w:val="0"/>
          <w:marRight w:val="0"/>
          <w:marTop w:val="0"/>
          <w:marBottom w:val="0"/>
          <w:divBdr>
            <w:top w:val="none" w:sz="0" w:space="0" w:color="auto"/>
            <w:left w:val="none" w:sz="0" w:space="0" w:color="auto"/>
            <w:bottom w:val="none" w:sz="0" w:space="0" w:color="auto"/>
            <w:right w:val="none" w:sz="0" w:space="0" w:color="auto"/>
          </w:divBdr>
        </w:div>
        <w:div w:id="146868960">
          <w:marLeft w:val="0"/>
          <w:marRight w:val="0"/>
          <w:marTop w:val="0"/>
          <w:marBottom w:val="0"/>
          <w:divBdr>
            <w:top w:val="none" w:sz="0" w:space="0" w:color="auto"/>
            <w:left w:val="none" w:sz="0" w:space="0" w:color="auto"/>
            <w:bottom w:val="none" w:sz="0" w:space="0" w:color="auto"/>
            <w:right w:val="none" w:sz="0" w:space="0" w:color="auto"/>
          </w:divBdr>
        </w:div>
        <w:div w:id="1192650267">
          <w:marLeft w:val="0"/>
          <w:marRight w:val="0"/>
          <w:marTop w:val="0"/>
          <w:marBottom w:val="0"/>
          <w:divBdr>
            <w:top w:val="none" w:sz="0" w:space="0" w:color="auto"/>
            <w:left w:val="none" w:sz="0" w:space="0" w:color="auto"/>
            <w:bottom w:val="none" w:sz="0" w:space="0" w:color="auto"/>
            <w:right w:val="none" w:sz="0" w:space="0" w:color="auto"/>
          </w:divBdr>
        </w:div>
        <w:div w:id="993484913">
          <w:marLeft w:val="0"/>
          <w:marRight w:val="0"/>
          <w:marTop w:val="0"/>
          <w:marBottom w:val="0"/>
          <w:divBdr>
            <w:top w:val="none" w:sz="0" w:space="0" w:color="auto"/>
            <w:left w:val="none" w:sz="0" w:space="0" w:color="auto"/>
            <w:bottom w:val="none" w:sz="0" w:space="0" w:color="auto"/>
            <w:right w:val="none" w:sz="0" w:space="0" w:color="auto"/>
          </w:divBdr>
        </w:div>
        <w:div w:id="1664356081">
          <w:marLeft w:val="0"/>
          <w:marRight w:val="0"/>
          <w:marTop w:val="0"/>
          <w:marBottom w:val="0"/>
          <w:divBdr>
            <w:top w:val="none" w:sz="0" w:space="0" w:color="auto"/>
            <w:left w:val="none" w:sz="0" w:space="0" w:color="auto"/>
            <w:bottom w:val="none" w:sz="0" w:space="0" w:color="auto"/>
            <w:right w:val="none" w:sz="0" w:space="0" w:color="auto"/>
          </w:divBdr>
        </w:div>
        <w:div w:id="1139153091">
          <w:marLeft w:val="0"/>
          <w:marRight w:val="0"/>
          <w:marTop w:val="0"/>
          <w:marBottom w:val="0"/>
          <w:divBdr>
            <w:top w:val="none" w:sz="0" w:space="0" w:color="auto"/>
            <w:left w:val="none" w:sz="0" w:space="0" w:color="auto"/>
            <w:bottom w:val="none" w:sz="0" w:space="0" w:color="auto"/>
            <w:right w:val="none" w:sz="0" w:space="0" w:color="auto"/>
          </w:divBdr>
        </w:div>
        <w:div w:id="18316775">
          <w:marLeft w:val="0"/>
          <w:marRight w:val="0"/>
          <w:marTop w:val="0"/>
          <w:marBottom w:val="0"/>
          <w:divBdr>
            <w:top w:val="none" w:sz="0" w:space="0" w:color="auto"/>
            <w:left w:val="none" w:sz="0" w:space="0" w:color="auto"/>
            <w:bottom w:val="none" w:sz="0" w:space="0" w:color="auto"/>
            <w:right w:val="none" w:sz="0" w:space="0" w:color="auto"/>
          </w:divBdr>
        </w:div>
        <w:div w:id="1125079558">
          <w:marLeft w:val="0"/>
          <w:marRight w:val="0"/>
          <w:marTop w:val="0"/>
          <w:marBottom w:val="0"/>
          <w:divBdr>
            <w:top w:val="none" w:sz="0" w:space="0" w:color="auto"/>
            <w:left w:val="none" w:sz="0" w:space="0" w:color="auto"/>
            <w:bottom w:val="none" w:sz="0" w:space="0" w:color="auto"/>
            <w:right w:val="none" w:sz="0" w:space="0" w:color="auto"/>
          </w:divBdr>
        </w:div>
        <w:div w:id="1135371407">
          <w:marLeft w:val="0"/>
          <w:marRight w:val="0"/>
          <w:marTop w:val="0"/>
          <w:marBottom w:val="0"/>
          <w:divBdr>
            <w:top w:val="none" w:sz="0" w:space="0" w:color="auto"/>
            <w:left w:val="none" w:sz="0" w:space="0" w:color="auto"/>
            <w:bottom w:val="none" w:sz="0" w:space="0" w:color="auto"/>
            <w:right w:val="none" w:sz="0" w:space="0" w:color="auto"/>
          </w:divBdr>
        </w:div>
        <w:div w:id="1748728167">
          <w:marLeft w:val="0"/>
          <w:marRight w:val="0"/>
          <w:marTop w:val="0"/>
          <w:marBottom w:val="0"/>
          <w:divBdr>
            <w:top w:val="none" w:sz="0" w:space="0" w:color="auto"/>
            <w:left w:val="none" w:sz="0" w:space="0" w:color="auto"/>
            <w:bottom w:val="none" w:sz="0" w:space="0" w:color="auto"/>
            <w:right w:val="none" w:sz="0" w:space="0" w:color="auto"/>
          </w:divBdr>
        </w:div>
        <w:div w:id="422579111">
          <w:marLeft w:val="0"/>
          <w:marRight w:val="0"/>
          <w:marTop w:val="0"/>
          <w:marBottom w:val="0"/>
          <w:divBdr>
            <w:top w:val="none" w:sz="0" w:space="0" w:color="auto"/>
            <w:left w:val="none" w:sz="0" w:space="0" w:color="auto"/>
            <w:bottom w:val="none" w:sz="0" w:space="0" w:color="auto"/>
            <w:right w:val="none" w:sz="0" w:space="0" w:color="auto"/>
          </w:divBdr>
        </w:div>
        <w:div w:id="315768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4F42A-8362-4B97-B9DE-203869F6E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4527</Words>
  <Characters>25805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2022-03-01T13:40:00Z</dcterms:created>
  <dcterms:modified xsi:type="dcterms:W3CDTF">2022-03-01T13:40:00Z</dcterms:modified>
</cp:coreProperties>
</file>