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2FB6F3" w14:textId="17D54F0F" w:rsidR="00176BCD" w:rsidRPr="00836E73" w:rsidRDefault="00836E73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 w:rsidRPr="00836E73">
        <w:rPr>
          <w:rFonts w:ascii="Times New Roman" w:eastAsia="等线" w:hAnsi="Times New Roman" w:cs="Times New Roman"/>
          <w:color w:val="000000"/>
          <w:kern w:val="0"/>
          <w:sz w:val="22"/>
        </w:rPr>
        <w:t>Table S1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qRT-PCR</w:t>
      </w:r>
      <w:r w:rsidR="00C570B1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primers</w:t>
      </w:r>
    </w:p>
    <w:tbl>
      <w:tblPr>
        <w:tblW w:w="836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6384"/>
      </w:tblGrid>
      <w:tr w:rsidR="00836E73" w:rsidRPr="00836E73" w14:paraId="7BCE3A4B" w14:textId="77777777" w:rsidTr="00836E73">
        <w:trPr>
          <w:trHeight w:val="280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1BE8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Genes</w:t>
            </w:r>
          </w:p>
        </w:tc>
        <w:tc>
          <w:tcPr>
            <w:tcW w:w="6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C420A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Primer sequence</w:t>
            </w:r>
          </w:p>
        </w:tc>
      </w:tr>
      <w:tr w:rsidR="00836E73" w:rsidRPr="00836E73" w14:paraId="1702E094" w14:textId="77777777" w:rsidTr="00836E73">
        <w:trPr>
          <w:trHeight w:val="280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F4615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human_SLC2A1</w:t>
            </w:r>
          </w:p>
        </w:tc>
        <w:tc>
          <w:tcPr>
            <w:tcW w:w="63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070C4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 Primer: 5'-GGCCAAGAGTGTGCTAAAGAA-3'</w:t>
            </w:r>
          </w:p>
        </w:tc>
      </w:tr>
      <w:tr w:rsidR="00836E73" w:rsidRPr="00836E73" w14:paraId="32ADF9E7" w14:textId="77777777" w:rsidTr="00836E73">
        <w:trPr>
          <w:trHeight w:val="28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46E4B48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384" w:type="dxa"/>
            <w:shd w:val="clear" w:color="auto" w:fill="auto"/>
            <w:noWrap/>
            <w:vAlign w:val="bottom"/>
            <w:hideMark/>
          </w:tcPr>
          <w:p w14:paraId="764AE7DD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 Primer: 5'-ACAGCGTTGATGCCAGACAG-3'</w:t>
            </w:r>
          </w:p>
        </w:tc>
      </w:tr>
      <w:tr w:rsidR="00836E73" w:rsidRPr="00836E73" w14:paraId="394952C2" w14:textId="77777777" w:rsidTr="00836E73">
        <w:trPr>
          <w:trHeight w:val="28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758ED0E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human_ATG4D</w:t>
            </w:r>
          </w:p>
        </w:tc>
        <w:tc>
          <w:tcPr>
            <w:tcW w:w="6384" w:type="dxa"/>
            <w:shd w:val="clear" w:color="auto" w:fill="auto"/>
            <w:noWrap/>
            <w:vAlign w:val="bottom"/>
            <w:hideMark/>
          </w:tcPr>
          <w:p w14:paraId="098B1FA2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 Primer: 5'-TATGGGCCATCGCTAGTGG-3'</w:t>
            </w:r>
          </w:p>
        </w:tc>
      </w:tr>
      <w:tr w:rsidR="00836E73" w:rsidRPr="00836E73" w14:paraId="5802A83B" w14:textId="77777777" w:rsidTr="00836E73">
        <w:trPr>
          <w:trHeight w:val="28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CF8AC33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384" w:type="dxa"/>
            <w:shd w:val="clear" w:color="auto" w:fill="auto"/>
            <w:noWrap/>
            <w:vAlign w:val="bottom"/>
            <w:hideMark/>
          </w:tcPr>
          <w:p w14:paraId="7AF3048E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 Primer: 5'-CATACACGGGGTTGAGAGTCT-3'</w:t>
            </w:r>
          </w:p>
        </w:tc>
      </w:tr>
      <w:tr w:rsidR="00836E73" w:rsidRPr="00836E73" w14:paraId="702DC58D" w14:textId="77777777" w:rsidTr="00836E73">
        <w:trPr>
          <w:trHeight w:val="28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8FCC7F5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human_MAP3K5</w:t>
            </w:r>
          </w:p>
        </w:tc>
        <w:tc>
          <w:tcPr>
            <w:tcW w:w="6384" w:type="dxa"/>
            <w:shd w:val="clear" w:color="auto" w:fill="auto"/>
            <w:noWrap/>
            <w:vAlign w:val="bottom"/>
            <w:hideMark/>
          </w:tcPr>
          <w:p w14:paraId="148FEAC2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 Primer: 5'-TTTTACCACCTTGGGGTGAGA-3'</w:t>
            </w:r>
          </w:p>
        </w:tc>
      </w:tr>
      <w:tr w:rsidR="00836E73" w:rsidRPr="00836E73" w14:paraId="1FE07C9F" w14:textId="77777777" w:rsidTr="00836E73">
        <w:trPr>
          <w:trHeight w:val="28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700B174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384" w:type="dxa"/>
            <w:shd w:val="clear" w:color="auto" w:fill="auto"/>
            <w:noWrap/>
            <w:vAlign w:val="bottom"/>
            <w:hideMark/>
          </w:tcPr>
          <w:p w14:paraId="60A47319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 Primer: 5'-CTGTCACAGCAGTAGACTTTGTT-3'</w:t>
            </w:r>
          </w:p>
        </w:tc>
      </w:tr>
      <w:tr w:rsidR="00836E73" w:rsidRPr="00836E73" w14:paraId="4F2F78DF" w14:textId="77777777" w:rsidTr="00836E73">
        <w:trPr>
          <w:trHeight w:val="28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219A0E1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human_ENPP2</w:t>
            </w:r>
          </w:p>
        </w:tc>
        <w:tc>
          <w:tcPr>
            <w:tcW w:w="6384" w:type="dxa"/>
            <w:shd w:val="clear" w:color="auto" w:fill="auto"/>
            <w:noWrap/>
            <w:vAlign w:val="bottom"/>
            <w:hideMark/>
          </w:tcPr>
          <w:p w14:paraId="2C3D854C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 Primer: 5'-TATGCTGCGGAAACTCGTCAGG-3'</w:t>
            </w:r>
          </w:p>
        </w:tc>
      </w:tr>
      <w:tr w:rsidR="00836E73" w:rsidRPr="00836E73" w14:paraId="5EC49DE2" w14:textId="77777777" w:rsidTr="00836E73">
        <w:trPr>
          <w:trHeight w:val="28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B3CDFB2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384" w:type="dxa"/>
            <w:shd w:val="clear" w:color="auto" w:fill="auto"/>
            <w:noWrap/>
            <w:vAlign w:val="bottom"/>
            <w:hideMark/>
          </w:tcPr>
          <w:p w14:paraId="195EA3F5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 Primer: 5'-GACGTTGACACACCGATGCAGT-3'</w:t>
            </w:r>
          </w:p>
        </w:tc>
      </w:tr>
      <w:tr w:rsidR="00836E73" w:rsidRPr="00836E73" w14:paraId="0C3E7146" w14:textId="77777777" w:rsidTr="00836E73">
        <w:trPr>
          <w:trHeight w:val="28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7E9C390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human_18s rRNA</w:t>
            </w:r>
          </w:p>
        </w:tc>
        <w:tc>
          <w:tcPr>
            <w:tcW w:w="6384" w:type="dxa"/>
            <w:shd w:val="clear" w:color="auto" w:fill="auto"/>
            <w:noWrap/>
            <w:vAlign w:val="bottom"/>
            <w:hideMark/>
          </w:tcPr>
          <w:p w14:paraId="1E004AB3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Forward Primer: 5'-CAGCCACCCGAGATTGAGCA-3'</w:t>
            </w:r>
          </w:p>
        </w:tc>
      </w:tr>
      <w:tr w:rsidR="00836E73" w:rsidRPr="00836E73" w14:paraId="053DB5D9" w14:textId="77777777" w:rsidTr="00836E73">
        <w:trPr>
          <w:trHeight w:val="28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28C3F67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384" w:type="dxa"/>
            <w:shd w:val="clear" w:color="auto" w:fill="auto"/>
            <w:noWrap/>
            <w:vAlign w:val="bottom"/>
            <w:hideMark/>
          </w:tcPr>
          <w:p w14:paraId="69693C5D" w14:textId="77777777" w:rsidR="00836E73" w:rsidRPr="00836E73" w:rsidRDefault="00836E73" w:rsidP="00836E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36E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Reverse Primer: 5'-TAGTAGCGACGGGCGGTGTG-3'</w:t>
            </w:r>
          </w:p>
        </w:tc>
      </w:tr>
    </w:tbl>
    <w:p w14:paraId="11AE0846" w14:textId="48EC3A18" w:rsidR="00836E73" w:rsidRDefault="00836E73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297D8AEE" w14:textId="01104CFF" w:rsidR="00E40EC8" w:rsidRDefault="00E40EC8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t>Table S2</w:t>
      </w:r>
      <w:r w:rsidR="00B338BC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Clinical features of samples in TCGA and in the pancreatic center of </w:t>
      </w:r>
      <w:r w:rsidR="00B338BC" w:rsidRPr="00B338BC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the First </w:t>
      </w:r>
      <w:r w:rsidR="00B338BC">
        <w:rPr>
          <w:rFonts w:ascii="Times New Roman" w:eastAsia="等线" w:hAnsi="Times New Roman" w:cs="Times New Roman"/>
          <w:color w:val="000000"/>
          <w:kern w:val="0"/>
          <w:sz w:val="22"/>
        </w:rPr>
        <w:t>A</w:t>
      </w:r>
      <w:r w:rsidR="00B338BC" w:rsidRPr="00B338BC">
        <w:rPr>
          <w:rFonts w:ascii="Times New Roman" w:eastAsia="等线" w:hAnsi="Times New Roman" w:cs="Times New Roman"/>
          <w:color w:val="000000"/>
          <w:kern w:val="0"/>
          <w:sz w:val="22"/>
        </w:rPr>
        <w:t>ffiliated Hospital of Nanjing Medical University</w:t>
      </w:r>
    </w:p>
    <w:tbl>
      <w:tblPr>
        <w:tblW w:w="836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2694"/>
        <w:gridCol w:w="2835"/>
      </w:tblGrid>
      <w:tr w:rsidR="00B338BC" w:rsidRPr="00B338BC" w14:paraId="0DB6554B" w14:textId="77777777" w:rsidTr="00B338BC">
        <w:trPr>
          <w:trHeight w:val="280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B6790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Clinical features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0B449" w14:textId="1F8F7D0D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umber in TCGA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13E78" w14:textId="5EBD2B25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umber in our center</w:t>
            </w:r>
          </w:p>
        </w:tc>
      </w:tr>
      <w:tr w:rsidR="00B338BC" w:rsidRPr="00B338BC" w14:paraId="1ED9A110" w14:textId="77777777" w:rsidTr="00B338BC">
        <w:trPr>
          <w:trHeight w:val="280"/>
        </w:trPr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2CD9A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65EFE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70C25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8BC" w:rsidRPr="00B338BC" w14:paraId="57B551CF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E04B071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&lt;65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4F1996C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3978AD1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</w:tr>
      <w:tr w:rsidR="00B338BC" w:rsidRPr="00B338BC" w14:paraId="0E1015A5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21062E4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&gt;=65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9AEA5DD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C1DCB61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</w:tr>
      <w:tr w:rsidR="00B338BC" w:rsidRPr="00B338BC" w14:paraId="796A85C5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A1B0068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18EB68BB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A1D8456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8BC" w:rsidRPr="00B338BC" w14:paraId="5BA810B6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69ACF0E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C06028E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D9D03D1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B338BC" w:rsidRPr="00B338BC" w14:paraId="765DB239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9960143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ABB5DCD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10A61FB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</w:tr>
      <w:tr w:rsidR="00B338BC" w:rsidRPr="00B338BC" w14:paraId="477B5486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38B1EF6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B2F665D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476AA98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8BC" w:rsidRPr="00B338BC" w14:paraId="6C68015B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1666135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G1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FAC27DD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A821B8E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B338BC" w:rsidRPr="00B338BC" w14:paraId="3A9F2E0B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D08FA1D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G2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C7026B2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5892D64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B338BC" w:rsidRPr="00B338BC" w14:paraId="27B77F58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7B6383D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G3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4982046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B1B0C67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B338BC" w:rsidRPr="00B338BC" w14:paraId="501616DE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59D2816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G4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917BB05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E6E7F4A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B338BC" w:rsidRPr="00B338BC" w14:paraId="26500D2E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A782C72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GX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F4DFD88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E044ECF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B338BC" w:rsidRPr="00B338BC" w14:paraId="7D27118E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816571B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C1885E5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3D568ED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8BC" w:rsidRPr="00B338BC" w14:paraId="1535D70E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ED95D09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I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3D30433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15501E0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</w:tr>
      <w:tr w:rsidR="00B338BC" w:rsidRPr="00B338BC" w14:paraId="7F9177CF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D87DE0C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II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05E4168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B0024D2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</w:tr>
      <w:tr w:rsidR="00B338BC" w:rsidRPr="00B338BC" w14:paraId="40993BD1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AAE3338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III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7EF97ED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DA43BDC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B338BC" w:rsidRPr="00B338BC" w14:paraId="12E91C8C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198930C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IV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54E1032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ED02A06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B338BC" w:rsidRPr="00B338BC" w14:paraId="3935189C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3F8DDC9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D6120F7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23A7F5F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338BC" w:rsidRPr="00B338BC" w14:paraId="368BB2ED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4FDDBE2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9E94451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4EEC1BF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8BC" w:rsidRPr="00B338BC" w14:paraId="109D8061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85BEF36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9F4BE89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D3E7864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B338BC" w:rsidRPr="00B338BC" w14:paraId="3C539BE0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552BA05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1B70ECF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6BFEF7E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</w:tr>
      <w:tr w:rsidR="00B338BC" w:rsidRPr="00B338BC" w14:paraId="6E478FED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E8FB7D0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1A8BA5CB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A6420B4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B338BC" w:rsidRPr="00B338BC" w14:paraId="54675F7D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A695EB9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763C123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8F54510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B338BC" w:rsidRPr="00B338BC" w14:paraId="4AE6EB19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CC70EBC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TX+Unknown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1B8D1159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DDF4F03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338BC" w:rsidRPr="00B338BC" w14:paraId="49FA216C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7D60317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8413724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8ED12E1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8BC" w:rsidRPr="00B338BC" w14:paraId="481EFD4F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BE1045A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270BB8D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9D7D54E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</w:tr>
      <w:tr w:rsidR="00B338BC" w:rsidRPr="00B338BC" w14:paraId="6A5D00BB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7E88FB8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FDE85BF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6BDCC8C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B338BC" w:rsidRPr="00B338BC" w14:paraId="20AD2F01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CF1F91A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MX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9EE14E4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DA43C60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338BC" w:rsidRPr="00B338BC" w14:paraId="48209323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EF10438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F3B9D6D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D134A91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8BC" w:rsidRPr="00B338BC" w14:paraId="69058B91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4B98639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N0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C5F10BF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61259A2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</w:tr>
      <w:tr w:rsidR="00B338BC" w:rsidRPr="00B338BC" w14:paraId="463942F3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4C83336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F6169EB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7294B44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</w:tr>
      <w:tr w:rsidR="00B338BC" w:rsidRPr="00B338BC" w14:paraId="39463DB5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1DCA368D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19B83A1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615B178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B338BC" w:rsidRPr="00B338BC" w14:paraId="77CF9ED5" w14:textId="77777777" w:rsidTr="00B338BC">
        <w:trPr>
          <w:trHeight w:val="280"/>
        </w:trPr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6BA1EFF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NX+Unknown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D43F919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3B81377" w14:textId="77777777" w:rsidR="00B338BC" w:rsidRPr="00B338BC" w:rsidRDefault="00B338BC" w:rsidP="00B338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38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</w:tbl>
    <w:p w14:paraId="3EDCFCE0" w14:textId="499B41E3" w:rsidR="00B338BC" w:rsidRDefault="00B338BC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434B557A" w14:textId="5F333D19" w:rsidR="00442174" w:rsidRDefault="00442174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Fig</w:t>
      </w:r>
      <w:r w:rsidR="00984B25">
        <w:rPr>
          <w:rFonts w:ascii="Times New Roman" w:eastAsia="等线" w:hAnsi="Times New Roman" w:cs="Times New Roman"/>
          <w:color w:val="000000"/>
          <w:kern w:val="0"/>
          <w:sz w:val="22"/>
        </w:rPr>
        <w:t>.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S1</w:t>
      </w:r>
    </w:p>
    <w:p w14:paraId="73916AD9" w14:textId="0BCEC000" w:rsidR="00442174" w:rsidRDefault="00442174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noProof/>
          <w:color w:val="000000"/>
          <w:kern w:val="0"/>
          <w:sz w:val="22"/>
        </w:rPr>
        <w:drawing>
          <wp:inline distT="0" distB="0" distL="0" distR="0" wp14:anchorId="347E4EC7" wp14:editId="0E812756">
            <wp:extent cx="5266690" cy="35071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0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B821F" w14:textId="44463919" w:rsidR="00E710A5" w:rsidRDefault="00E710A5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t>F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ig</w:t>
      </w:r>
      <w:r w:rsidR="00984B25">
        <w:rPr>
          <w:rFonts w:ascii="Times New Roman" w:eastAsia="等线" w:hAnsi="Times New Roman" w:cs="Times New Roman" w:hint="eastAsia"/>
          <w:color w:val="000000"/>
          <w:kern w:val="0"/>
          <w:sz w:val="22"/>
        </w:rPr>
        <w:t>.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S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1</w:t>
      </w:r>
      <w:r w:rsidR="00442174" w:rsidRPr="00442174">
        <w:rPr>
          <w:rFonts w:ascii="Times New Roman" w:hAnsi="Times New Roman" w:cs="Times New Roman"/>
        </w:rPr>
        <w:t xml:space="preserve"> </w:t>
      </w:r>
      <w:r w:rsidR="00442174">
        <w:rPr>
          <w:rFonts w:ascii="Times New Roman" w:hAnsi="Times New Roman" w:cs="Times New Roman"/>
        </w:rPr>
        <w:t xml:space="preserve">Kaplan-Meier curve of pancreatic cancer patients </w:t>
      </w:r>
      <w:r w:rsidR="00442174" w:rsidRPr="00D92895">
        <w:rPr>
          <w:rFonts w:ascii="Times New Roman" w:hAnsi="Times New Roman" w:cs="Times New Roman"/>
        </w:rPr>
        <w:t>stratified</w:t>
      </w:r>
      <w:r w:rsidR="00442174">
        <w:rPr>
          <w:rFonts w:ascii="Times New Roman" w:hAnsi="Times New Roman" w:cs="Times New Roman"/>
        </w:rPr>
        <w:t xml:space="preserve"> by </w:t>
      </w:r>
      <w:r w:rsidR="00442174" w:rsidRPr="00D92895">
        <w:rPr>
          <w:rFonts w:ascii="Times New Roman" w:hAnsi="Times New Roman" w:cs="Times New Roman"/>
        </w:rPr>
        <w:t>clinicopathological parameters</w:t>
      </w:r>
      <w:r w:rsidR="00442174">
        <w:rPr>
          <w:rFonts w:ascii="Times New Roman" w:hAnsi="Times New Roman" w:cs="Times New Roman"/>
        </w:rPr>
        <w:t xml:space="preserve">. </w:t>
      </w:r>
      <w:bookmarkStart w:id="0" w:name="OLE_LINK4"/>
      <w:bookmarkStart w:id="1" w:name="OLE_LINK5"/>
      <w:r w:rsidR="00442174" w:rsidRPr="00D92895">
        <w:rPr>
          <w:rFonts w:ascii="Times New Roman" w:hAnsi="Times New Roman" w:cs="Times New Roman"/>
        </w:rPr>
        <w:t>The high</w:t>
      </w:r>
      <w:r w:rsidR="00442174">
        <w:rPr>
          <w:rFonts w:ascii="Times New Roman" w:hAnsi="Times New Roman" w:cs="Times New Roman"/>
        </w:rPr>
        <w:t>-</w:t>
      </w:r>
      <w:r w:rsidR="00442174" w:rsidRPr="00D92895">
        <w:rPr>
          <w:rFonts w:ascii="Times New Roman" w:hAnsi="Times New Roman" w:cs="Times New Roman"/>
        </w:rPr>
        <w:t>risk group had a poor prognosis</w:t>
      </w:r>
      <w:bookmarkEnd w:id="0"/>
      <w:bookmarkEnd w:id="1"/>
      <w:r w:rsidR="00442174">
        <w:rPr>
          <w:rFonts w:ascii="Times New Roman" w:hAnsi="Times New Roman" w:cs="Times New Roman"/>
        </w:rPr>
        <w:t>. A-B Age&lt;65 vs. Age&gt;=65. C-D Female vs. Male. E-F G1&amp;2vs. G3&amp;4. G-H Stage I&amp;II vs. Stage III&amp;IV. I-J T1&amp;2 vs. T3&amp;4. K-L N0 vs. N1.</w:t>
      </w:r>
    </w:p>
    <w:p w14:paraId="00798469" w14:textId="005F6E93" w:rsidR="00442174" w:rsidRDefault="00442174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6821A75C" w14:textId="0EB09789" w:rsidR="00442174" w:rsidRDefault="00442174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t>F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ig</w:t>
      </w:r>
      <w:r w:rsidR="00984B25">
        <w:rPr>
          <w:rFonts w:ascii="Times New Roman" w:eastAsia="等线" w:hAnsi="Times New Roman" w:cs="Times New Roman"/>
          <w:color w:val="000000"/>
          <w:kern w:val="0"/>
          <w:sz w:val="22"/>
        </w:rPr>
        <w:t>.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S2</w:t>
      </w:r>
    </w:p>
    <w:p w14:paraId="3EE12A2D" w14:textId="22D5D52A" w:rsidR="00442174" w:rsidRDefault="00442174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noProof/>
          <w:color w:val="000000"/>
          <w:kern w:val="0"/>
          <w:sz w:val="22"/>
        </w:rPr>
        <w:drawing>
          <wp:inline distT="0" distB="0" distL="0" distR="0" wp14:anchorId="47278293" wp14:editId="18AC3E11">
            <wp:extent cx="5266690" cy="17538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175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CC9E5" w14:textId="309EDC7E" w:rsidR="00E710A5" w:rsidRDefault="00E710A5" w:rsidP="00836E7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t>F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ig</w:t>
      </w:r>
      <w:r w:rsidR="00984B25">
        <w:rPr>
          <w:rFonts w:ascii="Times New Roman" w:eastAsia="等线" w:hAnsi="Times New Roman" w:cs="Times New Roman"/>
          <w:color w:val="000000"/>
          <w:kern w:val="0"/>
          <w:sz w:val="22"/>
        </w:rPr>
        <w:t>.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S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2</w:t>
      </w:r>
      <w:r w:rsidR="00442174" w:rsidRPr="00442174">
        <w:rPr>
          <w:rFonts w:ascii="Times New Roman" w:hAnsi="Times New Roman" w:cs="Times New Roman"/>
        </w:rPr>
        <w:t xml:space="preserve"> </w:t>
      </w:r>
      <w:r w:rsidR="00442174">
        <w:rPr>
          <w:rFonts w:ascii="Times New Roman" w:hAnsi="Times New Roman" w:cs="Times New Roman"/>
        </w:rPr>
        <w:t xml:space="preserve">Correlation of the prognostic model and clinicopathological parameters. A </w:t>
      </w:r>
      <w:bookmarkStart w:id="2" w:name="OLE_LINK1"/>
      <w:bookmarkStart w:id="3" w:name="OLE_LINK2"/>
      <w:bookmarkStart w:id="4" w:name="OLE_LINK3"/>
      <w:r w:rsidR="00442174">
        <w:rPr>
          <w:rFonts w:ascii="Times New Roman" w:hAnsi="Times New Roman" w:cs="Times New Roman"/>
        </w:rPr>
        <w:t>The expression of ATG4D was related to stage. 0 represented Stage I&amp;II and 1 represented Stage III&amp;IV.</w:t>
      </w:r>
      <w:bookmarkEnd w:id="2"/>
      <w:bookmarkEnd w:id="3"/>
      <w:bookmarkEnd w:id="4"/>
      <w:r w:rsidR="00442174">
        <w:rPr>
          <w:rFonts w:ascii="Times New Roman" w:hAnsi="Times New Roman" w:cs="Times New Roman"/>
        </w:rPr>
        <w:t xml:space="preserve"> B The expression of ATG4D was related to N stage. 0 represented N0 and 1 represented N1. C The risk score was related to T stage. 0 represented T1&amp;2 and 1 represented T3&amp;4.</w:t>
      </w:r>
    </w:p>
    <w:p w14:paraId="49901FB0" w14:textId="00E87CC0" w:rsidR="00442174" w:rsidRDefault="00442174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72068872" w14:textId="12EE1F1B" w:rsidR="00442174" w:rsidRDefault="00442174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lastRenderedPageBreak/>
        <w:t>F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ig</w:t>
      </w:r>
      <w:r w:rsidR="00984B25">
        <w:rPr>
          <w:rFonts w:ascii="Times New Roman" w:eastAsia="等线" w:hAnsi="Times New Roman" w:cs="Times New Roman"/>
          <w:color w:val="000000"/>
          <w:kern w:val="0"/>
          <w:sz w:val="22"/>
        </w:rPr>
        <w:t>.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S3</w:t>
      </w:r>
    </w:p>
    <w:p w14:paraId="1AA59A4A" w14:textId="44CBAA31" w:rsidR="00442174" w:rsidRDefault="00442174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noProof/>
          <w:color w:val="000000"/>
          <w:kern w:val="0"/>
          <w:sz w:val="22"/>
        </w:rPr>
        <w:drawing>
          <wp:inline distT="0" distB="0" distL="0" distR="0" wp14:anchorId="166B7EEE" wp14:editId="059BCB1C">
            <wp:extent cx="5266690" cy="70199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79792" w14:textId="0272E35D" w:rsidR="00E710A5" w:rsidRDefault="00E710A5" w:rsidP="00836E7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t>F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ig</w:t>
      </w:r>
      <w:r w:rsidR="00984B25">
        <w:rPr>
          <w:rFonts w:ascii="Times New Roman" w:eastAsia="等线" w:hAnsi="Times New Roman" w:cs="Times New Roman"/>
          <w:color w:val="000000"/>
          <w:kern w:val="0"/>
          <w:sz w:val="22"/>
        </w:rPr>
        <w:t>.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S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3</w:t>
      </w:r>
      <w:r w:rsidR="00442174" w:rsidRPr="00442174">
        <w:rPr>
          <w:rFonts w:ascii="Times New Roman" w:hAnsi="Times New Roman" w:cs="Times New Roman"/>
        </w:rPr>
        <w:t xml:space="preserve"> </w:t>
      </w:r>
      <w:r w:rsidR="00442174">
        <w:rPr>
          <w:rFonts w:ascii="Times New Roman" w:hAnsi="Times New Roman" w:cs="Times New Roman"/>
        </w:rPr>
        <w:t xml:space="preserve">Validation of the prognostic model with GEO database. A-B </w:t>
      </w:r>
      <w:r w:rsidR="00442174" w:rsidRPr="00CF4012">
        <w:rPr>
          <w:rFonts w:ascii="Times New Roman" w:hAnsi="Times New Roman" w:cs="Times New Roman"/>
        </w:rPr>
        <w:t xml:space="preserve">Kaplan–Meier curve </w:t>
      </w:r>
      <w:r w:rsidR="00442174">
        <w:rPr>
          <w:rFonts w:ascii="Times New Roman" w:hAnsi="Times New Roman" w:cs="Times New Roman"/>
        </w:rPr>
        <w:t>and ROC analysis to validate the prognostic model in GSE57495. C The d</w:t>
      </w:r>
      <w:r w:rsidR="00442174" w:rsidRPr="00276FB0">
        <w:rPr>
          <w:rFonts w:ascii="Times New Roman" w:hAnsi="Times New Roman" w:cs="Times New Roman"/>
        </w:rPr>
        <w:t>istribution of risk score</w:t>
      </w:r>
      <w:r w:rsidR="00442174">
        <w:rPr>
          <w:rFonts w:ascii="Times New Roman" w:hAnsi="Times New Roman" w:cs="Times New Roman"/>
        </w:rPr>
        <w:t>,</w:t>
      </w:r>
      <w:r w:rsidR="00442174" w:rsidRPr="00276FB0">
        <w:rPr>
          <w:rFonts w:ascii="Times New Roman" w:hAnsi="Times New Roman" w:cs="Times New Roman"/>
        </w:rPr>
        <w:t xml:space="preserve"> survival time</w:t>
      </w:r>
      <w:r w:rsidR="00442174">
        <w:rPr>
          <w:rFonts w:ascii="Times New Roman" w:hAnsi="Times New Roman" w:cs="Times New Roman"/>
        </w:rPr>
        <w:t xml:space="preserve"> and </w:t>
      </w:r>
      <w:r w:rsidR="00442174" w:rsidRPr="00276FB0">
        <w:rPr>
          <w:rFonts w:ascii="Times New Roman" w:hAnsi="Times New Roman" w:cs="Times New Roman"/>
        </w:rPr>
        <w:t>status</w:t>
      </w:r>
      <w:r w:rsidR="00442174">
        <w:rPr>
          <w:rFonts w:ascii="Times New Roman" w:hAnsi="Times New Roman" w:cs="Times New Roman"/>
        </w:rPr>
        <w:t xml:space="preserve">, and heat map between the high-risk and low-risk group. D Calibration curves to validate the model in GSE57495. E-H </w:t>
      </w:r>
      <w:r w:rsidR="00442174" w:rsidRPr="00CF4012">
        <w:rPr>
          <w:rFonts w:ascii="Times New Roman" w:hAnsi="Times New Roman" w:cs="Times New Roman"/>
        </w:rPr>
        <w:t>Kaplan–Meier curve</w:t>
      </w:r>
      <w:r w:rsidR="00442174">
        <w:rPr>
          <w:rFonts w:ascii="Times New Roman" w:hAnsi="Times New Roman" w:cs="Times New Roman"/>
        </w:rPr>
        <w:t>, ROC analysis, distribution and calibration curves to validate the model in GSE62452.</w:t>
      </w:r>
    </w:p>
    <w:p w14:paraId="7C402120" w14:textId="1C688066" w:rsidR="002275DE" w:rsidRDefault="002275DE" w:rsidP="00836E73">
      <w:pPr>
        <w:widowControl/>
        <w:jc w:val="left"/>
        <w:rPr>
          <w:rFonts w:ascii="Times New Roman" w:hAnsi="Times New Roman" w:cs="Times New Roman"/>
        </w:rPr>
      </w:pPr>
    </w:p>
    <w:p w14:paraId="70129C13" w14:textId="77777777" w:rsidR="002275DE" w:rsidRDefault="002275DE" w:rsidP="00836E73">
      <w:pPr>
        <w:widowControl/>
        <w:jc w:val="left"/>
        <w:rPr>
          <w:rFonts w:ascii="Times New Roman" w:hAnsi="Times New Roman" w:cs="Times New Roman"/>
        </w:rPr>
      </w:pPr>
    </w:p>
    <w:p w14:paraId="17F58754" w14:textId="7ED5A3CA" w:rsidR="002275DE" w:rsidRDefault="002275DE" w:rsidP="00836E7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</w:t>
      </w:r>
      <w:r>
        <w:rPr>
          <w:rFonts w:ascii="Times New Roman" w:hAnsi="Times New Roman" w:cs="Times New Roman" w:hint="eastAsia"/>
        </w:rPr>
        <w:t>ig</w:t>
      </w:r>
      <w:r w:rsidR="00984B2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S4</w:t>
      </w:r>
    </w:p>
    <w:p w14:paraId="2521CAA9" w14:textId="5CBB489A" w:rsidR="002275DE" w:rsidRDefault="002275DE" w:rsidP="00836E73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noProof/>
          <w:color w:val="000000"/>
          <w:kern w:val="0"/>
          <w:sz w:val="22"/>
        </w:rPr>
        <w:drawing>
          <wp:inline distT="0" distB="0" distL="0" distR="0" wp14:anchorId="794F49F7" wp14:editId="1C480C35">
            <wp:extent cx="5266690" cy="2106295"/>
            <wp:effectExtent l="0" t="0" r="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10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E7E7EC" w14:textId="0BECA719" w:rsidR="002275DE" w:rsidRPr="00E30E24" w:rsidRDefault="002275DE" w:rsidP="00836E73">
      <w:pPr>
        <w:widowControl/>
        <w:jc w:val="left"/>
        <w:rPr>
          <w:rFonts w:ascii="Times New Roman" w:hAnsi="Times New Roman" w:cs="Times New Roman"/>
        </w:rPr>
      </w:pPr>
      <w:r w:rsidRPr="00E30E24">
        <w:rPr>
          <w:rFonts w:ascii="Times New Roman" w:hAnsi="Times New Roman" w:cs="Times New Roman"/>
        </w:rPr>
        <w:t>Fig</w:t>
      </w:r>
      <w:r w:rsidR="00984B25">
        <w:rPr>
          <w:rFonts w:ascii="Times New Roman" w:hAnsi="Times New Roman" w:cs="Times New Roman"/>
        </w:rPr>
        <w:t>.</w:t>
      </w:r>
      <w:r w:rsidRPr="00E30E24">
        <w:rPr>
          <w:rFonts w:ascii="Times New Roman" w:hAnsi="Times New Roman" w:cs="Times New Roman"/>
        </w:rPr>
        <w:t xml:space="preserve"> S4 Effect of genetic alterations of SLC2A1 (A), ENPP2 (B), ATG4D (C) and MAP3K5 (D) on immune cell infiltration.</w:t>
      </w:r>
    </w:p>
    <w:sectPr w:rsidR="002275DE" w:rsidRPr="00E30E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9C2FF2" w14:textId="77777777" w:rsidR="00DE108E" w:rsidRDefault="00DE108E" w:rsidP="00E710A5">
      <w:r>
        <w:separator/>
      </w:r>
    </w:p>
  </w:endnote>
  <w:endnote w:type="continuationSeparator" w:id="0">
    <w:p w14:paraId="156C393A" w14:textId="77777777" w:rsidR="00DE108E" w:rsidRDefault="00DE108E" w:rsidP="00E71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72469C" w14:textId="77777777" w:rsidR="00DE108E" w:rsidRDefault="00DE108E" w:rsidP="00E710A5">
      <w:r>
        <w:separator/>
      </w:r>
    </w:p>
  </w:footnote>
  <w:footnote w:type="continuationSeparator" w:id="0">
    <w:p w14:paraId="3DA02E88" w14:textId="77777777" w:rsidR="00DE108E" w:rsidRDefault="00DE108E" w:rsidP="00E71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BF3"/>
    <w:rsid w:val="00176BCD"/>
    <w:rsid w:val="002275DE"/>
    <w:rsid w:val="00303FBA"/>
    <w:rsid w:val="00394B19"/>
    <w:rsid w:val="00442174"/>
    <w:rsid w:val="00836E73"/>
    <w:rsid w:val="008A6BF3"/>
    <w:rsid w:val="008E2783"/>
    <w:rsid w:val="008F58B7"/>
    <w:rsid w:val="00984B25"/>
    <w:rsid w:val="00B338BC"/>
    <w:rsid w:val="00C570B1"/>
    <w:rsid w:val="00D4092E"/>
    <w:rsid w:val="00DE108E"/>
    <w:rsid w:val="00E027C4"/>
    <w:rsid w:val="00E30E24"/>
    <w:rsid w:val="00E40EC8"/>
    <w:rsid w:val="00E7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B81A76"/>
  <w15:chartTrackingRefBased/>
  <w15:docId w15:val="{5C41C6F0-447C-4539-B700-3DE7D0B03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1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10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10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10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023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8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 辰杰</dc:creator>
  <cp:keywords/>
  <dc:description/>
  <cp:lastModifiedBy>邱 辰杰</cp:lastModifiedBy>
  <cp:revision>12</cp:revision>
  <dcterms:created xsi:type="dcterms:W3CDTF">2020-11-10T12:51:00Z</dcterms:created>
  <dcterms:modified xsi:type="dcterms:W3CDTF">2020-12-30T05:28:00Z</dcterms:modified>
</cp:coreProperties>
</file>