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91D04A" w14:textId="12247C93" w:rsidR="00294C59" w:rsidRPr="009032B2" w:rsidRDefault="00294C59" w:rsidP="00294C59">
      <w:pPr>
        <w:spacing w:line="360" w:lineRule="auto"/>
        <w:rPr>
          <w:rFonts w:ascii="Arial" w:hAnsi="Arial" w:cs="Arial"/>
          <w:b/>
          <w:bCs/>
          <w:u w:val="single"/>
        </w:rPr>
      </w:pPr>
      <w:r w:rsidRPr="009032B2">
        <w:rPr>
          <w:rFonts w:ascii="Arial" w:hAnsi="Arial" w:cs="Arial"/>
          <w:b/>
          <w:bCs/>
          <w:u w:val="single"/>
        </w:rPr>
        <w:t xml:space="preserve">Supplementary </w:t>
      </w:r>
      <w:r>
        <w:rPr>
          <w:rFonts w:ascii="Arial" w:hAnsi="Arial" w:cs="Arial"/>
          <w:b/>
          <w:bCs/>
          <w:u w:val="single"/>
        </w:rPr>
        <w:t>Material</w:t>
      </w:r>
      <w:r w:rsidRPr="009032B2">
        <w:rPr>
          <w:rFonts w:ascii="Arial" w:hAnsi="Arial" w:cs="Arial"/>
          <w:b/>
          <w:bCs/>
          <w:u w:val="single"/>
        </w:rPr>
        <w:t>.</w:t>
      </w:r>
    </w:p>
    <w:p w14:paraId="597B5C53" w14:textId="77777777" w:rsidR="00294C59" w:rsidRDefault="00294C59" w:rsidP="00294C59">
      <w:pPr>
        <w:spacing w:line="360" w:lineRule="auto"/>
        <w:rPr>
          <w:rFonts w:ascii="Arial" w:hAnsi="Arial" w:cs="Arial"/>
          <w:b/>
          <w:bCs/>
        </w:rPr>
      </w:pPr>
    </w:p>
    <w:p w14:paraId="0830D94B" w14:textId="77777777" w:rsidR="00B60FDB" w:rsidRPr="00262E81" w:rsidRDefault="00B60FDB" w:rsidP="00B60FDB">
      <w:pPr>
        <w:suppressLineNumbers/>
        <w:spacing w:line="360" w:lineRule="auto"/>
        <w:rPr>
          <w:rFonts w:ascii="Arial" w:hAnsi="Arial" w:cs="Arial"/>
          <w:b/>
          <w:bCs/>
          <w:sz w:val="32"/>
          <w:szCs w:val="32"/>
        </w:rPr>
      </w:pPr>
      <w:r w:rsidRPr="00262E81">
        <w:rPr>
          <w:rFonts w:ascii="Arial" w:hAnsi="Arial" w:cs="Arial"/>
          <w:b/>
          <w:bCs/>
          <w:sz w:val="32"/>
          <w:szCs w:val="32"/>
        </w:rPr>
        <w:t xml:space="preserve">Cognitive Capacity </w:t>
      </w:r>
      <w:r>
        <w:rPr>
          <w:rFonts w:ascii="Arial" w:hAnsi="Arial" w:cs="Arial"/>
          <w:b/>
          <w:bCs/>
          <w:sz w:val="32"/>
          <w:szCs w:val="32"/>
        </w:rPr>
        <w:t>Genome-wide</w:t>
      </w:r>
      <w:r w:rsidRPr="00262E81">
        <w:rPr>
          <w:rFonts w:ascii="Arial" w:hAnsi="Arial" w:cs="Arial"/>
          <w:b/>
          <w:bCs/>
          <w:sz w:val="32"/>
          <w:szCs w:val="32"/>
        </w:rPr>
        <w:t xml:space="preserve"> Polygenic Scores Identify Individuals Resilient to Cognitive Decline in Aging  </w:t>
      </w:r>
    </w:p>
    <w:p w14:paraId="550CCD83" w14:textId="77777777" w:rsidR="00B60FDB" w:rsidRPr="00262E81" w:rsidRDefault="00B60FDB" w:rsidP="00B60FDB">
      <w:pPr>
        <w:suppressLineNumbers/>
        <w:spacing w:line="360" w:lineRule="auto"/>
        <w:rPr>
          <w:rFonts w:ascii="Arial" w:hAnsi="Arial" w:cs="Arial"/>
          <w:i/>
          <w:iCs/>
        </w:rPr>
      </w:pPr>
      <w:r w:rsidRPr="00262E81">
        <w:rPr>
          <w:rFonts w:ascii="Arial" w:hAnsi="Arial" w:cs="Arial"/>
          <w:i/>
          <w:iCs/>
        </w:rPr>
        <w:t>Running title: Polygenic underpinning of</w:t>
      </w:r>
      <w:r>
        <w:rPr>
          <w:rFonts w:ascii="Arial" w:hAnsi="Arial" w:cs="Arial"/>
          <w:i/>
          <w:iCs/>
        </w:rPr>
        <w:t xml:space="preserve"> cognitive and behavioral phenotypes</w:t>
      </w:r>
      <w:r w:rsidRPr="00262E81">
        <w:rPr>
          <w:rFonts w:ascii="Arial" w:hAnsi="Arial" w:cs="Arial"/>
          <w:i/>
          <w:iCs/>
        </w:rPr>
        <w:t xml:space="preserve">  </w:t>
      </w:r>
    </w:p>
    <w:p w14:paraId="02560FD6" w14:textId="77777777" w:rsidR="00294C59" w:rsidRPr="00604687" w:rsidRDefault="00294C59" w:rsidP="00294C59">
      <w:pPr>
        <w:spacing w:line="360" w:lineRule="auto"/>
        <w:rPr>
          <w:rFonts w:ascii="Arial" w:hAnsi="Arial" w:cs="Arial"/>
          <w:sz w:val="28"/>
          <w:szCs w:val="28"/>
        </w:rPr>
      </w:pPr>
    </w:p>
    <w:p w14:paraId="3AAA263C" w14:textId="3CD59C49" w:rsidR="00294C59" w:rsidRPr="00294C59" w:rsidRDefault="00294C59" w:rsidP="00294C59">
      <w:pPr>
        <w:spacing w:line="360" w:lineRule="auto"/>
        <w:rPr>
          <w:rFonts w:ascii="Arial" w:hAnsi="Arial" w:cs="Arial"/>
        </w:rPr>
      </w:pPr>
      <w:r w:rsidRPr="00294C59">
        <w:rPr>
          <w:rFonts w:ascii="Arial" w:hAnsi="Arial" w:cs="Arial"/>
        </w:rPr>
        <w:t xml:space="preserve">Yoonjung Yoonie Joo, </w:t>
      </w:r>
      <w:proofErr w:type="gramStart"/>
      <w:r w:rsidRPr="00294C59">
        <w:rPr>
          <w:rFonts w:ascii="Arial" w:hAnsi="Arial" w:cs="Arial"/>
        </w:rPr>
        <w:t>Ph.D</w:t>
      </w:r>
      <w:proofErr w:type="gramEnd"/>
      <w:r w:rsidRPr="00294C59">
        <w:rPr>
          <w:rFonts w:ascii="Arial" w:hAnsi="Arial" w:cs="Arial"/>
        </w:rPr>
        <w:t xml:space="preserve">, Jiook Cha, Ph.D, Jeremy Freese, Ph.D, M Geoffrey Hayes, Ph.D. </w:t>
      </w:r>
    </w:p>
    <w:p w14:paraId="69D966FF" w14:textId="5451339B" w:rsidR="00294C59" w:rsidRDefault="00294C59" w:rsidP="00294C59">
      <w:pPr>
        <w:spacing w:line="360" w:lineRule="auto"/>
        <w:rPr>
          <w:rFonts w:ascii="Arial" w:hAnsi="Arial" w:cs="Arial"/>
        </w:rPr>
      </w:pPr>
    </w:p>
    <w:p w14:paraId="4A359B86" w14:textId="3D2AFD69" w:rsidR="00294C59" w:rsidRDefault="00294C59" w:rsidP="00294C59">
      <w:pPr>
        <w:spacing w:line="360" w:lineRule="auto"/>
        <w:rPr>
          <w:rFonts w:ascii="Arial" w:hAnsi="Arial" w:cs="Arial"/>
        </w:rPr>
      </w:pPr>
      <w:r>
        <w:rPr>
          <w:rFonts w:ascii="Arial" w:hAnsi="Arial" w:cs="Arial"/>
        </w:rPr>
        <w:t>Supplementary Method.</w:t>
      </w:r>
      <w:r w:rsidR="00FB2FF0">
        <w:rPr>
          <w:rFonts w:ascii="Arial" w:hAnsi="Arial" w:cs="Arial"/>
        </w:rPr>
        <w:t xml:space="preserve"> Description of each cognitive/behavioral phenotypes used for the cognitive capacity GPS-PheWAS. </w:t>
      </w:r>
    </w:p>
    <w:p w14:paraId="5E526696" w14:textId="28161E8F" w:rsidR="00294C59" w:rsidRDefault="00294C59" w:rsidP="00294C59">
      <w:pPr>
        <w:spacing w:line="360" w:lineRule="auto"/>
        <w:rPr>
          <w:rFonts w:ascii="Arial" w:hAnsi="Arial" w:cs="Arial"/>
        </w:rPr>
      </w:pPr>
      <w:r>
        <w:rPr>
          <w:rFonts w:ascii="Arial" w:hAnsi="Arial" w:cs="Arial"/>
        </w:rPr>
        <w:t>Supplementary Table</w:t>
      </w:r>
      <w:r w:rsidR="00BA5113">
        <w:rPr>
          <w:rFonts w:ascii="Arial" w:hAnsi="Arial" w:cs="Arial"/>
        </w:rPr>
        <w:t xml:space="preserve"> 1</w:t>
      </w:r>
      <w:r>
        <w:rPr>
          <w:rFonts w:ascii="Arial" w:hAnsi="Arial" w:cs="Arial"/>
        </w:rPr>
        <w:t xml:space="preserve">. </w:t>
      </w:r>
      <w:r w:rsidR="007A719E" w:rsidRPr="007A719E">
        <w:rPr>
          <w:rFonts w:ascii="Arial" w:hAnsi="Arial" w:cs="Arial"/>
        </w:rPr>
        <w:t xml:space="preserve">Significant PheWAS results of EA (Educational attainment), CP (Cognitive Performance), HM (Highest Math), and MA (Math Ability) GPS in cognitive/behavioral phenome </w:t>
      </w:r>
      <w:r w:rsidR="007A719E">
        <w:rPr>
          <w:rFonts w:ascii="Arial" w:hAnsi="Arial" w:cs="Arial"/>
        </w:rPr>
        <w:t xml:space="preserve">of </w:t>
      </w:r>
      <w:r w:rsidR="007A719E" w:rsidRPr="007A719E">
        <w:rPr>
          <w:rFonts w:ascii="Arial" w:hAnsi="Arial" w:cs="Arial"/>
        </w:rPr>
        <w:t xml:space="preserve">the WLS participants. </w:t>
      </w:r>
      <w:r w:rsidR="007A719E" w:rsidRPr="007A719E">
        <w:rPr>
          <w:rFonts w:ascii="Arial" w:hAnsi="Arial" w:cs="Arial"/>
        </w:rPr>
        <w:tab/>
      </w:r>
      <w:r w:rsidR="007A719E" w:rsidRPr="007A719E">
        <w:rPr>
          <w:rFonts w:ascii="Arial" w:hAnsi="Arial" w:cs="Arial"/>
        </w:rPr>
        <w:tab/>
      </w:r>
    </w:p>
    <w:p w14:paraId="3DDCE439" w14:textId="760A91D8" w:rsidR="00294C59" w:rsidRDefault="00294C59" w:rsidP="00294C59">
      <w:pPr>
        <w:spacing w:line="360" w:lineRule="auto"/>
        <w:rPr>
          <w:rFonts w:ascii="Arial" w:hAnsi="Arial" w:cs="Arial"/>
        </w:rPr>
      </w:pPr>
      <w:r>
        <w:rPr>
          <w:rFonts w:ascii="Arial" w:hAnsi="Arial" w:cs="Arial"/>
        </w:rPr>
        <w:t>Supplementary Figure 1.</w:t>
      </w:r>
      <w:r w:rsidR="00BA5113">
        <w:rPr>
          <w:rFonts w:ascii="Arial" w:hAnsi="Arial" w:cs="Arial"/>
        </w:rPr>
        <w:t xml:space="preserve"> Distribution of each cognitive/behavioral phenotypes </w:t>
      </w:r>
    </w:p>
    <w:p w14:paraId="70890418" w14:textId="090EB6B6" w:rsidR="00294C59" w:rsidRPr="00161E75" w:rsidRDefault="00294C59" w:rsidP="00294C59">
      <w:pPr>
        <w:spacing w:line="360" w:lineRule="auto"/>
        <w:rPr>
          <w:rFonts w:ascii="Arial" w:hAnsi="Arial" w:cs="Arial"/>
        </w:rPr>
      </w:pPr>
    </w:p>
    <w:p w14:paraId="5D47254A" w14:textId="0D6E6087" w:rsidR="00294C59" w:rsidRDefault="00294C59" w:rsidP="002231EE">
      <w:pPr>
        <w:spacing w:line="360" w:lineRule="auto"/>
        <w:rPr>
          <w:rFonts w:ascii="Arial" w:hAnsi="Arial" w:cs="Arial"/>
          <w:b/>
          <w:bCs/>
          <w:u w:val="single"/>
        </w:rPr>
      </w:pPr>
    </w:p>
    <w:p w14:paraId="5E79C9F2" w14:textId="7D0D766F" w:rsidR="00294C59" w:rsidRDefault="00294C59" w:rsidP="002231EE">
      <w:pPr>
        <w:spacing w:line="360" w:lineRule="auto"/>
        <w:rPr>
          <w:rFonts w:ascii="Arial" w:hAnsi="Arial" w:cs="Arial"/>
          <w:b/>
          <w:bCs/>
          <w:u w:val="single"/>
        </w:rPr>
      </w:pPr>
    </w:p>
    <w:p w14:paraId="08856854" w14:textId="0100167E" w:rsidR="00294C59" w:rsidRDefault="00294C59" w:rsidP="002231EE">
      <w:pPr>
        <w:spacing w:line="360" w:lineRule="auto"/>
        <w:rPr>
          <w:rFonts w:ascii="Arial" w:hAnsi="Arial" w:cs="Arial"/>
          <w:b/>
          <w:bCs/>
          <w:u w:val="single"/>
        </w:rPr>
      </w:pPr>
    </w:p>
    <w:p w14:paraId="7B6B872F" w14:textId="672E04BE" w:rsidR="00294C59" w:rsidRDefault="00294C59" w:rsidP="002231EE">
      <w:pPr>
        <w:spacing w:line="360" w:lineRule="auto"/>
        <w:rPr>
          <w:rFonts w:ascii="Arial" w:hAnsi="Arial" w:cs="Arial"/>
          <w:b/>
          <w:bCs/>
          <w:u w:val="single"/>
        </w:rPr>
      </w:pPr>
    </w:p>
    <w:p w14:paraId="6B78DD57" w14:textId="16D03729" w:rsidR="00294C59" w:rsidRDefault="00294C59" w:rsidP="002231EE">
      <w:pPr>
        <w:spacing w:line="360" w:lineRule="auto"/>
        <w:rPr>
          <w:rFonts w:ascii="Arial" w:hAnsi="Arial" w:cs="Arial"/>
          <w:b/>
          <w:bCs/>
          <w:u w:val="single"/>
        </w:rPr>
      </w:pPr>
    </w:p>
    <w:p w14:paraId="4CE0F0BE" w14:textId="6C80827C" w:rsidR="00294C59" w:rsidRDefault="00294C59" w:rsidP="002231EE">
      <w:pPr>
        <w:spacing w:line="360" w:lineRule="auto"/>
        <w:rPr>
          <w:rFonts w:ascii="Arial" w:hAnsi="Arial" w:cs="Arial"/>
          <w:b/>
          <w:bCs/>
          <w:u w:val="single"/>
        </w:rPr>
      </w:pPr>
    </w:p>
    <w:p w14:paraId="191ACA9B" w14:textId="33DB6404" w:rsidR="00294C59" w:rsidRDefault="00294C59" w:rsidP="002231EE">
      <w:pPr>
        <w:spacing w:line="360" w:lineRule="auto"/>
        <w:rPr>
          <w:rFonts w:ascii="Arial" w:hAnsi="Arial" w:cs="Arial"/>
          <w:b/>
          <w:bCs/>
          <w:u w:val="single"/>
        </w:rPr>
      </w:pPr>
    </w:p>
    <w:p w14:paraId="0298C0C7" w14:textId="3928452C" w:rsidR="00294C59" w:rsidRDefault="00294C59" w:rsidP="002231EE">
      <w:pPr>
        <w:spacing w:line="360" w:lineRule="auto"/>
        <w:rPr>
          <w:rFonts w:ascii="Arial" w:hAnsi="Arial" w:cs="Arial"/>
          <w:b/>
          <w:bCs/>
          <w:u w:val="single"/>
        </w:rPr>
      </w:pPr>
    </w:p>
    <w:p w14:paraId="58F26946" w14:textId="66BD8D6D" w:rsidR="00294C59" w:rsidRDefault="00294C59" w:rsidP="002231EE">
      <w:pPr>
        <w:spacing w:line="360" w:lineRule="auto"/>
        <w:rPr>
          <w:rFonts w:ascii="Arial" w:hAnsi="Arial" w:cs="Arial"/>
          <w:b/>
          <w:bCs/>
          <w:u w:val="single"/>
        </w:rPr>
      </w:pPr>
    </w:p>
    <w:p w14:paraId="7B2B1E0C" w14:textId="77777777" w:rsidR="00CA1E41" w:rsidRDefault="00CA1E41" w:rsidP="002231EE">
      <w:pPr>
        <w:spacing w:line="360" w:lineRule="auto"/>
        <w:rPr>
          <w:rFonts w:ascii="Arial" w:hAnsi="Arial" w:cs="Arial"/>
          <w:b/>
          <w:bCs/>
          <w:u w:val="single"/>
        </w:rPr>
        <w:sectPr w:rsidR="00CA1E41" w:rsidSect="0068377B">
          <w:pgSz w:w="12240" w:h="15840"/>
          <w:pgMar w:top="1440" w:right="1440" w:bottom="1440" w:left="1440" w:header="720" w:footer="720" w:gutter="0"/>
          <w:cols w:space="720"/>
          <w:docGrid w:linePitch="360"/>
        </w:sectPr>
      </w:pPr>
    </w:p>
    <w:p w14:paraId="662D9545" w14:textId="59C717F9" w:rsidR="002231EE" w:rsidRPr="00604687" w:rsidRDefault="002231EE" w:rsidP="002231EE">
      <w:pPr>
        <w:spacing w:line="360" w:lineRule="auto"/>
        <w:rPr>
          <w:rFonts w:ascii="Arial" w:hAnsi="Arial" w:cs="Arial"/>
          <w:b/>
          <w:bCs/>
          <w:u w:val="single"/>
        </w:rPr>
      </w:pPr>
      <w:r w:rsidRPr="00604687">
        <w:rPr>
          <w:rFonts w:ascii="Arial" w:hAnsi="Arial" w:cs="Arial"/>
          <w:b/>
          <w:bCs/>
          <w:u w:val="single"/>
        </w:rPr>
        <w:lastRenderedPageBreak/>
        <w:t xml:space="preserve">Supplementary </w:t>
      </w:r>
      <w:r w:rsidR="00B60FDB">
        <w:rPr>
          <w:rFonts w:ascii="Arial" w:hAnsi="Arial" w:cs="Arial"/>
          <w:b/>
          <w:bCs/>
          <w:u w:val="single"/>
        </w:rPr>
        <w:t>Method</w:t>
      </w:r>
      <w:r w:rsidRPr="00604687">
        <w:rPr>
          <w:rFonts w:ascii="Arial" w:hAnsi="Arial" w:cs="Arial"/>
          <w:b/>
          <w:bCs/>
          <w:u w:val="single"/>
        </w:rPr>
        <w:t>.</w:t>
      </w:r>
    </w:p>
    <w:p w14:paraId="63F99197" w14:textId="77777777" w:rsidR="002231EE" w:rsidRPr="00604687" w:rsidRDefault="002231EE" w:rsidP="002231EE">
      <w:pPr>
        <w:spacing w:line="360" w:lineRule="auto"/>
        <w:rPr>
          <w:rFonts w:ascii="Arial" w:hAnsi="Arial" w:cs="Arial"/>
          <w:b/>
          <w:bCs/>
          <w:i/>
          <w:iCs/>
          <w:sz w:val="22"/>
          <w:szCs w:val="22"/>
        </w:rPr>
      </w:pPr>
    </w:p>
    <w:p w14:paraId="755586E6" w14:textId="63342EF0" w:rsidR="004A3D5F" w:rsidRPr="00604687" w:rsidRDefault="007134FC" w:rsidP="002231EE">
      <w:pPr>
        <w:spacing w:line="360" w:lineRule="auto"/>
        <w:rPr>
          <w:rFonts w:ascii="Arial" w:hAnsi="Arial" w:cs="Arial"/>
          <w:b/>
          <w:bCs/>
          <w:i/>
          <w:iCs/>
          <w:sz w:val="22"/>
          <w:szCs w:val="22"/>
        </w:rPr>
      </w:pPr>
      <w:r w:rsidRPr="00604687">
        <w:rPr>
          <w:rFonts w:ascii="Arial" w:hAnsi="Arial" w:cs="Arial"/>
          <w:b/>
          <w:bCs/>
          <w:i/>
          <w:iCs/>
          <w:sz w:val="22"/>
          <w:szCs w:val="22"/>
        </w:rPr>
        <w:t>Survey Instruments for creating the Cognitive/Behavioral Phenome</w:t>
      </w:r>
    </w:p>
    <w:p w14:paraId="2E340675" w14:textId="59DB4472" w:rsidR="004A3D5F" w:rsidRPr="00604687" w:rsidRDefault="004A3D5F" w:rsidP="002231EE">
      <w:pPr>
        <w:pStyle w:val="ListParagraph"/>
        <w:spacing w:line="360" w:lineRule="auto"/>
        <w:rPr>
          <w:rFonts w:ascii="Arial" w:hAnsi="Arial" w:cs="Arial"/>
          <w:color w:val="000000" w:themeColor="text1"/>
        </w:rPr>
      </w:pPr>
      <w:r w:rsidRPr="00604687">
        <w:rPr>
          <w:rFonts w:ascii="Arial" w:hAnsi="Arial" w:cs="Arial"/>
          <w:i/>
          <w:iCs/>
          <w:color w:val="000000" w:themeColor="text1"/>
          <w:sz w:val="22"/>
          <w:szCs w:val="22"/>
        </w:rPr>
        <w:t xml:space="preserve">Detailed </w:t>
      </w:r>
      <w:r w:rsidR="007134FC" w:rsidRPr="00604687">
        <w:rPr>
          <w:rFonts w:ascii="Arial" w:hAnsi="Arial" w:cs="Arial"/>
          <w:i/>
          <w:iCs/>
          <w:color w:val="000000" w:themeColor="text1"/>
          <w:sz w:val="22"/>
          <w:szCs w:val="22"/>
        </w:rPr>
        <w:t>information</w:t>
      </w:r>
      <w:r w:rsidRPr="00604687">
        <w:rPr>
          <w:rFonts w:ascii="Arial" w:hAnsi="Arial" w:cs="Arial"/>
          <w:i/>
          <w:iCs/>
          <w:color w:val="000000" w:themeColor="text1"/>
          <w:sz w:val="22"/>
          <w:szCs w:val="22"/>
        </w:rPr>
        <w:t xml:space="preserve"> of each survey instrument can be searched and obtained in the </w:t>
      </w:r>
      <w:r w:rsidR="007134FC" w:rsidRPr="00604687">
        <w:rPr>
          <w:rFonts w:ascii="Arial" w:hAnsi="Arial" w:cs="Arial"/>
          <w:i/>
          <w:iCs/>
          <w:color w:val="000000" w:themeColor="text1"/>
          <w:sz w:val="22"/>
          <w:szCs w:val="22"/>
        </w:rPr>
        <w:t xml:space="preserve">official </w:t>
      </w:r>
      <w:r w:rsidRPr="00604687">
        <w:rPr>
          <w:rFonts w:ascii="Arial" w:hAnsi="Arial" w:cs="Arial"/>
          <w:i/>
          <w:iCs/>
          <w:color w:val="000000" w:themeColor="text1"/>
          <w:sz w:val="22"/>
          <w:szCs w:val="22"/>
        </w:rPr>
        <w:t xml:space="preserve">WLS website: </w:t>
      </w:r>
      <w:hyperlink r:id="rId5" w:history="1">
        <w:r w:rsidRPr="00604687">
          <w:rPr>
            <w:rStyle w:val="Hyperlink"/>
            <w:rFonts w:ascii="Arial" w:hAnsi="Arial" w:cs="Arial"/>
            <w:color w:val="000000" w:themeColor="text1"/>
          </w:rPr>
          <w:t>https://www.ssc.wisc.edu/wlsresearch/documentation/</w:t>
        </w:r>
      </w:hyperlink>
    </w:p>
    <w:p w14:paraId="23EC1435" w14:textId="1CE87A3E" w:rsidR="004A3D5F" w:rsidRPr="00604687" w:rsidRDefault="004A3D5F" w:rsidP="002231EE">
      <w:pPr>
        <w:spacing w:line="360" w:lineRule="auto"/>
        <w:rPr>
          <w:rFonts w:ascii="Arial" w:hAnsi="Arial" w:cs="Arial"/>
          <w:b/>
          <w:bCs/>
          <w:i/>
          <w:iCs/>
          <w:sz w:val="22"/>
          <w:szCs w:val="22"/>
        </w:rPr>
      </w:pPr>
      <w:r w:rsidRPr="00604687">
        <w:rPr>
          <w:rFonts w:ascii="Arial" w:hAnsi="Arial" w:cs="Arial"/>
          <w:b/>
          <w:bCs/>
          <w:i/>
          <w:iCs/>
          <w:sz w:val="22"/>
          <w:szCs w:val="22"/>
        </w:rPr>
        <w:t xml:space="preserve"> </w:t>
      </w:r>
    </w:p>
    <w:p w14:paraId="0C392635" w14:textId="1F6E63DC" w:rsidR="00C12B05" w:rsidRDefault="00C12B05" w:rsidP="002231EE">
      <w:pPr>
        <w:numPr>
          <w:ilvl w:val="0"/>
          <w:numId w:val="1"/>
        </w:numPr>
        <w:spacing w:line="360" w:lineRule="auto"/>
        <w:ind w:left="0" w:firstLine="720"/>
        <w:rPr>
          <w:rFonts w:ascii="Arial" w:hAnsi="Arial" w:cs="Arial"/>
          <w:sz w:val="22"/>
          <w:szCs w:val="22"/>
        </w:rPr>
      </w:pPr>
      <w:r w:rsidRPr="00CA1E41">
        <w:rPr>
          <w:rFonts w:ascii="Arial" w:hAnsi="Arial" w:cs="Arial"/>
          <w:b/>
          <w:bCs/>
          <w:sz w:val="22"/>
          <w:szCs w:val="22"/>
        </w:rPr>
        <w:t>Cognitive Phenotypes –</w:t>
      </w:r>
      <w:r>
        <w:rPr>
          <w:rFonts w:ascii="Arial" w:hAnsi="Arial" w:cs="Arial"/>
          <w:sz w:val="22"/>
          <w:szCs w:val="22"/>
        </w:rPr>
        <w:t xml:space="preserve"> Cognition</w:t>
      </w:r>
    </w:p>
    <w:p w14:paraId="2582EE99" w14:textId="2AF37206" w:rsidR="0067073C" w:rsidRPr="00CA1E41" w:rsidRDefault="0067073C" w:rsidP="00CA1E41">
      <w:pPr>
        <w:spacing w:line="360" w:lineRule="auto"/>
        <w:ind w:firstLine="720"/>
        <w:rPr>
          <w:rFonts w:ascii="Arial" w:hAnsi="Arial" w:cs="Arial"/>
        </w:rPr>
      </w:pPr>
      <w:r>
        <w:rPr>
          <w:rFonts w:ascii="Arial" w:hAnsi="Arial" w:cs="Arial"/>
        </w:rPr>
        <w:t xml:space="preserve">The cognition of the </w:t>
      </w:r>
      <w:r w:rsidR="00617B36">
        <w:rPr>
          <w:rFonts w:ascii="Arial" w:hAnsi="Arial" w:cs="Arial"/>
        </w:rPr>
        <w:t xml:space="preserve">study </w:t>
      </w:r>
      <w:r>
        <w:rPr>
          <w:rFonts w:ascii="Arial" w:hAnsi="Arial" w:cs="Arial"/>
        </w:rPr>
        <w:t xml:space="preserve">participants was assessed longitudinally using various tasks and structured questionnaires throughout the survey period of 60+ years. Our analysis used the participants’ cognition data from the four WLS survey rounds </w:t>
      </w:r>
      <w:r w:rsidR="008A46A9">
        <w:rPr>
          <w:rFonts w:ascii="Arial" w:hAnsi="Arial" w:cs="Arial"/>
        </w:rPr>
        <w:t>as early as 1957.</w:t>
      </w:r>
      <w:r>
        <w:rPr>
          <w:rFonts w:ascii="Arial" w:hAnsi="Arial" w:cs="Arial"/>
        </w:rPr>
        <w:t xml:space="preserve"> </w:t>
      </w:r>
      <w:r w:rsidR="008A46A9">
        <w:rPr>
          <w:rFonts w:ascii="Arial" w:hAnsi="Arial" w:cs="Arial"/>
        </w:rPr>
        <w:t xml:space="preserve"> </w:t>
      </w:r>
      <w:r>
        <w:rPr>
          <w:rFonts w:ascii="Arial" w:hAnsi="Arial" w:cs="Arial"/>
        </w:rPr>
        <w:t xml:space="preserve"> </w:t>
      </w:r>
    </w:p>
    <w:p w14:paraId="2B083960" w14:textId="0F1C36A1" w:rsidR="0067073C" w:rsidRPr="00604687" w:rsidRDefault="0067073C" w:rsidP="0067073C">
      <w:pPr>
        <w:numPr>
          <w:ilvl w:val="1"/>
          <w:numId w:val="1"/>
        </w:numPr>
        <w:spacing w:line="360" w:lineRule="auto"/>
        <w:ind w:left="720" w:firstLine="720"/>
        <w:rPr>
          <w:rFonts w:ascii="Arial" w:hAnsi="Arial" w:cs="Arial"/>
          <w:sz w:val="22"/>
          <w:szCs w:val="22"/>
        </w:rPr>
      </w:pPr>
      <w:r w:rsidRPr="00604687">
        <w:rPr>
          <w:rFonts w:ascii="Arial" w:hAnsi="Arial" w:cs="Arial"/>
          <w:sz w:val="22"/>
          <w:szCs w:val="22"/>
        </w:rPr>
        <w:t>IQ score: All the WLS respondents completed the Henmon-Nelson Test of Mental Ability with 90 items during their high school junior years (195</w:t>
      </w:r>
      <w:r w:rsidR="006640F7">
        <w:rPr>
          <w:rFonts w:ascii="Arial" w:hAnsi="Arial" w:cs="Arial"/>
          <w:sz w:val="22"/>
          <w:szCs w:val="22"/>
        </w:rPr>
        <w:t>7</w:t>
      </w:r>
      <w:r w:rsidRPr="00604687">
        <w:rPr>
          <w:rFonts w:ascii="Arial" w:hAnsi="Arial" w:cs="Arial"/>
          <w:sz w:val="22"/>
          <w:szCs w:val="22"/>
        </w:rPr>
        <w:t xml:space="preserve">), which included multiple-choice assessment for verbal, quantitative, and spatial knowledge </w:t>
      </w:r>
      <w:r w:rsidRPr="00604687">
        <w:rPr>
          <w:rFonts w:ascii="Arial" w:hAnsi="Arial" w:cs="Arial"/>
          <w:sz w:val="22"/>
          <w:szCs w:val="22"/>
        </w:rPr>
        <w:fldChar w:fldCharType="begin">
          <w:fldData xml:space="preserve">PEVuZE5vdGU+PENpdGU+PEF1dGhvcj5NYWVubmVyPC9BdXRob3I+PFllYXI+MjAxNTwvWWVhcj48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</w:fldData>
        </w:fldChar>
      </w:r>
      <w:r>
        <w:rPr>
          <w:rFonts w:ascii="Arial" w:hAnsi="Arial" w:cs="Arial"/>
          <w:sz w:val="22"/>
          <w:szCs w:val="22"/>
        </w:rPr>
        <w:instrText xml:space="preserve"> ADDIN EN.CITE </w:instrText>
      </w:r>
      <w:r>
        <w:rPr>
          <w:rFonts w:ascii="Arial" w:hAnsi="Arial" w:cs="Arial"/>
          <w:sz w:val="22"/>
          <w:szCs w:val="22"/>
        </w:rPr>
        <w:fldChar w:fldCharType="begin">
          <w:fldData xml:space="preserve">PEVuZE5vdGU+PENpdGU+PEF1dGhvcj5NYWVubmVyPC9BdXRob3I+PFllYXI+MjAxNTwvWWVhcj48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</w:fldData>
        </w:fldChar>
      </w:r>
      <w:r>
        <w:rPr>
          <w:rFonts w:ascii="Arial" w:hAnsi="Arial" w:cs="Arial"/>
          <w:sz w:val="22"/>
          <w:szCs w:val="22"/>
        </w:rPr>
        <w:instrText xml:space="preserve"> ADDIN EN.CITE.DATA </w:instrText>
      </w:r>
      <w:r>
        <w:rPr>
          <w:rFonts w:ascii="Arial" w:hAnsi="Arial" w:cs="Arial"/>
          <w:sz w:val="22"/>
          <w:szCs w:val="22"/>
        </w:rPr>
      </w:r>
      <w:r>
        <w:rPr>
          <w:rFonts w:ascii="Arial" w:hAnsi="Arial" w:cs="Arial"/>
          <w:sz w:val="22"/>
          <w:szCs w:val="22"/>
        </w:rPr>
        <w:fldChar w:fldCharType="end"/>
      </w:r>
      <w:r w:rsidRPr="00604687">
        <w:rPr>
          <w:rFonts w:ascii="Arial" w:hAnsi="Arial" w:cs="Arial"/>
          <w:sz w:val="22"/>
          <w:szCs w:val="22"/>
        </w:rPr>
      </w:r>
      <w:r w:rsidRPr="00604687">
        <w:rPr>
          <w:rFonts w:ascii="Arial" w:hAnsi="Arial" w:cs="Arial"/>
          <w:sz w:val="22"/>
          <w:szCs w:val="22"/>
        </w:rPr>
        <w:fldChar w:fldCharType="separate"/>
      </w:r>
      <w:r>
        <w:rPr>
          <w:rFonts w:ascii="Arial" w:hAnsi="Arial" w:cs="Arial"/>
          <w:noProof/>
          <w:sz w:val="22"/>
          <w:szCs w:val="22"/>
        </w:rPr>
        <w:t>[4,5]</w:t>
      </w:r>
      <w:r w:rsidRPr="00604687">
        <w:rPr>
          <w:rFonts w:ascii="Arial" w:hAnsi="Arial" w:cs="Arial"/>
          <w:sz w:val="22"/>
          <w:szCs w:val="22"/>
        </w:rPr>
        <w:fldChar w:fldCharType="end"/>
      </w:r>
      <w:r w:rsidRPr="00604687">
        <w:rPr>
          <w:rFonts w:ascii="Arial" w:hAnsi="Arial" w:cs="Arial"/>
          <w:sz w:val="22"/>
          <w:szCs w:val="22"/>
        </w:rPr>
        <w:t xml:space="preserve">. It was part of mandatory assessment administered by all Wisconsin high schools and colleges from 1930s-1960s </w:t>
      </w:r>
      <w:r w:rsidRPr="00604687">
        <w:rPr>
          <w:rFonts w:ascii="Arial" w:hAnsi="Arial" w:cs="Arial"/>
          <w:sz w:val="22"/>
          <w:szCs w:val="22"/>
        </w:rPr>
        <w:fldChar w:fldCharType="begin"/>
      </w:r>
      <w:r>
        <w:rPr>
          <w:rFonts w:ascii="Arial" w:hAnsi="Arial" w:cs="Arial"/>
          <w:sz w:val="22"/>
          <w:szCs w:val="22"/>
        </w:rPr>
        <w:instrText xml:space="preserve"> ADDIN EN.CITE &lt;EndNote&gt;&lt;Cite&gt;&lt;Author&gt;Henmon&lt;/Author&gt;&lt;Year&gt;1946&lt;/Year&gt;&lt;RecNum&gt;30&lt;/RecNum&gt;&lt;DisplayText&gt;[6-8]&lt;/DisplayText&gt;&lt;record&gt;&lt;rec-number&gt;30&lt;/rec-number&gt;&lt;foreign-keys&gt;&lt;key app="EN" db-id="rrfrexwznef25aezvrix0258xse059zrpvf9" timestamp="1600674085"&gt;30&lt;/key&gt;&lt;/foreign-keys&gt;&lt;ref-type name="Generic"&gt;13&lt;/ref-type&gt;&lt;contributors&gt;&lt;authors&gt;&lt;author&gt;Henmon, VAC&lt;/author&gt;&lt;/authors&gt;&lt;/contributors&gt;&lt;titles&gt;&lt;title&gt;Henmon-Nelson tests of mental ability, high school examination-Grades 7 to 12-Forms A, B, and C. Teacher&amp;apos;s manual&lt;/title&gt;&lt;/titles&gt;&lt;dates&gt;&lt;year&gt;1946&lt;/year&gt;&lt;/dates&gt;&lt;publisher&gt;Boston: Houghton-Mifflin Company&lt;/publisher&gt;&lt;urls&gt;&lt;/urls&gt;&lt;/record&gt;&lt;/Cite&gt;&lt;Cite&gt;&lt;Author&gt;Henmon&lt;/Author&gt;&lt;Year&gt;1954&lt;/Year&gt;&lt;RecNum&gt;243&lt;/RecNum&gt;&lt;record&gt;&lt;rec-number&gt;243&lt;/rec-number&gt;&lt;foreign-keys&gt;&lt;key app="EN" db-id="frdst9ezl0p0z9eft215f0zqardtf92fstv0" timestamp="1575664731"&gt;243&lt;/key&gt;&lt;/foreign-keys&gt;&lt;ref-type name="Journal Article"&gt;17&lt;/ref-type&gt;&lt;contributors&gt;&lt;authors&gt;&lt;author&gt;Henmon, Vivian Allen Charles %J Chicago, Houghton-Mifflin&lt;/author&gt;&lt;/authors&gt;&lt;/contributors&gt;&lt;titles&gt;&lt;title&gt;The Henmon-Nelson tests of mental ability. Manual for administration&lt;/title&gt;&lt;/titles&gt;&lt;pages&gt;297-318&lt;/pages&gt;&lt;volume&gt;171&lt;/volume&gt;&lt;dates&gt;&lt;year&gt;1954&lt;/year&gt;&lt;/dates&gt;&lt;urls&gt;&lt;/urls&gt;&lt;/record&gt;&lt;/Cite&gt;&lt;Cite&gt;&lt;Author&gt;Henmon&lt;/Author&gt;&lt;Year&gt;1931&lt;/Year&gt;&lt;RecNum&gt;31&lt;/RecNum&gt;&lt;record&gt;&lt;rec-number&gt;31&lt;/rec-number&gt;&lt;foreign-keys&gt;&lt;key app="EN" db-id="rrfrexwznef25aezvrix0258xse059zrpvf9" timestamp="1600674085"&gt;31&lt;/key&gt;&lt;/foreign-keys&gt;&lt;ref-type name="Book"&gt;6&lt;/ref-type&gt;&lt;contributors&gt;&lt;authors&gt;&lt;author&gt;Henmon, Vivian Allen Charles&lt;/author&gt;&lt;author&gt;Holt, Frank O&lt;/author&gt;&lt;/authors&gt;&lt;/contributors&gt;&lt;titles&gt;&lt;title&gt;A Report on the Administration of Scholastic Aptitude Tests to 34,000 High School Seniors in Wisconsin in 1929 and 1930: Prepared for the Committee on Cooperation, Wisconsin Secondary Schools and Colleges&lt;/title&gt;&lt;/titles&gt;&lt;number&gt;1786&lt;/number&gt;&lt;dates&gt;&lt;year&gt;1931&lt;/year&gt;&lt;/dates&gt;&lt;publisher&gt;Bureau of Guidance and Records of the University of Wisconsin&lt;/publisher&gt;&lt;urls&gt;&lt;/urls&gt;&lt;/record&gt;&lt;/Cite&gt;&lt;/EndNote&gt;</w:instrText>
      </w:r>
      <w:r w:rsidRPr="00604687">
        <w:rPr>
          <w:rFonts w:ascii="Arial" w:hAnsi="Arial" w:cs="Arial"/>
          <w:sz w:val="22"/>
          <w:szCs w:val="22"/>
        </w:rPr>
        <w:fldChar w:fldCharType="separate"/>
      </w:r>
      <w:r>
        <w:rPr>
          <w:rFonts w:ascii="Arial" w:hAnsi="Arial" w:cs="Arial"/>
          <w:noProof/>
          <w:sz w:val="22"/>
          <w:szCs w:val="22"/>
        </w:rPr>
        <w:t>[6-8]</w:t>
      </w:r>
      <w:r w:rsidRPr="00604687">
        <w:rPr>
          <w:rFonts w:ascii="Arial" w:hAnsi="Arial" w:cs="Arial"/>
          <w:sz w:val="22"/>
          <w:szCs w:val="22"/>
        </w:rPr>
        <w:fldChar w:fldCharType="end"/>
      </w:r>
      <w:r w:rsidRPr="00604687">
        <w:rPr>
          <w:rFonts w:ascii="Arial" w:hAnsi="Arial" w:cs="Arial"/>
          <w:sz w:val="22"/>
          <w:szCs w:val="22"/>
        </w:rPr>
        <w:t xml:space="preserve">. Raw scores were converted to IQ scores by standardizing to a mean of 100 based on Wisconsin centile rank (z-score). </w:t>
      </w:r>
    </w:p>
    <w:p w14:paraId="758DF0E3" w14:textId="77777777" w:rsidR="0067073C" w:rsidRPr="00604687" w:rsidRDefault="0067073C" w:rsidP="0067073C">
      <w:pPr>
        <w:numPr>
          <w:ilvl w:val="1"/>
          <w:numId w:val="1"/>
        </w:numPr>
        <w:spacing w:line="360" w:lineRule="auto"/>
        <w:ind w:left="720" w:firstLine="720"/>
        <w:rPr>
          <w:rFonts w:ascii="Arial" w:hAnsi="Arial" w:cs="Arial"/>
          <w:sz w:val="22"/>
          <w:szCs w:val="22"/>
        </w:rPr>
      </w:pPr>
      <w:r w:rsidRPr="00604687">
        <w:rPr>
          <w:rFonts w:ascii="Arial" w:hAnsi="Arial" w:cs="Arial"/>
          <w:sz w:val="22"/>
          <w:szCs w:val="22"/>
        </w:rPr>
        <w:t>Educational attainment: This metric from survey round 5 (2003-2005) calculates years of education estimated from the highest degree obtained by each participant. The measure ranges from 12 to 20 years, the lowest number indicates the education years of high school graduates and the highest one indicates the education years for PhD degree holders.</w:t>
      </w:r>
    </w:p>
    <w:p w14:paraId="615F2C93" w14:textId="780C6F3C" w:rsidR="0067073C" w:rsidRDefault="0067073C" w:rsidP="0067073C">
      <w:pPr>
        <w:numPr>
          <w:ilvl w:val="1"/>
          <w:numId w:val="1"/>
        </w:numPr>
        <w:spacing w:line="360" w:lineRule="auto"/>
        <w:ind w:left="720" w:firstLine="720"/>
        <w:rPr>
          <w:rFonts w:ascii="Arial" w:hAnsi="Arial" w:cs="Arial"/>
          <w:sz w:val="22"/>
          <w:szCs w:val="22"/>
        </w:rPr>
      </w:pPr>
      <w:r w:rsidRPr="00604687">
        <w:rPr>
          <w:rFonts w:ascii="Arial" w:hAnsi="Arial" w:cs="Arial"/>
          <w:sz w:val="22"/>
          <w:szCs w:val="22"/>
        </w:rPr>
        <w:t xml:space="preserve">High School Class rank: Percentile rank information was retrieved from high school records, which is based on the mean grade taken throughout the high school courses. [100–(rank in class/(# of students in class))*100] The correlation between class grade and standardized test scores was as high as 0.90, which reduces the possibility of teacher bias on grades or ranks </w:t>
      </w:r>
      <w:r w:rsidRPr="00604687">
        <w:rPr>
          <w:rFonts w:ascii="Arial" w:hAnsi="Arial" w:cs="Arial"/>
          <w:sz w:val="22"/>
          <w:szCs w:val="22"/>
        </w:rPr>
        <w:fldChar w:fldCharType="begin"/>
      </w:r>
      <w:r>
        <w:rPr>
          <w:rFonts w:ascii="Arial" w:hAnsi="Arial" w:cs="Arial"/>
          <w:sz w:val="22"/>
          <w:szCs w:val="22"/>
        </w:rPr>
        <w:instrText xml:space="preserve"> ADDIN EN.CITE &lt;EndNote&gt;&lt;Cite&gt;&lt;Author&gt;Willingham&lt;/Author&gt;&lt;Year&gt;2002&lt;/Year&gt;&lt;RecNum&gt;32&lt;/RecNum&gt;&lt;DisplayText&gt;[9]&lt;/DisplayText&gt;&lt;record&gt;&lt;rec-number&gt;32&lt;/rec-number&gt;&lt;foreign-keys&gt;&lt;key app="EN" db-id="rrfrexwznef25aezvrix0258xse059zrpvf9" timestamp="1600674085"&gt;32&lt;/key&gt;&lt;/foreign-keys&gt;&lt;ref-type name="Journal Article"&gt;17&lt;/ref-type&gt;&lt;contributors&gt;&lt;authors&gt;&lt;author&gt;Willingham, Warren W.&lt;/author&gt;&lt;author&gt;Pollack, Judith M.&lt;/author&gt;&lt;author&gt;Lewis, Charles&lt;/author&gt;&lt;/authors&gt;&lt;/contributors&gt;&lt;titles&gt;&lt;title&gt;Grades and Test Scores: Accounting for Observed Differences&lt;/title&gt;&lt;secondary-title&gt;Journal of Educational Measurement&lt;/secondary-title&gt;&lt;/titles&gt;&lt;periodical&gt;&lt;full-title&gt;Journal of Educational Measurement&lt;/full-title&gt;&lt;/periodical&gt;&lt;pages&gt;1-37&lt;/pages&gt;&lt;volume&gt;39&lt;/volume&gt;&lt;number&gt;1&lt;/number&gt;&lt;dates&gt;&lt;year&gt;2002&lt;/year&gt;&lt;/dates&gt;&lt;publisher&gt;[National Council on Measurement in Education, Wiley]&lt;/publisher&gt;&lt;isbn&gt;00220655, 17453984&lt;/isbn&gt;&lt;urls&gt;&lt;related-urls&gt;&lt;url&gt;www.jstor.org/stable/1435104&lt;/url&gt;&lt;/related-urls&gt;&lt;/urls&gt;&lt;custom1&gt;Full publication date: Spring, 2002&lt;/custom1&gt;&lt;remote-database-name&gt;JSTOR&lt;/remote-database-name&gt;&lt;/record&gt;&lt;/Cite&gt;&lt;/EndNote&gt;</w:instrText>
      </w:r>
      <w:r w:rsidRPr="00604687">
        <w:rPr>
          <w:rFonts w:ascii="Arial" w:hAnsi="Arial" w:cs="Arial"/>
          <w:sz w:val="22"/>
          <w:szCs w:val="22"/>
        </w:rPr>
        <w:fldChar w:fldCharType="separate"/>
      </w:r>
      <w:r>
        <w:rPr>
          <w:rFonts w:ascii="Arial" w:hAnsi="Arial" w:cs="Arial"/>
          <w:noProof/>
          <w:sz w:val="22"/>
          <w:szCs w:val="22"/>
        </w:rPr>
        <w:t>[9]</w:t>
      </w:r>
      <w:r w:rsidRPr="00604687">
        <w:rPr>
          <w:rFonts w:ascii="Arial" w:hAnsi="Arial" w:cs="Arial"/>
          <w:sz w:val="22"/>
          <w:szCs w:val="22"/>
        </w:rPr>
        <w:fldChar w:fldCharType="end"/>
      </w:r>
      <w:r w:rsidRPr="00604687">
        <w:rPr>
          <w:rFonts w:ascii="Arial" w:hAnsi="Arial" w:cs="Arial"/>
          <w:sz w:val="22"/>
          <w:szCs w:val="22"/>
        </w:rPr>
        <w:t xml:space="preserve">. </w:t>
      </w:r>
    </w:p>
    <w:p w14:paraId="4C4386DA" w14:textId="77777777" w:rsidR="00617B36" w:rsidRDefault="005F013F" w:rsidP="00617B36">
      <w:pPr>
        <w:numPr>
          <w:ilvl w:val="1"/>
          <w:numId w:val="1"/>
        </w:numPr>
        <w:spacing w:line="360" w:lineRule="auto"/>
        <w:ind w:left="720" w:firstLine="720"/>
        <w:rPr>
          <w:rFonts w:ascii="Arial" w:hAnsi="Arial" w:cs="Arial"/>
          <w:sz w:val="22"/>
          <w:szCs w:val="22"/>
        </w:rPr>
      </w:pPr>
      <w:r>
        <w:rPr>
          <w:rFonts w:ascii="Arial" w:hAnsi="Arial" w:cs="Arial"/>
        </w:rPr>
        <w:t xml:space="preserve">Health Utilities Index </w:t>
      </w:r>
      <w:r w:rsidR="00617B36">
        <w:rPr>
          <w:rFonts w:ascii="Arial" w:hAnsi="Arial" w:cs="Arial"/>
        </w:rPr>
        <w:t xml:space="preserve">Mark </w:t>
      </w:r>
      <w:r>
        <w:rPr>
          <w:rFonts w:ascii="Arial" w:hAnsi="Arial" w:cs="Arial"/>
        </w:rPr>
        <w:t>3 (</w:t>
      </w:r>
      <w:r w:rsidRPr="00583353">
        <w:rPr>
          <w:rFonts w:ascii="Arial" w:hAnsi="Arial" w:cs="Arial"/>
          <w:i/>
          <w:iCs/>
        </w:rPr>
        <w:t>HUI3 cognition level</w:t>
      </w:r>
      <w:r>
        <w:rPr>
          <w:rFonts w:ascii="Arial" w:hAnsi="Arial" w:cs="Arial"/>
        </w:rPr>
        <w:t>) which asked the subjects about their self-perceived cognitive status at the time of interview.</w:t>
      </w:r>
      <w:r w:rsidR="00617B36">
        <w:rPr>
          <w:rFonts w:ascii="Arial" w:hAnsi="Arial" w:cs="Arial"/>
        </w:rPr>
        <w:t xml:space="preserve"> Lower HUI3 cognition level score indicates better cognition level of individual. </w:t>
      </w:r>
    </w:p>
    <w:p w14:paraId="0E473673" w14:textId="77777777" w:rsidR="00617B36" w:rsidRDefault="00617B36" w:rsidP="00617B36">
      <w:pPr>
        <w:numPr>
          <w:ilvl w:val="2"/>
          <w:numId w:val="1"/>
        </w:numPr>
        <w:spacing w:line="360" w:lineRule="auto"/>
        <w:rPr>
          <w:rFonts w:ascii="Arial" w:hAnsi="Arial" w:cs="Arial"/>
        </w:rPr>
      </w:pPr>
      <w:r w:rsidRPr="00617B36">
        <w:rPr>
          <w:rFonts w:ascii="Arial" w:hAnsi="Arial" w:cs="Arial"/>
        </w:rPr>
        <w:t>1</w:t>
      </w:r>
      <w:r w:rsidRPr="00617B36">
        <w:rPr>
          <w:rFonts w:ascii="Arial" w:hAnsi="Arial" w:cs="Arial"/>
        </w:rPr>
        <w:tab/>
        <w:t>- Able to remember most things, think clearly and solve day to day problems.</w:t>
      </w:r>
      <w:r w:rsidRPr="00617B36">
        <w:rPr>
          <w:rFonts w:ascii="Arial" w:hAnsi="Arial" w:cs="Arial"/>
        </w:rPr>
        <w:tab/>
      </w:r>
    </w:p>
    <w:p w14:paraId="2DB609A2" w14:textId="77777777" w:rsidR="00617B36" w:rsidRDefault="00617B36" w:rsidP="00617B36">
      <w:pPr>
        <w:numPr>
          <w:ilvl w:val="2"/>
          <w:numId w:val="1"/>
        </w:numPr>
        <w:spacing w:line="360" w:lineRule="auto"/>
        <w:rPr>
          <w:rFonts w:ascii="Arial" w:hAnsi="Arial" w:cs="Arial"/>
        </w:rPr>
      </w:pPr>
      <w:r w:rsidRPr="00617B36">
        <w:rPr>
          <w:rFonts w:ascii="Arial" w:hAnsi="Arial" w:cs="Arial"/>
        </w:rPr>
        <w:lastRenderedPageBreak/>
        <w:t>2</w:t>
      </w:r>
      <w:r w:rsidRPr="00617B36">
        <w:rPr>
          <w:rFonts w:ascii="Arial" w:hAnsi="Arial" w:cs="Arial"/>
        </w:rPr>
        <w:tab/>
      </w:r>
      <w:r>
        <w:rPr>
          <w:rFonts w:ascii="Arial" w:hAnsi="Arial" w:cs="Arial"/>
        </w:rPr>
        <w:t xml:space="preserve">- </w:t>
      </w:r>
      <w:r w:rsidRPr="00617B36">
        <w:rPr>
          <w:rFonts w:ascii="Arial" w:hAnsi="Arial" w:cs="Arial"/>
        </w:rPr>
        <w:t xml:space="preserve">Able to remember most </w:t>
      </w:r>
      <w:proofErr w:type="gramStart"/>
      <w:r w:rsidRPr="00617B36">
        <w:rPr>
          <w:rFonts w:ascii="Arial" w:hAnsi="Arial" w:cs="Arial"/>
        </w:rPr>
        <w:t>things, but</w:t>
      </w:r>
      <w:proofErr w:type="gramEnd"/>
      <w:r w:rsidRPr="00617B36">
        <w:rPr>
          <w:rFonts w:ascii="Arial" w:hAnsi="Arial" w:cs="Arial"/>
        </w:rPr>
        <w:t xml:space="preserve"> have a little difficulty when trying to think and solve day to day problems.</w:t>
      </w:r>
      <w:r w:rsidRPr="00617B36">
        <w:rPr>
          <w:rFonts w:ascii="Arial" w:hAnsi="Arial" w:cs="Arial"/>
        </w:rPr>
        <w:tab/>
      </w:r>
    </w:p>
    <w:p w14:paraId="18E1C460" w14:textId="2FE6D569" w:rsidR="00617B36" w:rsidRDefault="00617B36" w:rsidP="00617B36">
      <w:pPr>
        <w:numPr>
          <w:ilvl w:val="2"/>
          <w:numId w:val="1"/>
        </w:numPr>
        <w:spacing w:line="360" w:lineRule="auto"/>
        <w:rPr>
          <w:rFonts w:ascii="Arial" w:hAnsi="Arial" w:cs="Arial"/>
        </w:rPr>
      </w:pPr>
      <w:r w:rsidRPr="00617B36">
        <w:rPr>
          <w:rFonts w:ascii="Arial" w:hAnsi="Arial" w:cs="Arial"/>
        </w:rPr>
        <w:t>3</w:t>
      </w:r>
      <w:r>
        <w:rPr>
          <w:rFonts w:ascii="Arial" w:hAnsi="Arial" w:cs="Arial"/>
        </w:rPr>
        <w:t xml:space="preserve"> - </w:t>
      </w:r>
      <w:r w:rsidRPr="00617B36">
        <w:rPr>
          <w:rFonts w:ascii="Arial" w:hAnsi="Arial" w:cs="Arial"/>
        </w:rPr>
        <w:t>Somewhat forgetful, but able to think clearly and solve day to day problems.</w:t>
      </w:r>
      <w:r w:rsidRPr="00617B36">
        <w:rPr>
          <w:rFonts w:ascii="Arial" w:hAnsi="Arial" w:cs="Arial"/>
        </w:rPr>
        <w:tab/>
      </w:r>
    </w:p>
    <w:p w14:paraId="6BA88092" w14:textId="77777777" w:rsidR="00617B36" w:rsidRDefault="00617B36" w:rsidP="00617B36">
      <w:pPr>
        <w:numPr>
          <w:ilvl w:val="2"/>
          <w:numId w:val="1"/>
        </w:numPr>
        <w:spacing w:line="360" w:lineRule="auto"/>
        <w:rPr>
          <w:rFonts w:ascii="Arial" w:hAnsi="Arial" w:cs="Arial"/>
        </w:rPr>
      </w:pPr>
      <w:r>
        <w:rPr>
          <w:rFonts w:ascii="Arial" w:hAnsi="Arial" w:cs="Arial"/>
        </w:rPr>
        <w:t xml:space="preserve">4 - </w:t>
      </w:r>
      <w:r w:rsidRPr="00617B36">
        <w:rPr>
          <w:rFonts w:ascii="Arial" w:hAnsi="Arial" w:cs="Arial"/>
        </w:rPr>
        <w:t xml:space="preserve">Somewhat </w:t>
      </w:r>
      <w:proofErr w:type="gramStart"/>
      <w:r w:rsidRPr="00617B36">
        <w:rPr>
          <w:rFonts w:ascii="Arial" w:hAnsi="Arial" w:cs="Arial"/>
        </w:rPr>
        <w:t>forgetful, and</w:t>
      </w:r>
      <w:proofErr w:type="gramEnd"/>
      <w:r w:rsidRPr="00617B36">
        <w:rPr>
          <w:rFonts w:ascii="Arial" w:hAnsi="Arial" w:cs="Arial"/>
        </w:rPr>
        <w:t xml:space="preserve"> have a little difficulty when trying to think or solve day to day problems.</w:t>
      </w:r>
      <w:r w:rsidRPr="00617B36">
        <w:rPr>
          <w:rFonts w:ascii="Arial" w:hAnsi="Arial" w:cs="Arial"/>
        </w:rPr>
        <w:tab/>
      </w:r>
    </w:p>
    <w:p w14:paraId="78799A6A" w14:textId="592C787C" w:rsidR="00617B36" w:rsidRPr="00617B36" w:rsidRDefault="00617B36" w:rsidP="00CA1E41">
      <w:pPr>
        <w:numPr>
          <w:ilvl w:val="2"/>
          <w:numId w:val="1"/>
        </w:numPr>
        <w:spacing w:line="360" w:lineRule="auto"/>
        <w:rPr>
          <w:rFonts w:ascii="Arial" w:hAnsi="Arial" w:cs="Arial"/>
        </w:rPr>
      </w:pPr>
      <w:r>
        <w:rPr>
          <w:rFonts w:ascii="Arial" w:hAnsi="Arial" w:cs="Arial"/>
        </w:rPr>
        <w:t xml:space="preserve">5 - </w:t>
      </w:r>
      <w:r w:rsidRPr="00617B36">
        <w:rPr>
          <w:rFonts w:ascii="Arial" w:hAnsi="Arial" w:cs="Arial"/>
        </w:rPr>
        <w:t xml:space="preserve">Very </w:t>
      </w:r>
      <w:proofErr w:type="gramStart"/>
      <w:r w:rsidRPr="00617B36">
        <w:rPr>
          <w:rFonts w:ascii="Arial" w:hAnsi="Arial" w:cs="Arial"/>
        </w:rPr>
        <w:t>forgetful, and</w:t>
      </w:r>
      <w:proofErr w:type="gramEnd"/>
      <w:r w:rsidRPr="00617B36">
        <w:rPr>
          <w:rFonts w:ascii="Arial" w:hAnsi="Arial" w:cs="Arial"/>
        </w:rPr>
        <w:t xml:space="preserve"> have great difficulty when trying to think or solve day to day problems.</w:t>
      </w:r>
      <w:r w:rsidRPr="00617B36">
        <w:rPr>
          <w:rFonts w:ascii="Arial" w:hAnsi="Arial" w:cs="Arial"/>
        </w:rPr>
        <w:tab/>
      </w:r>
      <w:r>
        <w:rPr>
          <w:rFonts w:ascii="Arial" w:hAnsi="Arial" w:cs="Arial"/>
        </w:rPr>
        <w:t xml:space="preserve"> </w:t>
      </w:r>
    </w:p>
    <w:p w14:paraId="68F9C41D" w14:textId="77777777" w:rsidR="0067073C" w:rsidRDefault="0067073C" w:rsidP="00CA1E41">
      <w:pPr>
        <w:spacing w:line="360" w:lineRule="auto"/>
        <w:ind w:left="720"/>
        <w:rPr>
          <w:rFonts w:ascii="Arial" w:hAnsi="Arial" w:cs="Arial"/>
          <w:sz w:val="22"/>
          <w:szCs w:val="22"/>
        </w:rPr>
      </w:pPr>
    </w:p>
    <w:p w14:paraId="108416E9" w14:textId="45EF9541" w:rsidR="00EE1AA7" w:rsidRPr="00604687" w:rsidRDefault="00EE1AA7" w:rsidP="002231EE">
      <w:pPr>
        <w:numPr>
          <w:ilvl w:val="0"/>
          <w:numId w:val="1"/>
        </w:numPr>
        <w:spacing w:line="360" w:lineRule="auto"/>
        <w:ind w:left="0" w:firstLine="720"/>
        <w:rPr>
          <w:rFonts w:ascii="Arial" w:hAnsi="Arial" w:cs="Arial"/>
          <w:sz w:val="22"/>
          <w:szCs w:val="22"/>
        </w:rPr>
      </w:pPr>
      <w:r w:rsidRPr="00CA1E41">
        <w:rPr>
          <w:rFonts w:ascii="Arial" w:hAnsi="Arial" w:cs="Arial"/>
          <w:b/>
          <w:bCs/>
          <w:sz w:val="22"/>
          <w:szCs w:val="22"/>
        </w:rPr>
        <w:t xml:space="preserve">Cognitive </w:t>
      </w:r>
      <w:r w:rsidR="003E5A6A" w:rsidRPr="00CA1E41">
        <w:rPr>
          <w:rFonts w:ascii="Arial" w:hAnsi="Arial" w:cs="Arial"/>
          <w:b/>
          <w:bCs/>
          <w:sz w:val="22"/>
          <w:szCs w:val="22"/>
        </w:rPr>
        <w:t xml:space="preserve">Phenotypes </w:t>
      </w:r>
      <w:r w:rsidR="00C12B05" w:rsidRPr="00CA1E41">
        <w:rPr>
          <w:rFonts w:ascii="Arial" w:hAnsi="Arial" w:cs="Arial"/>
          <w:b/>
          <w:bCs/>
          <w:sz w:val="22"/>
          <w:szCs w:val="22"/>
        </w:rPr>
        <w:t>–</w:t>
      </w:r>
      <w:r w:rsidR="00C12B05">
        <w:rPr>
          <w:rFonts w:ascii="Arial" w:hAnsi="Arial" w:cs="Arial"/>
          <w:sz w:val="22"/>
          <w:szCs w:val="22"/>
        </w:rPr>
        <w:t xml:space="preserve"> Cognitive assessments </w:t>
      </w:r>
      <w:r w:rsidR="003E5A6A" w:rsidRPr="00604687">
        <w:rPr>
          <w:rFonts w:ascii="Arial" w:hAnsi="Arial" w:cs="Arial"/>
          <w:sz w:val="22"/>
          <w:szCs w:val="22"/>
        </w:rPr>
        <w:t xml:space="preserve">   </w:t>
      </w:r>
    </w:p>
    <w:p w14:paraId="51B912BE" w14:textId="0020F147" w:rsidR="00C3449B" w:rsidRDefault="00C3449B" w:rsidP="00C3449B">
      <w:pPr>
        <w:spacing w:line="360" w:lineRule="auto"/>
        <w:ind w:firstLine="720"/>
        <w:rPr>
          <w:rFonts w:ascii="Arial" w:hAnsi="Arial" w:cs="Arial"/>
          <w:sz w:val="22"/>
          <w:szCs w:val="22"/>
        </w:rPr>
      </w:pPr>
      <w:r w:rsidRPr="00734D0B">
        <w:rPr>
          <w:rFonts w:ascii="Arial" w:hAnsi="Arial" w:cs="Arial"/>
          <w:sz w:val="22"/>
          <w:szCs w:val="22"/>
        </w:rPr>
        <w:t xml:space="preserve">Beginning in 1992-1994, </w:t>
      </w:r>
      <w:r>
        <w:rPr>
          <w:rFonts w:ascii="Arial" w:hAnsi="Arial" w:cs="Arial"/>
          <w:sz w:val="22"/>
          <w:szCs w:val="22"/>
        </w:rPr>
        <w:t>t</w:t>
      </w:r>
      <w:r w:rsidR="00EE1AA7" w:rsidRPr="00604687">
        <w:rPr>
          <w:rFonts w:ascii="Arial" w:hAnsi="Arial" w:cs="Arial"/>
          <w:sz w:val="22"/>
          <w:szCs w:val="22"/>
        </w:rPr>
        <w:t xml:space="preserve">he WLS administered </w:t>
      </w:r>
      <w:r w:rsidR="008D6E3A">
        <w:rPr>
          <w:rFonts w:ascii="Arial" w:hAnsi="Arial" w:cs="Arial"/>
          <w:sz w:val="22"/>
          <w:szCs w:val="22"/>
        </w:rPr>
        <w:t>10 types of</w:t>
      </w:r>
      <w:r w:rsidR="00EE1AA7" w:rsidRPr="00604687">
        <w:rPr>
          <w:rFonts w:ascii="Arial" w:hAnsi="Arial" w:cs="Arial"/>
          <w:sz w:val="22"/>
          <w:szCs w:val="22"/>
        </w:rPr>
        <w:t xml:space="preserve"> cognitive </w:t>
      </w:r>
      <w:r w:rsidR="008D6E3A">
        <w:rPr>
          <w:rFonts w:ascii="Arial" w:hAnsi="Arial" w:cs="Arial"/>
          <w:sz w:val="22"/>
          <w:szCs w:val="22"/>
        </w:rPr>
        <w:t>task</w:t>
      </w:r>
      <w:r w:rsidR="00EE1AA7" w:rsidRPr="00604687">
        <w:rPr>
          <w:rFonts w:ascii="Arial" w:hAnsi="Arial" w:cs="Arial"/>
          <w:sz w:val="22"/>
          <w:szCs w:val="22"/>
        </w:rPr>
        <w:t>s</w:t>
      </w:r>
      <w:r w:rsidR="003E5A6A">
        <w:rPr>
          <w:rFonts w:ascii="Arial" w:hAnsi="Arial" w:cs="Arial"/>
          <w:sz w:val="22"/>
          <w:szCs w:val="22"/>
        </w:rPr>
        <w:t xml:space="preserve"> to the participants</w:t>
      </w:r>
      <w:r w:rsidR="00EE1AA7" w:rsidRPr="00604687">
        <w:rPr>
          <w:rFonts w:ascii="Arial" w:hAnsi="Arial" w:cs="Arial"/>
          <w:sz w:val="22"/>
          <w:szCs w:val="22"/>
        </w:rPr>
        <w:t>, which were used for the creation of the cognitive phenome</w:t>
      </w:r>
      <w:r w:rsidR="00C92CDA">
        <w:rPr>
          <w:rFonts w:ascii="Arial" w:hAnsi="Arial" w:cs="Arial"/>
          <w:sz w:val="22"/>
          <w:szCs w:val="22"/>
        </w:rPr>
        <w:t xml:space="preserve"> for our study</w:t>
      </w:r>
      <w:r w:rsidR="00EE1AA7" w:rsidRPr="00604687">
        <w:rPr>
          <w:rFonts w:ascii="Arial" w:hAnsi="Arial" w:cs="Arial"/>
          <w:sz w:val="22"/>
          <w:szCs w:val="22"/>
        </w:rPr>
        <w:t>: ‘</w:t>
      </w:r>
      <w:r w:rsidRPr="00734D0B">
        <w:rPr>
          <w:rFonts w:ascii="Arial" w:hAnsi="Arial" w:cs="Arial"/>
          <w:i/>
          <w:iCs/>
          <w:sz w:val="22"/>
          <w:szCs w:val="22"/>
        </w:rPr>
        <w:t>Similarities</w:t>
      </w:r>
      <w:r w:rsidRPr="00734D0B">
        <w:rPr>
          <w:rFonts w:ascii="Arial" w:hAnsi="Arial" w:cs="Arial"/>
          <w:sz w:val="22"/>
          <w:szCs w:val="22"/>
        </w:rPr>
        <w:t xml:space="preserve"> (administered at survey timepoint 1/2/3), </w:t>
      </w:r>
      <w:r w:rsidRPr="00734D0B">
        <w:rPr>
          <w:rFonts w:ascii="Arial" w:hAnsi="Arial" w:cs="Arial"/>
          <w:i/>
          <w:iCs/>
          <w:sz w:val="22"/>
          <w:szCs w:val="22"/>
        </w:rPr>
        <w:t>Letter Fluency</w:t>
      </w:r>
      <w:r w:rsidRPr="00734D0B">
        <w:rPr>
          <w:rFonts w:ascii="Arial" w:hAnsi="Arial" w:cs="Arial"/>
          <w:sz w:val="22"/>
          <w:szCs w:val="22"/>
        </w:rPr>
        <w:t xml:space="preserve"> (timepoint 2/3), </w:t>
      </w:r>
      <w:r w:rsidRPr="00734D0B">
        <w:rPr>
          <w:rFonts w:ascii="Arial" w:hAnsi="Arial" w:cs="Arial"/>
          <w:i/>
          <w:iCs/>
          <w:sz w:val="22"/>
          <w:szCs w:val="22"/>
        </w:rPr>
        <w:t>Category Fluency</w:t>
      </w:r>
      <w:r w:rsidRPr="00734D0B">
        <w:rPr>
          <w:rFonts w:ascii="Arial" w:hAnsi="Arial" w:cs="Arial"/>
          <w:sz w:val="22"/>
          <w:szCs w:val="22"/>
        </w:rPr>
        <w:t xml:space="preserve"> (timepoint 2/3), </w:t>
      </w:r>
      <w:r w:rsidRPr="00734D0B">
        <w:rPr>
          <w:rFonts w:ascii="Arial" w:hAnsi="Arial" w:cs="Arial"/>
          <w:i/>
          <w:iCs/>
          <w:sz w:val="22"/>
          <w:szCs w:val="22"/>
        </w:rPr>
        <w:t>Immediate Recall</w:t>
      </w:r>
      <w:r w:rsidRPr="00734D0B">
        <w:rPr>
          <w:rFonts w:ascii="Arial" w:hAnsi="Arial" w:cs="Arial"/>
          <w:sz w:val="22"/>
          <w:szCs w:val="22"/>
        </w:rPr>
        <w:t xml:space="preserve"> (timepoint 2/3), </w:t>
      </w:r>
      <w:r w:rsidRPr="00734D0B">
        <w:rPr>
          <w:rFonts w:ascii="Arial" w:hAnsi="Arial" w:cs="Arial"/>
          <w:i/>
          <w:iCs/>
          <w:sz w:val="22"/>
          <w:szCs w:val="22"/>
        </w:rPr>
        <w:t>Delayed Recall</w:t>
      </w:r>
      <w:r w:rsidRPr="00734D0B">
        <w:rPr>
          <w:rFonts w:ascii="Arial" w:hAnsi="Arial" w:cs="Arial"/>
          <w:sz w:val="22"/>
          <w:szCs w:val="22"/>
        </w:rPr>
        <w:t xml:space="preserve"> (timepoint 2/3), </w:t>
      </w:r>
      <w:r w:rsidRPr="00734D0B">
        <w:rPr>
          <w:rFonts w:ascii="Arial" w:hAnsi="Arial" w:cs="Arial"/>
          <w:i/>
          <w:iCs/>
          <w:sz w:val="22"/>
          <w:szCs w:val="22"/>
        </w:rPr>
        <w:t>Digit Ordering</w:t>
      </w:r>
      <w:r w:rsidRPr="00734D0B">
        <w:rPr>
          <w:rFonts w:ascii="Arial" w:hAnsi="Arial" w:cs="Arial"/>
          <w:sz w:val="22"/>
          <w:szCs w:val="22"/>
        </w:rPr>
        <w:t xml:space="preserve"> (timepoint 2,3), </w:t>
      </w:r>
      <w:r w:rsidRPr="00734D0B">
        <w:rPr>
          <w:rFonts w:ascii="Arial" w:hAnsi="Arial" w:cs="Arial"/>
          <w:i/>
          <w:iCs/>
          <w:sz w:val="22"/>
          <w:szCs w:val="22"/>
        </w:rPr>
        <w:t>Number Series</w:t>
      </w:r>
      <w:r w:rsidRPr="00734D0B">
        <w:rPr>
          <w:rFonts w:ascii="Arial" w:hAnsi="Arial" w:cs="Arial"/>
          <w:sz w:val="22"/>
          <w:szCs w:val="22"/>
        </w:rPr>
        <w:t xml:space="preserve"> (timepoint 3), </w:t>
      </w:r>
      <w:r w:rsidRPr="00734D0B">
        <w:rPr>
          <w:rFonts w:ascii="Arial" w:hAnsi="Arial" w:cs="Arial"/>
          <w:i/>
          <w:iCs/>
          <w:sz w:val="22"/>
          <w:szCs w:val="22"/>
        </w:rPr>
        <w:t>Linguistic Function</w:t>
      </w:r>
      <w:r w:rsidRPr="00734D0B">
        <w:rPr>
          <w:rFonts w:ascii="Arial" w:hAnsi="Arial" w:cs="Arial"/>
          <w:sz w:val="22"/>
          <w:szCs w:val="22"/>
        </w:rPr>
        <w:t xml:space="preserve"> (timepoint 3), including two health literacy assessment: </w:t>
      </w:r>
      <w:r w:rsidRPr="00734D0B">
        <w:rPr>
          <w:rFonts w:ascii="Arial" w:hAnsi="Arial" w:cs="Arial"/>
          <w:i/>
          <w:iCs/>
          <w:sz w:val="22"/>
          <w:szCs w:val="22"/>
        </w:rPr>
        <w:t>Newest Vital Sign (NVS) Health Literacy Assessment</w:t>
      </w:r>
      <w:r w:rsidRPr="00734D0B">
        <w:rPr>
          <w:rFonts w:ascii="Arial" w:hAnsi="Arial" w:cs="Arial"/>
          <w:sz w:val="22"/>
          <w:szCs w:val="22"/>
        </w:rPr>
        <w:t xml:space="preserve"> (timepoint 3) and </w:t>
      </w:r>
      <w:r w:rsidRPr="00734D0B">
        <w:rPr>
          <w:rFonts w:ascii="Arial" w:hAnsi="Arial" w:cs="Arial"/>
          <w:i/>
          <w:iCs/>
          <w:sz w:val="22"/>
          <w:szCs w:val="22"/>
        </w:rPr>
        <w:t>Short Test of Functional Health Literacy in Adults (STOFHLA)</w:t>
      </w:r>
      <w:r w:rsidRPr="00734D0B">
        <w:rPr>
          <w:rFonts w:ascii="Arial" w:hAnsi="Arial" w:cs="Arial"/>
          <w:sz w:val="22"/>
          <w:szCs w:val="22"/>
        </w:rPr>
        <w:t xml:space="preserve"> (timepoint 3).</w:t>
      </w:r>
    </w:p>
    <w:p w14:paraId="7DA7C810" w14:textId="7E61043F" w:rsidR="00734D0B" w:rsidRPr="00604687" w:rsidRDefault="00EE1AA7" w:rsidP="00CA1E41">
      <w:pPr>
        <w:spacing w:line="360" w:lineRule="auto"/>
        <w:rPr>
          <w:rFonts w:ascii="Arial" w:hAnsi="Arial" w:cs="Arial"/>
          <w:sz w:val="22"/>
          <w:szCs w:val="22"/>
        </w:rPr>
      </w:pPr>
      <w:r w:rsidRPr="00604687">
        <w:rPr>
          <w:rFonts w:ascii="Arial" w:hAnsi="Arial" w:cs="Arial"/>
          <w:sz w:val="22"/>
          <w:szCs w:val="22"/>
        </w:rPr>
        <w:t>Usually</w:t>
      </w:r>
      <w:r w:rsidR="00593223">
        <w:rPr>
          <w:rFonts w:ascii="Arial" w:hAnsi="Arial" w:cs="Arial"/>
          <w:sz w:val="22"/>
          <w:szCs w:val="22"/>
        </w:rPr>
        <w:t>,</w:t>
      </w:r>
      <w:r w:rsidRPr="00604687">
        <w:rPr>
          <w:rFonts w:ascii="Arial" w:hAnsi="Arial" w:cs="Arial"/>
          <w:sz w:val="22"/>
          <w:szCs w:val="22"/>
        </w:rPr>
        <w:t xml:space="preserve"> higher scores indicate a higher cognitive ability. Except for the one-time health literacy test</w:t>
      </w:r>
      <w:r w:rsidR="00546B5F">
        <w:rPr>
          <w:rFonts w:ascii="Arial" w:hAnsi="Arial" w:cs="Arial"/>
          <w:sz w:val="22"/>
          <w:szCs w:val="22"/>
        </w:rPr>
        <w:t xml:space="preserve">s and </w:t>
      </w:r>
      <w:r w:rsidR="00546B5F" w:rsidRPr="00734D0B">
        <w:rPr>
          <w:rFonts w:ascii="Arial" w:hAnsi="Arial" w:cs="Arial"/>
          <w:i/>
          <w:iCs/>
          <w:sz w:val="22"/>
          <w:szCs w:val="22"/>
        </w:rPr>
        <w:t>Number Series</w:t>
      </w:r>
      <w:r w:rsidR="00546B5F">
        <w:rPr>
          <w:rFonts w:ascii="Arial" w:hAnsi="Arial" w:cs="Arial"/>
          <w:i/>
          <w:iCs/>
          <w:sz w:val="22"/>
          <w:szCs w:val="22"/>
        </w:rPr>
        <w:t xml:space="preserve"> </w:t>
      </w:r>
      <w:r w:rsidR="00546B5F">
        <w:rPr>
          <w:rFonts w:ascii="Arial" w:hAnsi="Arial" w:cs="Arial"/>
          <w:sz w:val="22"/>
          <w:szCs w:val="22"/>
        </w:rPr>
        <w:t>tasks,</w:t>
      </w:r>
      <w:r w:rsidRPr="00604687">
        <w:rPr>
          <w:rFonts w:ascii="Arial" w:hAnsi="Arial" w:cs="Arial"/>
          <w:sz w:val="22"/>
          <w:szCs w:val="22"/>
        </w:rPr>
        <w:t xml:space="preserve"> the remaining </w:t>
      </w:r>
      <w:r w:rsidR="00296CCC">
        <w:rPr>
          <w:rFonts w:ascii="Arial" w:hAnsi="Arial" w:cs="Arial"/>
          <w:sz w:val="22"/>
          <w:szCs w:val="22"/>
        </w:rPr>
        <w:t>6</w:t>
      </w:r>
      <w:r w:rsidRPr="00604687">
        <w:rPr>
          <w:rFonts w:ascii="Arial" w:hAnsi="Arial" w:cs="Arial"/>
          <w:sz w:val="22"/>
          <w:szCs w:val="22"/>
        </w:rPr>
        <w:t xml:space="preserve"> </w:t>
      </w:r>
      <w:r w:rsidR="00296CCC">
        <w:rPr>
          <w:rFonts w:ascii="Arial" w:hAnsi="Arial" w:cs="Arial"/>
          <w:sz w:val="22"/>
          <w:szCs w:val="22"/>
        </w:rPr>
        <w:t>cognitive modules</w:t>
      </w:r>
      <w:r w:rsidRPr="00604687">
        <w:rPr>
          <w:rFonts w:ascii="Arial" w:hAnsi="Arial" w:cs="Arial"/>
          <w:sz w:val="22"/>
          <w:szCs w:val="22"/>
        </w:rPr>
        <w:t xml:space="preserve"> were repeatedly administered to the participants at </w:t>
      </w:r>
      <w:r w:rsidR="00593223">
        <w:rPr>
          <w:rFonts w:ascii="Arial" w:hAnsi="Arial" w:cs="Arial"/>
          <w:sz w:val="22"/>
          <w:szCs w:val="22"/>
        </w:rPr>
        <w:t xml:space="preserve">average </w:t>
      </w:r>
      <w:r w:rsidRPr="00604687">
        <w:rPr>
          <w:rFonts w:ascii="Arial" w:hAnsi="Arial" w:cs="Arial"/>
          <w:sz w:val="22"/>
          <w:szCs w:val="22"/>
        </w:rPr>
        <w:t>age 6</w:t>
      </w:r>
      <w:r w:rsidR="00593223">
        <w:rPr>
          <w:rFonts w:ascii="Arial" w:hAnsi="Arial" w:cs="Arial"/>
          <w:sz w:val="22"/>
          <w:szCs w:val="22"/>
        </w:rPr>
        <w:t>4.</w:t>
      </w:r>
      <w:r w:rsidR="006C1458">
        <w:rPr>
          <w:rFonts w:ascii="Arial" w:hAnsi="Arial" w:cs="Arial"/>
          <w:sz w:val="22"/>
          <w:szCs w:val="22"/>
        </w:rPr>
        <w:t>5</w:t>
      </w:r>
      <w:r w:rsidR="00593223">
        <w:rPr>
          <w:rFonts w:ascii="Arial" w:hAnsi="Arial" w:cs="Arial"/>
          <w:sz w:val="22"/>
          <w:szCs w:val="22"/>
        </w:rPr>
        <w:t xml:space="preserve"> </w:t>
      </w:r>
      <w:r w:rsidRPr="00604687">
        <w:rPr>
          <w:rFonts w:ascii="Arial" w:hAnsi="Arial" w:cs="Arial"/>
          <w:sz w:val="22"/>
          <w:szCs w:val="22"/>
        </w:rPr>
        <w:t xml:space="preserve">(2003-2005, </w:t>
      </w:r>
      <w:r w:rsidR="00367529">
        <w:rPr>
          <w:rFonts w:ascii="Arial" w:hAnsi="Arial" w:cs="Arial"/>
          <w:sz w:val="22"/>
          <w:szCs w:val="22"/>
        </w:rPr>
        <w:t xml:space="preserve">WLS </w:t>
      </w:r>
      <w:r w:rsidRPr="00604687">
        <w:rPr>
          <w:rFonts w:ascii="Arial" w:hAnsi="Arial" w:cs="Arial"/>
          <w:sz w:val="22"/>
          <w:szCs w:val="22"/>
        </w:rPr>
        <w:t xml:space="preserve">survey </w:t>
      </w:r>
      <w:r w:rsidR="006C1458">
        <w:rPr>
          <w:rFonts w:ascii="Arial" w:hAnsi="Arial" w:cs="Arial"/>
          <w:sz w:val="22"/>
          <w:szCs w:val="22"/>
        </w:rPr>
        <w:t>round 5, timepoint 2 in the main text</w:t>
      </w:r>
      <w:r w:rsidRPr="00604687">
        <w:rPr>
          <w:rFonts w:ascii="Arial" w:hAnsi="Arial" w:cs="Arial"/>
          <w:sz w:val="22"/>
          <w:szCs w:val="22"/>
        </w:rPr>
        <w:t>) and age 7</w:t>
      </w:r>
      <w:r w:rsidR="006C1458">
        <w:rPr>
          <w:rFonts w:ascii="Arial" w:hAnsi="Arial" w:cs="Arial"/>
          <w:sz w:val="22"/>
          <w:szCs w:val="22"/>
        </w:rPr>
        <w:t>1.5</w:t>
      </w:r>
      <w:r w:rsidRPr="00604687">
        <w:rPr>
          <w:rFonts w:ascii="Arial" w:hAnsi="Arial" w:cs="Arial"/>
          <w:sz w:val="22"/>
          <w:szCs w:val="22"/>
        </w:rPr>
        <w:t xml:space="preserve"> (2011, </w:t>
      </w:r>
      <w:r w:rsidR="00367529">
        <w:rPr>
          <w:rFonts w:ascii="Arial" w:hAnsi="Arial" w:cs="Arial"/>
          <w:sz w:val="22"/>
          <w:szCs w:val="22"/>
        </w:rPr>
        <w:t xml:space="preserve">WLS </w:t>
      </w:r>
      <w:r w:rsidRPr="00604687">
        <w:rPr>
          <w:rFonts w:ascii="Arial" w:hAnsi="Arial" w:cs="Arial"/>
          <w:sz w:val="22"/>
          <w:szCs w:val="22"/>
        </w:rPr>
        <w:t>survey round 6</w:t>
      </w:r>
      <w:r w:rsidR="006C1458">
        <w:rPr>
          <w:rFonts w:ascii="Arial" w:hAnsi="Arial" w:cs="Arial"/>
          <w:sz w:val="22"/>
          <w:szCs w:val="22"/>
        </w:rPr>
        <w:t>, timepoint 3 in the main text</w:t>
      </w:r>
      <w:r w:rsidRPr="00604687">
        <w:rPr>
          <w:rFonts w:ascii="Arial" w:hAnsi="Arial" w:cs="Arial"/>
          <w:sz w:val="22"/>
          <w:szCs w:val="22"/>
        </w:rPr>
        <w:t xml:space="preserve">). </w:t>
      </w:r>
    </w:p>
    <w:p w14:paraId="73D91684" w14:textId="5EE2EB20" w:rsidR="00EE1AA7" w:rsidRPr="00604687" w:rsidRDefault="00296CCC" w:rsidP="002231EE">
      <w:pPr>
        <w:numPr>
          <w:ilvl w:val="1"/>
          <w:numId w:val="1"/>
        </w:numPr>
        <w:spacing w:line="360" w:lineRule="auto"/>
        <w:ind w:left="720" w:firstLine="720"/>
        <w:rPr>
          <w:rFonts w:ascii="Arial" w:hAnsi="Arial" w:cs="Arial"/>
          <w:sz w:val="22"/>
          <w:szCs w:val="22"/>
        </w:rPr>
      </w:pPr>
      <w:r w:rsidRPr="00734D0B">
        <w:rPr>
          <w:rFonts w:ascii="Arial" w:hAnsi="Arial" w:cs="Arial"/>
          <w:i/>
          <w:iCs/>
          <w:sz w:val="22"/>
          <w:szCs w:val="22"/>
        </w:rPr>
        <w:t>Similarities</w:t>
      </w:r>
      <w:r w:rsidRPr="00734D0B">
        <w:rPr>
          <w:rFonts w:ascii="Arial" w:hAnsi="Arial" w:cs="Arial"/>
          <w:sz w:val="22"/>
          <w:szCs w:val="22"/>
        </w:rPr>
        <w:t xml:space="preserve"> (administered at survey timepoint 1/2/3)</w:t>
      </w:r>
      <w:r>
        <w:rPr>
          <w:rFonts w:ascii="Arial" w:hAnsi="Arial" w:cs="Arial"/>
          <w:sz w:val="22"/>
          <w:szCs w:val="22"/>
        </w:rPr>
        <w:t xml:space="preserve">: </w:t>
      </w:r>
      <w:r w:rsidR="00EE1AA7" w:rsidRPr="00604687">
        <w:rPr>
          <w:rFonts w:ascii="Arial" w:hAnsi="Arial" w:cs="Arial"/>
          <w:sz w:val="22"/>
          <w:szCs w:val="22"/>
        </w:rPr>
        <w:t xml:space="preserve">The Weschler Adult Intelligence Scale (WAIS) similarity test asked how two presented choices are alike, such as “in what way are an orange and a banana alike” </w:t>
      </w:r>
      <w:r w:rsidR="00EE1AA7" w:rsidRPr="00604687">
        <w:rPr>
          <w:rFonts w:ascii="Arial" w:hAnsi="Arial" w:cs="Arial"/>
          <w:sz w:val="22"/>
          <w:szCs w:val="22"/>
        </w:rPr>
        <w:fldChar w:fldCharType="begin"/>
      </w:r>
      <w:r>
        <w:rPr>
          <w:rFonts w:ascii="Arial" w:hAnsi="Arial" w:cs="Arial"/>
          <w:sz w:val="22"/>
          <w:szCs w:val="22"/>
        </w:rPr>
        <w:instrText xml:space="preserve"> ADDIN EN.CITE &lt;EndNote&gt;&lt;Cite&gt;&lt;Author&gt;Wechsler&lt;/Author&gt;&lt;Year&gt;1981&lt;/Year&gt;&lt;RecNum&gt;231&lt;/RecNum&gt;&lt;DisplayText&gt;[1]&lt;/DisplayText&gt;&lt;record&gt;&lt;rec-number&gt;231&lt;/rec-number&gt;&lt;foreign-keys&gt;&lt;key app="EN" db-id="frdst9ezl0p0z9eft215f0zqardtf92fstv0" timestamp="1575662445"&gt;231&lt;/key&gt;&lt;/foreign-keys&gt;&lt;ref-type name="Journal Article"&gt;17&lt;/ref-type&gt;&lt;contributors&gt;&lt;authors&gt;&lt;author&gt;D. Wechsler&lt;/author&gt;&lt;/authors&gt;&lt;/contributors&gt;&lt;titles&gt;&lt;title&gt;The Wechsler Adult Intelligence Scale — Revised&lt;/title&gt;&lt;secondary-title&gt;The Psychological Corporation&lt;/secondary-title&gt;&lt;/titles&gt;&lt;periodical&gt;&lt;full-title&gt;The Psychological Corporation&lt;/full-title&gt;&lt;/periodical&gt;&lt;dates&gt;&lt;year&gt;1981&lt;/year&gt;&lt;/dates&gt;&lt;urls&gt;&lt;/urls&gt;&lt;/record&gt;&lt;/Cite&gt;&lt;/EndNote&gt;</w:instrText>
      </w:r>
      <w:r w:rsidR="00EE1AA7" w:rsidRPr="00604687">
        <w:rPr>
          <w:rFonts w:ascii="Arial" w:hAnsi="Arial" w:cs="Arial"/>
          <w:sz w:val="22"/>
          <w:szCs w:val="22"/>
        </w:rPr>
        <w:fldChar w:fldCharType="separate"/>
      </w:r>
      <w:r>
        <w:rPr>
          <w:rFonts w:ascii="Arial" w:hAnsi="Arial" w:cs="Arial"/>
          <w:noProof/>
          <w:sz w:val="22"/>
          <w:szCs w:val="22"/>
        </w:rPr>
        <w:t>[1]</w:t>
      </w:r>
      <w:r w:rsidR="00EE1AA7" w:rsidRPr="00604687">
        <w:rPr>
          <w:rFonts w:ascii="Arial" w:hAnsi="Arial" w:cs="Arial"/>
          <w:sz w:val="22"/>
          <w:szCs w:val="22"/>
        </w:rPr>
        <w:fldChar w:fldCharType="end"/>
      </w:r>
      <w:r w:rsidR="00EE1AA7" w:rsidRPr="00604687">
        <w:rPr>
          <w:rFonts w:ascii="Arial" w:hAnsi="Arial" w:cs="Arial"/>
          <w:sz w:val="22"/>
          <w:szCs w:val="22"/>
        </w:rPr>
        <w:t xml:space="preserve">. The module was the only cognition test that was repeatedly administered to the WLS respondents three times throughout the survey period: </w:t>
      </w:r>
      <w:r w:rsidR="004A3E07">
        <w:rPr>
          <w:rFonts w:ascii="Arial" w:hAnsi="Arial" w:cs="Arial"/>
          <w:sz w:val="22"/>
          <w:szCs w:val="22"/>
        </w:rPr>
        <w:t>timepoint1</w:t>
      </w:r>
      <w:r w:rsidR="00EE1AA7" w:rsidRPr="00604687">
        <w:rPr>
          <w:rFonts w:ascii="Arial" w:hAnsi="Arial" w:cs="Arial"/>
          <w:sz w:val="22"/>
          <w:szCs w:val="22"/>
        </w:rPr>
        <w:t xml:space="preserve"> (</w:t>
      </w:r>
      <w:r w:rsidR="004A3E07">
        <w:rPr>
          <w:rFonts w:ascii="Arial" w:hAnsi="Arial" w:cs="Arial"/>
          <w:sz w:val="22"/>
          <w:szCs w:val="22"/>
        </w:rPr>
        <w:t xml:space="preserve">average </w:t>
      </w:r>
      <w:r w:rsidR="00EE1AA7" w:rsidRPr="00604687">
        <w:rPr>
          <w:rFonts w:ascii="Arial" w:hAnsi="Arial" w:cs="Arial"/>
          <w:sz w:val="22"/>
          <w:szCs w:val="22"/>
        </w:rPr>
        <w:t xml:space="preserve">age </w:t>
      </w:r>
      <w:r w:rsidR="004A3E07">
        <w:rPr>
          <w:rFonts w:ascii="Arial" w:hAnsi="Arial" w:cs="Arial"/>
          <w:sz w:val="22"/>
          <w:szCs w:val="22"/>
        </w:rPr>
        <w:t>48.6</w:t>
      </w:r>
      <w:r w:rsidR="00EE1AA7" w:rsidRPr="00604687">
        <w:rPr>
          <w:rFonts w:ascii="Arial" w:hAnsi="Arial" w:cs="Arial"/>
          <w:sz w:val="22"/>
          <w:szCs w:val="22"/>
        </w:rPr>
        <w:t xml:space="preserve">, 1992-1994), </w:t>
      </w:r>
      <w:r w:rsidR="004A3E07">
        <w:rPr>
          <w:rFonts w:ascii="Arial" w:hAnsi="Arial" w:cs="Arial"/>
          <w:sz w:val="22"/>
          <w:szCs w:val="22"/>
        </w:rPr>
        <w:t>timepoint2</w:t>
      </w:r>
      <w:r w:rsidR="00EE1AA7" w:rsidRPr="00604687">
        <w:rPr>
          <w:rFonts w:ascii="Arial" w:hAnsi="Arial" w:cs="Arial"/>
          <w:sz w:val="22"/>
          <w:szCs w:val="22"/>
        </w:rPr>
        <w:t xml:space="preserve"> and </w:t>
      </w:r>
      <w:r w:rsidR="004A3E07">
        <w:rPr>
          <w:rFonts w:ascii="Arial" w:hAnsi="Arial" w:cs="Arial"/>
          <w:sz w:val="22"/>
          <w:szCs w:val="22"/>
        </w:rPr>
        <w:t>timepoint3</w:t>
      </w:r>
      <w:r w:rsidR="00EE1AA7" w:rsidRPr="00604687">
        <w:rPr>
          <w:rFonts w:ascii="Arial" w:hAnsi="Arial" w:cs="Arial"/>
          <w:sz w:val="22"/>
          <w:szCs w:val="22"/>
        </w:rPr>
        <w:t xml:space="preserve">. A total of six tasks was assigned with scores of 0, 1, 2 based on the number of correct answers. In sum, the full similarity score ranged from 0 to 12. </w:t>
      </w:r>
    </w:p>
    <w:p w14:paraId="6A41B9B7" w14:textId="6F669018" w:rsidR="00EE1AA7" w:rsidRPr="00604687" w:rsidRDefault="00296CCC" w:rsidP="002231EE">
      <w:pPr>
        <w:numPr>
          <w:ilvl w:val="1"/>
          <w:numId w:val="1"/>
        </w:numPr>
        <w:spacing w:line="360" w:lineRule="auto"/>
        <w:ind w:left="720" w:firstLine="720"/>
        <w:rPr>
          <w:rFonts w:ascii="Arial" w:hAnsi="Arial" w:cs="Arial"/>
          <w:sz w:val="22"/>
          <w:szCs w:val="22"/>
        </w:rPr>
      </w:pPr>
      <w:r w:rsidRPr="00734D0B">
        <w:rPr>
          <w:rFonts w:ascii="Arial" w:hAnsi="Arial" w:cs="Arial"/>
          <w:i/>
          <w:iCs/>
          <w:sz w:val="22"/>
          <w:szCs w:val="22"/>
        </w:rPr>
        <w:t>Letter Fluency</w:t>
      </w:r>
      <w:r w:rsidRPr="00734D0B">
        <w:rPr>
          <w:rFonts w:ascii="Arial" w:hAnsi="Arial" w:cs="Arial"/>
          <w:sz w:val="22"/>
          <w:szCs w:val="22"/>
        </w:rPr>
        <w:t xml:space="preserve"> (timepoint 2/3), </w:t>
      </w:r>
      <w:r w:rsidRPr="00734D0B">
        <w:rPr>
          <w:rFonts w:ascii="Arial" w:hAnsi="Arial" w:cs="Arial"/>
          <w:i/>
          <w:iCs/>
          <w:sz w:val="22"/>
          <w:szCs w:val="22"/>
        </w:rPr>
        <w:t>Category Fluency</w:t>
      </w:r>
      <w:r w:rsidRPr="00734D0B">
        <w:rPr>
          <w:rFonts w:ascii="Arial" w:hAnsi="Arial" w:cs="Arial"/>
          <w:sz w:val="22"/>
          <w:szCs w:val="22"/>
        </w:rPr>
        <w:t xml:space="preserve"> (timepoint 2/3)</w:t>
      </w:r>
      <w:r>
        <w:rPr>
          <w:rFonts w:ascii="Arial" w:hAnsi="Arial" w:cs="Arial"/>
          <w:sz w:val="22"/>
          <w:szCs w:val="22"/>
        </w:rPr>
        <w:t xml:space="preserve">: </w:t>
      </w:r>
      <w:r w:rsidR="00EE1AA7" w:rsidRPr="00604687">
        <w:rPr>
          <w:rFonts w:ascii="Arial" w:hAnsi="Arial" w:cs="Arial"/>
          <w:sz w:val="22"/>
          <w:szCs w:val="22"/>
        </w:rPr>
        <w:t xml:space="preserve">The linguistic fluency module asked participants to present all the words that begin with the letter ‘F’ or ‘L’ in the one minute (letter), and all the words that fall into the categories of ‘animals’ or ‘fruits’ in the one minute (category). </w:t>
      </w:r>
    </w:p>
    <w:p w14:paraId="767E93BE" w14:textId="4CB2D31E" w:rsidR="00EE1AA7" w:rsidRPr="00604687" w:rsidRDefault="00296CCC" w:rsidP="002231EE">
      <w:pPr>
        <w:numPr>
          <w:ilvl w:val="1"/>
          <w:numId w:val="1"/>
        </w:numPr>
        <w:spacing w:line="360" w:lineRule="auto"/>
        <w:ind w:left="720" w:firstLine="720"/>
        <w:rPr>
          <w:rFonts w:ascii="Arial" w:hAnsi="Arial" w:cs="Arial"/>
          <w:sz w:val="22"/>
          <w:szCs w:val="22"/>
        </w:rPr>
      </w:pPr>
      <w:r w:rsidRPr="00734D0B">
        <w:rPr>
          <w:rFonts w:ascii="Arial" w:hAnsi="Arial" w:cs="Arial"/>
          <w:i/>
          <w:iCs/>
          <w:sz w:val="22"/>
          <w:szCs w:val="22"/>
        </w:rPr>
        <w:lastRenderedPageBreak/>
        <w:t>Immediate Recall</w:t>
      </w:r>
      <w:r w:rsidRPr="00734D0B">
        <w:rPr>
          <w:rFonts w:ascii="Arial" w:hAnsi="Arial" w:cs="Arial"/>
          <w:sz w:val="22"/>
          <w:szCs w:val="22"/>
        </w:rPr>
        <w:t xml:space="preserve"> (timepoint 2/3), </w:t>
      </w:r>
      <w:r w:rsidRPr="00734D0B">
        <w:rPr>
          <w:rFonts w:ascii="Arial" w:hAnsi="Arial" w:cs="Arial"/>
          <w:i/>
          <w:iCs/>
          <w:sz w:val="22"/>
          <w:szCs w:val="22"/>
        </w:rPr>
        <w:t>Delayed Recall</w:t>
      </w:r>
      <w:r w:rsidRPr="00734D0B">
        <w:rPr>
          <w:rFonts w:ascii="Arial" w:hAnsi="Arial" w:cs="Arial"/>
          <w:sz w:val="22"/>
          <w:szCs w:val="22"/>
        </w:rPr>
        <w:t xml:space="preserve"> (timepoint 2/3)</w:t>
      </w:r>
      <w:r>
        <w:rPr>
          <w:rFonts w:ascii="Arial" w:hAnsi="Arial" w:cs="Arial"/>
          <w:sz w:val="22"/>
          <w:szCs w:val="22"/>
        </w:rPr>
        <w:t xml:space="preserve">: </w:t>
      </w:r>
      <w:r w:rsidR="00EE1AA7" w:rsidRPr="00604687">
        <w:rPr>
          <w:rFonts w:ascii="Arial" w:hAnsi="Arial" w:cs="Arial"/>
          <w:sz w:val="22"/>
          <w:szCs w:val="22"/>
        </w:rPr>
        <w:t xml:space="preserve">Word recall task consisted of two parts to test the respondent’s memorizing ability; first, the interviewer read aloud a set of ten non-repetitive words and immediately asked the participants to recall as many words as they could remember from the original list (immediate word recall). Without notice, after 12 minutes of continuing another interview, the interviewer asked the participants to repeat back the words they could remember (delayed word recall). The number of correctly recalled words were recorded. </w:t>
      </w:r>
    </w:p>
    <w:p w14:paraId="70F6E04C" w14:textId="0359FD0B" w:rsidR="00EE1AA7" w:rsidRPr="00604687" w:rsidRDefault="00296CCC" w:rsidP="002231EE">
      <w:pPr>
        <w:numPr>
          <w:ilvl w:val="1"/>
          <w:numId w:val="1"/>
        </w:numPr>
        <w:spacing w:line="360" w:lineRule="auto"/>
        <w:ind w:left="720" w:firstLine="720"/>
        <w:rPr>
          <w:rFonts w:ascii="Arial" w:hAnsi="Arial" w:cs="Arial"/>
          <w:sz w:val="22"/>
          <w:szCs w:val="22"/>
        </w:rPr>
      </w:pPr>
      <w:r w:rsidRPr="00734D0B">
        <w:rPr>
          <w:rFonts w:ascii="Arial" w:hAnsi="Arial" w:cs="Arial"/>
          <w:i/>
          <w:iCs/>
          <w:sz w:val="22"/>
          <w:szCs w:val="22"/>
        </w:rPr>
        <w:t>Linguistic Function</w:t>
      </w:r>
      <w:r w:rsidRPr="00734D0B">
        <w:rPr>
          <w:rFonts w:ascii="Arial" w:hAnsi="Arial" w:cs="Arial"/>
          <w:sz w:val="22"/>
          <w:szCs w:val="22"/>
        </w:rPr>
        <w:t xml:space="preserve"> (timepoint 3)</w:t>
      </w:r>
      <w:r>
        <w:rPr>
          <w:rFonts w:ascii="Arial" w:hAnsi="Arial" w:cs="Arial"/>
          <w:sz w:val="22"/>
          <w:szCs w:val="22"/>
        </w:rPr>
        <w:t xml:space="preserve">: </w:t>
      </w:r>
      <w:r w:rsidR="00EE1AA7" w:rsidRPr="00604687">
        <w:rPr>
          <w:rFonts w:ascii="Arial" w:hAnsi="Arial" w:cs="Arial"/>
          <w:sz w:val="22"/>
          <w:szCs w:val="22"/>
        </w:rPr>
        <w:t xml:space="preserve">The linguistic functioning modules were comprised of six cognitive and language tasks that measured the linguistic accuracy and latency of the respondents: rapid automated naming, word identification, picture naming, number judgement and reverse number judgment, word recognition and category verification. Rapid automated naming task required the respondents to sequentially align a given list of 36 digits as quickly as possible, measuring the processing speed of numerical objects. Word identification task asked the respondents to pronounce 10 regular words, 10 irregular pronounced words, and 10 nonsense words as quickly and precisely as possible. Picture naming task assessed verbal production skills by asking them to identify the human/animal objects in 24 pictures shown on a screen. Number judgment task measured the processing speed of numerical decision, by asking respondents to decide instantly if a shown digit on a screen is bigger or smaller than 5, for 16 different digits. Word recognition task presented 24 sets of words on the screen and asked participants to choose the real word in a timely manner. Category verification task showed 20 words followed by two pictures and asked the participants to indicate a similar picture matched to the word. In addition to individual measures of each task (accuracy and reaction time in milliseconds), we used the summary measures for all six tasks.  </w:t>
      </w:r>
    </w:p>
    <w:p w14:paraId="4A07C29D" w14:textId="2E4D4BFD" w:rsidR="00EE1AA7" w:rsidRPr="00604687" w:rsidRDefault="00296CCC" w:rsidP="002231EE">
      <w:pPr>
        <w:numPr>
          <w:ilvl w:val="1"/>
          <w:numId w:val="1"/>
        </w:numPr>
        <w:spacing w:line="360" w:lineRule="auto"/>
        <w:ind w:left="720" w:firstLine="720"/>
        <w:rPr>
          <w:rFonts w:ascii="Arial" w:hAnsi="Arial" w:cs="Arial"/>
          <w:sz w:val="22"/>
          <w:szCs w:val="22"/>
        </w:rPr>
      </w:pPr>
      <w:r w:rsidRPr="00734D0B">
        <w:rPr>
          <w:rFonts w:ascii="Arial" w:hAnsi="Arial" w:cs="Arial"/>
          <w:i/>
          <w:iCs/>
          <w:sz w:val="22"/>
          <w:szCs w:val="22"/>
        </w:rPr>
        <w:t>Digit Ordering</w:t>
      </w:r>
      <w:r w:rsidRPr="00734D0B">
        <w:rPr>
          <w:rFonts w:ascii="Arial" w:hAnsi="Arial" w:cs="Arial"/>
          <w:sz w:val="22"/>
          <w:szCs w:val="22"/>
        </w:rPr>
        <w:t xml:space="preserve"> (timepoint 2,3)</w:t>
      </w:r>
      <w:r>
        <w:rPr>
          <w:rFonts w:ascii="Arial" w:hAnsi="Arial" w:cs="Arial"/>
          <w:sz w:val="22"/>
          <w:szCs w:val="22"/>
        </w:rPr>
        <w:t xml:space="preserve">: </w:t>
      </w:r>
      <w:r w:rsidR="00EE1AA7" w:rsidRPr="00604687">
        <w:rPr>
          <w:rFonts w:ascii="Arial" w:hAnsi="Arial" w:cs="Arial"/>
          <w:sz w:val="22"/>
          <w:szCs w:val="22"/>
        </w:rPr>
        <w:t xml:space="preserve">The task assigned the participants with random single digit numbers and asked them to reorder the numbers from smallest to largest, following the test guideline of WAIS-III digit backward test </w:t>
      </w:r>
      <w:r w:rsidR="00EE1AA7" w:rsidRPr="00604687">
        <w:rPr>
          <w:rFonts w:ascii="Arial" w:hAnsi="Arial" w:cs="Arial"/>
          <w:sz w:val="22"/>
          <w:szCs w:val="22"/>
        </w:rPr>
        <w:fldChar w:fldCharType="begin"/>
      </w:r>
      <w:r>
        <w:rPr>
          <w:rFonts w:ascii="Arial" w:hAnsi="Arial" w:cs="Arial"/>
          <w:sz w:val="22"/>
          <w:szCs w:val="22"/>
        </w:rPr>
        <w:instrText xml:space="preserve"> ADDIN EN.CITE &lt;EndNote&gt;&lt;Cite&gt;&lt;Author&gt;Wechsler&lt;/Author&gt;&lt;Year&gt;1997&lt;/Year&gt;&lt;RecNum&gt;237&lt;/RecNum&gt;&lt;DisplayText&gt;[2]&lt;/DisplayText&gt;&lt;record&gt;&lt;rec-number&gt;237&lt;/rec-number&gt;&lt;foreign-keys&gt;&lt;key app="EN" db-id="frdst9ezl0p0z9eft215f0zqardtf92fstv0" timestamp="1575663757"&gt;237&lt;/key&gt;&lt;/foreign-keys&gt;&lt;ref-type name="Journal Article"&gt;17&lt;/ref-type&gt;&lt;contributors&gt;&lt;authors&gt;&lt;author&gt;Wechsler, D.&lt;/author&gt;&lt;/authors&gt;&lt;/contributors&gt;&lt;titles&gt;&lt;title&gt;WAIS-III, Wechsler Adult Intelligence Scale: Administration and scoring manual&lt;/title&gt;&lt;/titles&gt;&lt;dates&gt;&lt;year&gt;1997&lt;/year&gt;&lt;/dates&gt;&lt;orig-pub&gt;Psychological Corporation&lt;/orig-pub&gt;&lt;urls&gt;&lt;/urls&gt;&lt;/record&gt;&lt;/Cite&gt;&lt;/EndNote&gt;</w:instrText>
      </w:r>
      <w:r w:rsidR="00EE1AA7" w:rsidRPr="00604687">
        <w:rPr>
          <w:rFonts w:ascii="Arial" w:hAnsi="Arial" w:cs="Arial"/>
          <w:sz w:val="22"/>
          <w:szCs w:val="22"/>
        </w:rPr>
        <w:fldChar w:fldCharType="separate"/>
      </w:r>
      <w:r>
        <w:rPr>
          <w:rFonts w:ascii="Arial" w:hAnsi="Arial" w:cs="Arial"/>
          <w:noProof/>
          <w:sz w:val="22"/>
          <w:szCs w:val="22"/>
        </w:rPr>
        <w:t>[2]</w:t>
      </w:r>
      <w:r w:rsidR="00EE1AA7" w:rsidRPr="00604687">
        <w:rPr>
          <w:rFonts w:ascii="Arial" w:hAnsi="Arial" w:cs="Arial"/>
          <w:sz w:val="22"/>
          <w:szCs w:val="22"/>
        </w:rPr>
        <w:fldChar w:fldCharType="end"/>
      </w:r>
      <w:r w:rsidR="00EE1AA7" w:rsidRPr="00604687">
        <w:rPr>
          <w:rFonts w:ascii="Arial" w:hAnsi="Arial" w:cs="Arial"/>
          <w:sz w:val="22"/>
          <w:szCs w:val="22"/>
        </w:rPr>
        <w:t xml:space="preserve">. </w:t>
      </w:r>
    </w:p>
    <w:p w14:paraId="26C1D661" w14:textId="6668FD34" w:rsidR="00EE1AA7" w:rsidRPr="00604687" w:rsidRDefault="00296CCC" w:rsidP="002231EE">
      <w:pPr>
        <w:numPr>
          <w:ilvl w:val="1"/>
          <w:numId w:val="1"/>
        </w:numPr>
        <w:spacing w:line="360" w:lineRule="auto"/>
        <w:ind w:left="720" w:firstLine="720"/>
        <w:rPr>
          <w:rFonts w:ascii="Arial" w:hAnsi="Arial" w:cs="Arial"/>
          <w:sz w:val="22"/>
          <w:szCs w:val="22"/>
        </w:rPr>
      </w:pPr>
      <w:r w:rsidRPr="00734D0B">
        <w:rPr>
          <w:rFonts w:ascii="Arial" w:hAnsi="Arial" w:cs="Arial"/>
          <w:i/>
          <w:iCs/>
          <w:sz w:val="22"/>
          <w:szCs w:val="22"/>
        </w:rPr>
        <w:t>Number Series</w:t>
      </w:r>
      <w:r w:rsidRPr="00734D0B">
        <w:rPr>
          <w:rFonts w:ascii="Arial" w:hAnsi="Arial" w:cs="Arial"/>
          <w:sz w:val="22"/>
          <w:szCs w:val="22"/>
        </w:rPr>
        <w:t xml:space="preserve"> (timepoint 3)</w:t>
      </w:r>
      <w:r>
        <w:rPr>
          <w:rFonts w:ascii="Arial" w:hAnsi="Arial" w:cs="Arial"/>
          <w:sz w:val="22"/>
          <w:szCs w:val="22"/>
        </w:rPr>
        <w:t xml:space="preserve">: </w:t>
      </w:r>
      <w:r w:rsidR="00EE1AA7" w:rsidRPr="00604687">
        <w:rPr>
          <w:rFonts w:ascii="Arial" w:hAnsi="Arial" w:cs="Arial"/>
          <w:sz w:val="22"/>
          <w:szCs w:val="22"/>
        </w:rPr>
        <w:t xml:space="preserve"> The McArdle &amp; Woodcock number series task assessed numerical and inference ability of the respondents with additional emphasis on quantitative reasoning. Each task consisted of a series of integers (</w:t>
      </w:r>
      <w:proofErr w:type="gramStart"/>
      <w:r w:rsidR="00EE1AA7" w:rsidRPr="00604687">
        <w:rPr>
          <w:rFonts w:ascii="Arial" w:hAnsi="Arial" w:cs="Arial"/>
          <w:sz w:val="22"/>
          <w:szCs w:val="22"/>
        </w:rPr>
        <w:t>e.g.</w:t>
      </w:r>
      <w:proofErr w:type="gramEnd"/>
      <w:r w:rsidR="00EE1AA7" w:rsidRPr="00604687">
        <w:rPr>
          <w:rFonts w:ascii="Arial" w:hAnsi="Arial" w:cs="Arial"/>
          <w:sz w:val="22"/>
          <w:szCs w:val="22"/>
        </w:rPr>
        <w:t xml:space="preserve"> 3, 5, 8, 12, __) and asked the participants to identify the correct number to complete the series. Each participant completed a total of six items, and the difficulty of the test were determined by the number of correct answers from the first three questions. </w:t>
      </w:r>
    </w:p>
    <w:p w14:paraId="754A1CCE" w14:textId="77777777" w:rsidR="00EE1AA7" w:rsidRPr="00604687" w:rsidRDefault="00EE1AA7" w:rsidP="002231EE">
      <w:pPr>
        <w:numPr>
          <w:ilvl w:val="1"/>
          <w:numId w:val="1"/>
        </w:numPr>
        <w:spacing w:line="360" w:lineRule="auto"/>
        <w:ind w:left="720" w:firstLine="720"/>
        <w:rPr>
          <w:rFonts w:ascii="Arial" w:hAnsi="Arial" w:cs="Arial"/>
          <w:sz w:val="22"/>
          <w:szCs w:val="22"/>
        </w:rPr>
      </w:pPr>
      <w:r w:rsidRPr="00604687">
        <w:rPr>
          <w:rFonts w:ascii="Arial" w:hAnsi="Arial" w:cs="Arial"/>
          <w:sz w:val="22"/>
          <w:szCs w:val="22"/>
        </w:rPr>
        <w:lastRenderedPageBreak/>
        <w:t xml:space="preserve">Health literacy test score </w:t>
      </w:r>
    </w:p>
    <w:p w14:paraId="373FF54F" w14:textId="64C69AFD" w:rsidR="00EE1AA7" w:rsidRPr="00604687" w:rsidRDefault="00EE1AA7" w:rsidP="002231EE">
      <w:pPr>
        <w:numPr>
          <w:ilvl w:val="2"/>
          <w:numId w:val="1"/>
        </w:numPr>
        <w:spacing w:line="360" w:lineRule="auto"/>
        <w:ind w:left="1440" w:firstLine="720"/>
        <w:rPr>
          <w:rFonts w:ascii="Arial" w:hAnsi="Arial" w:cs="Arial"/>
          <w:sz w:val="22"/>
          <w:szCs w:val="22"/>
        </w:rPr>
      </w:pPr>
      <w:r w:rsidRPr="00604687">
        <w:rPr>
          <w:rFonts w:ascii="Arial" w:hAnsi="Arial" w:cs="Arial"/>
          <w:sz w:val="22"/>
          <w:szCs w:val="22"/>
        </w:rPr>
        <w:t xml:space="preserve">The </w:t>
      </w:r>
      <w:r w:rsidR="00296CCC" w:rsidRPr="00296CCC">
        <w:rPr>
          <w:rFonts w:ascii="Arial" w:hAnsi="Arial" w:cs="Arial"/>
          <w:sz w:val="22"/>
          <w:szCs w:val="22"/>
        </w:rPr>
        <w:t>Short Test of Functional Health Literacy in Adults (STOFHLA) (timepoint 3)</w:t>
      </w:r>
      <w:r w:rsidR="00296CCC">
        <w:rPr>
          <w:rFonts w:ascii="Arial" w:hAnsi="Arial" w:cs="Arial"/>
          <w:sz w:val="22"/>
          <w:szCs w:val="22"/>
        </w:rPr>
        <w:t xml:space="preserve"> </w:t>
      </w:r>
      <w:r w:rsidRPr="00604687">
        <w:rPr>
          <w:rFonts w:ascii="Arial" w:hAnsi="Arial" w:cs="Arial"/>
          <w:sz w:val="22"/>
          <w:szCs w:val="22"/>
        </w:rPr>
        <w:t xml:space="preserve">module is a timed reading comprehension assessment for healthcare terminologies that is used in a conventional medical setting, such as a Medicaid application form. The test score is calculated as the sum of correct answers to 36 STOFHLA questions, ranging from 0 to 36, to which the respondents scoring 23-36 are regarded as having adequate health literacy level in most healthcare setting. </w:t>
      </w:r>
    </w:p>
    <w:p w14:paraId="5766AF0F" w14:textId="67D7AA19" w:rsidR="00EE1AA7" w:rsidRPr="00604687" w:rsidRDefault="00546B5F" w:rsidP="00CA1E41">
      <w:pPr>
        <w:numPr>
          <w:ilvl w:val="2"/>
          <w:numId w:val="1"/>
        </w:numPr>
        <w:spacing w:line="360" w:lineRule="auto"/>
        <w:ind w:left="1440" w:firstLine="720"/>
        <w:rPr>
          <w:rFonts w:ascii="Arial" w:hAnsi="Arial" w:cs="Arial"/>
          <w:sz w:val="22"/>
          <w:szCs w:val="22"/>
        </w:rPr>
      </w:pPr>
      <w:r>
        <w:rPr>
          <w:rFonts w:ascii="Arial" w:hAnsi="Arial" w:cs="Arial"/>
          <w:sz w:val="22"/>
          <w:szCs w:val="22"/>
        </w:rPr>
        <w:t>The</w:t>
      </w:r>
      <w:r w:rsidRPr="00604687">
        <w:rPr>
          <w:rFonts w:ascii="Arial" w:hAnsi="Arial" w:cs="Arial"/>
          <w:sz w:val="22"/>
          <w:szCs w:val="22"/>
        </w:rPr>
        <w:t xml:space="preserve"> </w:t>
      </w:r>
      <w:r w:rsidRPr="00296CCC">
        <w:rPr>
          <w:rFonts w:ascii="Arial" w:hAnsi="Arial" w:cs="Arial"/>
          <w:sz w:val="22"/>
          <w:szCs w:val="22"/>
        </w:rPr>
        <w:t xml:space="preserve">Newest Vital Sign (NVS) Health Literacy Assessment (timepoint 3) </w:t>
      </w:r>
      <w:r w:rsidR="00EE1AA7" w:rsidRPr="00604687">
        <w:rPr>
          <w:rFonts w:ascii="Arial" w:hAnsi="Arial" w:cs="Arial"/>
          <w:sz w:val="22"/>
          <w:szCs w:val="22"/>
        </w:rPr>
        <w:t xml:space="preserve">module assessed the respondents’ ability to correctly communicate health information given general medical guidelines. The module verbally asked the respondents to answer six NVS questions regarding the information provided in an ice-cream container’s nutrition label </w:t>
      </w:r>
      <w:r w:rsidR="00EE1AA7" w:rsidRPr="00604687">
        <w:rPr>
          <w:rFonts w:ascii="Arial" w:hAnsi="Arial" w:cs="Arial"/>
          <w:sz w:val="22"/>
          <w:szCs w:val="22"/>
        </w:rPr>
        <w:fldChar w:fldCharType="begin"/>
      </w:r>
      <w:r w:rsidR="00296CCC">
        <w:rPr>
          <w:rFonts w:ascii="Arial" w:hAnsi="Arial" w:cs="Arial"/>
          <w:sz w:val="22"/>
          <w:szCs w:val="22"/>
        </w:rPr>
        <w:instrText xml:space="preserve"> ADDIN EN.CITE &lt;EndNote&gt;&lt;Cite&gt;&lt;Author&gt;Hubbard&lt;/Author&gt;&lt;Year&gt;2011&lt;/Year&gt;&lt;RecNum&gt;238&lt;/RecNum&gt;&lt;DisplayText&gt;[3]&lt;/DisplayText&gt;&lt;record&gt;&lt;rec-number&gt;238&lt;/rec-number&gt;&lt;foreign-keys&gt;&lt;key app="EN" db-id="frdst9ezl0p0z9eft215f0zqardtf92fstv0" timestamp="1575664032"&gt;238&lt;/key&gt;&lt;/foreign-keys&gt;&lt;ref-type name="Electronic Article"&gt;43&lt;/ref-type&gt;&lt;contributors&gt;&lt;authors&gt;&lt;author&gt;Richard C. Hubbard&lt;/author&gt;&lt;/authors&gt;&lt;/contributors&gt;&lt;titles&gt;&lt;title&gt; Newest Vital Sign (NVS)&lt;/title&gt;&lt;/titles&gt;&lt;dates&gt;&lt;year&gt;2011&lt;/year&gt;&lt;/dates&gt;&lt;publisher&gt;Pfizer Inc &lt;/publisher&gt;&lt;urls&gt;&lt;related-urls&gt;&lt;url&gt;https://pfe-pfizercom-prod.s3.amazonaws.com/health/nvs_flipbook_english_final.pdf&lt;/url&gt;&lt;/related-urls&gt;&lt;/urls&gt;&lt;/record&gt;&lt;/Cite&gt;&lt;/EndNote&gt;</w:instrText>
      </w:r>
      <w:r w:rsidR="00EE1AA7" w:rsidRPr="00604687">
        <w:rPr>
          <w:rFonts w:ascii="Arial" w:hAnsi="Arial" w:cs="Arial"/>
          <w:sz w:val="22"/>
          <w:szCs w:val="22"/>
        </w:rPr>
        <w:fldChar w:fldCharType="separate"/>
      </w:r>
      <w:r w:rsidR="00296CCC">
        <w:rPr>
          <w:rFonts w:ascii="Arial" w:hAnsi="Arial" w:cs="Arial"/>
          <w:noProof/>
          <w:sz w:val="22"/>
          <w:szCs w:val="22"/>
        </w:rPr>
        <w:t>[3]</w:t>
      </w:r>
      <w:r w:rsidR="00EE1AA7" w:rsidRPr="00604687">
        <w:rPr>
          <w:rFonts w:ascii="Arial" w:hAnsi="Arial" w:cs="Arial"/>
          <w:sz w:val="22"/>
          <w:szCs w:val="22"/>
        </w:rPr>
        <w:fldChar w:fldCharType="end"/>
      </w:r>
      <w:r w:rsidR="00EE1AA7" w:rsidRPr="00604687">
        <w:rPr>
          <w:rFonts w:ascii="Arial" w:hAnsi="Arial" w:cs="Arial"/>
          <w:sz w:val="22"/>
          <w:szCs w:val="22"/>
        </w:rPr>
        <w:t xml:space="preserve">.  </w:t>
      </w:r>
      <w:r w:rsidR="0067073C">
        <w:rPr>
          <w:rFonts w:ascii="Arial" w:hAnsi="Arial" w:cs="Arial"/>
          <w:sz w:val="22"/>
          <w:szCs w:val="22"/>
        </w:rPr>
        <w:t xml:space="preserve"> </w:t>
      </w:r>
    </w:p>
    <w:p w14:paraId="12A864C9" w14:textId="77777777" w:rsidR="00EE1AA7" w:rsidRPr="00604687" w:rsidRDefault="00EE1AA7" w:rsidP="00CA1E41">
      <w:pPr>
        <w:spacing w:line="360" w:lineRule="auto"/>
        <w:ind w:left="720"/>
        <w:rPr>
          <w:rFonts w:ascii="Arial" w:hAnsi="Arial" w:cs="Arial"/>
          <w:sz w:val="22"/>
          <w:szCs w:val="22"/>
        </w:rPr>
      </w:pPr>
    </w:p>
    <w:p w14:paraId="612F1E1A" w14:textId="44C63E21" w:rsidR="00EE1AA7" w:rsidRPr="00604687" w:rsidRDefault="00B74C93" w:rsidP="002231EE">
      <w:pPr>
        <w:numPr>
          <w:ilvl w:val="0"/>
          <w:numId w:val="1"/>
        </w:numPr>
        <w:spacing w:line="360" w:lineRule="auto"/>
        <w:ind w:left="0" w:firstLine="720"/>
        <w:rPr>
          <w:rFonts w:ascii="Arial" w:hAnsi="Arial" w:cs="Arial"/>
          <w:sz w:val="22"/>
          <w:szCs w:val="22"/>
        </w:rPr>
      </w:pPr>
      <w:r w:rsidRPr="00590754">
        <w:rPr>
          <w:rFonts w:ascii="Arial" w:hAnsi="Arial" w:cs="Arial"/>
          <w:b/>
          <w:bCs/>
          <w:i/>
          <w:iCs/>
        </w:rPr>
        <w:t xml:space="preserve">Behavioral Phenotypes </w:t>
      </w:r>
      <w:r>
        <w:rPr>
          <w:rFonts w:ascii="Arial" w:hAnsi="Arial" w:cs="Arial"/>
          <w:b/>
          <w:bCs/>
          <w:i/>
          <w:iCs/>
        </w:rPr>
        <w:t xml:space="preserve">- </w:t>
      </w:r>
      <w:r w:rsidR="00617B36">
        <w:rPr>
          <w:rFonts w:ascii="Arial" w:hAnsi="Arial" w:cs="Arial"/>
          <w:sz w:val="22"/>
          <w:szCs w:val="22"/>
        </w:rPr>
        <w:t xml:space="preserve">BIG 5 </w:t>
      </w:r>
      <w:r w:rsidR="00EE1AA7" w:rsidRPr="00604687">
        <w:rPr>
          <w:rFonts w:ascii="Arial" w:hAnsi="Arial" w:cs="Arial"/>
          <w:sz w:val="22"/>
          <w:szCs w:val="22"/>
        </w:rPr>
        <w:t xml:space="preserve">Personality </w:t>
      </w:r>
      <w:r>
        <w:rPr>
          <w:rFonts w:ascii="Arial" w:hAnsi="Arial" w:cs="Arial"/>
          <w:sz w:val="22"/>
          <w:szCs w:val="22"/>
        </w:rPr>
        <w:t xml:space="preserve">traits </w:t>
      </w:r>
      <w:r w:rsidR="00EE1AA7" w:rsidRPr="00604687">
        <w:rPr>
          <w:rFonts w:ascii="Arial" w:hAnsi="Arial" w:cs="Arial"/>
          <w:sz w:val="22"/>
          <w:szCs w:val="22"/>
        </w:rPr>
        <w:t xml:space="preserve"> </w:t>
      </w:r>
    </w:p>
    <w:p w14:paraId="67A2B64A" w14:textId="71C6660A" w:rsidR="00EE1AA7" w:rsidRPr="00604687" w:rsidRDefault="00EE1AA7" w:rsidP="002231EE">
      <w:pPr>
        <w:spacing w:line="360" w:lineRule="auto"/>
        <w:ind w:firstLine="720"/>
        <w:rPr>
          <w:rFonts w:ascii="Arial" w:hAnsi="Arial" w:cs="Arial"/>
          <w:sz w:val="22"/>
          <w:szCs w:val="22"/>
        </w:rPr>
      </w:pPr>
      <w:r w:rsidRPr="00604687">
        <w:rPr>
          <w:rFonts w:ascii="Arial" w:hAnsi="Arial" w:cs="Arial"/>
          <w:sz w:val="22"/>
          <w:szCs w:val="22"/>
        </w:rPr>
        <w:t xml:space="preserve">Personality module administered the Five-Factor Model of Personality inventory test </w:t>
      </w:r>
      <w:r w:rsidRPr="00604687">
        <w:rPr>
          <w:rFonts w:ascii="Arial" w:hAnsi="Arial" w:cs="Arial"/>
          <w:sz w:val="22"/>
          <w:szCs w:val="22"/>
        </w:rPr>
        <w:fldChar w:fldCharType="begin"/>
      </w:r>
      <w:r w:rsidR="00296CCC">
        <w:rPr>
          <w:rFonts w:ascii="Arial" w:hAnsi="Arial" w:cs="Arial"/>
          <w:sz w:val="22"/>
          <w:szCs w:val="22"/>
        </w:rPr>
        <w:instrText xml:space="preserve"> ADDIN EN.CITE &lt;EndNote&gt;&lt;Cite&gt;&lt;Author&gt;John&lt;/Author&gt;&lt;Year&gt;1991&lt;/Year&gt;&lt;RecNum&gt;33&lt;/RecNum&gt;&lt;DisplayText&gt;[10]&lt;/DisplayText&gt;&lt;record&gt;&lt;rec-number&gt;33&lt;/rec-number&gt;&lt;foreign-keys&gt;&lt;key app="EN" db-id="rrfrexwznef25aezvrix0258xse059zrpvf9" timestamp="1600674085"&gt;33&lt;/key&gt;&lt;/foreign-keys&gt;&lt;ref-type name="Generic"&gt;13&lt;/ref-type&gt;&lt;contributors&gt;&lt;authors&gt;&lt;author&gt;John, Oliver P&lt;/author&gt;&lt;author&gt;Donahue, Eileen M&lt;/author&gt;&lt;author&gt;Kentle, Robert L&lt;/author&gt;&lt;/authors&gt;&lt;/contributors&gt;&lt;titles&gt;&lt;title&gt;The big five inventory—versions 4a and 54&lt;/title&gt;&lt;/titles&gt;&lt;dates&gt;&lt;year&gt;1991&lt;/year&gt;&lt;/dates&gt;&lt;publisher&gt;Berkeley, CA: University of California, Berkeley, Institute of Personality …&lt;/publisher&gt;&lt;urls&gt;&lt;/urls&gt;&lt;/record&gt;&lt;/Cite&gt;&lt;/EndNote&gt;</w:instrText>
      </w:r>
      <w:r w:rsidRPr="00604687">
        <w:rPr>
          <w:rFonts w:ascii="Arial" w:hAnsi="Arial" w:cs="Arial"/>
          <w:sz w:val="22"/>
          <w:szCs w:val="22"/>
        </w:rPr>
        <w:fldChar w:fldCharType="separate"/>
      </w:r>
      <w:r w:rsidR="00296CCC">
        <w:rPr>
          <w:rFonts w:ascii="Arial" w:hAnsi="Arial" w:cs="Arial"/>
          <w:noProof/>
          <w:sz w:val="22"/>
          <w:szCs w:val="22"/>
        </w:rPr>
        <w:t>[10]</w:t>
      </w:r>
      <w:r w:rsidRPr="00604687">
        <w:rPr>
          <w:rFonts w:ascii="Arial" w:hAnsi="Arial" w:cs="Arial"/>
          <w:sz w:val="22"/>
          <w:szCs w:val="22"/>
        </w:rPr>
        <w:fldChar w:fldCharType="end"/>
      </w:r>
      <w:r w:rsidRPr="00604687">
        <w:rPr>
          <w:rFonts w:ascii="Arial" w:hAnsi="Arial" w:cs="Arial"/>
          <w:sz w:val="22"/>
          <w:szCs w:val="22"/>
        </w:rPr>
        <w:t xml:space="preserve"> to the respondents in 1992-1993 collection wave: </w:t>
      </w:r>
      <w:r w:rsidRPr="00CA1E41">
        <w:rPr>
          <w:rFonts w:ascii="Arial" w:hAnsi="Arial" w:cs="Arial"/>
          <w:i/>
          <w:iCs/>
          <w:sz w:val="22"/>
          <w:szCs w:val="22"/>
        </w:rPr>
        <w:t>extraversion, openness, neuroticism, conscientiousness, and agreeableness.</w:t>
      </w:r>
      <w:r w:rsidRPr="00604687">
        <w:rPr>
          <w:rFonts w:ascii="Arial" w:hAnsi="Arial" w:cs="Arial"/>
          <w:sz w:val="22"/>
          <w:szCs w:val="22"/>
        </w:rPr>
        <w:t xml:space="preserve"> The respondents indicated whether they agreed with each given descriptive statement of five characteristic, using a scale ranging from 1 (strongly disagree) to 6 (strongly agree). Mean summary scores for each characteristic were calculated and </w:t>
      </w:r>
      <w:proofErr w:type="gramStart"/>
      <w:r w:rsidRPr="00604687">
        <w:rPr>
          <w:rFonts w:ascii="Arial" w:hAnsi="Arial" w:cs="Arial"/>
          <w:sz w:val="22"/>
          <w:szCs w:val="22"/>
        </w:rPr>
        <w:t>provided, and</w:t>
      </w:r>
      <w:proofErr w:type="gramEnd"/>
      <w:r w:rsidRPr="00604687">
        <w:rPr>
          <w:rFonts w:ascii="Arial" w:hAnsi="Arial" w:cs="Arial"/>
          <w:sz w:val="22"/>
          <w:szCs w:val="22"/>
        </w:rPr>
        <w:t xml:space="preserve"> ranged from 2 to 12. </w:t>
      </w:r>
    </w:p>
    <w:p w14:paraId="683835D5" w14:textId="77777777" w:rsidR="00EE1AA7" w:rsidRPr="00604687" w:rsidRDefault="00EE1AA7" w:rsidP="002231EE">
      <w:pPr>
        <w:spacing w:line="360" w:lineRule="auto"/>
        <w:ind w:firstLine="720"/>
        <w:rPr>
          <w:rFonts w:ascii="Arial" w:hAnsi="Arial" w:cs="Arial"/>
          <w:sz w:val="22"/>
          <w:szCs w:val="22"/>
        </w:rPr>
      </w:pPr>
    </w:p>
    <w:p w14:paraId="4F761D5F" w14:textId="5DBCCE45" w:rsidR="00EE1AA7" w:rsidRPr="00604687" w:rsidRDefault="00B74C93" w:rsidP="002231EE">
      <w:pPr>
        <w:numPr>
          <w:ilvl w:val="0"/>
          <w:numId w:val="1"/>
        </w:numPr>
        <w:spacing w:line="360" w:lineRule="auto"/>
        <w:ind w:left="0" w:firstLine="720"/>
        <w:rPr>
          <w:rFonts w:ascii="Arial" w:hAnsi="Arial" w:cs="Arial"/>
          <w:sz w:val="22"/>
          <w:szCs w:val="22"/>
        </w:rPr>
      </w:pPr>
      <w:r w:rsidRPr="00590754">
        <w:rPr>
          <w:rFonts w:ascii="Arial" w:hAnsi="Arial" w:cs="Arial"/>
          <w:b/>
          <w:bCs/>
          <w:i/>
          <w:iCs/>
        </w:rPr>
        <w:t xml:space="preserve">Behavioral Phenotypes </w:t>
      </w:r>
      <w:r>
        <w:rPr>
          <w:rFonts w:ascii="Arial" w:hAnsi="Arial" w:cs="Arial"/>
          <w:b/>
          <w:bCs/>
          <w:i/>
          <w:iCs/>
        </w:rPr>
        <w:t xml:space="preserve">- </w:t>
      </w:r>
      <w:r w:rsidR="006860D3">
        <w:rPr>
          <w:rFonts w:ascii="Arial" w:hAnsi="Arial" w:cs="Arial"/>
          <w:sz w:val="22"/>
          <w:szCs w:val="22"/>
        </w:rPr>
        <w:t xml:space="preserve">Social Participations </w:t>
      </w:r>
    </w:p>
    <w:p w14:paraId="01519C0F" w14:textId="62C1AE64" w:rsidR="00EE1AA7" w:rsidRPr="00604687" w:rsidRDefault="00EE1AA7" w:rsidP="002231EE">
      <w:pPr>
        <w:spacing w:line="360" w:lineRule="auto"/>
        <w:ind w:firstLine="720"/>
        <w:rPr>
          <w:rFonts w:ascii="Arial" w:hAnsi="Arial" w:cs="Arial"/>
          <w:sz w:val="22"/>
          <w:szCs w:val="22"/>
        </w:rPr>
      </w:pPr>
      <w:r w:rsidRPr="00604687">
        <w:rPr>
          <w:rFonts w:ascii="Arial" w:hAnsi="Arial" w:cs="Arial"/>
          <w:sz w:val="22"/>
          <w:szCs w:val="22"/>
        </w:rPr>
        <w:t xml:space="preserve">In an aim to find health or social implications, we investigated leisure </w:t>
      </w:r>
      <w:r w:rsidR="00B74C93">
        <w:rPr>
          <w:rFonts w:ascii="Arial" w:hAnsi="Arial" w:cs="Arial"/>
          <w:sz w:val="22"/>
          <w:szCs w:val="22"/>
        </w:rPr>
        <w:t xml:space="preserve">time </w:t>
      </w:r>
      <w:r w:rsidRPr="00604687">
        <w:rPr>
          <w:rFonts w:ascii="Arial" w:hAnsi="Arial" w:cs="Arial"/>
          <w:sz w:val="22"/>
          <w:szCs w:val="22"/>
        </w:rPr>
        <w:t xml:space="preserve">activities of the WLS respondents in order to examine the genetic effects of cognition regarding how time is allocated in individual habits, social roles, and behavioral preferences. In </w:t>
      </w:r>
      <w:r w:rsidR="00981C75">
        <w:rPr>
          <w:rFonts w:ascii="Arial" w:hAnsi="Arial" w:cs="Arial"/>
          <w:sz w:val="22"/>
          <w:szCs w:val="22"/>
        </w:rPr>
        <w:t>timepoint2</w:t>
      </w:r>
      <w:r w:rsidRPr="00604687">
        <w:rPr>
          <w:rFonts w:ascii="Arial" w:hAnsi="Arial" w:cs="Arial"/>
          <w:sz w:val="22"/>
          <w:szCs w:val="22"/>
        </w:rPr>
        <w:t xml:space="preserve"> of the survey, the contents of participants’ leisure activities were self-reported in hours per week; (</w:t>
      </w:r>
      <w:r w:rsidR="00DF3BBC">
        <w:rPr>
          <w:rFonts w:ascii="Arial" w:hAnsi="Arial" w:cs="Arial"/>
          <w:sz w:val="22"/>
          <w:szCs w:val="22"/>
        </w:rPr>
        <w:t>a</w:t>
      </w:r>
      <w:r w:rsidRPr="00604687">
        <w:rPr>
          <w:rFonts w:ascii="Arial" w:hAnsi="Arial" w:cs="Arial"/>
          <w:sz w:val="22"/>
          <w:szCs w:val="22"/>
        </w:rPr>
        <w:t>) reading books, magazines, newspapers or other reading materials; (</w:t>
      </w:r>
      <w:r w:rsidR="00DF3BBC">
        <w:rPr>
          <w:rFonts w:ascii="Arial" w:hAnsi="Arial" w:cs="Arial"/>
          <w:sz w:val="22"/>
          <w:szCs w:val="22"/>
        </w:rPr>
        <w:t>b</w:t>
      </w:r>
      <w:r w:rsidRPr="00604687">
        <w:rPr>
          <w:rFonts w:ascii="Arial" w:hAnsi="Arial" w:cs="Arial"/>
          <w:sz w:val="22"/>
          <w:szCs w:val="22"/>
        </w:rPr>
        <w:t>) painting, drawing, or doing another form of art; (</w:t>
      </w:r>
      <w:r w:rsidR="00DF3BBC">
        <w:rPr>
          <w:rFonts w:ascii="Arial" w:hAnsi="Arial" w:cs="Arial"/>
          <w:sz w:val="22"/>
          <w:szCs w:val="22"/>
        </w:rPr>
        <w:t>c</w:t>
      </w:r>
      <w:r w:rsidRPr="00604687">
        <w:rPr>
          <w:rFonts w:ascii="Arial" w:hAnsi="Arial" w:cs="Arial"/>
          <w:sz w:val="22"/>
          <w:szCs w:val="22"/>
        </w:rPr>
        <w:t xml:space="preserve">) </w:t>
      </w:r>
      <w:r w:rsidR="0013282B">
        <w:rPr>
          <w:rFonts w:ascii="Arial" w:hAnsi="Arial" w:cs="Arial"/>
          <w:sz w:val="22"/>
          <w:szCs w:val="22"/>
        </w:rPr>
        <w:t xml:space="preserve">attendance to cultural events, such as </w:t>
      </w:r>
      <w:r w:rsidRPr="00604687">
        <w:rPr>
          <w:rFonts w:ascii="Arial" w:hAnsi="Arial" w:cs="Arial"/>
          <w:sz w:val="22"/>
          <w:szCs w:val="22"/>
        </w:rPr>
        <w:t>going to a lecture, concert, play, museum or other similar activity; (</w:t>
      </w:r>
      <w:r w:rsidR="00DF3BBC">
        <w:rPr>
          <w:rFonts w:ascii="Arial" w:hAnsi="Arial" w:cs="Arial"/>
          <w:sz w:val="22"/>
          <w:szCs w:val="22"/>
        </w:rPr>
        <w:t>d</w:t>
      </w:r>
      <w:r w:rsidRPr="00604687">
        <w:rPr>
          <w:rFonts w:ascii="Arial" w:hAnsi="Arial" w:cs="Arial"/>
          <w:sz w:val="22"/>
          <w:szCs w:val="22"/>
        </w:rPr>
        <w:t>) going out to a restaurant or bar; (</w:t>
      </w:r>
      <w:r w:rsidR="00DF3BBC">
        <w:rPr>
          <w:rFonts w:ascii="Arial" w:hAnsi="Arial" w:cs="Arial"/>
          <w:sz w:val="22"/>
          <w:szCs w:val="22"/>
        </w:rPr>
        <w:t>e</w:t>
      </w:r>
      <w:r w:rsidRPr="00604687">
        <w:rPr>
          <w:rFonts w:ascii="Arial" w:hAnsi="Arial" w:cs="Arial"/>
          <w:sz w:val="22"/>
          <w:szCs w:val="22"/>
        </w:rPr>
        <w:t>) working on a crossword puzzle or other word game; (</w:t>
      </w:r>
      <w:r w:rsidR="00DF3BBC">
        <w:rPr>
          <w:rFonts w:ascii="Arial" w:hAnsi="Arial" w:cs="Arial"/>
          <w:sz w:val="22"/>
          <w:szCs w:val="22"/>
        </w:rPr>
        <w:t>f</w:t>
      </w:r>
      <w:r w:rsidRPr="00604687">
        <w:rPr>
          <w:rFonts w:ascii="Arial" w:hAnsi="Arial" w:cs="Arial"/>
          <w:sz w:val="22"/>
          <w:szCs w:val="22"/>
        </w:rPr>
        <w:t>) doing light physical activities that you do alone, such as light housework, gardening, or walking by yourself; (</w:t>
      </w:r>
      <w:r w:rsidR="00DF3BBC">
        <w:rPr>
          <w:rFonts w:ascii="Arial" w:hAnsi="Arial" w:cs="Arial"/>
          <w:sz w:val="22"/>
          <w:szCs w:val="22"/>
        </w:rPr>
        <w:t>g</w:t>
      </w:r>
      <w:r w:rsidRPr="00604687">
        <w:rPr>
          <w:rFonts w:ascii="Arial" w:hAnsi="Arial" w:cs="Arial"/>
          <w:sz w:val="22"/>
          <w:szCs w:val="22"/>
        </w:rPr>
        <w:t>) doing light physical activities that you do with others, such as walking with friends, bowling, playing softball or other team sports with light activity; (</w:t>
      </w:r>
      <w:r w:rsidR="00DF3BBC">
        <w:rPr>
          <w:rFonts w:ascii="Arial" w:hAnsi="Arial" w:cs="Arial"/>
          <w:sz w:val="22"/>
          <w:szCs w:val="22"/>
        </w:rPr>
        <w:t>h</w:t>
      </w:r>
      <w:r w:rsidRPr="00604687">
        <w:rPr>
          <w:rFonts w:ascii="Arial" w:hAnsi="Arial" w:cs="Arial"/>
          <w:sz w:val="22"/>
          <w:szCs w:val="22"/>
        </w:rPr>
        <w:t xml:space="preserve">) doing vigorous physical activities that you do alone, such as jogging, swimming, </w:t>
      </w:r>
      <w:r w:rsidRPr="00604687">
        <w:rPr>
          <w:rFonts w:ascii="Arial" w:hAnsi="Arial" w:cs="Arial"/>
          <w:sz w:val="22"/>
          <w:szCs w:val="22"/>
        </w:rPr>
        <w:lastRenderedPageBreak/>
        <w:t>biking, or going to the gym by yourself; (i) doing do vigorous physical activities that you do with others such as playing team sports, jogging, swimming, biking, or going to the gym with friends</w:t>
      </w:r>
      <w:r w:rsidR="00DF3BBC">
        <w:rPr>
          <w:rFonts w:ascii="Arial" w:hAnsi="Arial" w:cs="Arial"/>
          <w:sz w:val="22"/>
          <w:szCs w:val="22"/>
        </w:rPr>
        <w:t>; (j) writing letters (not including email); (k)</w:t>
      </w:r>
      <w:r w:rsidR="00283527">
        <w:rPr>
          <w:rFonts w:ascii="Arial" w:hAnsi="Arial" w:cs="Arial"/>
          <w:sz w:val="22"/>
          <w:szCs w:val="22"/>
        </w:rPr>
        <w:t xml:space="preserve"> watching movies,</w:t>
      </w:r>
      <w:r w:rsidR="00DF3BBC">
        <w:rPr>
          <w:rFonts w:ascii="Arial" w:hAnsi="Arial" w:cs="Arial"/>
          <w:sz w:val="22"/>
          <w:szCs w:val="22"/>
        </w:rPr>
        <w:t xml:space="preserve"> (l)</w:t>
      </w:r>
      <w:r w:rsidR="00283527">
        <w:rPr>
          <w:rFonts w:ascii="Arial" w:hAnsi="Arial" w:cs="Arial"/>
          <w:sz w:val="22"/>
          <w:szCs w:val="22"/>
        </w:rPr>
        <w:t xml:space="preserve"> do hand crafting or hobbies,</w:t>
      </w:r>
      <w:r w:rsidR="00DF3BBC">
        <w:rPr>
          <w:rFonts w:ascii="Arial" w:hAnsi="Arial" w:cs="Arial"/>
          <w:sz w:val="22"/>
          <w:szCs w:val="22"/>
        </w:rPr>
        <w:t xml:space="preserve"> (m) </w:t>
      </w:r>
      <w:r w:rsidR="00690581">
        <w:rPr>
          <w:rFonts w:ascii="Arial" w:hAnsi="Arial" w:cs="Arial"/>
          <w:sz w:val="22"/>
          <w:szCs w:val="22"/>
        </w:rPr>
        <w:t xml:space="preserve">making home/car repairs/other hand works; </w:t>
      </w:r>
      <w:r w:rsidR="00DF3BBC">
        <w:rPr>
          <w:rFonts w:ascii="Arial" w:hAnsi="Arial" w:cs="Arial"/>
          <w:sz w:val="22"/>
          <w:szCs w:val="22"/>
        </w:rPr>
        <w:t>(n)</w:t>
      </w:r>
      <w:r w:rsidR="00690581">
        <w:rPr>
          <w:rFonts w:ascii="Arial" w:hAnsi="Arial" w:cs="Arial"/>
          <w:sz w:val="22"/>
          <w:szCs w:val="22"/>
        </w:rPr>
        <w:t xml:space="preserve"> go fishing or hunting;</w:t>
      </w:r>
      <w:r w:rsidR="00DF3BBC">
        <w:rPr>
          <w:rFonts w:ascii="Arial" w:hAnsi="Arial" w:cs="Arial"/>
          <w:sz w:val="22"/>
          <w:szCs w:val="22"/>
        </w:rPr>
        <w:t xml:space="preserve"> (o)</w:t>
      </w:r>
      <w:r w:rsidR="00690581">
        <w:rPr>
          <w:rFonts w:ascii="Arial" w:hAnsi="Arial" w:cs="Arial"/>
          <w:sz w:val="22"/>
          <w:szCs w:val="22"/>
        </w:rPr>
        <w:t xml:space="preserve"> </w:t>
      </w:r>
      <w:r w:rsidR="00BB6614">
        <w:rPr>
          <w:rFonts w:ascii="Arial" w:hAnsi="Arial" w:cs="Arial"/>
          <w:sz w:val="22"/>
          <w:szCs w:val="22"/>
        </w:rPr>
        <w:t>watch Televisions;</w:t>
      </w:r>
      <w:r w:rsidR="00DF3BBC">
        <w:rPr>
          <w:rFonts w:ascii="Arial" w:hAnsi="Arial" w:cs="Arial"/>
          <w:sz w:val="22"/>
          <w:szCs w:val="22"/>
        </w:rPr>
        <w:t xml:space="preserve"> (p)</w:t>
      </w:r>
      <w:r w:rsidR="00BB6614">
        <w:rPr>
          <w:rFonts w:ascii="Arial" w:hAnsi="Arial" w:cs="Arial"/>
          <w:sz w:val="22"/>
          <w:szCs w:val="22"/>
        </w:rPr>
        <w:t xml:space="preserve"> talking on the phone with friends or relatives</w:t>
      </w:r>
      <w:r w:rsidRPr="00604687">
        <w:rPr>
          <w:rFonts w:ascii="Arial" w:hAnsi="Arial" w:cs="Arial"/>
          <w:sz w:val="22"/>
          <w:szCs w:val="22"/>
        </w:rPr>
        <w:t xml:space="preserve">. In order to cover some outliers with extreme hours of certain activity, we took the logarithm of the reported hours for each activity and ran linear regression with the built GPSs. </w:t>
      </w:r>
    </w:p>
    <w:p w14:paraId="32DC970F" w14:textId="77777777" w:rsidR="00EE1AA7" w:rsidRPr="00604687" w:rsidRDefault="00EE1AA7" w:rsidP="002231EE">
      <w:pPr>
        <w:spacing w:line="360" w:lineRule="auto"/>
        <w:ind w:firstLine="720"/>
        <w:rPr>
          <w:rFonts w:ascii="Arial" w:hAnsi="Arial" w:cs="Arial"/>
          <w:sz w:val="22"/>
          <w:szCs w:val="22"/>
        </w:rPr>
      </w:pPr>
    </w:p>
    <w:p w14:paraId="539BE959" w14:textId="3B4C1742" w:rsidR="00EE1AA7" w:rsidRPr="00604687" w:rsidRDefault="00981C75" w:rsidP="002231EE">
      <w:pPr>
        <w:numPr>
          <w:ilvl w:val="0"/>
          <w:numId w:val="1"/>
        </w:numPr>
        <w:spacing w:line="360" w:lineRule="auto"/>
        <w:ind w:left="0" w:firstLine="720"/>
        <w:rPr>
          <w:rFonts w:ascii="Arial" w:hAnsi="Arial" w:cs="Arial"/>
          <w:sz w:val="22"/>
          <w:szCs w:val="22"/>
        </w:rPr>
      </w:pPr>
      <w:r>
        <w:rPr>
          <w:rFonts w:ascii="Arial" w:hAnsi="Arial" w:cs="Arial"/>
          <w:sz w:val="22"/>
          <w:szCs w:val="22"/>
        </w:rPr>
        <w:t xml:space="preserve">Occupational Status Variables and Spouse IQ </w:t>
      </w:r>
    </w:p>
    <w:p w14:paraId="1F53EAF1" w14:textId="77777777" w:rsidR="00EE1AA7" w:rsidRPr="00604687" w:rsidRDefault="00EE1AA7" w:rsidP="002231EE">
      <w:pPr>
        <w:numPr>
          <w:ilvl w:val="1"/>
          <w:numId w:val="1"/>
        </w:numPr>
        <w:spacing w:line="360" w:lineRule="auto"/>
        <w:ind w:left="720" w:firstLine="720"/>
        <w:rPr>
          <w:rFonts w:ascii="Arial" w:hAnsi="Arial" w:cs="Arial"/>
          <w:sz w:val="22"/>
          <w:szCs w:val="22"/>
        </w:rPr>
      </w:pPr>
      <w:r w:rsidRPr="00604687">
        <w:rPr>
          <w:rFonts w:ascii="Arial" w:hAnsi="Arial" w:cs="Arial"/>
          <w:sz w:val="22"/>
          <w:szCs w:val="22"/>
        </w:rPr>
        <w:t xml:space="preserve">Occupational Education Score: In round 5 of the survey (2003-2005), the WLS collected the first or only job of the respondents based on their current or last employment information. The measure assigned a numeric value to its industry or class-of-worker categories based on the 1990 US Census data, which represents a percentage of persons who had at least a year of college education, ranging from 0 to 999. </w:t>
      </w:r>
    </w:p>
    <w:p w14:paraId="7168D50C" w14:textId="77777777" w:rsidR="00EE1AA7" w:rsidRPr="00604687" w:rsidRDefault="00EE1AA7" w:rsidP="002231EE">
      <w:pPr>
        <w:numPr>
          <w:ilvl w:val="1"/>
          <w:numId w:val="1"/>
        </w:numPr>
        <w:spacing w:line="360" w:lineRule="auto"/>
        <w:ind w:left="720" w:firstLine="720"/>
        <w:rPr>
          <w:rFonts w:ascii="Arial" w:hAnsi="Arial" w:cs="Arial"/>
          <w:sz w:val="22"/>
          <w:szCs w:val="22"/>
        </w:rPr>
      </w:pPr>
      <w:r w:rsidRPr="00604687">
        <w:rPr>
          <w:rFonts w:ascii="Arial" w:hAnsi="Arial" w:cs="Arial"/>
          <w:sz w:val="22"/>
          <w:szCs w:val="22"/>
        </w:rPr>
        <w:t xml:space="preserve">Occupational Income Score: For first or only job of the respondents in the current or last employment modules, the WLS assigned the 1990-basis occupational earning scores, which represent the percentage of persons in the 1990 US Census data in an industry or class-of-work category who earned more than $14.30/hour in 1989, ranging from 37 to 876. </w:t>
      </w:r>
    </w:p>
    <w:p w14:paraId="5DC221B9" w14:textId="2EBD385C" w:rsidR="00EE1AA7" w:rsidRPr="00604687" w:rsidRDefault="00EE1AA7" w:rsidP="002231EE">
      <w:pPr>
        <w:numPr>
          <w:ilvl w:val="1"/>
          <w:numId w:val="1"/>
        </w:numPr>
        <w:spacing w:line="360" w:lineRule="auto"/>
        <w:ind w:left="720" w:firstLine="720"/>
        <w:rPr>
          <w:rFonts w:ascii="Arial" w:hAnsi="Arial" w:cs="Arial"/>
          <w:b/>
          <w:bCs/>
          <w:i/>
          <w:iCs/>
          <w:sz w:val="22"/>
          <w:szCs w:val="22"/>
        </w:rPr>
      </w:pPr>
      <w:r w:rsidRPr="00604687">
        <w:rPr>
          <w:rFonts w:ascii="Arial" w:hAnsi="Arial" w:cs="Arial"/>
          <w:sz w:val="22"/>
          <w:szCs w:val="22"/>
        </w:rPr>
        <w:t xml:space="preserve">Spouse IQ: Previous literature have suggested the psychiatric hypothesis of assortative mating in academic achievements and IQ </w:t>
      </w:r>
      <w:r w:rsidRPr="00604687">
        <w:rPr>
          <w:rFonts w:ascii="Arial" w:hAnsi="Arial" w:cs="Arial"/>
          <w:sz w:val="22"/>
          <w:szCs w:val="22"/>
        </w:rPr>
        <w:fldChar w:fldCharType="begin">
          <w:fldData xml:space="preserve">PEVuZE5vdGU+PENpdGU+PEF1dGhvcj5IYWxwaW48L0F1dGhvcj48WWVhcj4yMDAzPC9ZZWFyPjxS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</w:fldData>
        </w:fldChar>
      </w:r>
      <w:r w:rsidR="00296CCC">
        <w:rPr>
          <w:rFonts w:ascii="Arial" w:hAnsi="Arial" w:cs="Arial"/>
          <w:sz w:val="22"/>
          <w:szCs w:val="22"/>
        </w:rPr>
        <w:instrText xml:space="preserve"> ADDIN EN.CITE </w:instrText>
      </w:r>
      <w:r w:rsidR="00296CCC">
        <w:rPr>
          <w:rFonts w:ascii="Arial" w:hAnsi="Arial" w:cs="Arial"/>
          <w:sz w:val="22"/>
          <w:szCs w:val="22"/>
        </w:rPr>
        <w:fldChar w:fldCharType="begin">
          <w:fldData xml:space="preserve">PEVuZE5vdGU+PENpdGU+PEF1dGhvcj5IYWxwaW48L0F1dGhvcj48WWVhcj4yMDAzPC9ZZWFyPjxS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</w:fldData>
        </w:fldChar>
      </w:r>
      <w:r w:rsidR="00296CCC">
        <w:rPr>
          <w:rFonts w:ascii="Arial" w:hAnsi="Arial" w:cs="Arial"/>
          <w:sz w:val="22"/>
          <w:szCs w:val="22"/>
        </w:rPr>
        <w:instrText xml:space="preserve"> ADDIN EN.CITE.DATA </w:instrText>
      </w:r>
      <w:r w:rsidR="00296CCC">
        <w:rPr>
          <w:rFonts w:ascii="Arial" w:hAnsi="Arial" w:cs="Arial"/>
          <w:sz w:val="22"/>
          <w:szCs w:val="22"/>
        </w:rPr>
      </w:r>
      <w:r w:rsidR="00296CCC">
        <w:rPr>
          <w:rFonts w:ascii="Arial" w:hAnsi="Arial" w:cs="Arial"/>
          <w:sz w:val="22"/>
          <w:szCs w:val="22"/>
        </w:rPr>
        <w:fldChar w:fldCharType="end"/>
      </w:r>
      <w:r w:rsidRPr="00604687">
        <w:rPr>
          <w:rFonts w:ascii="Arial" w:hAnsi="Arial" w:cs="Arial"/>
          <w:sz w:val="22"/>
          <w:szCs w:val="22"/>
        </w:rPr>
      </w:r>
      <w:r w:rsidRPr="00604687">
        <w:rPr>
          <w:rFonts w:ascii="Arial" w:hAnsi="Arial" w:cs="Arial"/>
          <w:sz w:val="22"/>
          <w:szCs w:val="22"/>
        </w:rPr>
        <w:fldChar w:fldCharType="separate"/>
      </w:r>
      <w:r w:rsidR="00296CCC">
        <w:rPr>
          <w:rFonts w:ascii="Arial" w:hAnsi="Arial" w:cs="Arial"/>
          <w:noProof/>
          <w:sz w:val="22"/>
          <w:szCs w:val="22"/>
        </w:rPr>
        <w:t>[11-15]</w:t>
      </w:r>
      <w:r w:rsidRPr="00604687">
        <w:rPr>
          <w:rFonts w:ascii="Arial" w:hAnsi="Arial" w:cs="Arial"/>
          <w:sz w:val="22"/>
          <w:szCs w:val="22"/>
        </w:rPr>
        <w:fldChar w:fldCharType="end"/>
      </w:r>
      <w:r w:rsidRPr="00604687">
        <w:rPr>
          <w:rFonts w:ascii="Arial" w:hAnsi="Arial" w:cs="Arial"/>
          <w:sz w:val="22"/>
          <w:szCs w:val="22"/>
        </w:rPr>
        <w:t xml:space="preserve">. As spouse IQ data were available through the additional panels of WLS, we assessed the behavioral genetics of spouse concordance for IQ. With the spouse IQ variable, the analysis will investigate if behaviors of assortative mating have pleiotropic associations with GPS of cognitive abilities. </w:t>
      </w:r>
    </w:p>
    <w:p w14:paraId="2C22F131" w14:textId="13DAD6E9" w:rsidR="005838E2" w:rsidRDefault="005838E2" w:rsidP="002231EE">
      <w:pPr>
        <w:spacing w:line="360" w:lineRule="auto"/>
        <w:rPr>
          <w:rFonts w:ascii="Arial" w:hAnsi="Arial" w:cs="Arial"/>
          <w:b/>
          <w:bCs/>
          <w:u w:val="single"/>
        </w:rPr>
        <w:sectPr w:rsidR="005838E2" w:rsidSect="0068377B">
          <w:pgSz w:w="12240" w:h="15840"/>
          <w:pgMar w:top="1440" w:right="1440" w:bottom="1440" w:left="1440" w:header="720" w:footer="720" w:gutter="0"/>
          <w:cols w:space="720"/>
          <w:docGrid w:linePitch="360"/>
        </w:sectPr>
      </w:pPr>
    </w:p>
    <w:p w14:paraId="09D802AD" w14:textId="1CB481F4" w:rsidR="00296CCC" w:rsidRDefault="00FA3F0E">
      <w:pPr>
        <w:spacing w:line="360" w:lineRule="auto"/>
        <w:rPr>
          <w:rFonts w:ascii="Arial" w:hAnsi="Arial" w:cs="Arial"/>
          <w:b/>
          <w:bCs/>
          <w:sz w:val="22"/>
          <w:szCs w:val="22"/>
        </w:rPr>
      </w:pPr>
      <w:r>
        <w:rPr>
          <w:rFonts w:ascii="Arial" w:hAnsi="Arial" w:cs="Arial"/>
          <w:b/>
          <w:bCs/>
          <w:sz w:val="22"/>
          <w:szCs w:val="22"/>
        </w:rPr>
        <w:lastRenderedPageBreak/>
        <w:t>References.</w:t>
      </w:r>
    </w:p>
    <w:p w14:paraId="53EA211E" w14:textId="77777777" w:rsidR="00CA1E41" w:rsidRDefault="00CA1E41">
      <w:pPr>
        <w:spacing w:line="360" w:lineRule="auto"/>
        <w:rPr>
          <w:rFonts w:ascii="Arial" w:hAnsi="Arial" w:cs="Arial"/>
        </w:rPr>
      </w:pPr>
    </w:p>
    <w:p w14:paraId="0643BA09" w14:textId="77777777" w:rsidR="00296CCC" w:rsidRPr="00296CCC" w:rsidRDefault="00296CCC" w:rsidP="00296CCC">
      <w:pPr>
        <w:pStyle w:val="EndNoteBibliography"/>
        <w:ind w:left="720" w:hanging="720"/>
        <w:rPr>
          <w:noProof/>
        </w:rPr>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Pr="00296CCC">
        <w:rPr>
          <w:noProof/>
        </w:rPr>
        <w:t>1</w:t>
      </w:r>
      <w:r w:rsidRPr="00296CCC">
        <w:rPr>
          <w:noProof/>
        </w:rPr>
        <w:tab/>
        <w:t>Wechsler D. The Wechsler Adult Intelligence Scale — Revised. The Psychological Corporation. 1981.</w:t>
      </w:r>
    </w:p>
    <w:p w14:paraId="37934B29" w14:textId="77777777" w:rsidR="00296CCC" w:rsidRPr="00296CCC" w:rsidRDefault="00296CCC" w:rsidP="00296CCC">
      <w:pPr>
        <w:pStyle w:val="EndNoteBibliography"/>
        <w:ind w:left="720" w:hanging="720"/>
        <w:rPr>
          <w:noProof/>
        </w:rPr>
      </w:pPr>
      <w:r w:rsidRPr="00296CCC">
        <w:rPr>
          <w:noProof/>
        </w:rPr>
        <w:t>2</w:t>
      </w:r>
      <w:r w:rsidRPr="00296CCC">
        <w:rPr>
          <w:noProof/>
        </w:rPr>
        <w:tab/>
        <w:t>Wechsler D. WAIS-III, Wechsler Adult Intelligence Scale: Administration and scoring manual. 1997.</w:t>
      </w:r>
    </w:p>
    <w:p w14:paraId="70F2FB5C" w14:textId="379C0339" w:rsidR="00296CCC" w:rsidRPr="00296CCC" w:rsidRDefault="00296CCC" w:rsidP="00296CCC">
      <w:pPr>
        <w:pStyle w:val="EndNoteBibliography"/>
        <w:ind w:left="720" w:hanging="720"/>
        <w:rPr>
          <w:noProof/>
        </w:rPr>
      </w:pPr>
      <w:r w:rsidRPr="00296CCC">
        <w:rPr>
          <w:noProof/>
        </w:rPr>
        <w:t>3</w:t>
      </w:r>
      <w:r w:rsidRPr="00296CCC">
        <w:rPr>
          <w:noProof/>
        </w:rPr>
        <w:tab/>
        <w:t xml:space="preserve">Hubbard RC. Newest Vital Sign (NVS). </w:t>
      </w:r>
      <w:hyperlink r:id="rId6" w:history="1">
        <w:r w:rsidRPr="00296CCC">
          <w:rPr>
            <w:rStyle w:val="Hyperlink"/>
            <w:noProof/>
          </w:rPr>
          <w:t>https://pfe-pfizercom-prod.s3.amazonaws.com/health/nvs_flipbook_english_final.pdf</w:t>
        </w:r>
      </w:hyperlink>
      <w:r w:rsidRPr="00296CCC">
        <w:rPr>
          <w:noProof/>
        </w:rPr>
        <w:t>.</w:t>
      </w:r>
    </w:p>
    <w:p w14:paraId="407375D9" w14:textId="77777777" w:rsidR="00296CCC" w:rsidRPr="00296CCC" w:rsidRDefault="00296CCC" w:rsidP="00296CCC">
      <w:pPr>
        <w:pStyle w:val="EndNoteBibliography"/>
        <w:ind w:left="720" w:hanging="720"/>
        <w:rPr>
          <w:noProof/>
        </w:rPr>
      </w:pPr>
      <w:r w:rsidRPr="00296CCC">
        <w:rPr>
          <w:noProof/>
        </w:rPr>
        <w:t>4</w:t>
      </w:r>
      <w:r w:rsidRPr="00296CCC">
        <w:rPr>
          <w:noProof/>
        </w:rPr>
        <w:tab/>
        <w:t>Maenner MJ, Greenberg JS, Mailick MR. Association Between Low IQ Scores and Early Mortality in Men and Women: Evidence From a Population-Based Cohort Study. 2015;120(3):244-57.</w:t>
      </w:r>
    </w:p>
    <w:p w14:paraId="22731586" w14:textId="77777777" w:rsidR="00296CCC" w:rsidRPr="00296CCC" w:rsidRDefault="00296CCC" w:rsidP="00296CCC">
      <w:pPr>
        <w:pStyle w:val="EndNoteBibliography"/>
        <w:ind w:left="720" w:hanging="720"/>
        <w:rPr>
          <w:noProof/>
        </w:rPr>
      </w:pPr>
      <w:r w:rsidRPr="00296CCC">
        <w:rPr>
          <w:noProof/>
        </w:rPr>
        <w:t>5</w:t>
      </w:r>
      <w:r w:rsidRPr="00296CCC">
        <w:rPr>
          <w:noProof/>
        </w:rPr>
        <w:tab/>
        <w:t>Hauser RM, Palloni A. Adolescent IQ and Survival in the Wisconsin Longitudinal Study. The Journals of Gerontology: Series B. 2011;66B(suppl_1):i91-i101.</w:t>
      </w:r>
    </w:p>
    <w:p w14:paraId="0467D41A" w14:textId="77777777" w:rsidR="00296CCC" w:rsidRPr="00296CCC" w:rsidRDefault="00296CCC" w:rsidP="00296CCC">
      <w:pPr>
        <w:pStyle w:val="EndNoteBibliography"/>
        <w:ind w:left="720" w:hanging="720"/>
        <w:rPr>
          <w:noProof/>
        </w:rPr>
      </w:pPr>
      <w:r w:rsidRPr="00296CCC">
        <w:rPr>
          <w:noProof/>
        </w:rPr>
        <w:t>6</w:t>
      </w:r>
      <w:r w:rsidRPr="00296CCC">
        <w:rPr>
          <w:noProof/>
        </w:rPr>
        <w:tab/>
        <w:t>Henmon V.     (Boston: Houghton-Mifflin Company, 1946).</w:t>
      </w:r>
    </w:p>
    <w:p w14:paraId="1E6D9ED2" w14:textId="77777777" w:rsidR="00296CCC" w:rsidRPr="00296CCC" w:rsidRDefault="00296CCC" w:rsidP="00296CCC">
      <w:pPr>
        <w:pStyle w:val="EndNoteBibliography"/>
        <w:ind w:left="720" w:hanging="720"/>
        <w:rPr>
          <w:noProof/>
        </w:rPr>
      </w:pPr>
      <w:r w:rsidRPr="00296CCC">
        <w:rPr>
          <w:noProof/>
        </w:rPr>
        <w:t>7</w:t>
      </w:r>
      <w:r w:rsidRPr="00296CCC">
        <w:rPr>
          <w:noProof/>
        </w:rPr>
        <w:tab/>
        <w:t>Henmon VACJC, Houghton-Mifflin. The Henmon-Nelson tests of mental ability. Manual for administration. 1954;171:297-318.</w:t>
      </w:r>
    </w:p>
    <w:p w14:paraId="4E2A1213" w14:textId="77777777" w:rsidR="00296CCC" w:rsidRPr="00296CCC" w:rsidRDefault="00296CCC" w:rsidP="00296CCC">
      <w:pPr>
        <w:pStyle w:val="EndNoteBibliography"/>
        <w:ind w:left="720" w:hanging="720"/>
        <w:rPr>
          <w:noProof/>
        </w:rPr>
      </w:pPr>
      <w:r w:rsidRPr="00296CCC">
        <w:rPr>
          <w:noProof/>
        </w:rPr>
        <w:t>8</w:t>
      </w:r>
      <w:r w:rsidRPr="00296CCC">
        <w:rPr>
          <w:noProof/>
        </w:rPr>
        <w:tab/>
        <w:t>Henmon VAC, Holt FO. A Report on the Administration of Scholastic Aptitude Tests to 34,000 High School Seniors in Wisconsin in 1929 and 1930: Prepared for the Committee on Cooperation, Wisconsin Secondary Schools and Colleges</w:t>
      </w:r>
      <w:r w:rsidRPr="00296CCC">
        <w:rPr>
          <w:i/>
          <w:noProof/>
        </w:rPr>
        <w:t>.</w:t>
      </w:r>
      <w:r w:rsidRPr="00296CCC">
        <w:rPr>
          <w:noProof/>
        </w:rPr>
        <w:t xml:space="preserve"> Bureau of Guidance and Records of the University of Wisconsin; 1931.</w:t>
      </w:r>
    </w:p>
    <w:p w14:paraId="2F59B605" w14:textId="77777777" w:rsidR="00296CCC" w:rsidRPr="00296CCC" w:rsidRDefault="00296CCC" w:rsidP="00296CCC">
      <w:pPr>
        <w:pStyle w:val="EndNoteBibliography"/>
        <w:ind w:left="720" w:hanging="720"/>
        <w:rPr>
          <w:noProof/>
        </w:rPr>
      </w:pPr>
      <w:r w:rsidRPr="00296CCC">
        <w:rPr>
          <w:noProof/>
        </w:rPr>
        <w:t>9</w:t>
      </w:r>
      <w:r w:rsidRPr="00296CCC">
        <w:rPr>
          <w:noProof/>
        </w:rPr>
        <w:tab/>
        <w:t>Willingham WW, Pollack JM, Lewis C. Grades and Test Scores: Accounting for Observed Differences. Journal of Educational Measurement. 2002;39(1):1-37.</w:t>
      </w:r>
    </w:p>
    <w:p w14:paraId="2410D6EF" w14:textId="77777777" w:rsidR="00296CCC" w:rsidRPr="00296CCC" w:rsidRDefault="00296CCC" w:rsidP="00296CCC">
      <w:pPr>
        <w:pStyle w:val="EndNoteBibliography"/>
        <w:ind w:left="720" w:hanging="720"/>
        <w:rPr>
          <w:noProof/>
        </w:rPr>
      </w:pPr>
      <w:r w:rsidRPr="00296CCC">
        <w:rPr>
          <w:noProof/>
        </w:rPr>
        <w:t>10</w:t>
      </w:r>
      <w:r w:rsidRPr="00296CCC">
        <w:rPr>
          <w:noProof/>
        </w:rPr>
        <w:tab/>
        <w:t>John OP, Donahue EM, Kentle RL.     (Berkeley, CA: University of California, Berkeley, Institute of Personality …, 1991).</w:t>
      </w:r>
    </w:p>
    <w:p w14:paraId="1A0D440F" w14:textId="77777777" w:rsidR="00296CCC" w:rsidRPr="00296CCC" w:rsidRDefault="00296CCC" w:rsidP="00296CCC">
      <w:pPr>
        <w:pStyle w:val="EndNoteBibliography"/>
        <w:ind w:left="720" w:hanging="720"/>
        <w:rPr>
          <w:noProof/>
        </w:rPr>
      </w:pPr>
      <w:r w:rsidRPr="00296CCC">
        <w:rPr>
          <w:noProof/>
        </w:rPr>
        <w:t>11</w:t>
      </w:r>
      <w:r w:rsidRPr="00296CCC">
        <w:rPr>
          <w:noProof/>
        </w:rPr>
        <w:tab/>
        <w:t>Halpin B. Educational homogamy in Ireland and Britain: trends and patterns. Br J Sociol. 2003;54(4):473-96.</w:t>
      </w:r>
    </w:p>
    <w:p w14:paraId="7A7BD4BE" w14:textId="77777777" w:rsidR="00296CCC" w:rsidRPr="00296CCC" w:rsidRDefault="00296CCC" w:rsidP="00296CCC">
      <w:pPr>
        <w:pStyle w:val="EndNoteBibliography"/>
        <w:ind w:left="720" w:hanging="720"/>
        <w:rPr>
          <w:noProof/>
        </w:rPr>
      </w:pPr>
      <w:r w:rsidRPr="00296CCC">
        <w:rPr>
          <w:noProof/>
        </w:rPr>
        <w:t>12</w:t>
      </w:r>
      <w:r w:rsidRPr="00296CCC">
        <w:rPr>
          <w:noProof/>
        </w:rPr>
        <w:tab/>
        <w:t>Mascie-Taylor CG, Vandenberg SG. Assortative mating for IQ and personality due to propinquity and personal preference. Behav Genet. 1988;18(3):339-45.</w:t>
      </w:r>
    </w:p>
    <w:p w14:paraId="32BEFE15" w14:textId="77777777" w:rsidR="00296CCC" w:rsidRPr="00296CCC" w:rsidRDefault="00296CCC" w:rsidP="00296CCC">
      <w:pPr>
        <w:pStyle w:val="EndNoteBibliography"/>
        <w:ind w:left="720" w:hanging="720"/>
        <w:rPr>
          <w:noProof/>
        </w:rPr>
      </w:pPr>
      <w:r w:rsidRPr="00296CCC">
        <w:rPr>
          <w:noProof/>
        </w:rPr>
        <w:t>13</w:t>
      </w:r>
      <w:r w:rsidRPr="00296CCC">
        <w:rPr>
          <w:noProof/>
        </w:rPr>
        <w:tab/>
        <w:t>Watson D, Klohnen EC, Casillas A, Simms EN, Haig J, Berry DS. Match makers and deal breakers: analyses of assortative mating in newlywed couples. Journal of personality. 2004;72(5):1029-68.</w:t>
      </w:r>
    </w:p>
    <w:p w14:paraId="429CDB32" w14:textId="77777777" w:rsidR="00296CCC" w:rsidRPr="00296CCC" w:rsidRDefault="00296CCC" w:rsidP="00296CCC">
      <w:pPr>
        <w:pStyle w:val="EndNoteBibliography"/>
        <w:ind w:left="720" w:hanging="720"/>
        <w:rPr>
          <w:noProof/>
        </w:rPr>
      </w:pPr>
      <w:r w:rsidRPr="00296CCC">
        <w:rPr>
          <w:noProof/>
        </w:rPr>
        <w:t>14</w:t>
      </w:r>
      <w:r w:rsidRPr="00296CCC">
        <w:rPr>
          <w:noProof/>
        </w:rPr>
        <w:tab/>
        <w:t>Hur YM. Assortive mating for personaltiy traits, educational level, religious affiliation, height, weight, adn body mass index in parents of Korean twin sample. Twin research : the official journal of the International Society for Twin Studies. 2003;6(6):467-70.</w:t>
      </w:r>
    </w:p>
    <w:p w14:paraId="7543EF73" w14:textId="77777777" w:rsidR="00296CCC" w:rsidRPr="00296CCC" w:rsidRDefault="00296CCC" w:rsidP="00296CCC">
      <w:pPr>
        <w:pStyle w:val="EndNoteBibliography"/>
        <w:ind w:left="720" w:hanging="720"/>
        <w:rPr>
          <w:noProof/>
        </w:rPr>
      </w:pPr>
      <w:r w:rsidRPr="00296CCC">
        <w:rPr>
          <w:noProof/>
        </w:rPr>
        <w:t>15</w:t>
      </w:r>
      <w:r w:rsidRPr="00296CCC">
        <w:rPr>
          <w:noProof/>
        </w:rPr>
        <w:tab/>
        <w:t>Pan Y, Wang, K. Spousal concordance in academic achievements and IQ a principal component analysis. Open Journal of Psychiatry. 2011(1):15-19.</w:t>
      </w:r>
    </w:p>
    <w:p w14:paraId="443A189F" w14:textId="1691DFD0" w:rsidR="00294C59" w:rsidRPr="00604687" w:rsidRDefault="00296CCC">
      <w:pPr>
        <w:spacing w:line="360" w:lineRule="auto"/>
        <w:rPr>
          <w:rFonts w:ascii="Arial" w:hAnsi="Arial" w:cs="Arial"/>
        </w:rPr>
      </w:pPr>
      <w:r>
        <w:rPr>
          <w:rFonts w:ascii="Arial" w:hAnsi="Arial" w:cs="Arial"/>
        </w:rPr>
        <w:fldChar w:fldCharType="end"/>
      </w:r>
    </w:p>
    <w:sectPr w:rsidR="00294C59" w:rsidRPr="00604687" w:rsidSect="006837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Bright">
    <w:panose1 w:val="02040602050505020304"/>
    <w:charset w:val="4D"/>
    <w:family w:val="roman"/>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3C7442"/>
    <w:multiLevelType w:val="multilevel"/>
    <w:tmpl w:val="21B44CF0"/>
    <w:lvl w:ilvl="0">
      <w:start w:val="1"/>
      <w:numFmt w:val="upperLetter"/>
      <w:lvlText w:val="%1."/>
      <w:lvlJc w:val="left"/>
      <w:pPr>
        <w:ind w:left="0" w:hanging="360"/>
      </w:pPr>
      <w:rPr>
        <w:rFonts w:hint="default"/>
      </w:rPr>
    </w:lvl>
    <w:lvl w:ilvl="1">
      <w:start w:val="1"/>
      <w:numFmt w:val="lowerLetter"/>
      <w:lvlText w:val="%2."/>
      <w:lvlJc w:val="left"/>
      <w:pPr>
        <w:ind w:left="720" w:hanging="360"/>
      </w:pPr>
    </w:lvl>
    <w:lvl w:ilvl="2">
      <w:start w:val="1"/>
      <w:numFmt w:val="lowerRoman"/>
      <w:lvlText w:val="%3."/>
      <w:lvlJc w:val="right"/>
      <w:pPr>
        <w:ind w:left="1440" w:hanging="180"/>
      </w:pPr>
    </w:lvl>
    <w:lvl w:ilvl="3">
      <w:start w:val="1"/>
      <w:numFmt w:val="decimal"/>
      <w:lvlText w:val="%4."/>
      <w:lvlJc w:val="left"/>
      <w:pPr>
        <w:ind w:left="2160" w:hanging="360"/>
      </w:pPr>
    </w:lvl>
    <w:lvl w:ilvl="4">
      <w:start w:val="1"/>
      <w:numFmt w:val="lowerLetter"/>
      <w:lvlText w:val="%5."/>
      <w:lvlJc w:val="left"/>
      <w:pPr>
        <w:ind w:left="2880" w:hanging="360"/>
      </w:pPr>
    </w:lvl>
    <w:lvl w:ilvl="5">
      <w:start w:val="1"/>
      <w:numFmt w:val="lowerRoman"/>
      <w:lvlText w:val="%6."/>
      <w:lvlJc w:val="right"/>
      <w:pPr>
        <w:ind w:left="3600" w:hanging="180"/>
      </w:pPr>
    </w:lvl>
    <w:lvl w:ilvl="6">
      <w:start w:val="1"/>
      <w:numFmt w:val="decimal"/>
      <w:lvlText w:val="%7."/>
      <w:lvlJc w:val="left"/>
      <w:pPr>
        <w:ind w:left="4320" w:hanging="360"/>
      </w:pPr>
    </w:lvl>
    <w:lvl w:ilvl="7">
      <w:start w:val="1"/>
      <w:numFmt w:val="lowerLetter"/>
      <w:lvlText w:val="%8."/>
      <w:lvlJc w:val="left"/>
      <w:pPr>
        <w:ind w:left="5040" w:hanging="360"/>
      </w:pPr>
    </w:lvl>
    <w:lvl w:ilvl="8">
      <w:start w:val="1"/>
      <w:numFmt w:val="lowerRoman"/>
      <w:lvlText w:val="%9."/>
      <w:lvlJc w:val="right"/>
      <w:pPr>
        <w:ind w:left="5760" w:hanging="180"/>
      </w:pPr>
    </w:lvl>
  </w:abstractNum>
  <w:abstractNum w:abstractNumId="1" w15:restartNumberingAfterBreak="0">
    <w:nsid w:val="03FB5F09"/>
    <w:multiLevelType w:val="multilevel"/>
    <w:tmpl w:val="A7DE7082"/>
    <w:lvl w:ilvl="0">
      <w:start w:val="1"/>
      <w:numFmt w:val="upperLetter"/>
      <w:lvlText w:val="%1."/>
      <w:lvlJc w:val="left"/>
      <w:pPr>
        <w:ind w:left="0" w:firstLine="72"/>
      </w:pPr>
      <w:rPr>
        <w:rFonts w:hint="default"/>
      </w:rPr>
    </w:lvl>
    <w:lvl w:ilvl="1">
      <w:start w:val="1"/>
      <w:numFmt w:val="lowerLetter"/>
      <w:lvlText w:val="%2."/>
      <w:lvlJc w:val="left"/>
      <w:pPr>
        <w:ind w:left="720" w:hanging="360"/>
      </w:pPr>
    </w:lvl>
    <w:lvl w:ilvl="2">
      <w:start w:val="1"/>
      <w:numFmt w:val="lowerRoman"/>
      <w:lvlText w:val="%3."/>
      <w:lvlJc w:val="right"/>
      <w:pPr>
        <w:ind w:left="1440" w:hanging="180"/>
      </w:pPr>
    </w:lvl>
    <w:lvl w:ilvl="3">
      <w:start w:val="1"/>
      <w:numFmt w:val="decimal"/>
      <w:lvlText w:val="%4."/>
      <w:lvlJc w:val="left"/>
      <w:pPr>
        <w:ind w:left="2160" w:hanging="360"/>
      </w:pPr>
    </w:lvl>
    <w:lvl w:ilvl="4">
      <w:start w:val="1"/>
      <w:numFmt w:val="lowerLetter"/>
      <w:lvlText w:val="%5."/>
      <w:lvlJc w:val="left"/>
      <w:pPr>
        <w:ind w:left="2880" w:hanging="360"/>
      </w:pPr>
    </w:lvl>
    <w:lvl w:ilvl="5">
      <w:start w:val="1"/>
      <w:numFmt w:val="lowerRoman"/>
      <w:lvlText w:val="%6."/>
      <w:lvlJc w:val="right"/>
      <w:pPr>
        <w:ind w:left="3600" w:hanging="180"/>
      </w:pPr>
    </w:lvl>
    <w:lvl w:ilvl="6">
      <w:start w:val="1"/>
      <w:numFmt w:val="decimal"/>
      <w:lvlText w:val="%7."/>
      <w:lvlJc w:val="left"/>
      <w:pPr>
        <w:ind w:left="4320" w:hanging="360"/>
      </w:pPr>
    </w:lvl>
    <w:lvl w:ilvl="7">
      <w:start w:val="1"/>
      <w:numFmt w:val="lowerLetter"/>
      <w:lvlText w:val="%8."/>
      <w:lvlJc w:val="left"/>
      <w:pPr>
        <w:ind w:left="5040" w:hanging="360"/>
      </w:pPr>
    </w:lvl>
    <w:lvl w:ilvl="8">
      <w:start w:val="1"/>
      <w:numFmt w:val="lowerRoman"/>
      <w:lvlText w:val="%9."/>
      <w:lvlJc w:val="right"/>
      <w:pPr>
        <w:ind w:left="5760" w:hanging="180"/>
      </w:pPr>
    </w:lvl>
  </w:abstractNum>
  <w:abstractNum w:abstractNumId="2" w15:restartNumberingAfterBreak="0">
    <w:nsid w:val="0DF22138"/>
    <w:multiLevelType w:val="multilevel"/>
    <w:tmpl w:val="3EE89F44"/>
    <w:lvl w:ilvl="0">
      <w:start w:val="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FB41377"/>
    <w:multiLevelType w:val="multilevel"/>
    <w:tmpl w:val="01BCE6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10E72881"/>
    <w:multiLevelType w:val="hybridMultilevel"/>
    <w:tmpl w:val="0D2248D6"/>
    <w:lvl w:ilvl="0" w:tplc="04090015">
      <w:start w:val="1"/>
      <w:numFmt w:val="upperLetter"/>
      <w:lvlText w:val="%1."/>
      <w:lvlJc w:val="left"/>
      <w:pPr>
        <w:ind w:left="0" w:hanging="360"/>
      </w:pPr>
      <w:rPr>
        <w:rFonts w:hint="default"/>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5" w15:restartNumberingAfterBreak="0">
    <w:nsid w:val="10EC7143"/>
    <w:multiLevelType w:val="hybridMultilevel"/>
    <w:tmpl w:val="4064C494"/>
    <w:lvl w:ilvl="0" w:tplc="0409000F">
      <w:start w:val="1"/>
      <w:numFmt w:val="decimal"/>
      <w:lvlText w:val="%1."/>
      <w:lvlJc w:val="left"/>
      <w:pPr>
        <w:ind w:left="8460" w:hanging="360"/>
      </w:pPr>
      <w:rPr>
        <w:rFonts w:hint="default"/>
      </w:rPr>
    </w:lvl>
    <w:lvl w:ilvl="1" w:tplc="04090019" w:tentative="1">
      <w:start w:val="1"/>
      <w:numFmt w:val="lowerLetter"/>
      <w:lvlText w:val="%2."/>
      <w:lvlJc w:val="left"/>
      <w:pPr>
        <w:ind w:left="9180" w:hanging="360"/>
      </w:pPr>
    </w:lvl>
    <w:lvl w:ilvl="2" w:tplc="0409001B" w:tentative="1">
      <w:start w:val="1"/>
      <w:numFmt w:val="lowerRoman"/>
      <w:lvlText w:val="%3."/>
      <w:lvlJc w:val="right"/>
      <w:pPr>
        <w:ind w:left="9900" w:hanging="180"/>
      </w:pPr>
    </w:lvl>
    <w:lvl w:ilvl="3" w:tplc="0409000F" w:tentative="1">
      <w:start w:val="1"/>
      <w:numFmt w:val="decimal"/>
      <w:lvlText w:val="%4."/>
      <w:lvlJc w:val="left"/>
      <w:pPr>
        <w:ind w:left="10620" w:hanging="360"/>
      </w:pPr>
    </w:lvl>
    <w:lvl w:ilvl="4" w:tplc="04090019" w:tentative="1">
      <w:start w:val="1"/>
      <w:numFmt w:val="lowerLetter"/>
      <w:lvlText w:val="%5."/>
      <w:lvlJc w:val="left"/>
      <w:pPr>
        <w:ind w:left="11340" w:hanging="360"/>
      </w:pPr>
    </w:lvl>
    <w:lvl w:ilvl="5" w:tplc="0409001B" w:tentative="1">
      <w:start w:val="1"/>
      <w:numFmt w:val="lowerRoman"/>
      <w:lvlText w:val="%6."/>
      <w:lvlJc w:val="right"/>
      <w:pPr>
        <w:ind w:left="12060" w:hanging="180"/>
      </w:pPr>
    </w:lvl>
    <w:lvl w:ilvl="6" w:tplc="0409000F" w:tentative="1">
      <w:start w:val="1"/>
      <w:numFmt w:val="decimal"/>
      <w:lvlText w:val="%7."/>
      <w:lvlJc w:val="left"/>
      <w:pPr>
        <w:ind w:left="12780" w:hanging="360"/>
      </w:pPr>
    </w:lvl>
    <w:lvl w:ilvl="7" w:tplc="04090019" w:tentative="1">
      <w:start w:val="1"/>
      <w:numFmt w:val="lowerLetter"/>
      <w:lvlText w:val="%8."/>
      <w:lvlJc w:val="left"/>
      <w:pPr>
        <w:ind w:left="13500" w:hanging="360"/>
      </w:pPr>
    </w:lvl>
    <w:lvl w:ilvl="8" w:tplc="0409001B" w:tentative="1">
      <w:start w:val="1"/>
      <w:numFmt w:val="lowerRoman"/>
      <w:lvlText w:val="%9."/>
      <w:lvlJc w:val="right"/>
      <w:pPr>
        <w:ind w:left="14220" w:hanging="180"/>
      </w:pPr>
    </w:lvl>
  </w:abstractNum>
  <w:abstractNum w:abstractNumId="6" w15:restartNumberingAfterBreak="0">
    <w:nsid w:val="110D46AD"/>
    <w:multiLevelType w:val="hybridMultilevel"/>
    <w:tmpl w:val="1714A5F4"/>
    <w:lvl w:ilvl="0" w:tplc="29E80EEA">
      <w:start w:val="1"/>
      <w:numFmt w:val="bullet"/>
      <w:lvlText w:val="•"/>
      <w:lvlJc w:val="left"/>
      <w:pPr>
        <w:tabs>
          <w:tab w:val="num" w:pos="720"/>
        </w:tabs>
        <w:ind w:left="720" w:hanging="360"/>
      </w:pPr>
      <w:rPr>
        <w:rFonts w:ascii="Arial" w:hAnsi="Arial" w:hint="default"/>
      </w:rPr>
    </w:lvl>
    <w:lvl w:ilvl="1" w:tplc="92BCA22C">
      <w:numFmt w:val="bullet"/>
      <w:lvlText w:val="•"/>
      <w:lvlJc w:val="left"/>
      <w:pPr>
        <w:tabs>
          <w:tab w:val="num" w:pos="1440"/>
        </w:tabs>
        <w:ind w:left="1440" w:hanging="360"/>
      </w:pPr>
      <w:rPr>
        <w:rFonts w:ascii="Arial" w:hAnsi="Arial" w:hint="default"/>
      </w:rPr>
    </w:lvl>
    <w:lvl w:ilvl="2" w:tplc="F85806BE" w:tentative="1">
      <w:start w:val="1"/>
      <w:numFmt w:val="bullet"/>
      <w:lvlText w:val="•"/>
      <w:lvlJc w:val="left"/>
      <w:pPr>
        <w:tabs>
          <w:tab w:val="num" w:pos="2160"/>
        </w:tabs>
        <w:ind w:left="2160" w:hanging="360"/>
      </w:pPr>
      <w:rPr>
        <w:rFonts w:ascii="Arial" w:hAnsi="Arial" w:hint="default"/>
      </w:rPr>
    </w:lvl>
    <w:lvl w:ilvl="3" w:tplc="2ADE0D78" w:tentative="1">
      <w:start w:val="1"/>
      <w:numFmt w:val="bullet"/>
      <w:lvlText w:val="•"/>
      <w:lvlJc w:val="left"/>
      <w:pPr>
        <w:tabs>
          <w:tab w:val="num" w:pos="2880"/>
        </w:tabs>
        <w:ind w:left="2880" w:hanging="360"/>
      </w:pPr>
      <w:rPr>
        <w:rFonts w:ascii="Arial" w:hAnsi="Arial" w:hint="default"/>
      </w:rPr>
    </w:lvl>
    <w:lvl w:ilvl="4" w:tplc="1DEAEB1C" w:tentative="1">
      <w:start w:val="1"/>
      <w:numFmt w:val="bullet"/>
      <w:lvlText w:val="•"/>
      <w:lvlJc w:val="left"/>
      <w:pPr>
        <w:tabs>
          <w:tab w:val="num" w:pos="3600"/>
        </w:tabs>
        <w:ind w:left="3600" w:hanging="360"/>
      </w:pPr>
      <w:rPr>
        <w:rFonts w:ascii="Arial" w:hAnsi="Arial" w:hint="default"/>
      </w:rPr>
    </w:lvl>
    <w:lvl w:ilvl="5" w:tplc="3126F386" w:tentative="1">
      <w:start w:val="1"/>
      <w:numFmt w:val="bullet"/>
      <w:lvlText w:val="•"/>
      <w:lvlJc w:val="left"/>
      <w:pPr>
        <w:tabs>
          <w:tab w:val="num" w:pos="4320"/>
        </w:tabs>
        <w:ind w:left="4320" w:hanging="360"/>
      </w:pPr>
      <w:rPr>
        <w:rFonts w:ascii="Arial" w:hAnsi="Arial" w:hint="default"/>
      </w:rPr>
    </w:lvl>
    <w:lvl w:ilvl="6" w:tplc="F2E4D6FE" w:tentative="1">
      <w:start w:val="1"/>
      <w:numFmt w:val="bullet"/>
      <w:lvlText w:val="•"/>
      <w:lvlJc w:val="left"/>
      <w:pPr>
        <w:tabs>
          <w:tab w:val="num" w:pos="5040"/>
        </w:tabs>
        <w:ind w:left="5040" w:hanging="360"/>
      </w:pPr>
      <w:rPr>
        <w:rFonts w:ascii="Arial" w:hAnsi="Arial" w:hint="default"/>
      </w:rPr>
    </w:lvl>
    <w:lvl w:ilvl="7" w:tplc="619AC9EE" w:tentative="1">
      <w:start w:val="1"/>
      <w:numFmt w:val="bullet"/>
      <w:lvlText w:val="•"/>
      <w:lvlJc w:val="left"/>
      <w:pPr>
        <w:tabs>
          <w:tab w:val="num" w:pos="5760"/>
        </w:tabs>
        <w:ind w:left="5760" w:hanging="360"/>
      </w:pPr>
      <w:rPr>
        <w:rFonts w:ascii="Arial" w:hAnsi="Arial" w:hint="default"/>
      </w:rPr>
    </w:lvl>
    <w:lvl w:ilvl="8" w:tplc="49C8091A"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4D318D4"/>
    <w:multiLevelType w:val="multilevel"/>
    <w:tmpl w:val="C06C8960"/>
    <w:lvl w:ilvl="0">
      <w:start w:val="1"/>
      <w:numFmt w:val="decimal"/>
      <w:lvlText w:val="%1."/>
      <w:lvlJc w:val="left"/>
      <w:pPr>
        <w:ind w:left="1440" w:hanging="360"/>
      </w:p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8" w15:restartNumberingAfterBreak="0">
    <w:nsid w:val="15993457"/>
    <w:multiLevelType w:val="hybridMultilevel"/>
    <w:tmpl w:val="B80E8E1A"/>
    <w:lvl w:ilvl="0" w:tplc="7B340D18">
      <w:start w:val="10"/>
      <w:numFmt w:val="bullet"/>
      <w:lvlText w:val="-"/>
      <w:lvlJc w:val="left"/>
      <w:pPr>
        <w:ind w:left="720" w:hanging="360"/>
      </w:pPr>
      <w:rPr>
        <w:rFonts w:ascii="Candara" w:eastAsiaTheme="minorEastAsia" w:hAnsi="Candar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4668D6"/>
    <w:multiLevelType w:val="hybridMultilevel"/>
    <w:tmpl w:val="E75084B2"/>
    <w:lvl w:ilvl="0" w:tplc="C750045E">
      <w:start w:val="2"/>
      <w:numFmt w:val="bullet"/>
      <w:lvlText w:val=""/>
      <w:lvlJc w:val="left"/>
      <w:pPr>
        <w:ind w:left="1080" w:hanging="360"/>
      </w:pPr>
      <w:rPr>
        <w:rFonts w:ascii="Symbol" w:eastAsiaTheme="minorEastAsia"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ED70A2"/>
    <w:multiLevelType w:val="hybridMultilevel"/>
    <w:tmpl w:val="DF6CBBCE"/>
    <w:lvl w:ilvl="0" w:tplc="3350F2D8">
      <w:numFmt w:val="bullet"/>
      <w:lvlText w:val=""/>
      <w:lvlJc w:val="left"/>
      <w:pPr>
        <w:ind w:left="720" w:hanging="360"/>
      </w:pPr>
      <w:rPr>
        <w:rFonts w:ascii="Symbol" w:eastAsia="Times New Roman" w:hAnsi="Symbol" w:cs="Times New Roman" w:hint="default"/>
        <w:b/>
        <w:i/>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265A36"/>
    <w:multiLevelType w:val="multilevel"/>
    <w:tmpl w:val="302A08EE"/>
    <w:lvl w:ilvl="0">
      <w:start w:val="2"/>
      <w:numFmt w:val="decimal"/>
      <w:lvlText w:val="%1-"/>
      <w:lvlJc w:val="left"/>
      <w:pPr>
        <w:ind w:left="360" w:hanging="36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320" w:hanging="1800"/>
      </w:pPr>
      <w:rPr>
        <w:rFonts w:hint="default"/>
      </w:rPr>
    </w:lvl>
  </w:abstractNum>
  <w:abstractNum w:abstractNumId="12" w15:restartNumberingAfterBreak="0">
    <w:nsid w:val="25014FEF"/>
    <w:multiLevelType w:val="multilevel"/>
    <w:tmpl w:val="99E6B1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A3A3C51"/>
    <w:multiLevelType w:val="hybridMultilevel"/>
    <w:tmpl w:val="D89ED9CC"/>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2B436F89"/>
    <w:multiLevelType w:val="hybridMultilevel"/>
    <w:tmpl w:val="4A88CEA6"/>
    <w:lvl w:ilvl="0" w:tplc="95824A0C">
      <w:start w:val="1"/>
      <w:numFmt w:val="upperLetter"/>
      <w:lvlText w:val="%1."/>
      <w:lvlJc w:val="left"/>
      <w:pPr>
        <w:ind w:left="0" w:firstLine="144"/>
      </w:pPr>
      <w:rPr>
        <w:rFonts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5" w15:restartNumberingAfterBreak="0">
    <w:nsid w:val="2B7320F0"/>
    <w:multiLevelType w:val="hybridMultilevel"/>
    <w:tmpl w:val="857C86A4"/>
    <w:lvl w:ilvl="0" w:tplc="485C3E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1446EB"/>
    <w:multiLevelType w:val="hybridMultilevel"/>
    <w:tmpl w:val="C8584B1C"/>
    <w:lvl w:ilvl="0" w:tplc="04090015">
      <w:start w:val="1"/>
      <w:numFmt w:val="upperLetter"/>
      <w:lvlText w:val="%1."/>
      <w:lvlJc w:val="left"/>
      <w:pPr>
        <w:ind w:left="0" w:hanging="360"/>
      </w:pPr>
      <w:rPr>
        <w:rFonts w:hint="default"/>
      </w:rPr>
    </w:lvl>
    <w:lvl w:ilvl="1" w:tplc="04090015">
      <w:start w:val="1"/>
      <w:numFmt w:val="upperLetter"/>
      <w:lvlText w:val="%2."/>
      <w:lvlJc w:val="left"/>
      <w:pPr>
        <w:ind w:left="720" w:hanging="360"/>
      </w:pPr>
      <w:rPr>
        <w:rFonts w:hint="default"/>
      </w:rPr>
    </w:lvl>
    <w:lvl w:ilvl="2" w:tplc="0409001B">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7" w15:restartNumberingAfterBreak="0">
    <w:nsid w:val="2E467576"/>
    <w:multiLevelType w:val="multilevel"/>
    <w:tmpl w:val="E7902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FFE5E2B"/>
    <w:multiLevelType w:val="hybridMultilevel"/>
    <w:tmpl w:val="142C45FA"/>
    <w:lvl w:ilvl="0" w:tplc="0DB65C1E">
      <w:start w:val="1"/>
      <w:numFmt w:val="decimal"/>
      <w:lvlText w:val="%1."/>
      <w:lvlJc w:val="left"/>
      <w:pPr>
        <w:ind w:left="720" w:hanging="360"/>
      </w:pPr>
      <w:rPr>
        <w:rFonts w:ascii="Lucida Bright" w:eastAsia="Batang" w:hAnsi="Lucida Bright" w:cs="Batang"/>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A13A31"/>
    <w:multiLevelType w:val="hybridMultilevel"/>
    <w:tmpl w:val="21B44CF0"/>
    <w:lvl w:ilvl="0" w:tplc="04090015">
      <w:start w:val="1"/>
      <w:numFmt w:val="upperLetter"/>
      <w:lvlText w:val="%1."/>
      <w:lvlJc w:val="left"/>
      <w:pPr>
        <w:ind w:left="0" w:hanging="360"/>
      </w:pPr>
      <w:rPr>
        <w:rFonts w:hint="default"/>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0" w15:restartNumberingAfterBreak="0">
    <w:nsid w:val="32FB7734"/>
    <w:multiLevelType w:val="hybridMultilevel"/>
    <w:tmpl w:val="028C105A"/>
    <w:lvl w:ilvl="0" w:tplc="C8A28E7E">
      <w:start w:val="1"/>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EA10AB"/>
    <w:multiLevelType w:val="hybridMultilevel"/>
    <w:tmpl w:val="EDAC73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886E7C"/>
    <w:multiLevelType w:val="hybridMultilevel"/>
    <w:tmpl w:val="C2167CA0"/>
    <w:lvl w:ilvl="0" w:tplc="A49EC9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26B5114"/>
    <w:multiLevelType w:val="hybridMultilevel"/>
    <w:tmpl w:val="21B44CF0"/>
    <w:lvl w:ilvl="0" w:tplc="04090015">
      <w:start w:val="1"/>
      <w:numFmt w:val="upperLetter"/>
      <w:lvlText w:val="%1."/>
      <w:lvlJc w:val="left"/>
      <w:pPr>
        <w:ind w:left="0" w:hanging="360"/>
      </w:pPr>
      <w:rPr>
        <w:rFonts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4" w15:restartNumberingAfterBreak="0">
    <w:nsid w:val="46D10051"/>
    <w:multiLevelType w:val="hybridMultilevel"/>
    <w:tmpl w:val="0750ED2A"/>
    <w:lvl w:ilvl="0" w:tplc="DA6ABCD6">
      <w:start w:val="2"/>
      <w:numFmt w:val="bullet"/>
      <w:lvlText w:val=""/>
      <w:lvlJc w:val="left"/>
      <w:pPr>
        <w:ind w:left="1440" w:hanging="360"/>
      </w:pPr>
      <w:rPr>
        <w:rFonts w:ascii="Symbol" w:eastAsiaTheme="minorEastAsia" w:hAnsi="Symbo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A5D28F3"/>
    <w:multiLevelType w:val="multilevel"/>
    <w:tmpl w:val="692E8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C0A6C4B"/>
    <w:multiLevelType w:val="multilevel"/>
    <w:tmpl w:val="7E3413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C257703"/>
    <w:multiLevelType w:val="hybridMultilevel"/>
    <w:tmpl w:val="94CA6DC4"/>
    <w:lvl w:ilvl="0" w:tplc="04090015">
      <w:start w:val="1"/>
      <w:numFmt w:val="upperLetter"/>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8" w15:restartNumberingAfterBreak="0">
    <w:nsid w:val="4CDF4151"/>
    <w:multiLevelType w:val="multilevel"/>
    <w:tmpl w:val="EC32C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7E06F49"/>
    <w:multiLevelType w:val="hybridMultilevel"/>
    <w:tmpl w:val="E22C6352"/>
    <w:lvl w:ilvl="0" w:tplc="DB061EE8">
      <w:start w:val="1"/>
      <w:numFmt w:val="decimal"/>
      <w:lvlText w:val="(%1)"/>
      <w:lvlJc w:val="left"/>
      <w:pPr>
        <w:ind w:left="720" w:hanging="360"/>
      </w:pPr>
      <w:rPr>
        <w:rFonts w:hint="default"/>
      </w:rPr>
    </w:lvl>
    <w:lvl w:ilvl="1" w:tplc="BA909A7C">
      <w:start w:val="1"/>
      <w:numFmt w:val="lowerLetter"/>
      <w:lvlText w:val="%2."/>
      <w:lvlJc w:val="left"/>
      <w:pPr>
        <w:ind w:left="1440" w:hanging="360"/>
      </w:pPr>
      <w:rPr>
        <w:rFonts w:ascii="Candara" w:eastAsiaTheme="minorEastAsia" w:hAnsi="Candara" w:cstheme="minorBidi"/>
      </w:rPr>
    </w:lvl>
    <w:lvl w:ilvl="2" w:tplc="04090017">
      <w:start w:val="1"/>
      <w:numFmt w:val="lowerLetter"/>
      <w:lvlText w:val="%3)"/>
      <w:lvlJc w:val="left"/>
      <w:pPr>
        <w:ind w:left="234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8BF5E1A"/>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C9B6C54"/>
    <w:multiLevelType w:val="multilevel"/>
    <w:tmpl w:val="561E4B0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DA14657"/>
    <w:multiLevelType w:val="multilevel"/>
    <w:tmpl w:val="678A74D2"/>
    <w:lvl w:ilvl="0">
      <w:start w:val="1"/>
      <w:numFmt w:val="decimal"/>
      <w:lvlText w:val="%1."/>
      <w:lvlJc w:val="left"/>
      <w:pPr>
        <w:ind w:left="1440" w:hanging="360"/>
      </w:p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3" w15:restartNumberingAfterBreak="0">
    <w:nsid w:val="62A948B9"/>
    <w:multiLevelType w:val="hybridMultilevel"/>
    <w:tmpl w:val="0E52D01C"/>
    <w:lvl w:ilvl="0" w:tplc="0C60081A">
      <w:start w:val="10"/>
      <w:numFmt w:val="bullet"/>
      <w:lvlText w:val="-"/>
      <w:lvlJc w:val="left"/>
      <w:pPr>
        <w:ind w:left="720" w:hanging="360"/>
      </w:pPr>
      <w:rPr>
        <w:rFonts w:ascii="Candara" w:eastAsiaTheme="minorEastAsia" w:hAnsi="Candar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1A6763"/>
    <w:multiLevelType w:val="multilevel"/>
    <w:tmpl w:val="1BBC6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9DB4DB8"/>
    <w:multiLevelType w:val="multilevel"/>
    <w:tmpl w:val="4370A6CC"/>
    <w:lvl w:ilvl="0">
      <w:start w:val="1"/>
      <w:numFmt w:val="decimal"/>
      <w:lvlText w:val="%1."/>
      <w:lvlJc w:val="left"/>
      <w:pPr>
        <w:ind w:left="1440" w:hanging="360"/>
      </w:p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6" w15:restartNumberingAfterBreak="0">
    <w:nsid w:val="69ED65B9"/>
    <w:multiLevelType w:val="hybridMultilevel"/>
    <w:tmpl w:val="A8C8869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835746"/>
    <w:multiLevelType w:val="hybridMultilevel"/>
    <w:tmpl w:val="A7DE7082"/>
    <w:lvl w:ilvl="0" w:tplc="4DCAD5FE">
      <w:start w:val="1"/>
      <w:numFmt w:val="upperLetter"/>
      <w:lvlText w:val="%1."/>
      <w:lvlJc w:val="left"/>
      <w:pPr>
        <w:ind w:left="0" w:firstLine="72"/>
      </w:pPr>
      <w:rPr>
        <w:rFonts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8" w15:restartNumberingAfterBreak="0">
    <w:nsid w:val="740F3F11"/>
    <w:multiLevelType w:val="hybridMultilevel"/>
    <w:tmpl w:val="0B700F32"/>
    <w:lvl w:ilvl="0" w:tplc="DDF6D37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A3F1AF2"/>
    <w:multiLevelType w:val="multilevel"/>
    <w:tmpl w:val="ED96383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0" w15:restartNumberingAfterBreak="0">
    <w:nsid w:val="7B833065"/>
    <w:multiLevelType w:val="hybridMultilevel"/>
    <w:tmpl w:val="99B06DF4"/>
    <w:lvl w:ilvl="0" w:tplc="2C7CD6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D0E4CE9"/>
    <w:multiLevelType w:val="hybridMultilevel"/>
    <w:tmpl w:val="B30C63E0"/>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42" w15:restartNumberingAfterBreak="0">
    <w:nsid w:val="7D253BDA"/>
    <w:multiLevelType w:val="hybridMultilevel"/>
    <w:tmpl w:val="C6924B4A"/>
    <w:lvl w:ilvl="0" w:tplc="04090015">
      <w:start w:val="1"/>
      <w:numFmt w:val="upperLetter"/>
      <w:lvlText w:val="%1."/>
      <w:lvlJc w:val="left"/>
      <w:pPr>
        <w:ind w:left="0" w:hanging="360"/>
      </w:pPr>
      <w:rPr>
        <w:rFonts w:hint="default"/>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abstractNumId w:val="29"/>
  </w:num>
  <w:num w:numId="2">
    <w:abstractNumId w:val="36"/>
  </w:num>
  <w:num w:numId="3">
    <w:abstractNumId w:val="10"/>
  </w:num>
  <w:num w:numId="4">
    <w:abstractNumId w:val="7"/>
  </w:num>
  <w:num w:numId="5">
    <w:abstractNumId w:val="32"/>
  </w:num>
  <w:num w:numId="6">
    <w:abstractNumId w:val="35"/>
  </w:num>
  <w:num w:numId="7">
    <w:abstractNumId w:val="42"/>
  </w:num>
  <w:num w:numId="8">
    <w:abstractNumId w:val="30"/>
  </w:num>
  <w:num w:numId="9">
    <w:abstractNumId w:val="27"/>
  </w:num>
  <w:num w:numId="10">
    <w:abstractNumId w:val="37"/>
  </w:num>
  <w:num w:numId="11">
    <w:abstractNumId w:val="4"/>
  </w:num>
  <w:num w:numId="12">
    <w:abstractNumId w:val="13"/>
  </w:num>
  <w:num w:numId="13">
    <w:abstractNumId w:val="39"/>
  </w:num>
  <w:num w:numId="14">
    <w:abstractNumId w:val="22"/>
  </w:num>
  <w:num w:numId="15">
    <w:abstractNumId w:val="15"/>
  </w:num>
  <w:num w:numId="16">
    <w:abstractNumId w:val="11"/>
  </w:num>
  <w:num w:numId="17">
    <w:abstractNumId w:val="28"/>
  </w:num>
  <w:num w:numId="18">
    <w:abstractNumId w:val="3"/>
    <w:lvlOverride w:ilvl="0">
      <w:startOverride w:val="1"/>
    </w:lvlOverride>
  </w:num>
  <w:num w:numId="19">
    <w:abstractNumId w:val="21"/>
  </w:num>
  <w:num w:numId="20">
    <w:abstractNumId w:val="26"/>
  </w:num>
  <w:num w:numId="21">
    <w:abstractNumId w:val="38"/>
  </w:num>
  <w:num w:numId="22">
    <w:abstractNumId w:val="25"/>
  </w:num>
  <w:num w:numId="23">
    <w:abstractNumId w:val="9"/>
  </w:num>
  <w:num w:numId="24">
    <w:abstractNumId w:val="24"/>
  </w:num>
  <w:num w:numId="25">
    <w:abstractNumId w:val="2"/>
  </w:num>
  <w:num w:numId="26">
    <w:abstractNumId w:val="5"/>
  </w:num>
  <w:num w:numId="27">
    <w:abstractNumId w:val="6"/>
  </w:num>
  <w:num w:numId="28">
    <w:abstractNumId w:val="33"/>
  </w:num>
  <w:num w:numId="29">
    <w:abstractNumId w:val="8"/>
  </w:num>
  <w:num w:numId="30">
    <w:abstractNumId w:val="34"/>
  </w:num>
  <w:num w:numId="31">
    <w:abstractNumId w:val="40"/>
  </w:num>
  <w:num w:numId="32">
    <w:abstractNumId w:val="41"/>
  </w:num>
  <w:num w:numId="33">
    <w:abstractNumId w:val="20"/>
  </w:num>
  <w:num w:numId="34">
    <w:abstractNumId w:val="19"/>
  </w:num>
  <w:num w:numId="35">
    <w:abstractNumId w:val="16"/>
  </w:num>
  <w:num w:numId="36">
    <w:abstractNumId w:val="23"/>
  </w:num>
  <w:num w:numId="37">
    <w:abstractNumId w:val="0"/>
  </w:num>
  <w:num w:numId="38">
    <w:abstractNumId w:val="1"/>
  </w:num>
  <w:num w:numId="39">
    <w:abstractNumId w:val="14"/>
  </w:num>
  <w:num w:numId="40">
    <w:abstractNumId w:val="17"/>
  </w:num>
  <w:num w:numId="41">
    <w:abstractNumId w:val="12"/>
  </w:num>
  <w:num w:numId="42">
    <w:abstractNumId w:val="31"/>
  </w:num>
  <w:num w:numId="4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europsychopharmac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rfrexwznef25aezvrix0258xse059zrpvf9&quot;&gt;WLSpaper_Sep2020-Converted&lt;record-ids&gt;&lt;item&gt;29&lt;/item&gt;&lt;item&gt;30&lt;/item&gt;&lt;item&gt;31&lt;/item&gt;&lt;item&gt;32&lt;/item&gt;&lt;item&gt;33&lt;/item&gt;&lt;item&gt;34&lt;/item&gt;&lt;item&gt;35&lt;/item&gt;&lt;item&gt;36&lt;/item&gt;&lt;item&gt;37&lt;/item&gt;&lt;item&gt;38&lt;/item&gt;&lt;/record-ids&gt;&lt;/item&gt;&lt;/Libraries&gt;"/>
  </w:docVars>
  <w:rsids>
    <w:rsidRoot w:val="00EE1AA7"/>
    <w:rsid w:val="0004710D"/>
    <w:rsid w:val="00055BBA"/>
    <w:rsid w:val="000A6696"/>
    <w:rsid w:val="000E1177"/>
    <w:rsid w:val="000E757F"/>
    <w:rsid w:val="0013282B"/>
    <w:rsid w:val="001814A3"/>
    <w:rsid w:val="001869E7"/>
    <w:rsid w:val="00197DF8"/>
    <w:rsid w:val="001B56F2"/>
    <w:rsid w:val="002231EE"/>
    <w:rsid w:val="00224256"/>
    <w:rsid w:val="0023294C"/>
    <w:rsid w:val="00283527"/>
    <w:rsid w:val="00294C59"/>
    <w:rsid w:val="00296CCC"/>
    <w:rsid w:val="00340208"/>
    <w:rsid w:val="0034787E"/>
    <w:rsid w:val="00367529"/>
    <w:rsid w:val="00392885"/>
    <w:rsid w:val="003C26A1"/>
    <w:rsid w:val="003E5A6A"/>
    <w:rsid w:val="003F582D"/>
    <w:rsid w:val="00407262"/>
    <w:rsid w:val="004151A9"/>
    <w:rsid w:val="00427B7F"/>
    <w:rsid w:val="00465A50"/>
    <w:rsid w:val="00474964"/>
    <w:rsid w:val="004A3D5F"/>
    <w:rsid w:val="004A3E07"/>
    <w:rsid w:val="004A4A0F"/>
    <w:rsid w:val="00546B5F"/>
    <w:rsid w:val="005838E2"/>
    <w:rsid w:val="00593223"/>
    <w:rsid w:val="005F013F"/>
    <w:rsid w:val="00604687"/>
    <w:rsid w:val="00617B36"/>
    <w:rsid w:val="00654087"/>
    <w:rsid w:val="006640F7"/>
    <w:rsid w:val="0067073C"/>
    <w:rsid w:val="00672B91"/>
    <w:rsid w:val="00682A14"/>
    <w:rsid w:val="0068377B"/>
    <w:rsid w:val="006860D3"/>
    <w:rsid w:val="00690581"/>
    <w:rsid w:val="006C1458"/>
    <w:rsid w:val="007134FC"/>
    <w:rsid w:val="00717284"/>
    <w:rsid w:val="00734D0B"/>
    <w:rsid w:val="00785CCF"/>
    <w:rsid w:val="007A719E"/>
    <w:rsid w:val="007B79AE"/>
    <w:rsid w:val="007D5053"/>
    <w:rsid w:val="00841114"/>
    <w:rsid w:val="00856155"/>
    <w:rsid w:val="00865225"/>
    <w:rsid w:val="00896CB3"/>
    <w:rsid w:val="008A46A9"/>
    <w:rsid w:val="008D6E3A"/>
    <w:rsid w:val="0090293B"/>
    <w:rsid w:val="00981C75"/>
    <w:rsid w:val="009E4F76"/>
    <w:rsid w:val="00AA4CFC"/>
    <w:rsid w:val="00AD70F0"/>
    <w:rsid w:val="00B60FDB"/>
    <w:rsid w:val="00B65A3D"/>
    <w:rsid w:val="00B74C93"/>
    <w:rsid w:val="00BA4240"/>
    <w:rsid w:val="00BA5113"/>
    <w:rsid w:val="00BB6614"/>
    <w:rsid w:val="00C12B05"/>
    <w:rsid w:val="00C22233"/>
    <w:rsid w:val="00C229AB"/>
    <w:rsid w:val="00C3449B"/>
    <w:rsid w:val="00C7370F"/>
    <w:rsid w:val="00C92CDA"/>
    <w:rsid w:val="00CA1E41"/>
    <w:rsid w:val="00D23686"/>
    <w:rsid w:val="00D27AEC"/>
    <w:rsid w:val="00D75520"/>
    <w:rsid w:val="00DA0BEE"/>
    <w:rsid w:val="00DF3BBC"/>
    <w:rsid w:val="00E41621"/>
    <w:rsid w:val="00E469FF"/>
    <w:rsid w:val="00E53588"/>
    <w:rsid w:val="00E6048D"/>
    <w:rsid w:val="00E6595A"/>
    <w:rsid w:val="00EB0865"/>
    <w:rsid w:val="00EB63FE"/>
    <w:rsid w:val="00ED3EA9"/>
    <w:rsid w:val="00ED748C"/>
    <w:rsid w:val="00EE1AA7"/>
    <w:rsid w:val="00F15740"/>
    <w:rsid w:val="00F535AD"/>
    <w:rsid w:val="00F7295E"/>
    <w:rsid w:val="00F77BC1"/>
    <w:rsid w:val="00F83AD1"/>
    <w:rsid w:val="00FA3F0E"/>
    <w:rsid w:val="00FB2FF0"/>
    <w:rsid w:val="00FD3483"/>
    <w:rsid w:val="00FF7B4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A3C32"/>
  <w15:chartTrackingRefBased/>
  <w15:docId w15:val="{B376044B-585C-BD4D-8CA9-BC3E1D200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1AA7"/>
    <w:rPr>
      <w:rFonts w:ascii="Times New Roman" w:eastAsia="Times New Roman" w:hAnsi="Times New Roman" w:cs="Times New Roman"/>
    </w:rPr>
  </w:style>
  <w:style w:type="paragraph" w:styleId="Heading1">
    <w:name w:val="heading 1"/>
    <w:basedOn w:val="Normal"/>
    <w:next w:val="Normal"/>
    <w:link w:val="Heading1Char"/>
    <w:uiPriority w:val="9"/>
    <w:qFormat/>
    <w:rsid w:val="00C7370F"/>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paragraph" w:styleId="Heading3">
    <w:name w:val="heading 3"/>
    <w:basedOn w:val="Normal"/>
    <w:link w:val="Heading3Char"/>
    <w:uiPriority w:val="9"/>
    <w:qFormat/>
    <w:rsid w:val="00C7370F"/>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semiHidden/>
    <w:unhideWhenUsed/>
    <w:qFormat/>
    <w:rsid w:val="00C7370F"/>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1AA7"/>
    <w:rPr>
      <w:sz w:val="18"/>
      <w:szCs w:val="18"/>
    </w:rPr>
  </w:style>
  <w:style w:type="character" w:customStyle="1" w:styleId="BalloonTextChar">
    <w:name w:val="Balloon Text Char"/>
    <w:basedOn w:val="DefaultParagraphFont"/>
    <w:link w:val="BalloonText"/>
    <w:uiPriority w:val="99"/>
    <w:semiHidden/>
    <w:rsid w:val="00EE1AA7"/>
    <w:rPr>
      <w:rFonts w:ascii="Times New Roman" w:hAnsi="Times New Roman" w:cs="Times New Roman"/>
      <w:sz w:val="18"/>
      <w:szCs w:val="18"/>
    </w:rPr>
  </w:style>
  <w:style w:type="paragraph" w:styleId="ListParagraph">
    <w:name w:val="List Paragraph"/>
    <w:basedOn w:val="Normal"/>
    <w:uiPriority w:val="34"/>
    <w:qFormat/>
    <w:rsid w:val="004A3D5F"/>
    <w:pPr>
      <w:ind w:left="720"/>
      <w:contextualSpacing/>
    </w:pPr>
  </w:style>
  <w:style w:type="character" w:styleId="Hyperlink">
    <w:name w:val="Hyperlink"/>
    <w:basedOn w:val="DefaultParagraphFont"/>
    <w:uiPriority w:val="99"/>
    <w:unhideWhenUsed/>
    <w:rsid w:val="004A3D5F"/>
    <w:rPr>
      <w:color w:val="0563C1" w:themeColor="hyperlink"/>
      <w:u w:val="single"/>
    </w:rPr>
  </w:style>
  <w:style w:type="character" w:styleId="UnresolvedMention">
    <w:name w:val="Unresolved Mention"/>
    <w:basedOn w:val="DefaultParagraphFont"/>
    <w:uiPriority w:val="99"/>
    <w:semiHidden/>
    <w:unhideWhenUsed/>
    <w:rsid w:val="004A3D5F"/>
    <w:rPr>
      <w:color w:val="605E5C"/>
      <w:shd w:val="clear" w:color="auto" w:fill="E1DFDD"/>
    </w:rPr>
  </w:style>
  <w:style w:type="character" w:customStyle="1" w:styleId="Heading1Char">
    <w:name w:val="Heading 1 Char"/>
    <w:basedOn w:val="DefaultParagraphFont"/>
    <w:link w:val="Heading1"/>
    <w:uiPriority w:val="9"/>
    <w:rsid w:val="00C7370F"/>
    <w:rPr>
      <w:rFonts w:asciiTheme="majorHAnsi" w:eastAsiaTheme="majorEastAsia" w:hAnsiTheme="majorHAnsi" w:cstheme="majorBidi"/>
      <w:color w:val="2F5496" w:themeColor="accent1" w:themeShade="BF"/>
      <w:sz w:val="32"/>
      <w:szCs w:val="32"/>
      <w:lang w:eastAsia="en-US"/>
    </w:rPr>
  </w:style>
  <w:style w:type="character" w:customStyle="1" w:styleId="Heading3Char">
    <w:name w:val="Heading 3 Char"/>
    <w:basedOn w:val="DefaultParagraphFont"/>
    <w:link w:val="Heading3"/>
    <w:uiPriority w:val="9"/>
    <w:rsid w:val="00C7370F"/>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semiHidden/>
    <w:rsid w:val="00C7370F"/>
    <w:rPr>
      <w:rFonts w:asciiTheme="majorHAnsi" w:eastAsiaTheme="majorEastAsia" w:hAnsiTheme="majorHAnsi" w:cstheme="majorBidi"/>
      <w:i/>
      <w:iCs/>
      <w:color w:val="2F5496" w:themeColor="accent1" w:themeShade="BF"/>
    </w:rPr>
  </w:style>
  <w:style w:type="paragraph" w:styleId="Date">
    <w:name w:val="Date"/>
    <w:basedOn w:val="Normal"/>
    <w:next w:val="Normal"/>
    <w:link w:val="DateChar"/>
    <w:uiPriority w:val="99"/>
    <w:semiHidden/>
    <w:unhideWhenUsed/>
    <w:rsid w:val="00C7370F"/>
  </w:style>
  <w:style w:type="character" w:customStyle="1" w:styleId="DateChar">
    <w:name w:val="Date Char"/>
    <w:basedOn w:val="DefaultParagraphFont"/>
    <w:link w:val="Date"/>
    <w:uiPriority w:val="99"/>
    <w:semiHidden/>
    <w:rsid w:val="00C7370F"/>
    <w:rPr>
      <w:rFonts w:ascii="Times New Roman" w:eastAsia="Times New Roman" w:hAnsi="Times New Roman" w:cs="Times New Roman"/>
    </w:rPr>
  </w:style>
  <w:style w:type="paragraph" w:styleId="CommentText">
    <w:name w:val="annotation text"/>
    <w:basedOn w:val="Normal"/>
    <w:link w:val="CommentTextChar"/>
    <w:uiPriority w:val="99"/>
    <w:unhideWhenUsed/>
    <w:rsid w:val="00C7370F"/>
    <w:rPr>
      <w:sz w:val="20"/>
      <w:szCs w:val="20"/>
    </w:rPr>
  </w:style>
  <w:style w:type="character" w:customStyle="1" w:styleId="CommentTextChar">
    <w:name w:val="Comment Text Char"/>
    <w:basedOn w:val="DefaultParagraphFont"/>
    <w:link w:val="CommentText"/>
    <w:uiPriority w:val="99"/>
    <w:rsid w:val="00C7370F"/>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C7370F"/>
    <w:rPr>
      <w:sz w:val="18"/>
      <w:szCs w:val="18"/>
    </w:rPr>
  </w:style>
  <w:style w:type="paragraph" w:styleId="NormalWeb">
    <w:name w:val="Normal (Web)"/>
    <w:basedOn w:val="Normal"/>
    <w:uiPriority w:val="99"/>
    <w:unhideWhenUsed/>
    <w:rsid w:val="00C7370F"/>
  </w:style>
  <w:style w:type="paragraph" w:styleId="Caption">
    <w:name w:val="caption"/>
    <w:basedOn w:val="Normal"/>
    <w:next w:val="Normal"/>
    <w:uiPriority w:val="35"/>
    <w:unhideWhenUsed/>
    <w:qFormat/>
    <w:rsid w:val="00C7370F"/>
    <w:pPr>
      <w:spacing w:after="200"/>
    </w:pPr>
    <w:rPr>
      <w:i/>
      <w:iCs/>
      <w:color w:val="44546A" w:themeColor="text2"/>
      <w:sz w:val="18"/>
      <w:szCs w:val="18"/>
    </w:rPr>
  </w:style>
  <w:style w:type="paragraph" w:styleId="Header">
    <w:name w:val="header"/>
    <w:basedOn w:val="Normal"/>
    <w:link w:val="HeaderChar"/>
    <w:uiPriority w:val="99"/>
    <w:unhideWhenUsed/>
    <w:rsid w:val="00C7370F"/>
    <w:pPr>
      <w:tabs>
        <w:tab w:val="center" w:pos="4320"/>
        <w:tab w:val="right" w:pos="8640"/>
      </w:tabs>
    </w:pPr>
    <w:rPr>
      <w:rFonts w:cs="Times New Roman (Body CS)"/>
      <w:lang w:eastAsia="en-US"/>
    </w:rPr>
  </w:style>
  <w:style w:type="character" w:customStyle="1" w:styleId="HeaderChar">
    <w:name w:val="Header Char"/>
    <w:basedOn w:val="DefaultParagraphFont"/>
    <w:link w:val="Header"/>
    <w:uiPriority w:val="99"/>
    <w:rsid w:val="00C7370F"/>
    <w:rPr>
      <w:rFonts w:ascii="Times New Roman" w:eastAsia="Times New Roman" w:hAnsi="Times New Roman" w:cs="Times New Roman (Body CS)"/>
      <w:lang w:eastAsia="en-US"/>
    </w:rPr>
  </w:style>
  <w:style w:type="paragraph" w:styleId="Footer">
    <w:name w:val="footer"/>
    <w:basedOn w:val="Normal"/>
    <w:link w:val="FooterChar"/>
    <w:uiPriority w:val="99"/>
    <w:unhideWhenUsed/>
    <w:rsid w:val="00C7370F"/>
    <w:pPr>
      <w:tabs>
        <w:tab w:val="center" w:pos="4320"/>
        <w:tab w:val="right" w:pos="8640"/>
      </w:tabs>
    </w:pPr>
    <w:rPr>
      <w:rFonts w:cs="Times New Roman (Body CS)"/>
      <w:lang w:eastAsia="en-US"/>
    </w:rPr>
  </w:style>
  <w:style w:type="character" w:customStyle="1" w:styleId="FooterChar">
    <w:name w:val="Footer Char"/>
    <w:basedOn w:val="DefaultParagraphFont"/>
    <w:link w:val="Footer"/>
    <w:uiPriority w:val="99"/>
    <w:rsid w:val="00C7370F"/>
    <w:rPr>
      <w:rFonts w:ascii="Times New Roman" w:eastAsia="Times New Roman" w:hAnsi="Times New Roman" w:cs="Times New Roman (Body CS)"/>
      <w:lang w:eastAsia="en-US"/>
    </w:rPr>
  </w:style>
  <w:style w:type="table" w:styleId="LightShading-Accent1">
    <w:name w:val="Light Shading Accent 1"/>
    <w:basedOn w:val="TableNormal"/>
    <w:uiPriority w:val="60"/>
    <w:rsid w:val="00C7370F"/>
    <w:rPr>
      <w:color w:val="2F5496" w:themeColor="accent1" w:themeShade="BF"/>
      <w:sz w:val="22"/>
      <w:szCs w:val="22"/>
      <w:lang w:eastAsia="zh-TW"/>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numbering" w:styleId="111111">
    <w:name w:val="Outline List 2"/>
    <w:basedOn w:val="NoList"/>
    <w:uiPriority w:val="99"/>
    <w:semiHidden/>
    <w:unhideWhenUsed/>
    <w:rsid w:val="00C7370F"/>
    <w:pPr>
      <w:numPr>
        <w:numId w:val="8"/>
      </w:numPr>
    </w:pPr>
  </w:style>
  <w:style w:type="character" w:styleId="PageNumber">
    <w:name w:val="page number"/>
    <w:basedOn w:val="DefaultParagraphFont"/>
    <w:uiPriority w:val="99"/>
    <w:semiHidden/>
    <w:unhideWhenUsed/>
    <w:rsid w:val="00C7370F"/>
  </w:style>
  <w:style w:type="paragraph" w:customStyle="1" w:styleId="EndNoteBibliographyTitle">
    <w:name w:val="EndNote Bibliography Title"/>
    <w:basedOn w:val="Normal"/>
    <w:link w:val="EndNoteBibliographyTitleChar"/>
    <w:rsid w:val="00C7370F"/>
    <w:pPr>
      <w:jc w:val="center"/>
    </w:pPr>
    <w:rPr>
      <w:lang w:eastAsia="en-US"/>
    </w:rPr>
  </w:style>
  <w:style w:type="paragraph" w:customStyle="1" w:styleId="EndNoteBibliography">
    <w:name w:val="EndNote Bibliography"/>
    <w:basedOn w:val="Normal"/>
    <w:link w:val="EndNoteBibliographyChar"/>
    <w:rsid w:val="00C7370F"/>
    <w:rPr>
      <w:lang w:eastAsia="en-US"/>
    </w:rPr>
  </w:style>
  <w:style w:type="paragraph" w:styleId="CommentSubject">
    <w:name w:val="annotation subject"/>
    <w:basedOn w:val="CommentText"/>
    <w:next w:val="CommentText"/>
    <w:link w:val="CommentSubjectChar"/>
    <w:uiPriority w:val="99"/>
    <w:semiHidden/>
    <w:unhideWhenUsed/>
    <w:rsid w:val="00C7370F"/>
    <w:rPr>
      <w:rFonts w:cs="Times New Roman (Body CS)"/>
      <w:b/>
      <w:bCs/>
      <w:lang w:eastAsia="en-US"/>
    </w:rPr>
  </w:style>
  <w:style w:type="character" w:customStyle="1" w:styleId="CommentSubjectChar">
    <w:name w:val="Comment Subject Char"/>
    <w:basedOn w:val="CommentTextChar"/>
    <w:link w:val="CommentSubject"/>
    <w:uiPriority w:val="99"/>
    <w:semiHidden/>
    <w:rsid w:val="00C7370F"/>
    <w:rPr>
      <w:rFonts w:ascii="Times New Roman" w:eastAsia="Times New Roman" w:hAnsi="Times New Roman" w:cs="Times New Roman (Body CS)"/>
      <w:b/>
      <w:bCs/>
      <w:sz w:val="20"/>
      <w:szCs w:val="20"/>
      <w:lang w:eastAsia="en-US"/>
    </w:rPr>
  </w:style>
  <w:style w:type="character" w:styleId="Strong">
    <w:name w:val="Strong"/>
    <w:basedOn w:val="DefaultParagraphFont"/>
    <w:uiPriority w:val="22"/>
    <w:qFormat/>
    <w:rsid w:val="00C7370F"/>
    <w:rPr>
      <w:b/>
      <w:bCs/>
    </w:rPr>
  </w:style>
  <w:style w:type="table" w:styleId="TableGrid">
    <w:name w:val="Table Grid"/>
    <w:basedOn w:val="TableNormal"/>
    <w:uiPriority w:val="39"/>
    <w:rsid w:val="00C7370F"/>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7370F"/>
    <w:rPr>
      <w:lang w:eastAsia="en-US"/>
    </w:rPr>
  </w:style>
  <w:style w:type="character" w:customStyle="1" w:styleId="UnresolvedMention1">
    <w:name w:val="Unresolved Mention1"/>
    <w:basedOn w:val="DefaultParagraphFont"/>
    <w:uiPriority w:val="99"/>
    <w:semiHidden/>
    <w:unhideWhenUsed/>
    <w:rsid w:val="00C7370F"/>
    <w:rPr>
      <w:color w:val="605E5C"/>
      <w:shd w:val="clear" w:color="auto" w:fill="E1DFDD"/>
    </w:rPr>
  </w:style>
  <w:style w:type="character" w:styleId="FollowedHyperlink">
    <w:name w:val="FollowedHyperlink"/>
    <w:basedOn w:val="DefaultParagraphFont"/>
    <w:uiPriority w:val="99"/>
    <w:semiHidden/>
    <w:unhideWhenUsed/>
    <w:rsid w:val="00C7370F"/>
    <w:rPr>
      <w:color w:val="954F72" w:themeColor="followedHyperlink"/>
      <w:u w:val="single"/>
    </w:rPr>
  </w:style>
  <w:style w:type="paragraph" w:styleId="HTMLPreformatted">
    <w:name w:val="HTML Preformatted"/>
    <w:basedOn w:val="Normal"/>
    <w:link w:val="HTMLPreformattedChar"/>
    <w:uiPriority w:val="99"/>
    <w:unhideWhenUsed/>
    <w:rsid w:val="00C737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C7370F"/>
    <w:rPr>
      <w:rFonts w:ascii="Courier New" w:eastAsia="Times New Roman" w:hAnsi="Courier New" w:cs="Courier New"/>
      <w:sz w:val="20"/>
      <w:szCs w:val="20"/>
    </w:rPr>
  </w:style>
  <w:style w:type="character" w:customStyle="1" w:styleId="gnkrckgcgsb">
    <w:name w:val="gnkrckgcgsb"/>
    <w:basedOn w:val="DefaultParagraphFont"/>
    <w:rsid w:val="00C7370F"/>
  </w:style>
  <w:style w:type="character" w:customStyle="1" w:styleId="UnresolvedMention2">
    <w:name w:val="Unresolved Mention2"/>
    <w:basedOn w:val="DefaultParagraphFont"/>
    <w:uiPriority w:val="99"/>
    <w:semiHidden/>
    <w:unhideWhenUsed/>
    <w:rsid w:val="00C7370F"/>
    <w:rPr>
      <w:color w:val="605E5C"/>
      <w:shd w:val="clear" w:color="auto" w:fill="E1DFDD"/>
    </w:rPr>
  </w:style>
  <w:style w:type="paragraph" w:styleId="Title">
    <w:name w:val="Title"/>
    <w:basedOn w:val="Normal"/>
    <w:next w:val="Normal"/>
    <w:link w:val="TitleChar"/>
    <w:rsid w:val="00C7370F"/>
    <w:pPr>
      <w:keepNext/>
      <w:keepLines/>
      <w:pBdr>
        <w:top w:val="nil"/>
        <w:left w:val="nil"/>
        <w:bottom w:val="nil"/>
        <w:right w:val="nil"/>
        <w:between w:val="nil"/>
      </w:pBdr>
      <w:spacing w:after="60" w:line="480" w:lineRule="auto"/>
    </w:pPr>
    <w:rPr>
      <w:rFonts w:ascii="Arial" w:eastAsia="Arial" w:hAnsi="Arial" w:cs="Arial"/>
      <w:color w:val="000000"/>
      <w:sz w:val="52"/>
      <w:szCs w:val="52"/>
      <w:lang w:val="en-GB" w:eastAsia="en-US"/>
    </w:rPr>
  </w:style>
  <w:style w:type="character" w:customStyle="1" w:styleId="TitleChar">
    <w:name w:val="Title Char"/>
    <w:basedOn w:val="DefaultParagraphFont"/>
    <w:link w:val="Title"/>
    <w:rsid w:val="00C7370F"/>
    <w:rPr>
      <w:rFonts w:ascii="Arial" w:eastAsia="Arial" w:hAnsi="Arial" w:cs="Arial"/>
      <w:color w:val="000000"/>
      <w:sz w:val="52"/>
      <w:szCs w:val="52"/>
      <w:lang w:val="en-GB" w:eastAsia="en-US"/>
    </w:rPr>
  </w:style>
  <w:style w:type="paragraph" w:styleId="FootnoteText">
    <w:name w:val="footnote text"/>
    <w:basedOn w:val="Normal"/>
    <w:link w:val="FootnoteTextChar"/>
    <w:uiPriority w:val="99"/>
    <w:unhideWhenUsed/>
    <w:rsid w:val="00C7370F"/>
    <w:rPr>
      <w:rFonts w:cs="Times New Roman (Body CS)"/>
      <w:lang w:eastAsia="en-US"/>
    </w:rPr>
  </w:style>
  <w:style w:type="character" w:customStyle="1" w:styleId="FootnoteTextChar">
    <w:name w:val="Footnote Text Char"/>
    <w:basedOn w:val="DefaultParagraphFont"/>
    <w:link w:val="FootnoteText"/>
    <w:uiPriority w:val="99"/>
    <w:rsid w:val="00C7370F"/>
    <w:rPr>
      <w:rFonts w:ascii="Times New Roman" w:eastAsia="Times New Roman" w:hAnsi="Times New Roman" w:cs="Times New Roman (Body CS)"/>
      <w:lang w:eastAsia="en-US"/>
    </w:rPr>
  </w:style>
  <w:style w:type="character" w:styleId="FootnoteReference">
    <w:name w:val="footnote reference"/>
    <w:basedOn w:val="DefaultParagraphFont"/>
    <w:uiPriority w:val="99"/>
    <w:unhideWhenUsed/>
    <w:rsid w:val="00C7370F"/>
    <w:rPr>
      <w:vertAlign w:val="superscript"/>
    </w:rPr>
  </w:style>
  <w:style w:type="character" w:styleId="Emphasis">
    <w:name w:val="Emphasis"/>
    <w:basedOn w:val="DefaultParagraphFont"/>
    <w:uiPriority w:val="20"/>
    <w:qFormat/>
    <w:rsid w:val="00C7370F"/>
    <w:rPr>
      <w:i/>
      <w:iCs/>
    </w:rPr>
  </w:style>
  <w:style w:type="character" w:styleId="LineNumber">
    <w:name w:val="line number"/>
    <w:basedOn w:val="DefaultParagraphFont"/>
    <w:uiPriority w:val="99"/>
    <w:semiHidden/>
    <w:unhideWhenUsed/>
    <w:rsid w:val="00C7370F"/>
  </w:style>
  <w:style w:type="character" w:customStyle="1" w:styleId="UnresolvedMention3">
    <w:name w:val="Unresolved Mention3"/>
    <w:basedOn w:val="DefaultParagraphFont"/>
    <w:uiPriority w:val="99"/>
    <w:semiHidden/>
    <w:unhideWhenUsed/>
    <w:rsid w:val="00C7370F"/>
    <w:rPr>
      <w:color w:val="605E5C"/>
      <w:shd w:val="clear" w:color="auto" w:fill="E1DFDD"/>
    </w:rPr>
  </w:style>
  <w:style w:type="paragraph" w:customStyle="1" w:styleId="msonormal0">
    <w:name w:val="msonormal"/>
    <w:basedOn w:val="Normal"/>
    <w:rsid w:val="00C7370F"/>
    <w:pPr>
      <w:spacing w:before="100" w:beforeAutospacing="1" w:after="100" w:afterAutospacing="1"/>
    </w:pPr>
  </w:style>
  <w:style w:type="paragraph" w:customStyle="1" w:styleId="xl66">
    <w:name w:val="xl66"/>
    <w:basedOn w:val="Normal"/>
    <w:rsid w:val="00C7370F"/>
    <w:pPr>
      <w:spacing w:before="100" w:beforeAutospacing="1" w:after="100" w:afterAutospacing="1"/>
      <w:jc w:val="center"/>
    </w:pPr>
  </w:style>
  <w:style w:type="paragraph" w:customStyle="1" w:styleId="xl67">
    <w:name w:val="xl67"/>
    <w:basedOn w:val="Normal"/>
    <w:rsid w:val="00C7370F"/>
    <w:pPr>
      <w:spacing w:before="100" w:beforeAutospacing="1" w:after="100" w:afterAutospacing="1"/>
    </w:pPr>
  </w:style>
  <w:style w:type="paragraph" w:customStyle="1" w:styleId="xl68">
    <w:name w:val="xl68"/>
    <w:basedOn w:val="Normal"/>
    <w:rsid w:val="00C7370F"/>
    <w:pPr>
      <w:spacing w:before="100" w:beforeAutospacing="1" w:after="100" w:afterAutospacing="1"/>
    </w:pPr>
    <w:rPr>
      <w:rFonts w:ascii="Helvetica" w:hAnsi="Helvetica"/>
      <w:b/>
      <w:bCs/>
      <w:sz w:val="18"/>
      <w:szCs w:val="18"/>
    </w:rPr>
  </w:style>
  <w:style w:type="paragraph" w:customStyle="1" w:styleId="xl69">
    <w:name w:val="xl69"/>
    <w:basedOn w:val="Normal"/>
    <w:rsid w:val="00C7370F"/>
    <w:pPr>
      <w:spacing w:before="100" w:beforeAutospacing="1" w:after="100" w:afterAutospacing="1"/>
    </w:pPr>
    <w:rPr>
      <w:rFonts w:ascii="Helvetica" w:hAnsi="Helvetica"/>
      <w:b/>
      <w:bCs/>
      <w:sz w:val="18"/>
      <w:szCs w:val="18"/>
    </w:rPr>
  </w:style>
  <w:style w:type="paragraph" w:customStyle="1" w:styleId="xl70">
    <w:name w:val="xl70"/>
    <w:basedOn w:val="Normal"/>
    <w:rsid w:val="00C7370F"/>
    <w:pPr>
      <w:pBdr>
        <w:top w:val="single" w:sz="8" w:space="0" w:color="auto"/>
        <w:left w:val="single" w:sz="8" w:space="0" w:color="auto"/>
      </w:pBdr>
      <w:spacing w:before="100" w:beforeAutospacing="1" w:after="100" w:afterAutospacing="1"/>
      <w:jc w:val="center"/>
    </w:pPr>
    <w:rPr>
      <w:rFonts w:ascii="Helvetica" w:hAnsi="Helvetica"/>
      <w:b/>
      <w:bCs/>
      <w:sz w:val="18"/>
      <w:szCs w:val="18"/>
    </w:rPr>
  </w:style>
  <w:style w:type="paragraph" w:customStyle="1" w:styleId="xl71">
    <w:name w:val="xl71"/>
    <w:basedOn w:val="Normal"/>
    <w:rsid w:val="00C7370F"/>
    <w:pPr>
      <w:pBdr>
        <w:top w:val="single" w:sz="8" w:space="0" w:color="auto"/>
      </w:pBdr>
      <w:spacing w:before="100" w:beforeAutospacing="1" w:after="100" w:afterAutospacing="1"/>
      <w:jc w:val="center"/>
    </w:pPr>
    <w:rPr>
      <w:rFonts w:ascii="Helvetica" w:hAnsi="Helvetica"/>
      <w:b/>
      <w:bCs/>
      <w:sz w:val="18"/>
      <w:szCs w:val="18"/>
    </w:rPr>
  </w:style>
  <w:style w:type="paragraph" w:customStyle="1" w:styleId="xl72">
    <w:name w:val="xl72"/>
    <w:basedOn w:val="Normal"/>
    <w:rsid w:val="00C7370F"/>
    <w:pPr>
      <w:pBdr>
        <w:top w:val="single" w:sz="8" w:space="0" w:color="auto"/>
        <w:right w:val="single" w:sz="8" w:space="0" w:color="auto"/>
      </w:pBdr>
      <w:spacing w:before="100" w:beforeAutospacing="1" w:after="100" w:afterAutospacing="1"/>
      <w:jc w:val="center"/>
    </w:pPr>
    <w:rPr>
      <w:rFonts w:ascii="Helvetica" w:hAnsi="Helvetica"/>
      <w:b/>
      <w:bCs/>
      <w:sz w:val="18"/>
      <w:szCs w:val="18"/>
    </w:rPr>
  </w:style>
  <w:style w:type="paragraph" w:customStyle="1" w:styleId="xl73">
    <w:name w:val="xl73"/>
    <w:basedOn w:val="Normal"/>
    <w:rsid w:val="00C7370F"/>
    <w:pPr>
      <w:pBdr>
        <w:top w:val="single" w:sz="8" w:space="0" w:color="auto"/>
        <w:left w:val="single" w:sz="8" w:space="0" w:color="auto"/>
      </w:pBdr>
      <w:spacing w:before="100" w:beforeAutospacing="1" w:after="100" w:afterAutospacing="1"/>
      <w:jc w:val="center"/>
    </w:pPr>
    <w:rPr>
      <w:rFonts w:ascii="Helvetica" w:hAnsi="Helvetica"/>
      <w:b/>
      <w:bCs/>
      <w:sz w:val="18"/>
      <w:szCs w:val="18"/>
    </w:rPr>
  </w:style>
  <w:style w:type="paragraph" w:customStyle="1" w:styleId="xl74">
    <w:name w:val="xl74"/>
    <w:basedOn w:val="Normal"/>
    <w:rsid w:val="00C7370F"/>
    <w:pPr>
      <w:pBdr>
        <w:top w:val="single" w:sz="8" w:space="0" w:color="auto"/>
      </w:pBdr>
      <w:spacing w:before="100" w:beforeAutospacing="1" w:after="100" w:afterAutospacing="1"/>
      <w:jc w:val="center"/>
    </w:pPr>
    <w:rPr>
      <w:rFonts w:ascii="Helvetica" w:hAnsi="Helvetica"/>
      <w:b/>
      <w:bCs/>
      <w:sz w:val="18"/>
      <w:szCs w:val="18"/>
    </w:rPr>
  </w:style>
  <w:style w:type="paragraph" w:customStyle="1" w:styleId="xl75">
    <w:name w:val="xl75"/>
    <w:basedOn w:val="Normal"/>
    <w:rsid w:val="00C7370F"/>
    <w:pPr>
      <w:pBdr>
        <w:top w:val="single" w:sz="8" w:space="0" w:color="auto"/>
        <w:right w:val="single" w:sz="8" w:space="0" w:color="auto"/>
      </w:pBdr>
      <w:spacing w:before="100" w:beforeAutospacing="1" w:after="100" w:afterAutospacing="1"/>
      <w:jc w:val="center"/>
    </w:pPr>
    <w:rPr>
      <w:rFonts w:ascii="Helvetica" w:hAnsi="Helvetica"/>
      <w:b/>
      <w:bCs/>
      <w:sz w:val="18"/>
      <w:szCs w:val="18"/>
    </w:rPr>
  </w:style>
  <w:style w:type="paragraph" w:customStyle="1" w:styleId="xl76">
    <w:name w:val="xl76"/>
    <w:basedOn w:val="Normal"/>
    <w:rsid w:val="00C7370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Helvetica" w:hAnsi="Helvetica"/>
      <w:b/>
      <w:bCs/>
      <w:sz w:val="18"/>
      <w:szCs w:val="18"/>
    </w:rPr>
  </w:style>
  <w:style w:type="paragraph" w:customStyle="1" w:styleId="xl77">
    <w:name w:val="xl77"/>
    <w:basedOn w:val="Normal"/>
    <w:rsid w:val="00C7370F"/>
    <w:pPr>
      <w:pBdr>
        <w:top w:val="single" w:sz="4" w:space="0" w:color="auto"/>
        <w:left w:val="single" w:sz="4" w:space="0" w:color="auto"/>
        <w:bottom w:val="single" w:sz="4" w:space="0" w:color="auto"/>
      </w:pBdr>
      <w:spacing w:before="100" w:beforeAutospacing="1" w:after="100" w:afterAutospacing="1"/>
      <w:jc w:val="center"/>
      <w:textAlignment w:val="center"/>
    </w:pPr>
    <w:rPr>
      <w:rFonts w:ascii="Helvetica" w:hAnsi="Helvetica"/>
      <w:b/>
      <w:bCs/>
      <w:sz w:val="18"/>
      <w:szCs w:val="18"/>
    </w:rPr>
  </w:style>
  <w:style w:type="paragraph" w:customStyle="1" w:styleId="xl78">
    <w:name w:val="xl78"/>
    <w:basedOn w:val="Normal"/>
    <w:rsid w:val="00C7370F"/>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Helvetica" w:hAnsi="Helvetica"/>
      <w:b/>
      <w:bCs/>
      <w:sz w:val="18"/>
      <w:szCs w:val="18"/>
    </w:rPr>
  </w:style>
  <w:style w:type="paragraph" w:customStyle="1" w:styleId="xl79">
    <w:name w:val="xl79"/>
    <w:basedOn w:val="Normal"/>
    <w:rsid w:val="00C7370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Helvetica" w:hAnsi="Helvetica"/>
      <w:b/>
      <w:bCs/>
      <w:sz w:val="18"/>
      <w:szCs w:val="18"/>
    </w:rPr>
  </w:style>
  <w:style w:type="paragraph" w:customStyle="1" w:styleId="xl80">
    <w:name w:val="xl80"/>
    <w:basedOn w:val="Normal"/>
    <w:rsid w:val="00C7370F"/>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Helvetica" w:hAnsi="Helvetica"/>
      <w:b/>
      <w:bCs/>
      <w:sz w:val="18"/>
      <w:szCs w:val="18"/>
    </w:rPr>
  </w:style>
  <w:style w:type="paragraph" w:customStyle="1" w:styleId="xl81">
    <w:name w:val="xl81"/>
    <w:basedOn w:val="Normal"/>
    <w:rsid w:val="00C7370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Helvetica" w:hAnsi="Helvetica"/>
      <w:sz w:val="18"/>
      <w:szCs w:val="18"/>
    </w:rPr>
  </w:style>
  <w:style w:type="paragraph" w:customStyle="1" w:styleId="xl82">
    <w:name w:val="xl82"/>
    <w:basedOn w:val="Normal"/>
    <w:rsid w:val="00C7370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Helvetica" w:hAnsi="Helvetica"/>
      <w:sz w:val="18"/>
      <w:szCs w:val="18"/>
    </w:rPr>
  </w:style>
  <w:style w:type="paragraph" w:customStyle="1" w:styleId="xl83">
    <w:name w:val="xl83"/>
    <w:basedOn w:val="Normal"/>
    <w:rsid w:val="00C7370F"/>
    <w:pPr>
      <w:pBdr>
        <w:top w:val="single" w:sz="4" w:space="0" w:color="auto"/>
        <w:left w:val="single" w:sz="4" w:space="0" w:color="auto"/>
        <w:bottom w:val="single" w:sz="4" w:space="0" w:color="auto"/>
      </w:pBdr>
      <w:spacing w:before="100" w:beforeAutospacing="1" w:after="100" w:afterAutospacing="1"/>
      <w:textAlignment w:val="center"/>
    </w:pPr>
    <w:rPr>
      <w:rFonts w:ascii="Helvetica" w:hAnsi="Helvetica"/>
      <w:sz w:val="18"/>
      <w:szCs w:val="18"/>
    </w:rPr>
  </w:style>
  <w:style w:type="paragraph" w:customStyle="1" w:styleId="xl84">
    <w:name w:val="xl84"/>
    <w:basedOn w:val="Normal"/>
    <w:rsid w:val="00C7370F"/>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Helvetica" w:hAnsi="Helvetica"/>
      <w:sz w:val="18"/>
      <w:szCs w:val="18"/>
    </w:rPr>
  </w:style>
  <w:style w:type="paragraph" w:customStyle="1" w:styleId="xl85">
    <w:name w:val="xl85"/>
    <w:basedOn w:val="Normal"/>
    <w:rsid w:val="00C7370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Helvetica" w:hAnsi="Helvetica"/>
      <w:sz w:val="18"/>
      <w:szCs w:val="18"/>
    </w:rPr>
  </w:style>
  <w:style w:type="paragraph" w:customStyle="1" w:styleId="xl86">
    <w:name w:val="xl86"/>
    <w:basedOn w:val="Normal"/>
    <w:rsid w:val="00C7370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Helvetica" w:hAnsi="Helvetica"/>
      <w:sz w:val="18"/>
      <w:szCs w:val="18"/>
    </w:rPr>
  </w:style>
  <w:style w:type="paragraph" w:customStyle="1" w:styleId="xl87">
    <w:name w:val="xl87"/>
    <w:basedOn w:val="Normal"/>
    <w:rsid w:val="00C7370F"/>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Helvetica" w:hAnsi="Helvetica"/>
      <w:sz w:val="18"/>
      <w:szCs w:val="18"/>
    </w:rPr>
  </w:style>
  <w:style w:type="paragraph" w:customStyle="1" w:styleId="xl88">
    <w:name w:val="xl88"/>
    <w:basedOn w:val="Normal"/>
    <w:rsid w:val="00C7370F"/>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Helvetica" w:hAnsi="Helvetica"/>
      <w:sz w:val="18"/>
      <w:szCs w:val="18"/>
    </w:rPr>
  </w:style>
  <w:style w:type="paragraph" w:customStyle="1" w:styleId="xl89">
    <w:name w:val="xl89"/>
    <w:basedOn w:val="Normal"/>
    <w:rsid w:val="00C7370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Helvetica" w:hAnsi="Helvetica"/>
      <w:sz w:val="18"/>
      <w:szCs w:val="18"/>
    </w:rPr>
  </w:style>
  <w:style w:type="paragraph" w:customStyle="1" w:styleId="xl90">
    <w:name w:val="xl90"/>
    <w:basedOn w:val="Normal"/>
    <w:rsid w:val="00C7370F"/>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Helvetica" w:hAnsi="Helvetica"/>
      <w:sz w:val="18"/>
      <w:szCs w:val="18"/>
    </w:rPr>
  </w:style>
  <w:style w:type="paragraph" w:customStyle="1" w:styleId="xl91">
    <w:name w:val="xl91"/>
    <w:basedOn w:val="Normal"/>
    <w:rsid w:val="00C7370F"/>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Helvetica" w:hAnsi="Helvetica"/>
      <w:sz w:val="18"/>
      <w:szCs w:val="18"/>
    </w:rPr>
  </w:style>
  <w:style w:type="paragraph" w:customStyle="1" w:styleId="xl92">
    <w:name w:val="xl92"/>
    <w:basedOn w:val="Normal"/>
    <w:rsid w:val="00C7370F"/>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Helvetica" w:hAnsi="Helvetica"/>
      <w:sz w:val="18"/>
      <w:szCs w:val="18"/>
    </w:rPr>
  </w:style>
  <w:style w:type="paragraph" w:customStyle="1" w:styleId="xl93">
    <w:name w:val="xl93"/>
    <w:basedOn w:val="Normal"/>
    <w:rsid w:val="00C7370F"/>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Helvetica" w:hAnsi="Helvetica"/>
      <w:sz w:val="18"/>
      <w:szCs w:val="18"/>
    </w:rPr>
  </w:style>
  <w:style w:type="paragraph" w:customStyle="1" w:styleId="xl94">
    <w:name w:val="xl94"/>
    <w:basedOn w:val="Normal"/>
    <w:rsid w:val="00C7370F"/>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Helvetica" w:hAnsi="Helvetica"/>
      <w:sz w:val="18"/>
      <w:szCs w:val="18"/>
    </w:rPr>
  </w:style>
  <w:style w:type="character" w:customStyle="1" w:styleId="EndNoteBibliographyTitleChar">
    <w:name w:val="EndNote Bibliography Title Char"/>
    <w:basedOn w:val="DefaultParagraphFont"/>
    <w:link w:val="EndNoteBibliographyTitle"/>
    <w:rsid w:val="00C7370F"/>
    <w:rPr>
      <w:rFonts w:ascii="Times New Roman" w:eastAsia="Times New Roman" w:hAnsi="Times New Roman" w:cs="Times New Roman"/>
      <w:lang w:eastAsia="en-US"/>
    </w:rPr>
  </w:style>
  <w:style w:type="character" w:customStyle="1" w:styleId="EndNoteBibliographyChar">
    <w:name w:val="EndNote Bibliography Char"/>
    <w:basedOn w:val="DefaultParagraphFont"/>
    <w:link w:val="EndNoteBibliography"/>
    <w:rsid w:val="00C7370F"/>
    <w:rPr>
      <w:rFonts w:ascii="Times New Roman" w:eastAsia="Times New Roman" w:hAnsi="Times New Roman" w:cs="Times New Roman"/>
      <w:lang w:eastAsia="en-US"/>
    </w:rPr>
  </w:style>
  <w:style w:type="paragraph" w:styleId="EndnoteText">
    <w:name w:val="endnote text"/>
    <w:basedOn w:val="Normal"/>
    <w:link w:val="EndnoteTextChar"/>
    <w:uiPriority w:val="99"/>
    <w:semiHidden/>
    <w:unhideWhenUsed/>
    <w:rsid w:val="00C7370F"/>
    <w:rPr>
      <w:rFonts w:asciiTheme="minorHAnsi" w:eastAsiaTheme="minorEastAsia" w:hAnsiTheme="minorHAnsi" w:cstheme="minorBidi"/>
      <w:sz w:val="20"/>
      <w:szCs w:val="20"/>
    </w:rPr>
  </w:style>
  <w:style w:type="character" w:customStyle="1" w:styleId="EndnoteTextChar">
    <w:name w:val="Endnote Text Char"/>
    <w:basedOn w:val="DefaultParagraphFont"/>
    <w:link w:val="EndnoteText"/>
    <w:uiPriority w:val="99"/>
    <w:semiHidden/>
    <w:rsid w:val="00C7370F"/>
    <w:rPr>
      <w:sz w:val="20"/>
      <w:szCs w:val="20"/>
    </w:rPr>
  </w:style>
  <w:style w:type="character" w:styleId="EndnoteReference">
    <w:name w:val="endnote reference"/>
    <w:basedOn w:val="DefaultParagraphFont"/>
    <w:uiPriority w:val="99"/>
    <w:semiHidden/>
    <w:unhideWhenUsed/>
    <w:rsid w:val="00C7370F"/>
    <w:rPr>
      <w:vertAlign w:val="superscript"/>
    </w:rPr>
  </w:style>
  <w:style w:type="character" w:customStyle="1" w:styleId="f-s-7-1">
    <w:name w:val="f-s-7-1"/>
    <w:basedOn w:val="DefaultParagraphFont"/>
    <w:rsid w:val="00C7370F"/>
  </w:style>
  <w:style w:type="character" w:customStyle="1" w:styleId="epub-state">
    <w:name w:val="epub-state"/>
    <w:basedOn w:val="DefaultParagraphFont"/>
    <w:rsid w:val="00C7370F"/>
  </w:style>
  <w:style w:type="character" w:customStyle="1" w:styleId="epub-date">
    <w:name w:val="epub-date"/>
    <w:basedOn w:val="DefaultParagraphFont"/>
    <w:rsid w:val="00C7370F"/>
  </w:style>
  <w:style w:type="character" w:customStyle="1" w:styleId="cit-auth">
    <w:name w:val="cit-auth"/>
    <w:basedOn w:val="DefaultParagraphFont"/>
    <w:rsid w:val="00C7370F"/>
  </w:style>
  <w:style w:type="character" w:customStyle="1" w:styleId="cit-name-given-names">
    <w:name w:val="cit-name-given-names"/>
    <w:basedOn w:val="DefaultParagraphFont"/>
    <w:rsid w:val="00C7370F"/>
  </w:style>
  <w:style w:type="character" w:customStyle="1" w:styleId="cit-name-surname">
    <w:name w:val="cit-name-surname"/>
    <w:basedOn w:val="DefaultParagraphFont"/>
    <w:rsid w:val="00C7370F"/>
  </w:style>
  <w:style w:type="character" w:styleId="HTMLCite">
    <w:name w:val="HTML Cite"/>
    <w:basedOn w:val="DefaultParagraphFont"/>
    <w:uiPriority w:val="99"/>
    <w:semiHidden/>
    <w:unhideWhenUsed/>
    <w:rsid w:val="00C7370F"/>
    <w:rPr>
      <w:i/>
      <w:iCs/>
    </w:rPr>
  </w:style>
  <w:style w:type="character" w:customStyle="1" w:styleId="cit-article-title">
    <w:name w:val="cit-article-title"/>
    <w:basedOn w:val="DefaultParagraphFont"/>
    <w:rsid w:val="00C7370F"/>
  </w:style>
  <w:style w:type="character" w:customStyle="1" w:styleId="cit-vol">
    <w:name w:val="cit-vol"/>
    <w:basedOn w:val="DefaultParagraphFont"/>
    <w:rsid w:val="00C7370F"/>
  </w:style>
  <w:style w:type="character" w:customStyle="1" w:styleId="cit-fpage">
    <w:name w:val="cit-fpage"/>
    <w:basedOn w:val="DefaultParagraphFont"/>
    <w:rsid w:val="00C7370F"/>
  </w:style>
  <w:style w:type="character" w:customStyle="1" w:styleId="cit-lpage">
    <w:name w:val="cit-lpage"/>
    <w:basedOn w:val="DefaultParagraphFont"/>
    <w:rsid w:val="00C7370F"/>
  </w:style>
  <w:style w:type="character" w:customStyle="1" w:styleId="cit-pub-date">
    <w:name w:val="cit-pub-date"/>
    <w:basedOn w:val="DefaultParagraphFont"/>
    <w:rsid w:val="00C7370F"/>
  </w:style>
  <w:style w:type="paragraph" w:customStyle="1" w:styleId="highwire-cite-authors">
    <w:name w:val="highwire-cite-authors"/>
    <w:basedOn w:val="Normal"/>
    <w:rsid w:val="00C7370F"/>
    <w:pPr>
      <w:spacing w:before="100" w:beforeAutospacing="1" w:after="100" w:afterAutospacing="1"/>
    </w:pPr>
  </w:style>
  <w:style w:type="character" w:customStyle="1" w:styleId="highwire-citation-authors">
    <w:name w:val="highwire-citation-authors"/>
    <w:basedOn w:val="DefaultParagraphFont"/>
    <w:rsid w:val="00C7370F"/>
  </w:style>
  <w:style w:type="character" w:customStyle="1" w:styleId="highwire-citation-author">
    <w:name w:val="highwire-citation-author"/>
    <w:basedOn w:val="DefaultParagraphFont"/>
    <w:rsid w:val="00C7370F"/>
  </w:style>
  <w:style w:type="paragraph" w:customStyle="1" w:styleId="highwire-cite-metadata">
    <w:name w:val="highwire-cite-metadata"/>
    <w:basedOn w:val="Normal"/>
    <w:rsid w:val="00C7370F"/>
    <w:pPr>
      <w:spacing w:before="100" w:beforeAutospacing="1" w:after="100" w:afterAutospacing="1"/>
    </w:pPr>
  </w:style>
  <w:style w:type="character" w:customStyle="1" w:styleId="element-citation">
    <w:name w:val="element-citation"/>
    <w:basedOn w:val="DefaultParagraphFont"/>
    <w:rsid w:val="00C7370F"/>
  </w:style>
  <w:style w:type="paragraph" w:customStyle="1" w:styleId="c-article-referencesitem">
    <w:name w:val="c-article-references__item"/>
    <w:basedOn w:val="Normal"/>
    <w:rsid w:val="00C7370F"/>
    <w:pPr>
      <w:spacing w:before="100" w:beforeAutospacing="1" w:after="100" w:afterAutospacing="1"/>
    </w:pPr>
  </w:style>
  <w:style w:type="paragraph" w:customStyle="1" w:styleId="c-article-referencestext">
    <w:name w:val="c-article-references__text"/>
    <w:basedOn w:val="Normal"/>
    <w:rsid w:val="00C7370F"/>
    <w:pPr>
      <w:spacing w:before="100" w:beforeAutospacing="1" w:after="100" w:afterAutospacing="1"/>
    </w:pPr>
  </w:style>
  <w:style w:type="character" w:customStyle="1" w:styleId="c-article-referencescounter">
    <w:name w:val="c-article-references__counter"/>
    <w:basedOn w:val="DefaultParagraphFont"/>
    <w:rsid w:val="00C7370F"/>
  </w:style>
  <w:style w:type="character" w:customStyle="1" w:styleId="cit">
    <w:name w:val="cit"/>
    <w:basedOn w:val="DefaultParagraphFont"/>
    <w:rsid w:val="00C7370F"/>
  </w:style>
  <w:style w:type="character" w:customStyle="1" w:styleId="doi">
    <w:name w:val="doi"/>
    <w:basedOn w:val="DefaultParagraphFont"/>
    <w:rsid w:val="00C7370F"/>
  </w:style>
  <w:style w:type="character" w:customStyle="1" w:styleId="fm-citation-ids-label">
    <w:name w:val="fm-citation-ids-label"/>
    <w:basedOn w:val="DefaultParagraphFont"/>
    <w:rsid w:val="00C7370F"/>
  </w:style>
  <w:style w:type="paragraph" w:customStyle="1" w:styleId="c-reading-companionreference-item">
    <w:name w:val="c-reading-companion__reference-item"/>
    <w:basedOn w:val="Normal"/>
    <w:rsid w:val="00C7370F"/>
    <w:pPr>
      <w:spacing w:before="100" w:beforeAutospacing="1" w:after="100" w:afterAutospacing="1"/>
    </w:pPr>
  </w:style>
  <w:style w:type="paragraph" w:customStyle="1" w:styleId="c-reading-companionreference-citation">
    <w:name w:val="c-reading-companion__reference-citation"/>
    <w:basedOn w:val="Normal"/>
    <w:rsid w:val="00C7370F"/>
    <w:pPr>
      <w:spacing w:before="100" w:beforeAutospacing="1" w:after="100" w:afterAutospacing="1"/>
    </w:pPr>
  </w:style>
  <w:style w:type="character" w:customStyle="1" w:styleId="UnresolvedMention4">
    <w:name w:val="Unresolved Mention4"/>
    <w:basedOn w:val="DefaultParagraphFont"/>
    <w:uiPriority w:val="99"/>
    <w:semiHidden/>
    <w:unhideWhenUsed/>
    <w:rsid w:val="00C7370F"/>
    <w:rPr>
      <w:color w:val="605E5C"/>
      <w:shd w:val="clear" w:color="auto" w:fill="E1DFDD"/>
    </w:rPr>
  </w:style>
  <w:style w:type="paragraph" w:customStyle="1" w:styleId="xl65">
    <w:name w:val="xl65"/>
    <w:basedOn w:val="Normal"/>
    <w:rsid w:val="005838E2"/>
    <w:pPr>
      <w:spacing w:before="100" w:beforeAutospacing="1" w:after="100" w:afterAutospacing="1"/>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319026">
      <w:bodyDiv w:val="1"/>
      <w:marLeft w:val="0"/>
      <w:marRight w:val="0"/>
      <w:marTop w:val="0"/>
      <w:marBottom w:val="0"/>
      <w:divBdr>
        <w:top w:val="none" w:sz="0" w:space="0" w:color="auto"/>
        <w:left w:val="none" w:sz="0" w:space="0" w:color="auto"/>
        <w:bottom w:val="none" w:sz="0" w:space="0" w:color="auto"/>
        <w:right w:val="none" w:sz="0" w:space="0" w:color="auto"/>
      </w:divBdr>
    </w:div>
    <w:div w:id="474027079">
      <w:bodyDiv w:val="1"/>
      <w:marLeft w:val="0"/>
      <w:marRight w:val="0"/>
      <w:marTop w:val="0"/>
      <w:marBottom w:val="0"/>
      <w:divBdr>
        <w:top w:val="none" w:sz="0" w:space="0" w:color="auto"/>
        <w:left w:val="none" w:sz="0" w:space="0" w:color="auto"/>
        <w:bottom w:val="none" w:sz="0" w:space="0" w:color="auto"/>
        <w:right w:val="none" w:sz="0" w:space="0" w:color="auto"/>
      </w:divBdr>
    </w:div>
    <w:div w:id="978458924">
      <w:bodyDiv w:val="1"/>
      <w:marLeft w:val="0"/>
      <w:marRight w:val="0"/>
      <w:marTop w:val="0"/>
      <w:marBottom w:val="0"/>
      <w:divBdr>
        <w:top w:val="none" w:sz="0" w:space="0" w:color="auto"/>
        <w:left w:val="none" w:sz="0" w:space="0" w:color="auto"/>
        <w:bottom w:val="none" w:sz="0" w:space="0" w:color="auto"/>
        <w:right w:val="none" w:sz="0" w:space="0" w:color="auto"/>
      </w:divBdr>
    </w:div>
    <w:div w:id="1003584846">
      <w:bodyDiv w:val="1"/>
      <w:marLeft w:val="0"/>
      <w:marRight w:val="0"/>
      <w:marTop w:val="0"/>
      <w:marBottom w:val="0"/>
      <w:divBdr>
        <w:top w:val="none" w:sz="0" w:space="0" w:color="auto"/>
        <w:left w:val="none" w:sz="0" w:space="0" w:color="auto"/>
        <w:bottom w:val="none" w:sz="0" w:space="0" w:color="auto"/>
        <w:right w:val="none" w:sz="0" w:space="0" w:color="auto"/>
      </w:divBdr>
    </w:div>
    <w:div w:id="1137843943">
      <w:bodyDiv w:val="1"/>
      <w:marLeft w:val="0"/>
      <w:marRight w:val="0"/>
      <w:marTop w:val="0"/>
      <w:marBottom w:val="0"/>
      <w:divBdr>
        <w:top w:val="none" w:sz="0" w:space="0" w:color="auto"/>
        <w:left w:val="none" w:sz="0" w:space="0" w:color="auto"/>
        <w:bottom w:val="none" w:sz="0" w:space="0" w:color="auto"/>
        <w:right w:val="none" w:sz="0" w:space="0" w:color="auto"/>
      </w:divBdr>
    </w:div>
    <w:div w:id="1220432538">
      <w:bodyDiv w:val="1"/>
      <w:marLeft w:val="0"/>
      <w:marRight w:val="0"/>
      <w:marTop w:val="0"/>
      <w:marBottom w:val="0"/>
      <w:divBdr>
        <w:top w:val="none" w:sz="0" w:space="0" w:color="auto"/>
        <w:left w:val="none" w:sz="0" w:space="0" w:color="auto"/>
        <w:bottom w:val="none" w:sz="0" w:space="0" w:color="auto"/>
        <w:right w:val="none" w:sz="0" w:space="0" w:color="auto"/>
      </w:divBdr>
    </w:div>
    <w:div w:id="1281761881">
      <w:bodyDiv w:val="1"/>
      <w:marLeft w:val="0"/>
      <w:marRight w:val="0"/>
      <w:marTop w:val="0"/>
      <w:marBottom w:val="0"/>
      <w:divBdr>
        <w:top w:val="none" w:sz="0" w:space="0" w:color="auto"/>
        <w:left w:val="none" w:sz="0" w:space="0" w:color="auto"/>
        <w:bottom w:val="none" w:sz="0" w:space="0" w:color="auto"/>
        <w:right w:val="none" w:sz="0" w:space="0" w:color="auto"/>
      </w:divBdr>
    </w:div>
    <w:div w:id="1795097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fe-pfizercom-prod.s3.amazonaws.com/health/nvs_flipbook_english_final.pdf" TargetMode="External"/><Relationship Id="rId5" Type="http://schemas.openxmlformats.org/officeDocument/2006/relationships/hyperlink" Target="https://www.ssc.wisc.edu/wlsresearch/documenta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7</Pages>
  <Words>3089</Words>
  <Characters>17613</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Yoonjung Yoonie Joo</dc:creator>
  <cp:keywords/>
  <dc:description/>
  <cp:lastModifiedBy>Yoonie Joo</cp:lastModifiedBy>
  <cp:revision>35</cp:revision>
  <dcterms:created xsi:type="dcterms:W3CDTF">2021-07-11T09:57:00Z</dcterms:created>
  <dcterms:modified xsi:type="dcterms:W3CDTF">2021-07-11T13:44:00Z</dcterms:modified>
</cp:coreProperties>
</file>