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38F9C6" w14:textId="3931EA43" w:rsidR="000D70AC" w:rsidRDefault="000D70AC" w:rsidP="000D70AC">
      <w:pPr>
        <w:jc w:val="left"/>
        <w:rPr>
          <w:b/>
          <w:bCs/>
          <w:lang w:val="en-US"/>
        </w:rPr>
      </w:pPr>
      <w:r w:rsidRPr="000D70AC">
        <w:rPr>
          <w:b/>
          <w:bCs/>
          <w:lang w:val="en-US"/>
        </w:rPr>
        <w:t xml:space="preserve">Supplementary Material 3 </w:t>
      </w:r>
    </w:p>
    <w:p w14:paraId="4AF4F1DE" w14:textId="0F0D01A0" w:rsidR="00EC0FD2" w:rsidRPr="00EC0FD2" w:rsidRDefault="00EC0FD2" w:rsidP="000D70AC">
      <w:pPr>
        <w:jc w:val="left"/>
        <w:rPr>
          <w:lang w:val="en-US"/>
        </w:rPr>
      </w:pPr>
      <w:r w:rsidRPr="00EC0FD2">
        <w:rPr>
          <w:lang w:val="en-US"/>
        </w:rPr>
        <w:t xml:space="preserve">Sensitivity analysis for articles </w:t>
      </w:r>
      <w:r w:rsidRPr="00EC0FD2">
        <w:rPr>
          <w:rFonts w:cs="Times New Roman"/>
          <w:lang w:val="en-US"/>
        </w:rPr>
        <w:t>≥</w:t>
      </w:r>
      <w:r w:rsidRPr="00EC0FD2">
        <w:rPr>
          <w:lang w:val="en-US"/>
        </w:rPr>
        <w:t xml:space="preserve"> 20mm</w:t>
      </w:r>
    </w:p>
    <w:tbl>
      <w:tblPr>
        <w:tblpPr w:leftFromText="180" w:rightFromText="180" w:vertAnchor="page" w:horzAnchor="margin" w:tblpY="2144"/>
        <w:tblW w:w="93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1"/>
        <w:gridCol w:w="648"/>
        <w:gridCol w:w="1028"/>
        <w:gridCol w:w="1017"/>
        <w:gridCol w:w="1051"/>
        <w:gridCol w:w="1112"/>
        <w:gridCol w:w="1356"/>
        <w:gridCol w:w="615"/>
        <w:gridCol w:w="1222"/>
      </w:tblGrid>
      <w:tr w:rsidR="000D70AC" w:rsidRPr="00B009B8" w14:paraId="069C1A6F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3813DB4" w14:textId="77777777" w:rsidR="000D70AC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028FBDB" w14:textId="50C8AA43" w:rsidR="000D70AC" w:rsidRPr="00F810C5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>Total Papers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F52D5C0" w14:textId="3D389F5C" w:rsidR="000D70AC" w:rsidRPr="00F810C5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Sample Size (ESD) 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7DF14C0" w14:textId="40467027" w:rsidR="000D70AC" w:rsidRPr="00F810C5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>Pooled Proportions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42BAFBE" w14:textId="694958F0" w:rsidR="000D70AC" w:rsidRPr="00F810C5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>Sample Size (EMR)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B01C305" w14:textId="3DE5E80C" w:rsidR="000D70AC" w:rsidRPr="00F810C5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>Pooled Proportions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DA37D18" w14:textId="3803EDAD" w:rsidR="000D70AC" w:rsidRPr="00F810C5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>RR (CI)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402D94F" w14:textId="09C1CD1C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>P value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C579280" w14:textId="6AE654AE" w:rsidR="000D70AC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 xml:space="preserve">Publication Bias </w:t>
            </w:r>
          </w:p>
        </w:tc>
      </w:tr>
      <w:tr w:rsidR="000D70AC" w:rsidRPr="00B009B8" w14:paraId="5D5E6D9E" w14:textId="77777777" w:rsidTr="00EC0FD2">
        <w:trPr>
          <w:trHeight w:val="300"/>
        </w:trPr>
        <w:tc>
          <w:tcPr>
            <w:tcW w:w="9350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D15189F" w14:textId="0012EAA1" w:rsidR="000D70AC" w:rsidRPr="00450F02" w:rsidRDefault="000D70AC" w:rsidP="00EC0FD2">
            <w:pPr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</w:pPr>
            <w:r w:rsidRPr="00580635">
              <w:rPr>
                <w:rFonts w:eastAsia="Times New Roman" w:cs="Times New Roman"/>
                <w:b/>
                <w:bCs/>
                <w:sz w:val="18"/>
                <w:szCs w:val="18"/>
                <w:lang w:val="en-US" w:eastAsia="zh-CN"/>
              </w:rPr>
              <w:t>Sensitivity Analysis (≥ 20mm only)</w:t>
            </w:r>
          </w:p>
        </w:tc>
      </w:tr>
      <w:tr w:rsidR="000D70AC" w:rsidRPr="00B009B8" w14:paraId="4E22EF32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9B872C0" w14:textId="77777777" w:rsidR="000D70AC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En bloc resection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4171341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44A86D8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941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A23EB55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86% </w:t>
            </w:r>
          </w:p>
          <w:p w14:paraId="6F07CDB4" w14:textId="77777777" w:rsidR="000D70AC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(0.79 - 0.91)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96B6A94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1122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8E470BA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45% </w:t>
            </w:r>
          </w:p>
          <w:p w14:paraId="7EC57BEA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(0.31 - 0.59)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92FB2DF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1.932 </w:t>
            </w:r>
          </w:p>
          <w:p w14:paraId="35EE0063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(1.389 - 2.688)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69194AF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A01B254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7509BBBE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D3F3139" w14:textId="77777777" w:rsidR="000D70AC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Positive l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ateral </w:t>
            </w: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m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argin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C502C4C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AC06295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123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192DB74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3% </w:t>
            </w:r>
          </w:p>
          <w:p w14:paraId="19F9A525" w14:textId="77777777" w:rsidR="000D70AC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(0.00 - 0.06)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941322B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187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52E5829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14% </w:t>
            </w:r>
          </w:p>
          <w:p w14:paraId="0DF9141C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(0.09 - 0.19)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785295A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0.292 </w:t>
            </w:r>
          </w:p>
          <w:p w14:paraId="3A90177F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(0.089 - 0.955)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4E226A6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0.042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2F17B08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B009B8"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656E59B9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1746010" w14:textId="77777777" w:rsidR="000D70AC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Positive v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ertical </w:t>
            </w: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m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argin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895F8FD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C7DDE12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3BD426A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5% </w:t>
            </w:r>
          </w:p>
          <w:p w14:paraId="7EA9A94E" w14:textId="77777777" w:rsidR="000D70AC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(0.00 - 0.15)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DD11C82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83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A3F74C6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1% </w:t>
            </w:r>
          </w:p>
          <w:p w14:paraId="1F6FD00F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(0.00 - 0.05)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F8D9A28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4.368 </w:t>
            </w:r>
          </w:p>
          <w:p w14:paraId="165FA7AE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(0.409 - 46.710) 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EB08C0F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0.223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5FA1117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B009B8"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424A987E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574FB27" w14:textId="77777777" w:rsidR="000D70AC" w:rsidRPr="00450F02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Complete </w:t>
            </w: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r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>esection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3D3E50F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3071469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771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1A7078A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83% </w:t>
            </w:r>
          </w:p>
          <w:p w14:paraId="2FD91BAA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(0.73 - 0.92)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7071D34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790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6F82291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59% </w:t>
            </w:r>
          </w:p>
          <w:p w14:paraId="1852E3E1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(0.26 - 0.88)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EFCE1FD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1.548 </w:t>
            </w:r>
          </w:p>
          <w:p w14:paraId="06768A0B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(0.808 - 2.964) 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9A8764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0.188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F48AE12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B009B8"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3D9FD925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2C8FD34" w14:textId="77777777" w:rsidR="000D70AC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>L</w:t>
            </w: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ymphovsacular </w:t>
            </w:r>
          </w:p>
          <w:p w14:paraId="33A68F28" w14:textId="77777777" w:rsidR="000D70AC" w:rsidRPr="00450F02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invasion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7CEAE27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EFBBF9E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54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AF30C1B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6% </w:t>
            </w:r>
          </w:p>
          <w:p w14:paraId="69243D73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(0.02 - 0.12)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E565638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1367C55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0% </w:t>
            </w:r>
          </w:p>
          <w:p w14:paraId="624CA87C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(0.00 - 0.02)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1E8948F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4.800 </w:t>
            </w:r>
          </w:p>
          <w:p w14:paraId="429800EC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(0.276 - 83.404)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C6848CE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0.282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7BDF655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B009B8"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584B9B68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85A381C" w14:textId="77777777" w:rsidR="000D70AC" w:rsidRPr="00450F02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Mean </w:t>
            </w: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procedural t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ime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8275193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7717894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387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72B8920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C3875C7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549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D0B3585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211348A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73.247 </w:t>
            </w:r>
          </w:p>
          <w:p w14:paraId="59196A79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(59.249 - 87.245)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F1683B7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DC7E290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B009B8"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1C815B9D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795D09A" w14:textId="3A4B12D3" w:rsidR="000D70AC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A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>dditional</w:t>
            </w: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 </w:t>
            </w:r>
            <w:r w:rsidR="005A5FD6">
              <w:rPr>
                <w:rFonts w:eastAsia="Times New Roman" w:cs="Times New Roman"/>
                <w:sz w:val="18"/>
                <w:szCs w:val="18"/>
                <w:lang w:val="en-US" w:eastAsia="zh-CN"/>
              </w:rPr>
              <w:t>surgery</w:t>
            </w: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9708C64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DC6E078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99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19E5D73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13% </w:t>
            </w:r>
          </w:p>
          <w:p w14:paraId="3373B003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(0.07 - 0.21)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8343582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153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5F5C071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5% </w:t>
            </w:r>
          </w:p>
          <w:p w14:paraId="3FE462D4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(0.02 - 0.09)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7B02633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3.139 </w:t>
            </w:r>
          </w:p>
          <w:p w14:paraId="7BB63B6E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(1.360 - 7.243) 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912E10D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0.007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4506D65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B009B8"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3E7CAAD9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9A4580C" w14:textId="77777777" w:rsidR="000D70AC" w:rsidRPr="00450F02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Perforation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0D29F2D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4B313A85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1054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A9ECA7F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5% </w:t>
            </w:r>
          </w:p>
          <w:p w14:paraId="78CB3D3B" w14:textId="77777777" w:rsidR="000D70AC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(0.03 - 0.08)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7F8EB22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1548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3614402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1% </w:t>
            </w:r>
          </w:p>
          <w:p w14:paraId="157AAD3D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(0.00 - 0.02)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E54AC98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4.513 </w:t>
            </w:r>
          </w:p>
          <w:p w14:paraId="316DF5DF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(2.531 - 8.046)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27E3DC2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0141BD6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2C93974C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FB312F5" w14:textId="77777777" w:rsidR="000D70AC" w:rsidRPr="00450F02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 xml:space="preserve">Bleeding 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3EB2FD3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0967DEF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1016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869E9DA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3% </w:t>
            </w:r>
          </w:p>
          <w:p w14:paraId="123D3A99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(0.01 - 0.05)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51FDB05C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1465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639CC8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2% </w:t>
            </w:r>
          </w:p>
          <w:p w14:paraId="64825296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(0.01 - 0.04)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6A72B97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1.247</w:t>
            </w:r>
          </w:p>
          <w:p w14:paraId="06403DAA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(0.618 - 2.516)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98A5555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0.538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AF88F04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  <w:tr w:rsidR="000D70AC" w:rsidRPr="00B009B8" w14:paraId="086C9CE6" w14:textId="77777777" w:rsidTr="00EC0FD2">
        <w:trPr>
          <w:trHeight w:val="300"/>
        </w:trPr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520086A" w14:textId="77777777" w:rsidR="000D70AC" w:rsidRPr="00450F02" w:rsidRDefault="000D70AC" w:rsidP="00EC0FD2">
            <w:pPr>
              <w:jc w:val="left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450F02">
              <w:rPr>
                <w:rFonts w:eastAsia="Times New Roman" w:cs="Times New Roman"/>
                <w:sz w:val="18"/>
                <w:szCs w:val="18"/>
                <w:lang w:val="en-US" w:eastAsia="zh-CN"/>
              </w:rPr>
              <w:t>Recurren</w:t>
            </w: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ces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8EFA120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C052192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1025</w:t>
            </w:r>
          </w:p>
        </w:tc>
        <w:tc>
          <w:tcPr>
            <w:tcW w:w="101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BE58274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2% </w:t>
            </w:r>
          </w:p>
          <w:p w14:paraId="6ECA809E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(0.00 - 0.03)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9B51D7D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1496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64393A6C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11% </w:t>
            </w:r>
          </w:p>
          <w:p w14:paraId="02831E4D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(0.06 - 0.16)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B2E1403" w14:textId="77777777" w:rsidR="000D70AC" w:rsidRDefault="000D70AC" w:rsidP="00EC0FD2">
            <w:pPr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0.191 </w:t>
            </w:r>
          </w:p>
          <w:p w14:paraId="31C29F18" w14:textId="77777777" w:rsidR="000D70AC" w:rsidRPr="00450F02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color w:val="000000"/>
                <w:sz w:val="18"/>
                <w:szCs w:val="18"/>
                <w:lang w:val="en-US" w:eastAsia="zh-CN"/>
              </w:rPr>
              <w:t>(0.085 - 0.431)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25E2AC5" w14:textId="77777777" w:rsidR="000D70AC" w:rsidRPr="00F810C5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 w:rsidRPr="00F810C5">
              <w:rPr>
                <w:rFonts w:eastAsia="Times New Roman" w:cs="Times New Roman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19B933F" w14:textId="77777777" w:rsidR="000D70AC" w:rsidRPr="00B009B8" w:rsidRDefault="000D70AC" w:rsidP="00EC0FD2">
            <w:pPr>
              <w:jc w:val="center"/>
              <w:rPr>
                <w:rFonts w:eastAsia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eastAsia="Times New Roman" w:cs="Times New Roman"/>
                <w:sz w:val="18"/>
                <w:szCs w:val="18"/>
                <w:lang w:val="en-US" w:eastAsia="zh-CN"/>
              </w:rPr>
              <w:t>-</w:t>
            </w:r>
          </w:p>
        </w:tc>
      </w:tr>
    </w:tbl>
    <w:p w14:paraId="421A244C" w14:textId="0D3F2DDD" w:rsidR="00D873ED" w:rsidRPr="00D96B21" w:rsidRDefault="00D873ED" w:rsidP="00D873ED">
      <w:pPr>
        <w:rPr>
          <w:sz w:val="18"/>
          <w:szCs w:val="18"/>
        </w:rPr>
      </w:pPr>
      <w:r w:rsidRPr="00D96B21">
        <w:rPr>
          <w:sz w:val="18"/>
          <w:szCs w:val="18"/>
          <w:lang w:val="en-US"/>
        </w:rPr>
        <w:t xml:space="preserve">ESD: endoscopic submucosal dissection; EMR: endoscopic mucosal resection; </w:t>
      </w:r>
      <w:r>
        <w:rPr>
          <w:sz w:val="18"/>
          <w:szCs w:val="18"/>
          <w:lang w:val="en-US"/>
        </w:rPr>
        <w:t xml:space="preserve">RR: relative risk, </w:t>
      </w:r>
      <w:r w:rsidRPr="00D96B21">
        <w:rPr>
          <w:sz w:val="18"/>
          <w:szCs w:val="18"/>
          <w:lang w:val="en-US"/>
        </w:rPr>
        <w:t>CI: confidence interval</w:t>
      </w:r>
    </w:p>
    <w:p w14:paraId="49CBE232" w14:textId="77777777" w:rsidR="00D25D15" w:rsidRDefault="00D25D15"/>
    <w:sectPr w:rsidR="00D25D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0AC"/>
    <w:rsid w:val="000D70AC"/>
    <w:rsid w:val="00550B36"/>
    <w:rsid w:val="005A5FD6"/>
    <w:rsid w:val="00D25D15"/>
    <w:rsid w:val="00D873ED"/>
    <w:rsid w:val="00EC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BE398"/>
  <w15:chartTrackingRefBased/>
  <w15:docId w15:val="{04D8D466-29E9-4D40-863F-3F79CEA67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0AC"/>
    <w:pPr>
      <w:spacing w:after="0" w:line="240" w:lineRule="auto"/>
      <w:jc w:val="both"/>
    </w:pPr>
    <w:rPr>
      <w:rFonts w:ascii="Times New Roman" w:eastAsiaTheme="minorHAnsi" w:hAnsi="Times New Roman"/>
      <w:sz w:val="24"/>
      <w:szCs w:val="24"/>
      <w:lang w:val="en-SG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70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70AC"/>
    <w:rPr>
      <w:rFonts w:ascii="Segoe UI" w:eastAsiaTheme="minorHAnsi" w:hAnsi="Segoe UI" w:cs="Segoe UI"/>
      <w:sz w:val="18"/>
      <w:szCs w:val="18"/>
      <w:lang w:val="en-S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Xiong Chang</dc:creator>
  <cp:keywords/>
  <dc:description/>
  <cp:lastModifiedBy>Lim Xiong Chang</cp:lastModifiedBy>
  <cp:revision>5</cp:revision>
  <dcterms:created xsi:type="dcterms:W3CDTF">2020-12-02T04:39:00Z</dcterms:created>
  <dcterms:modified xsi:type="dcterms:W3CDTF">2021-01-01T14:55:00Z</dcterms:modified>
</cp:coreProperties>
</file>