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1052" w14:textId="77777777" w:rsidR="007E7228" w:rsidRPr="009854A3" w:rsidRDefault="007E7228" w:rsidP="007E7228">
      <w:pPr>
        <w:rPr>
          <w:rFonts w:ascii="Times New Roman" w:hAnsi="Times New Roman" w:cs="Times New Roman"/>
          <w:sz w:val="22"/>
          <w:szCs w:val="24"/>
        </w:rPr>
      </w:pPr>
      <w:r w:rsidRPr="009854A3">
        <w:rPr>
          <w:rFonts w:ascii="Times New Roman" w:hAnsi="Times New Roman" w:cs="Times New Roman"/>
          <w:sz w:val="22"/>
          <w:szCs w:val="24"/>
        </w:rPr>
        <w:t xml:space="preserve">Table </w:t>
      </w:r>
      <w:r>
        <w:rPr>
          <w:rFonts w:ascii="Times New Roman" w:hAnsi="Times New Roman" w:cs="Times New Roman"/>
          <w:sz w:val="22"/>
          <w:szCs w:val="24"/>
        </w:rPr>
        <w:t>3</w:t>
      </w:r>
      <w:r w:rsidRPr="009854A3">
        <w:rPr>
          <w:rFonts w:ascii="Times New Roman" w:hAnsi="Times New Roman" w:cs="Times New Roman"/>
          <w:sz w:val="22"/>
          <w:szCs w:val="24"/>
        </w:rPr>
        <w:t>: Univariate analysis of five-year overall survival and five-year disease-free survival on different clinicopathological factors by Kaplan–Meier method.</w:t>
      </w:r>
    </w:p>
    <w:p w14:paraId="51150529" w14:textId="77777777" w:rsidR="007E7228" w:rsidRDefault="007E7228" w:rsidP="007E7228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993"/>
        <w:gridCol w:w="1588"/>
      </w:tblGrid>
      <w:tr w:rsidR="007E7228" w:rsidRPr="009854A3" w14:paraId="74DE134B" w14:textId="77777777" w:rsidTr="003D5F82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E73DAE6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OLE_LINK7"/>
            <w:bookmarkStart w:id="1" w:name="OLE_LINK9"/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Variable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DA17DB3" w14:textId="77777777" w:rsidR="007E7228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 xml:space="preserve">5-OS </w:t>
            </w:r>
          </w:p>
          <w:p w14:paraId="2760153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(%)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2C19D87C" w14:textId="77777777" w:rsidR="007E7228" w:rsidRPr="009854A3" w:rsidRDefault="007E7228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" w:name="OLE_LINK26"/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Log-rank test</w:t>
            </w:r>
          </w:p>
          <w:p w14:paraId="7692E52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(P-value</w:t>
            </w:r>
            <w:bookmarkEnd w:id="2"/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C6E471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5-D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F</w:t>
            </w: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S (%)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14:paraId="2DAAE8B2" w14:textId="77777777" w:rsidR="007E7228" w:rsidRPr="009854A3" w:rsidRDefault="007E7228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Log-rank test</w:t>
            </w:r>
          </w:p>
          <w:p w14:paraId="10ADC15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(P-value)</w:t>
            </w:r>
          </w:p>
        </w:tc>
      </w:tr>
      <w:tr w:rsidR="007E7228" w:rsidRPr="009854A3" w14:paraId="3045E1E4" w14:textId="77777777" w:rsidTr="003D5F82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</w:tcPr>
          <w:p w14:paraId="06972068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EC2E881" w14:textId="77777777" w:rsidR="007E7228" w:rsidRPr="009854A3" w:rsidRDefault="007E7228" w:rsidP="003D5F82">
            <w:pPr>
              <w:widowControl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65E9BF1" w14:textId="77777777" w:rsidR="007E7228" w:rsidRPr="009854A3" w:rsidRDefault="007E7228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369148CA" w14:textId="77777777" w:rsidR="007E7228" w:rsidRPr="009854A3" w:rsidRDefault="007E7228" w:rsidP="003D5F82">
            <w:pPr>
              <w:widowControl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14:paraId="7EA237DC" w14:textId="77777777" w:rsidR="007E7228" w:rsidRPr="009854A3" w:rsidRDefault="007E7228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E7228" w:rsidRPr="009854A3" w14:paraId="3B9365C1" w14:textId="77777777" w:rsidTr="003D5F82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3F7C21F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DECE0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892567B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0.159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0C7D28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472A448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9854A3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124</w:t>
            </w:r>
          </w:p>
        </w:tc>
      </w:tr>
      <w:tr w:rsidR="007E7228" w:rsidRPr="009854A3" w14:paraId="71A639F7" w14:textId="77777777" w:rsidTr="003D5F82">
        <w:trPr>
          <w:jc w:val="center"/>
        </w:trPr>
        <w:tc>
          <w:tcPr>
            <w:tcW w:w="2977" w:type="dxa"/>
            <w:vAlign w:val="center"/>
          </w:tcPr>
          <w:p w14:paraId="20B362E0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34" w:type="dxa"/>
            <w:vAlign w:val="center"/>
          </w:tcPr>
          <w:p w14:paraId="1CE4E2F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66.7%</w:t>
            </w:r>
          </w:p>
        </w:tc>
        <w:tc>
          <w:tcPr>
            <w:tcW w:w="1559" w:type="dxa"/>
            <w:vAlign w:val="center"/>
          </w:tcPr>
          <w:p w14:paraId="13E43BC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5D5380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48.1%</w:t>
            </w:r>
          </w:p>
        </w:tc>
        <w:tc>
          <w:tcPr>
            <w:tcW w:w="1588" w:type="dxa"/>
            <w:vAlign w:val="center"/>
          </w:tcPr>
          <w:p w14:paraId="4FD3210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102496F6" w14:textId="77777777" w:rsidTr="003D5F82">
        <w:trPr>
          <w:jc w:val="center"/>
        </w:trPr>
        <w:tc>
          <w:tcPr>
            <w:tcW w:w="2977" w:type="dxa"/>
            <w:vAlign w:val="center"/>
          </w:tcPr>
          <w:p w14:paraId="110ABCAF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34" w:type="dxa"/>
            <w:vAlign w:val="center"/>
          </w:tcPr>
          <w:p w14:paraId="63F5341A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78.4%</w:t>
            </w:r>
          </w:p>
        </w:tc>
        <w:tc>
          <w:tcPr>
            <w:tcW w:w="1559" w:type="dxa"/>
            <w:vAlign w:val="center"/>
          </w:tcPr>
          <w:p w14:paraId="50DCC1EE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008A44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63.1%</w:t>
            </w:r>
          </w:p>
        </w:tc>
        <w:tc>
          <w:tcPr>
            <w:tcW w:w="1588" w:type="dxa"/>
            <w:vAlign w:val="center"/>
          </w:tcPr>
          <w:p w14:paraId="2693D37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0D69C96B" w14:textId="77777777" w:rsidTr="003D5F82">
        <w:trPr>
          <w:jc w:val="center"/>
        </w:trPr>
        <w:tc>
          <w:tcPr>
            <w:tcW w:w="2977" w:type="dxa"/>
            <w:vAlign w:val="center"/>
          </w:tcPr>
          <w:p w14:paraId="66C01236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134" w:type="dxa"/>
            <w:vAlign w:val="center"/>
          </w:tcPr>
          <w:p w14:paraId="7187A051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B1E498B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  <w:tc>
          <w:tcPr>
            <w:tcW w:w="993" w:type="dxa"/>
            <w:vAlign w:val="center"/>
          </w:tcPr>
          <w:p w14:paraId="53F85F18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8" w:type="dxa"/>
            <w:vAlign w:val="center"/>
          </w:tcPr>
          <w:p w14:paraId="7A64F07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tr w:rsidR="007E7228" w:rsidRPr="009854A3" w14:paraId="5B220A2D" w14:textId="77777777" w:rsidTr="003D5F82">
        <w:trPr>
          <w:jc w:val="center"/>
        </w:trPr>
        <w:tc>
          <w:tcPr>
            <w:tcW w:w="2977" w:type="dxa"/>
            <w:vAlign w:val="center"/>
          </w:tcPr>
          <w:p w14:paraId="2E60CCBD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OLE_LINK1"/>
            <w:r>
              <w:rPr>
                <w:rFonts w:ascii="Times New Roman" w:hAnsi="Times New Roman" w:cs="Times New Roman"/>
                <w:sz w:val="22"/>
              </w:rPr>
              <w:t>&lt;</w:t>
            </w:r>
            <w:r w:rsidRPr="000F0C55">
              <w:rPr>
                <w:rFonts w:ascii="Times New Roman" w:hAnsi="Times New Roman" w:cs="Times New Roman"/>
                <w:sz w:val="22"/>
              </w:rPr>
              <w:t>41y</w:t>
            </w:r>
            <w:bookmarkEnd w:id="3"/>
          </w:p>
        </w:tc>
        <w:tc>
          <w:tcPr>
            <w:tcW w:w="1134" w:type="dxa"/>
            <w:vAlign w:val="center"/>
          </w:tcPr>
          <w:p w14:paraId="529B3158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84.6%</w:t>
            </w:r>
          </w:p>
        </w:tc>
        <w:tc>
          <w:tcPr>
            <w:tcW w:w="1559" w:type="dxa"/>
            <w:vAlign w:val="center"/>
          </w:tcPr>
          <w:p w14:paraId="26C0F023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2C92928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73.1%</w:t>
            </w:r>
          </w:p>
        </w:tc>
        <w:tc>
          <w:tcPr>
            <w:tcW w:w="1588" w:type="dxa"/>
            <w:vAlign w:val="center"/>
          </w:tcPr>
          <w:p w14:paraId="0A3CD773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629D90BC" w14:textId="77777777" w:rsidTr="003D5F82">
        <w:trPr>
          <w:jc w:val="center"/>
        </w:trPr>
        <w:tc>
          <w:tcPr>
            <w:tcW w:w="2977" w:type="dxa"/>
            <w:vAlign w:val="center"/>
          </w:tcPr>
          <w:p w14:paraId="43ED516A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OLE_LINK2"/>
            <w:r w:rsidRPr="000F0C55">
              <w:rPr>
                <w:rFonts w:ascii="Times New Roman" w:hAnsi="Times New Roman" w:cs="Times New Roman"/>
                <w:sz w:val="22"/>
              </w:rPr>
              <w:t>≥41y</w:t>
            </w:r>
            <w:bookmarkEnd w:id="4"/>
          </w:p>
        </w:tc>
        <w:tc>
          <w:tcPr>
            <w:tcW w:w="1134" w:type="dxa"/>
            <w:vAlign w:val="center"/>
          </w:tcPr>
          <w:p w14:paraId="02592D0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60.0%</w:t>
            </w:r>
          </w:p>
        </w:tc>
        <w:tc>
          <w:tcPr>
            <w:tcW w:w="1559" w:type="dxa"/>
            <w:vAlign w:val="center"/>
          </w:tcPr>
          <w:p w14:paraId="3220E6AB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33DFD6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37.9%</w:t>
            </w:r>
          </w:p>
        </w:tc>
        <w:tc>
          <w:tcPr>
            <w:tcW w:w="1588" w:type="dxa"/>
            <w:vAlign w:val="center"/>
          </w:tcPr>
          <w:p w14:paraId="6C2F034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105FCA0D" w14:textId="77777777" w:rsidTr="003D5F82">
        <w:trPr>
          <w:jc w:val="center"/>
        </w:trPr>
        <w:tc>
          <w:tcPr>
            <w:tcW w:w="2977" w:type="dxa"/>
            <w:vAlign w:val="center"/>
          </w:tcPr>
          <w:p w14:paraId="3B9E9989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WHO grades</w:t>
            </w:r>
          </w:p>
        </w:tc>
        <w:tc>
          <w:tcPr>
            <w:tcW w:w="1134" w:type="dxa"/>
            <w:vAlign w:val="center"/>
          </w:tcPr>
          <w:p w14:paraId="4E74F84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864CD7F" w14:textId="77777777" w:rsidR="007E7228" w:rsidRPr="002537CD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  <w:tc>
          <w:tcPr>
            <w:tcW w:w="993" w:type="dxa"/>
            <w:vAlign w:val="center"/>
          </w:tcPr>
          <w:p w14:paraId="4E2C72F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8" w:type="dxa"/>
            <w:vAlign w:val="center"/>
          </w:tcPr>
          <w:p w14:paraId="1A42D12F" w14:textId="77777777" w:rsidR="007E7228" w:rsidRPr="002537CD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tr w:rsidR="007E7228" w:rsidRPr="009854A3" w14:paraId="2ACBD7F5" w14:textId="77777777" w:rsidTr="003D5F82">
        <w:trPr>
          <w:jc w:val="center"/>
        </w:trPr>
        <w:tc>
          <w:tcPr>
            <w:tcW w:w="2977" w:type="dxa"/>
            <w:vAlign w:val="center"/>
          </w:tcPr>
          <w:p w14:paraId="45D6FD42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</w:t>
            </w:r>
          </w:p>
        </w:tc>
        <w:tc>
          <w:tcPr>
            <w:tcW w:w="1134" w:type="dxa"/>
            <w:vAlign w:val="center"/>
          </w:tcPr>
          <w:p w14:paraId="63BEB11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100%</w:t>
            </w:r>
          </w:p>
        </w:tc>
        <w:tc>
          <w:tcPr>
            <w:tcW w:w="1559" w:type="dxa"/>
            <w:vAlign w:val="center"/>
          </w:tcPr>
          <w:p w14:paraId="259C3FE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764B7EFD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100%</w:t>
            </w:r>
          </w:p>
        </w:tc>
        <w:tc>
          <w:tcPr>
            <w:tcW w:w="1588" w:type="dxa"/>
            <w:vAlign w:val="center"/>
          </w:tcPr>
          <w:p w14:paraId="4953B17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26D85B6D" w14:textId="77777777" w:rsidTr="003D5F82">
        <w:trPr>
          <w:jc w:val="center"/>
        </w:trPr>
        <w:tc>
          <w:tcPr>
            <w:tcW w:w="2977" w:type="dxa"/>
            <w:vAlign w:val="center"/>
          </w:tcPr>
          <w:p w14:paraId="69288E8B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</w:t>
            </w:r>
          </w:p>
        </w:tc>
        <w:tc>
          <w:tcPr>
            <w:tcW w:w="1134" w:type="dxa"/>
            <w:vAlign w:val="center"/>
          </w:tcPr>
          <w:p w14:paraId="53F161B5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92.3%</w:t>
            </w:r>
          </w:p>
        </w:tc>
        <w:tc>
          <w:tcPr>
            <w:tcW w:w="1559" w:type="dxa"/>
            <w:vAlign w:val="center"/>
          </w:tcPr>
          <w:p w14:paraId="6E3E3637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63B2D78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69.2%</w:t>
            </w:r>
          </w:p>
        </w:tc>
        <w:tc>
          <w:tcPr>
            <w:tcW w:w="1588" w:type="dxa"/>
            <w:vAlign w:val="center"/>
          </w:tcPr>
          <w:p w14:paraId="5F0390D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2D35EB71" w14:textId="77777777" w:rsidTr="003D5F82">
        <w:trPr>
          <w:jc w:val="center"/>
        </w:trPr>
        <w:tc>
          <w:tcPr>
            <w:tcW w:w="2977" w:type="dxa"/>
            <w:vAlign w:val="center"/>
          </w:tcPr>
          <w:p w14:paraId="55383DD6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III</w:t>
            </w:r>
          </w:p>
        </w:tc>
        <w:tc>
          <w:tcPr>
            <w:tcW w:w="1134" w:type="dxa"/>
            <w:vAlign w:val="center"/>
          </w:tcPr>
          <w:p w14:paraId="69A9216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53.1%</w:t>
            </w:r>
          </w:p>
        </w:tc>
        <w:tc>
          <w:tcPr>
            <w:tcW w:w="1559" w:type="dxa"/>
            <w:vAlign w:val="center"/>
          </w:tcPr>
          <w:p w14:paraId="1872F3B0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CFB722B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30.6%</w:t>
            </w:r>
          </w:p>
        </w:tc>
        <w:tc>
          <w:tcPr>
            <w:tcW w:w="1588" w:type="dxa"/>
            <w:vAlign w:val="center"/>
          </w:tcPr>
          <w:p w14:paraId="25579D2F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1FBFF72C" w14:textId="77777777" w:rsidTr="003D5F82">
        <w:trPr>
          <w:jc w:val="center"/>
        </w:trPr>
        <w:tc>
          <w:tcPr>
            <w:tcW w:w="2977" w:type="dxa"/>
            <w:vAlign w:val="center"/>
          </w:tcPr>
          <w:p w14:paraId="08961FF3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1134" w:type="dxa"/>
            <w:vAlign w:val="center"/>
          </w:tcPr>
          <w:p w14:paraId="0254753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4.5%</w:t>
            </w:r>
          </w:p>
        </w:tc>
        <w:tc>
          <w:tcPr>
            <w:tcW w:w="1559" w:type="dxa"/>
            <w:vAlign w:val="center"/>
          </w:tcPr>
          <w:p w14:paraId="7D215A7A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398ED91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1588" w:type="dxa"/>
            <w:vAlign w:val="center"/>
          </w:tcPr>
          <w:p w14:paraId="1CDE85CE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6F4C23FD" w14:textId="77777777" w:rsidTr="003D5F82">
        <w:trPr>
          <w:jc w:val="center"/>
        </w:trPr>
        <w:tc>
          <w:tcPr>
            <w:tcW w:w="2977" w:type="dxa"/>
            <w:vAlign w:val="center"/>
          </w:tcPr>
          <w:p w14:paraId="227A0377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EGFR </w:t>
            </w:r>
            <w:r w:rsidRPr="009854A3">
              <w:rPr>
                <w:rFonts w:ascii="Times New Roman" w:hAnsi="Times New Roman" w:cs="Times New Roman"/>
                <w:kern w:val="0"/>
                <w:sz w:val="22"/>
              </w:rPr>
              <w:t>expression</w:t>
            </w:r>
          </w:p>
        </w:tc>
        <w:tc>
          <w:tcPr>
            <w:tcW w:w="1134" w:type="dxa"/>
            <w:vAlign w:val="center"/>
          </w:tcPr>
          <w:p w14:paraId="3DE3B3B6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7231E5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9854A3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698</w:t>
            </w:r>
          </w:p>
        </w:tc>
        <w:tc>
          <w:tcPr>
            <w:tcW w:w="993" w:type="dxa"/>
            <w:vAlign w:val="center"/>
          </w:tcPr>
          <w:p w14:paraId="2EF103C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8" w:type="dxa"/>
            <w:vAlign w:val="center"/>
          </w:tcPr>
          <w:p w14:paraId="6F2B6845" w14:textId="77777777" w:rsidR="007E7228" w:rsidRPr="002537CD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0.007</w:t>
            </w:r>
          </w:p>
        </w:tc>
      </w:tr>
      <w:tr w:rsidR="007E7228" w:rsidRPr="009854A3" w14:paraId="000BCCE7" w14:textId="77777777" w:rsidTr="003D5F82">
        <w:trPr>
          <w:jc w:val="center"/>
        </w:trPr>
        <w:tc>
          <w:tcPr>
            <w:tcW w:w="2977" w:type="dxa"/>
            <w:vAlign w:val="center"/>
          </w:tcPr>
          <w:p w14:paraId="570D83BD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High</w:t>
            </w:r>
          </w:p>
        </w:tc>
        <w:tc>
          <w:tcPr>
            <w:tcW w:w="1134" w:type="dxa"/>
            <w:vAlign w:val="center"/>
          </w:tcPr>
          <w:p w14:paraId="3C83D9FA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69.6%</w:t>
            </w:r>
          </w:p>
        </w:tc>
        <w:tc>
          <w:tcPr>
            <w:tcW w:w="1559" w:type="dxa"/>
            <w:vAlign w:val="center"/>
          </w:tcPr>
          <w:p w14:paraId="294E3060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7A2A393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26.1%</w:t>
            </w:r>
          </w:p>
        </w:tc>
        <w:tc>
          <w:tcPr>
            <w:tcW w:w="1588" w:type="dxa"/>
            <w:vAlign w:val="center"/>
          </w:tcPr>
          <w:p w14:paraId="756A09ED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545AF9E1" w14:textId="77777777" w:rsidTr="003D5F82">
        <w:trPr>
          <w:jc w:val="center"/>
        </w:trPr>
        <w:tc>
          <w:tcPr>
            <w:tcW w:w="2977" w:type="dxa"/>
            <w:vAlign w:val="center"/>
          </w:tcPr>
          <w:p w14:paraId="5FC05A83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low</w:t>
            </w:r>
          </w:p>
        </w:tc>
        <w:tc>
          <w:tcPr>
            <w:tcW w:w="1134" w:type="dxa"/>
            <w:vAlign w:val="center"/>
          </w:tcPr>
          <w:p w14:paraId="715D2DF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71.3%</w:t>
            </w:r>
          </w:p>
        </w:tc>
        <w:tc>
          <w:tcPr>
            <w:tcW w:w="1559" w:type="dxa"/>
            <w:vAlign w:val="center"/>
          </w:tcPr>
          <w:p w14:paraId="1EB8D35E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3917C0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58.0%</w:t>
            </w:r>
          </w:p>
        </w:tc>
        <w:tc>
          <w:tcPr>
            <w:tcW w:w="1588" w:type="dxa"/>
            <w:vAlign w:val="center"/>
          </w:tcPr>
          <w:p w14:paraId="6F4F6823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5AB858D7" w14:textId="77777777" w:rsidTr="003D5F82">
        <w:trPr>
          <w:jc w:val="center"/>
        </w:trPr>
        <w:tc>
          <w:tcPr>
            <w:tcW w:w="2977" w:type="dxa"/>
            <w:vAlign w:val="center"/>
          </w:tcPr>
          <w:p w14:paraId="41310D9F" w14:textId="77777777" w:rsidR="007E7228" w:rsidRPr="009854A3" w:rsidRDefault="007E7228" w:rsidP="003D5F8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_Hlk34404283"/>
            <w:r>
              <w:rPr>
                <w:rFonts w:ascii="Times New Roman" w:hAnsi="Times New Roman" w:cs="Times New Roman"/>
                <w:sz w:val="22"/>
              </w:rPr>
              <w:t>Risk group</w:t>
            </w:r>
          </w:p>
        </w:tc>
        <w:tc>
          <w:tcPr>
            <w:tcW w:w="1134" w:type="dxa"/>
            <w:vAlign w:val="center"/>
          </w:tcPr>
          <w:p w14:paraId="11E4614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174DCCE" w14:textId="77777777" w:rsidR="007E7228" w:rsidRPr="002537CD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537CD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2537CD">
              <w:rPr>
                <w:rFonts w:ascii="Times New Roman" w:hAnsi="Times New Roman" w:cs="Times New Roman"/>
                <w:b/>
                <w:bCs/>
                <w:sz w:val="2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29</w:t>
            </w:r>
          </w:p>
        </w:tc>
        <w:tc>
          <w:tcPr>
            <w:tcW w:w="993" w:type="dxa"/>
            <w:vAlign w:val="center"/>
          </w:tcPr>
          <w:p w14:paraId="7B476F8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88" w:type="dxa"/>
            <w:vAlign w:val="center"/>
          </w:tcPr>
          <w:p w14:paraId="7E8F4E36" w14:textId="77777777" w:rsidR="007E7228" w:rsidRPr="002537CD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tr w:rsidR="007E7228" w:rsidRPr="009854A3" w14:paraId="777719E4" w14:textId="77777777" w:rsidTr="003D5F82">
        <w:trPr>
          <w:jc w:val="center"/>
        </w:trPr>
        <w:tc>
          <w:tcPr>
            <w:tcW w:w="2977" w:type="dxa"/>
            <w:vAlign w:val="center"/>
          </w:tcPr>
          <w:p w14:paraId="6D35073F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High-risk group</w:t>
            </w:r>
          </w:p>
        </w:tc>
        <w:tc>
          <w:tcPr>
            <w:tcW w:w="1134" w:type="dxa"/>
            <w:vAlign w:val="center"/>
          </w:tcPr>
          <w:p w14:paraId="2663DF3E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58.1%</w:t>
            </w:r>
          </w:p>
        </w:tc>
        <w:tc>
          <w:tcPr>
            <w:tcW w:w="1559" w:type="dxa"/>
            <w:vAlign w:val="center"/>
          </w:tcPr>
          <w:p w14:paraId="607821F7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7BBBF5C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25.8%</w:t>
            </w:r>
          </w:p>
        </w:tc>
        <w:tc>
          <w:tcPr>
            <w:tcW w:w="1588" w:type="dxa"/>
            <w:vAlign w:val="center"/>
          </w:tcPr>
          <w:p w14:paraId="74D055C3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40321D49" w14:textId="77777777" w:rsidTr="003D5F82">
        <w:trPr>
          <w:jc w:val="center"/>
        </w:trPr>
        <w:tc>
          <w:tcPr>
            <w:tcW w:w="2977" w:type="dxa"/>
            <w:vAlign w:val="center"/>
          </w:tcPr>
          <w:p w14:paraId="2F292A01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Intermediate-risk group</w:t>
            </w:r>
          </w:p>
        </w:tc>
        <w:tc>
          <w:tcPr>
            <w:tcW w:w="1134" w:type="dxa"/>
            <w:vAlign w:val="center"/>
          </w:tcPr>
          <w:p w14:paraId="593D2AA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68.1%</w:t>
            </w:r>
          </w:p>
        </w:tc>
        <w:tc>
          <w:tcPr>
            <w:tcW w:w="1559" w:type="dxa"/>
            <w:vAlign w:val="center"/>
          </w:tcPr>
          <w:p w14:paraId="1A9AFF2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73C0A09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</w:t>
            </w:r>
            <w:r w:rsidRPr="009854A3">
              <w:rPr>
                <w:rFonts w:ascii="Times New Roman" w:hAnsi="Times New Roman" w:cs="Times New Roman"/>
                <w:sz w:val="22"/>
              </w:rPr>
              <w:t>.6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1588" w:type="dxa"/>
            <w:vAlign w:val="center"/>
          </w:tcPr>
          <w:p w14:paraId="6559C6F2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E7228" w:rsidRPr="009854A3" w14:paraId="0282821C" w14:textId="77777777" w:rsidTr="003D5F82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D9A5E85" w14:textId="77777777" w:rsidR="007E7228" w:rsidRPr="009854A3" w:rsidRDefault="007E7228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Low-risk group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290ED4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80.0%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02A8DD0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8F6A9C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71.4%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7F9BADD" w14:textId="77777777" w:rsidR="007E7228" w:rsidRPr="009854A3" w:rsidRDefault="007E7228" w:rsidP="003D5F8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3C62D22" w14:textId="77777777" w:rsidR="007E7228" w:rsidRPr="009854A3" w:rsidRDefault="007E7228" w:rsidP="007E7228">
      <w:pPr>
        <w:widowControl/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bookmarkStart w:id="6" w:name="OLE_LINK44"/>
      <w:bookmarkEnd w:id="0"/>
      <w:bookmarkEnd w:id="1"/>
      <w:bookmarkEnd w:id="5"/>
      <w:r w:rsidRPr="009854A3">
        <w:rPr>
          <w:rFonts w:ascii="Times New Roman" w:hAnsi="Times New Roman" w:cs="Times New Roman"/>
          <w:b/>
          <w:bCs/>
          <w:sz w:val="22"/>
          <w:szCs w:val="24"/>
        </w:rPr>
        <w:t>Note:</w:t>
      </w:r>
    </w:p>
    <w:p w14:paraId="44BE5DB3" w14:textId="77777777" w:rsidR="007E7228" w:rsidRPr="009854A3" w:rsidRDefault="007E7228" w:rsidP="007E7228">
      <w:pPr>
        <w:rPr>
          <w:rFonts w:ascii="Times New Roman" w:hAnsi="Times New Roman" w:cs="Times New Roman"/>
          <w:sz w:val="22"/>
          <w:szCs w:val="24"/>
        </w:rPr>
      </w:pPr>
      <w:r w:rsidRPr="009854A3">
        <w:rPr>
          <w:rFonts w:ascii="Times New Roman" w:hAnsi="Times New Roman" w:cs="Times New Roman"/>
          <w:b/>
          <w:bCs/>
          <w:kern w:val="0"/>
          <w:sz w:val="22"/>
          <w:szCs w:val="24"/>
        </w:rPr>
        <w:t>Abbreviations:</w:t>
      </w:r>
      <w:r w:rsidRPr="009854A3">
        <w:rPr>
          <w:rFonts w:ascii="Times New Roman" w:hAnsi="Times New Roman" w:cs="Times New Roman"/>
          <w:kern w:val="0"/>
          <w:sz w:val="22"/>
          <w:szCs w:val="24"/>
        </w:rPr>
        <w:t xml:space="preserve"> 5-OS, five-year overall survival; </w:t>
      </w:r>
      <w:r w:rsidRPr="009854A3">
        <w:rPr>
          <w:rFonts w:ascii="Times New Roman" w:hAnsi="Times New Roman" w:cs="Times New Roman"/>
          <w:sz w:val="22"/>
          <w:szCs w:val="24"/>
        </w:rPr>
        <w:t>5-</w:t>
      </w:r>
      <w:r>
        <w:rPr>
          <w:rFonts w:ascii="Times New Roman" w:hAnsi="Times New Roman" w:cs="Times New Roman"/>
          <w:sz w:val="22"/>
          <w:szCs w:val="24"/>
        </w:rPr>
        <w:t>DF</w:t>
      </w:r>
      <w:r w:rsidRPr="009854A3">
        <w:rPr>
          <w:rFonts w:ascii="Times New Roman" w:hAnsi="Times New Roman" w:cs="Times New Roman"/>
          <w:sz w:val="22"/>
          <w:szCs w:val="24"/>
        </w:rPr>
        <w:t xml:space="preserve">S, five-year disease-free survival; </w:t>
      </w:r>
    </w:p>
    <w:bookmarkEnd w:id="6"/>
    <w:p w14:paraId="00514F40" w14:textId="77777777" w:rsidR="00165C7F" w:rsidRPr="007E7228" w:rsidRDefault="00165C7F"/>
    <w:sectPr w:rsidR="00165C7F" w:rsidRPr="007E7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7AA4" w14:textId="77777777" w:rsidR="001021D2" w:rsidRDefault="001021D2" w:rsidP="007E7228">
      <w:r>
        <w:separator/>
      </w:r>
    </w:p>
  </w:endnote>
  <w:endnote w:type="continuationSeparator" w:id="0">
    <w:p w14:paraId="2892363F" w14:textId="77777777" w:rsidR="001021D2" w:rsidRDefault="001021D2" w:rsidP="007E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A02D" w14:textId="77777777" w:rsidR="001021D2" w:rsidRDefault="001021D2" w:rsidP="007E7228">
      <w:r>
        <w:separator/>
      </w:r>
    </w:p>
  </w:footnote>
  <w:footnote w:type="continuationSeparator" w:id="0">
    <w:p w14:paraId="1A9E2D04" w14:textId="77777777" w:rsidR="001021D2" w:rsidRDefault="001021D2" w:rsidP="007E7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C8"/>
    <w:rsid w:val="001021D2"/>
    <w:rsid w:val="00165C7F"/>
    <w:rsid w:val="003A54A5"/>
    <w:rsid w:val="005976C8"/>
    <w:rsid w:val="007E7228"/>
    <w:rsid w:val="00FB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362560E-D944-4132-9FA1-11492FCB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2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7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7228"/>
    <w:rPr>
      <w:sz w:val="18"/>
      <w:szCs w:val="18"/>
    </w:rPr>
  </w:style>
  <w:style w:type="table" w:styleId="a7">
    <w:name w:val="Table Grid"/>
    <w:basedOn w:val="a1"/>
    <w:uiPriority w:val="39"/>
    <w:rsid w:val="007E7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keep</dc:creator>
  <cp:keywords/>
  <dc:description/>
  <cp:lastModifiedBy>data keep</cp:lastModifiedBy>
  <cp:revision>3</cp:revision>
  <dcterms:created xsi:type="dcterms:W3CDTF">2022-01-09T05:12:00Z</dcterms:created>
  <dcterms:modified xsi:type="dcterms:W3CDTF">2022-02-14T15:56:00Z</dcterms:modified>
</cp:coreProperties>
</file>