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8789" w14:textId="77777777" w:rsidR="00DC0432" w:rsidRPr="00774A00" w:rsidRDefault="00DC0432" w:rsidP="00DC0432">
      <w:pPr>
        <w:jc w:val="center"/>
        <w:rPr>
          <w:b/>
          <w:bCs/>
          <w:sz w:val="22"/>
          <w:szCs w:val="22"/>
          <w:lang w:val="en-US"/>
        </w:rPr>
      </w:pPr>
      <w:r w:rsidRPr="00774A00">
        <w:rPr>
          <w:b/>
          <w:bCs/>
          <w:sz w:val="22"/>
          <w:szCs w:val="22"/>
          <w:lang w:val="en-US"/>
        </w:rPr>
        <w:t xml:space="preserve">Impact of initial explants on </w:t>
      </w:r>
      <w:r w:rsidRPr="00774A00">
        <w:rPr>
          <w:b/>
          <w:bCs/>
          <w:i/>
          <w:iCs/>
          <w:sz w:val="22"/>
          <w:szCs w:val="22"/>
          <w:lang w:val="en-US"/>
        </w:rPr>
        <w:t>in vitro</w:t>
      </w:r>
      <w:r w:rsidRPr="00774A00">
        <w:rPr>
          <w:b/>
          <w:bCs/>
          <w:sz w:val="22"/>
          <w:szCs w:val="22"/>
          <w:lang w:val="en-US"/>
        </w:rPr>
        <w:t xml:space="preserve"> propagation of native potato (</w:t>
      </w:r>
      <w:r w:rsidRPr="00774A00">
        <w:rPr>
          <w:b/>
          <w:bCs/>
          <w:i/>
          <w:sz w:val="22"/>
          <w:szCs w:val="22"/>
          <w:lang w:val="en-US"/>
        </w:rPr>
        <w:t>Solanum tuberosum,</w:t>
      </w:r>
      <w:r w:rsidRPr="00774A00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774A00">
        <w:rPr>
          <w:b/>
          <w:bCs/>
          <w:sz w:val="22"/>
          <w:szCs w:val="22"/>
          <w:lang w:val="en-US"/>
        </w:rPr>
        <w:t>Andigena</w:t>
      </w:r>
      <w:proofErr w:type="spellEnd"/>
      <w:r w:rsidRPr="00774A00">
        <w:rPr>
          <w:b/>
          <w:bCs/>
          <w:sz w:val="22"/>
          <w:szCs w:val="22"/>
          <w:lang w:val="en-US"/>
        </w:rPr>
        <w:t xml:space="preserve"> group)</w:t>
      </w:r>
    </w:p>
    <w:p w14:paraId="09529CDE" w14:textId="77777777" w:rsidR="00DC0432" w:rsidRDefault="00DC0432" w:rsidP="00DC0432">
      <w:pPr>
        <w:jc w:val="both"/>
        <w:rPr>
          <w:b/>
          <w:bCs/>
          <w:color w:val="000000"/>
          <w:lang w:val="en-US"/>
        </w:rPr>
      </w:pPr>
    </w:p>
    <w:p w14:paraId="41589B22" w14:textId="77777777" w:rsidR="00DC0432" w:rsidRDefault="00DC0432" w:rsidP="00DC0432">
      <w:pPr>
        <w:jc w:val="center"/>
        <w:rPr>
          <w:color w:val="000000"/>
          <w:lang w:val="en-US"/>
        </w:rPr>
      </w:pPr>
      <w:r w:rsidRPr="00862D35">
        <w:rPr>
          <w:color w:val="000000"/>
          <w:lang w:val="en-US"/>
        </w:rPr>
        <w:t>Plant Cell, Tissue and Organ Culture (PCTOC)</w:t>
      </w:r>
    </w:p>
    <w:p w14:paraId="7F4440D0" w14:textId="77777777" w:rsidR="00DC0432" w:rsidRPr="00A05643" w:rsidRDefault="00DC0432" w:rsidP="00DC0432">
      <w:pPr>
        <w:jc w:val="center"/>
        <w:rPr>
          <w:b/>
          <w:bCs/>
          <w:lang w:val="en-US"/>
        </w:rPr>
      </w:pPr>
    </w:p>
    <w:p w14:paraId="7877671E" w14:textId="77777777" w:rsidR="00DC0432" w:rsidRPr="00081566" w:rsidRDefault="00DC0432" w:rsidP="00DC0432">
      <w:pPr>
        <w:jc w:val="center"/>
        <w:rPr>
          <w:b/>
          <w:bCs/>
          <w:lang w:val="en-US"/>
        </w:rPr>
      </w:pPr>
    </w:p>
    <w:p w14:paraId="17BBD7F9" w14:textId="77777777" w:rsidR="00DC0432" w:rsidRPr="00081566" w:rsidRDefault="00DC0432" w:rsidP="00DC0432">
      <w:r w:rsidRPr="00081566">
        <w:t>Lenny Yojana Correa Mora</w:t>
      </w:r>
      <w:r w:rsidRPr="00081566">
        <w:rPr>
          <w:vertAlign w:val="superscript"/>
        </w:rPr>
        <w:t>1,2</w:t>
      </w:r>
      <w:r w:rsidRPr="00081566">
        <w:t xml:space="preserve"> </w:t>
      </w:r>
      <w:bookmarkStart w:id="0" w:name="_Hlk81607476"/>
      <w:proofErr w:type="spellStart"/>
      <w:r w:rsidRPr="00081566">
        <w:t>Daicy</w:t>
      </w:r>
      <w:proofErr w:type="spellEnd"/>
      <w:r w:rsidRPr="00081566">
        <w:t xml:space="preserve"> Yaneth Galvis Tarazona</w:t>
      </w:r>
      <w:r w:rsidRPr="00081566">
        <w:rPr>
          <w:vertAlign w:val="superscript"/>
        </w:rPr>
        <w:t>1</w:t>
      </w:r>
      <w:r w:rsidRPr="00081566">
        <w:t xml:space="preserve"> María de los </w:t>
      </w:r>
      <w:proofErr w:type="spellStart"/>
      <w:r w:rsidRPr="00081566">
        <w:t>Angeles</w:t>
      </w:r>
      <w:proofErr w:type="spellEnd"/>
      <w:r w:rsidRPr="00081566">
        <w:t xml:space="preserve"> Bohórquez Quintero</w:t>
      </w:r>
      <w:r w:rsidRPr="00081566">
        <w:rPr>
          <w:vertAlign w:val="superscript"/>
        </w:rPr>
        <w:t>1</w:t>
      </w:r>
      <w:r w:rsidRPr="00081566">
        <w:t xml:space="preserve"> </w:t>
      </w:r>
      <w:proofErr w:type="spellStart"/>
      <w:r w:rsidRPr="00081566">
        <w:t>Eyda</w:t>
      </w:r>
      <w:proofErr w:type="spellEnd"/>
      <w:r w:rsidRPr="00081566">
        <w:t xml:space="preserve"> Johanna Araque Barrera</w:t>
      </w:r>
      <w:r w:rsidRPr="00081566">
        <w:rPr>
          <w:vertAlign w:val="superscript"/>
        </w:rPr>
        <w:t>1</w:t>
      </w:r>
      <w:r w:rsidRPr="00081566">
        <w:t xml:space="preserve"> Johan </w:t>
      </w:r>
      <w:proofErr w:type="spellStart"/>
      <w:r w:rsidRPr="00081566">
        <w:t>Sebastian</w:t>
      </w:r>
      <w:proofErr w:type="spellEnd"/>
      <w:r w:rsidRPr="00081566">
        <w:t xml:space="preserve"> Urquijo Ruíz</w:t>
      </w:r>
      <w:r w:rsidRPr="00081566">
        <w:rPr>
          <w:vertAlign w:val="superscript"/>
        </w:rPr>
        <w:t>3</w:t>
      </w:r>
      <w:r w:rsidRPr="00081566">
        <w:t xml:space="preserve"> Diana Marcela Arias Moreno</w:t>
      </w:r>
      <w:r w:rsidRPr="00081566">
        <w:rPr>
          <w:vertAlign w:val="superscript"/>
        </w:rPr>
        <w:t>1</w:t>
      </w:r>
      <w:r w:rsidRPr="00081566">
        <w:t>* Zaida Zarely Ojeda Pérez</w:t>
      </w:r>
      <w:r w:rsidRPr="00081566">
        <w:rPr>
          <w:vertAlign w:val="superscript"/>
        </w:rPr>
        <w:t>1</w:t>
      </w:r>
      <w:r w:rsidRPr="00081566">
        <w:tab/>
      </w:r>
    </w:p>
    <w:p w14:paraId="1C59187E" w14:textId="77777777" w:rsidR="00DC0432" w:rsidRPr="00081566" w:rsidRDefault="00DC0432" w:rsidP="00DC0432">
      <w:pPr>
        <w:jc w:val="center"/>
      </w:pPr>
    </w:p>
    <w:bookmarkEnd w:id="0"/>
    <w:p w14:paraId="210D539F" w14:textId="77777777" w:rsidR="00DC0432" w:rsidRPr="00081566" w:rsidRDefault="00DC0432" w:rsidP="00DC0432">
      <w:pPr>
        <w:numPr>
          <w:ilvl w:val="0"/>
          <w:numId w:val="1"/>
        </w:numPr>
        <w:suppressAutoHyphens/>
        <w:contextualSpacing/>
        <w:jc w:val="center"/>
        <w:rPr>
          <w:rFonts w:eastAsia="Calibri"/>
          <w:lang w:eastAsia="es-CO"/>
        </w:rPr>
      </w:pPr>
      <w:r w:rsidRPr="00081566">
        <w:rPr>
          <w:lang w:eastAsia="es-CO"/>
        </w:rPr>
        <w:t>Grupo de investigación BIOPLASMA, Facultad de Ciencias, Universidad Pedagógica y Tecnológica de Colombia. Avenida Central del Norte 39-115, Tunja, Boyacá, Colombia.</w:t>
      </w:r>
    </w:p>
    <w:p w14:paraId="174DB6EF" w14:textId="77777777" w:rsidR="00DC0432" w:rsidRPr="00081566" w:rsidRDefault="00DC0432" w:rsidP="00DC0432">
      <w:pPr>
        <w:numPr>
          <w:ilvl w:val="0"/>
          <w:numId w:val="1"/>
        </w:numPr>
        <w:suppressAutoHyphens/>
        <w:contextualSpacing/>
        <w:jc w:val="center"/>
        <w:rPr>
          <w:rFonts w:eastAsia="Calibri"/>
          <w:lang w:eastAsia="es-CO"/>
        </w:rPr>
      </w:pPr>
      <w:r w:rsidRPr="00081566">
        <w:rPr>
          <w:rFonts w:eastAsia="Calibri"/>
          <w:lang w:eastAsia="es-CO"/>
        </w:rPr>
        <w:t xml:space="preserve">Maestría en Ciencias Biológicas, </w:t>
      </w:r>
      <w:r w:rsidRPr="00081566">
        <w:rPr>
          <w:lang w:eastAsia="es-CO"/>
        </w:rPr>
        <w:t>Facultad de Ciencias, Universidad Pedagógica y Tecnológica de Colombia. Avenida Central del Norte 39-115, Tunja, Boyacá, Colombia.</w:t>
      </w:r>
    </w:p>
    <w:p w14:paraId="1B6F9CD5" w14:textId="77777777" w:rsidR="00DC0432" w:rsidRPr="002858A1" w:rsidRDefault="00DC0432" w:rsidP="00DC0432">
      <w:pPr>
        <w:numPr>
          <w:ilvl w:val="0"/>
          <w:numId w:val="1"/>
        </w:numPr>
        <w:suppressAutoHyphens/>
        <w:contextualSpacing/>
        <w:jc w:val="center"/>
        <w:rPr>
          <w:rFonts w:eastAsia="Calibri"/>
          <w:lang w:eastAsia="es-CO"/>
        </w:rPr>
      </w:pPr>
      <w:r w:rsidRPr="00081566">
        <w:rPr>
          <w:lang w:eastAsia="es-CO"/>
        </w:rPr>
        <w:t xml:space="preserve">Maestría en Geomática, Facultad de Ciencias Agrarias, Universidad Nacional de Colombia. </w:t>
      </w:r>
      <w:r w:rsidRPr="00081566">
        <w:rPr>
          <w:rFonts w:eastAsia="Calibri"/>
          <w:color w:val="202124"/>
          <w:shd w:val="clear" w:color="auto" w:fill="FFFFFF"/>
          <w:lang w:eastAsia="es-CO"/>
        </w:rPr>
        <w:t xml:space="preserve">Carrera 30 # 45-03, </w:t>
      </w:r>
      <w:proofErr w:type="spellStart"/>
      <w:r w:rsidRPr="00081566">
        <w:rPr>
          <w:rFonts w:eastAsia="Calibri"/>
          <w:color w:val="202124"/>
          <w:shd w:val="clear" w:color="auto" w:fill="FFFFFF"/>
          <w:lang w:eastAsia="es-CO"/>
        </w:rPr>
        <w:t>Bld</w:t>
      </w:r>
      <w:proofErr w:type="spellEnd"/>
      <w:r w:rsidRPr="00081566">
        <w:rPr>
          <w:rFonts w:eastAsia="Calibri"/>
          <w:color w:val="202124"/>
          <w:shd w:val="clear" w:color="auto" w:fill="FFFFFF"/>
          <w:lang w:eastAsia="es-CO"/>
        </w:rPr>
        <w:t>. 500,</w:t>
      </w:r>
      <w:r w:rsidRPr="00081566">
        <w:rPr>
          <w:lang w:eastAsia="es-CO"/>
        </w:rPr>
        <w:t xml:space="preserve"> Bogotá, D.C., Colombia.</w:t>
      </w:r>
    </w:p>
    <w:p w14:paraId="23E05F16" w14:textId="77777777" w:rsidR="00DC0432" w:rsidRPr="00081566" w:rsidRDefault="00DC0432" w:rsidP="00DC0432">
      <w:pPr>
        <w:suppressAutoHyphens/>
        <w:ind w:left="749"/>
        <w:contextualSpacing/>
        <w:rPr>
          <w:rFonts w:eastAsia="Calibri"/>
          <w:lang w:eastAsia="es-CO"/>
        </w:rPr>
      </w:pPr>
    </w:p>
    <w:p w14:paraId="71ACA24F" w14:textId="77777777" w:rsidR="00DC0432" w:rsidRPr="00081566" w:rsidRDefault="00DC0432" w:rsidP="00DC0432">
      <w:pPr>
        <w:rPr>
          <w:lang w:val="en-US"/>
        </w:rPr>
      </w:pPr>
      <w:r w:rsidRPr="00081566">
        <w:rPr>
          <w:lang w:val="en-US"/>
        </w:rPr>
        <w:t xml:space="preserve">* Corresponding author. e-mail: diana.arias04@uptc.edu.co, +57-320-258-5856, +57-8-740-5626 </w:t>
      </w:r>
      <w:proofErr w:type="spellStart"/>
      <w:r w:rsidRPr="00081566">
        <w:rPr>
          <w:lang w:val="en-US"/>
        </w:rPr>
        <w:t>ext</w:t>
      </w:r>
      <w:proofErr w:type="spellEnd"/>
      <w:r w:rsidRPr="00081566">
        <w:rPr>
          <w:lang w:val="en-US"/>
        </w:rPr>
        <w:t xml:space="preserve"> 2432.</w:t>
      </w:r>
      <w:bookmarkStart w:id="1" w:name="_heading=h.30j0zll"/>
      <w:bookmarkEnd w:id="1"/>
    </w:p>
    <w:p w14:paraId="6A4C2390" w14:textId="68F276D9" w:rsidR="006C3E38" w:rsidRDefault="007D4CDD">
      <w:pPr>
        <w:pBdr>
          <w:bottom w:val="single" w:sz="12" w:space="1" w:color="auto"/>
        </w:pBdr>
        <w:rPr>
          <w:lang w:val="en-US"/>
        </w:rPr>
      </w:pPr>
    </w:p>
    <w:p w14:paraId="20E0BC1F" w14:textId="77777777" w:rsidR="00DC5B1D" w:rsidRDefault="00DC5B1D">
      <w:pPr>
        <w:rPr>
          <w:lang w:val="en-US"/>
        </w:rPr>
      </w:pPr>
    </w:p>
    <w:p w14:paraId="0727CBDE" w14:textId="142DE342" w:rsidR="002E77C7" w:rsidRDefault="002E77C7" w:rsidP="002E77C7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B12AD5" wp14:editId="30942F05">
            <wp:simplePos x="0" y="0"/>
            <wp:positionH relativeFrom="column">
              <wp:posOffset>-285750</wp:posOffset>
            </wp:positionH>
            <wp:positionV relativeFrom="paragraph">
              <wp:posOffset>247015</wp:posOffset>
            </wp:positionV>
            <wp:extent cx="6604000" cy="1981200"/>
            <wp:effectExtent l="0" t="0" r="6350" b="0"/>
            <wp:wrapSquare wrapText="bothSides"/>
            <wp:docPr id="12" name="Imagen 1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4B75A" w14:textId="77777777" w:rsidR="002E77C7" w:rsidRDefault="002E77C7" w:rsidP="002E77C7">
      <w:pPr>
        <w:jc w:val="both"/>
        <w:rPr>
          <w:sz w:val="20"/>
          <w:szCs w:val="20"/>
          <w:lang w:val="en-US"/>
        </w:rPr>
      </w:pPr>
    </w:p>
    <w:p w14:paraId="41BAB7E9" w14:textId="6FFEE42D" w:rsidR="002E77C7" w:rsidRDefault="002E77C7" w:rsidP="002E77C7">
      <w:pPr>
        <w:jc w:val="both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Fig. S1 </w:t>
      </w:r>
      <w:r>
        <w:rPr>
          <w:sz w:val="20"/>
          <w:szCs w:val="20"/>
          <w:lang w:val="en-US"/>
        </w:rPr>
        <w:t xml:space="preserve">Aseptic explants during the </w:t>
      </w:r>
      <w:r>
        <w:rPr>
          <w:i/>
          <w:iCs/>
          <w:sz w:val="20"/>
          <w:szCs w:val="20"/>
          <w:lang w:val="en-US"/>
        </w:rPr>
        <w:t>in vitro</w:t>
      </w:r>
      <w:r>
        <w:rPr>
          <w:sz w:val="20"/>
          <w:szCs w:val="20"/>
          <w:lang w:val="en-US"/>
        </w:rPr>
        <w:t xml:space="preserve"> establishment stage for each of the native potato genotypes (predicted probability), according to the category of the initial explant</w:t>
      </w:r>
      <w:r>
        <w:rPr>
          <w:sz w:val="20"/>
          <w:szCs w:val="20"/>
          <w:highlight w:val="white"/>
          <w:lang w:val="en-US"/>
        </w:rPr>
        <w:t>: Apical-Distal (AD), Mid-Apical (MA), Lateral-Distal (LD), and Mid-Lateral (ML)</w:t>
      </w:r>
      <w:r>
        <w:rPr>
          <w:sz w:val="20"/>
          <w:szCs w:val="20"/>
          <w:lang w:val="en-US"/>
        </w:rPr>
        <w:t>. Periodic evaluation for 25 days</w:t>
      </w:r>
    </w:p>
    <w:p w14:paraId="20848105" w14:textId="16565B3C" w:rsidR="002E77C7" w:rsidRDefault="002E77C7" w:rsidP="002E77C7">
      <w:pPr>
        <w:jc w:val="both"/>
        <w:rPr>
          <w:sz w:val="20"/>
          <w:szCs w:val="20"/>
          <w:lang w:val="en-US"/>
        </w:rPr>
      </w:pPr>
    </w:p>
    <w:p w14:paraId="09F6CC0A" w14:textId="5BFE5ACC" w:rsidR="002E77C7" w:rsidRDefault="002E77C7" w:rsidP="002E77C7">
      <w:pPr>
        <w:jc w:val="both"/>
        <w:rPr>
          <w:sz w:val="20"/>
          <w:szCs w:val="20"/>
          <w:lang w:val="en-US"/>
        </w:rPr>
      </w:pPr>
    </w:p>
    <w:p w14:paraId="47EE22AB" w14:textId="32209A14" w:rsidR="002E77C7" w:rsidRDefault="002E77C7" w:rsidP="002E77C7">
      <w:pPr>
        <w:jc w:val="both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7C3AEB5" wp14:editId="5CF38E47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6413955" cy="1924050"/>
            <wp:effectExtent l="0" t="0" r="6350" b="0"/>
            <wp:wrapSquare wrapText="bothSides"/>
            <wp:docPr id="13" name="Imagen 1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95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65357" w14:textId="5454B08C" w:rsidR="002E77C7" w:rsidRDefault="002E77C7" w:rsidP="002E77C7">
      <w:pPr>
        <w:jc w:val="both"/>
        <w:rPr>
          <w:lang w:val="en-US"/>
        </w:rPr>
      </w:pPr>
      <w:r>
        <w:rPr>
          <w:b/>
          <w:bCs/>
          <w:sz w:val="20"/>
          <w:szCs w:val="20"/>
          <w:lang w:val="en-US"/>
        </w:rPr>
        <w:t xml:space="preserve">Fig. S2 </w:t>
      </w:r>
      <w:r>
        <w:rPr>
          <w:sz w:val="20"/>
          <w:szCs w:val="20"/>
          <w:lang w:val="en-US"/>
        </w:rPr>
        <w:t xml:space="preserve">Reactive explants during the </w:t>
      </w:r>
      <w:r>
        <w:rPr>
          <w:i/>
          <w:iCs/>
          <w:sz w:val="20"/>
          <w:szCs w:val="20"/>
          <w:lang w:val="en-US"/>
        </w:rPr>
        <w:t>in vitro</w:t>
      </w:r>
      <w:r>
        <w:rPr>
          <w:sz w:val="20"/>
          <w:szCs w:val="20"/>
          <w:lang w:val="en-US"/>
        </w:rPr>
        <w:t xml:space="preserve"> establishment stage for each of the native potato genotypes (predicted probability), according to the category of the initial explant</w:t>
      </w:r>
      <w:r>
        <w:rPr>
          <w:sz w:val="20"/>
          <w:szCs w:val="20"/>
          <w:highlight w:val="white"/>
          <w:lang w:val="en-US"/>
        </w:rPr>
        <w:t>: Apical-Distal (AD), Mid-Apical (MA), Lateral-Distal (LD), and Mid-Lateral (ML)</w:t>
      </w:r>
      <w:r>
        <w:rPr>
          <w:sz w:val="20"/>
          <w:szCs w:val="20"/>
          <w:lang w:val="en-US"/>
        </w:rPr>
        <w:t>. Periodic evaluation for 25 days</w:t>
      </w:r>
    </w:p>
    <w:p w14:paraId="4458364C" w14:textId="5005DE79" w:rsidR="002E77C7" w:rsidRDefault="002E77C7">
      <w:pPr>
        <w:rPr>
          <w:lang w:val="en-US"/>
        </w:rPr>
      </w:pPr>
    </w:p>
    <w:p w14:paraId="3DDCDEBB" w14:textId="77777777" w:rsidR="002E77C7" w:rsidRDefault="002E77C7" w:rsidP="002E77C7">
      <w:pPr>
        <w:jc w:val="both"/>
        <w:rPr>
          <w:lang w:val="en-US"/>
        </w:rPr>
      </w:pPr>
    </w:p>
    <w:p w14:paraId="505398BF" w14:textId="77777777" w:rsidR="002E77C7" w:rsidRDefault="002E77C7" w:rsidP="002E77C7">
      <w:pPr>
        <w:jc w:val="both"/>
        <w:rPr>
          <w:lang w:val="en-US"/>
        </w:rPr>
      </w:pPr>
    </w:p>
    <w:p w14:paraId="51027ABC" w14:textId="77777777" w:rsidR="002E77C7" w:rsidRDefault="002E77C7" w:rsidP="002E77C7">
      <w:pPr>
        <w:jc w:val="both"/>
        <w:rPr>
          <w:b/>
          <w:bCs/>
          <w:sz w:val="20"/>
          <w:szCs w:val="20"/>
          <w:lang w:val="en-US"/>
        </w:rPr>
      </w:pPr>
    </w:p>
    <w:p w14:paraId="4C9EBD68" w14:textId="30DE1BF9" w:rsidR="002E77C7" w:rsidRDefault="002E77C7" w:rsidP="002E77C7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515E2DB" wp14:editId="55C0E50F">
            <wp:simplePos x="0" y="0"/>
            <wp:positionH relativeFrom="column">
              <wp:posOffset>-505460</wp:posOffset>
            </wp:positionH>
            <wp:positionV relativeFrom="paragraph">
              <wp:posOffset>0</wp:posOffset>
            </wp:positionV>
            <wp:extent cx="6731000" cy="2019300"/>
            <wp:effectExtent l="0" t="0" r="0" b="0"/>
            <wp:wrapSquare wrapText="bothSides"/>
            <wp:docPr id="14" name="Imagen 14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magen que contiene Calendari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0"/>
          <w:szCs w:val="20"/>
          <w:lang w:val="en-US"/>
        </w:rPr>
        <w:t xml:space="preserve">Fig. S3 </w:t>
      </w:r>
      <w:r>
        <w:rPr>
          <w:sz w:val="20"/>
          <w:szCs w:val="20"/>
          <w:lang w:val="en-US"/>
        </w:rPr>
        <w:t xml:space="preserve">Viable explants during the </w:t>
      </w:r>
      <w:r>
        <w:rPr>
          <w:i/>
          <w:iCs/>
          <w:sz w:val="20"/>
          <w:szCs w:val="20"/>
          <w:lang w:val="en-US"/>
        </w:rPr>
        <w:t>in vitro</w:t>
      </w:r>
      <w:r>
        <w:rPr>
          <w:sz w:val="20"/>
          <w:szCs w:val="20"/>
          <w:lang w:val="en-US"/>
        </w:rPr>
        <w:t xml:space="preserve"> establishment stage for each of the native potato genotypes (predicted probability), according to the category of the initial explant</w:t>
      </w:r>
      <w:r>
        <w:rPr>
          <w:sz w:val="20"/>
          <w:szCs w:val="20"/>
          <w:highlight w:val="white"/>
          <w:lang w:val="en-US"/>
        </w:rPr>
        <w:t>: Apical-Distal (AD), Mid-Apical (MA), Lateral-Distal (LD), and Mid-Lateral (ML)</w:t>
      </w:r>
      <w:r>
        <w:rPr>
          <w:sz w:val="20"/>
          <w:szCs w:val="20"/>
          <w:lang w:val="en-US"/>
        </w:rPr>
        <w:t>. Periodic evaluation for 25 days</w:t>
      </w:r>
    </w:p>
    <w:p w14:paraId="0C34AC37" w14:textId="5423FBE3" w:rsidR="002E77C7" w:rsidRDefault="002E77C7">
      <w:pPr>
        <w:rPr>
          <w:lang w:val="en-US"/>
        </w:rPr>
      </w:pPr>
    </w:p>
    <w:p w14:paraId="56E9EC43" w14:textId="77777777" w:rsidR="00394D30" w:rsidRDefault="00394D30" w:rsidP="00394D30">
      <w:pPr>
        <w:jc w:val="both"/>
        <w:rPr>
          <w:color w:val="000000"/>
          <w:sz w:val="20"/>
          <w:szCs w:val="20"/>
          <w:lang w:val="en-US"/>
        </w:rPr>
      </w:pPr>
      <w:r>
        <w:rPr>
          <w:noProof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202598C" wp14:editId="5F324678">
            <wp:extent cx="5612130" cy="5795645"/>
            <wp:effectExtent l="0" t="0" r="7620" b="0"/>
            <wp:docPr id="3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9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9BCA6" w14:textId="46C0F6B2" w:rsidR="00394D30" w:rsidRPr="009729C5" w:rsidRDefault="00394D30" w:rsidP="00394D30">
      <w:pPr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val="en-US"/>
        </w:rPr>
        <w:t xml:space="preserve">Fig. S4 </w:t>
      </w:r>
      <w:r w:rsidRPr="009729C5">
        <w:rPr>
          <w:color w:val="000000"/>
          <w:sz w:val="20"/>
          <w:szCs w:val="20"/>
          <w:lang w:val="en-US"/>
        </w:rPr>
        <w:t xml:space="preserve">Representative images of explant development by category of initial plant material: Apical-Distal (AD), Mid-Apical (MA), Lateral-Distal (LD), and Mid-Lateral (ML) </w:t>
      </w:r>
      <w:r w:rsidRPr="007B6FA6">
        <w:rPr>
          <w:color w:val="000000"/>
          <w:sz w:val="20"/>
          <w:szCs w:val="20"/>
          <w:lang w:val="en-US"/>
        </w:rPr>
        <w:t>(</w:t>
      </w:r>
      <w:r w:rsidRPr="007B6FA6">
        <w:rPr>
          <w:b/>
          <w:bCs/>
          <w:color w:val="000000"/>
          <w:sz w:val="20"/>
          <w:szCs w:val="20"/>
          <w:lang w:val="en-US"/>
        </w:rPr>
        <w:t>-</w:t>
      </w:r>
      <w:r w:rsidRPr="007B6FA6">
        <w:rPr>
          <w:color w:val="000000"/>
          <w:sz w:val="20"/>
          <w:szCs w:val="20"/>
          <w:lang w:val="en-US"/>
        </w:rPr>
        <w:t xml:space="preserve">: 1 cm). </w:t>
      </w:r>
      <w:r w:rsidRPr="009729C5">
        <w:rPr>
          <w:b/>
          <w:bCs/>
          <w:color w:val="000000"/>
          <w:sz w:val="20"/>
          <w:szCs w:val="20"/>
        </w:rPr>
        <w:t>Du</w:t>
      </w:r>
      <w:r w:rsidRPr="009729C5">
        <w:rPr>
          <w:color w:val="000000"/>
          <w:sz w:val="20"/>
          <w:szCs w:val="20"/>
        </w:rPr>
        <w:t>:</w:t>
      </w:r>
      <w:r w:rsidR="007023DE">
        <w:rPr>
          <w:color w:val="000000"/>
          <w:sz w:val="20"/>
          <w:szCs w:val="20"/>
        </w:rPr>
        <w:t xml:space="preserve"> </w:t>
      </w:r>
      <w:r w:rsidRPr="007023DE">
        <w:rPr>
          <w:i/>
          <w:iCs/>
          <w:color w:val="000000"/>
          <w:sz w:val="20"/>
          <w:szCs w:val="20"/>
        </w:rPr>
        <w:t>Duraznillo</w:t>
      </w:r>
      <w:r w:rsidRPr="009729C5">
        <w:rPr>
          <w:color w:val="000000"/>
          <w:sz w:val="20"/>
          <w:szCs w:val="20"/>
        </w:rPr>
        <w:t xml:space="preserve">, </w:t>
      </w:r>
      <w:r w:rsidRPr="009729C5">
        <w:rPr>
          <w:b/>
          <w:bCs/>
          <w:color w:val="000000"/>
          <w:sz w:val="20"/>
          <w:szCs w:val="20"/>
        </w:rPr>
        <w:t>Mar</w:t>
      </w:r>
      <w:r w:rsidRPr="009729C5">
        <w:rPr>
          <w:color w:val="000000"/>
          <w:sz w:val="20"/>
          <w:szCs w:val="20"/>
        </w:rPr>
        <w:t xml:space="preserve">: </w:t>
      </w:r>
      <w:r w:rsidRPr="007023DE">
        <w:rPr>
          <w:i/>
          <w:iCs/>
          <w:color w:val="000000"/>
          <w:sz w:val="20"/>
          <w:szCs w:val="20"/>
        </w:rPr>
        <w:t>Maravillosa</w:t>
      </w:r>
      <w:r w:rsidRPr="009729C5">
        <w:rPr>
          <w:color w:val="000000"/>
          <w:sz w:val="20"/>
          <w:szCs w:val="20"/>
        </w:rPr>
        <w:t xml:space="preserve">, </w:t>
      </w:r>
      <w:proofErr w:type="spellStart"/>
      <w:r w:rsidRPr="009729C5">
        <w:rPr>
          <w:b/>
          <w:bCs/>
          <w:color w:val="000000"/>
          <w:sz w:val="20"/>
          <w:szCs w:val="20"/>
        </w:rPr>
        <w:t>Maz</w:t>
      </w:r>
      <w:proofErr w:type="spellEnd"/>
      <w:r w:rsidRPr="009729C5">
        <w:rPr>
          <w:b/>
          <w:bCs/>
          <w:color w:val="000000"/>
          <w:sz w:val="20"/>
          <w:szCs w:val="20"/>
        </w:rPr>
        <w:t xml:space="preserve">: </w:t>
      </w:r>
      <w:r w:rsidRPr="007023DE">
        <w:rPr>
          <w:i/>
          <w:iCs/>
          <w:color w:val="000000"/>
          <w:sz w:val="20"/>
          <w:szCs w:val="20"/>
        </w:rPr>
        <w:t>Mortiña Azul</w:t>
      </w:r>
      <w:r w:rsidRPr="007023DE">
        <w:rPr>
          <w:color w:val="000000"/>
          <w:sz w:val="20"/>
          <w:szCs w:val="20"/>
        </w:rPr>
        <w:t>,</w:t>
      </w:r>
      <w:r w:rsidRPr="009729C5">
        <w:rPr>
          <w:color w:val="000000"/>
          <w:sz w:val="20"/>
          <w:szCs w:val="20"/>
        </w:rPr>
        <w:t xml:space="preserve"> </w:t>
      </w:r>
      <w:proofErr w:type="spellStart"/>
      <w:r w:rsidRPr="009729C5">
        <w:rPr>
          <w:b/>
          <w:bCs/>
          <w:color w:val="000000"/>
          <w:sz w:val="20"/>
          <w:szCs w:val="20"/>
        </w:rPr>
        <w:t>Pn</w:t>
      </w:r>
      <w:proofErr w:type="spellEnd"/>
      <w:r w:rsidRPr="009729C5">
        <w:rPr>
          <w:color w:val="000000"/>
          <w:sz w:val="20"/>
          <w:szCs w:val="20"/>
        </w:rPr>
        <w:t xml:space="preserve">: </w:t>
      </w:r>
      <w:r w:rsidRPr="007023DE">
        <w:rPr>
          <w:i/>
          <w:iCs/>
          <w:color w:val="000000"/>
          <w:sz w:val="20"/>
          <w:szCs w:val="20"/>
        </w:rPr>
        <w:t>Pacha Negra</w:t>
      </w:r>
      <w:r>
        <w:rPr>
          <w:color w:val="000000"/>
          <w:sz w:val="20"/>
          <w:szCs w:val="20"/>
        </w:rPr>
        <w:t>.</w:t>
      </w:r>
    </w:p>
    <w:p w14:paraId="6167253D" w14:textId="77777777" w:rsidR="00394D30" w:rsidRDefault="00394D30" w:rsidP="00394D30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6C6581D" wp14:editId="222F274E">
            <wp:extent cx="5612130" cy="5718175"/>
            <wp:effectExtent l="0" t="0" r="7620" b="0"/>
            <wp:docPr id="2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1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7571" w14:textId="07067E10" w:rsidR="00394D30" w:rsidRPr="009729C5" w:rsidRDefault="00394D30" w:rsidP="00394D30">
      <w:pPr>
        <w:jc w:val="both"/>
      </w:pPr>
      <w:r>
        <w:rPr>
          <w:b/>
          <w:bCs/>
          <w:color w:val="000000"/>
          <w:sz w:val="20"/>
          <w:szCs w:val="20"/>
          <w:lang w:val="en-US"/>
        </w:rPr>
        <w:t xml:space="preserve">Fig. S4 </w:t>
      </w:r>
      <w:r w:rsidRPr="009729C5">
        <w:rPr>
          <w:color w:val="000000"/>
          <w:sz w:val="20"/>
          <w:szCs w:val="20"/>
          <w:lang w:val="en-US"/>
        </w:rPr>
        <w:t>Representative images of explant development by category of initial plant material: Apical-Distal (AD), Mid-Apical (MA), Lateral-Distal (LD), and Mid-Lateral (ML)</w:t>
      </w:r>
      <w:r w:rsidR="007B6FA6">
        <w:rPr>
          <w:color w:val="000000"/>
          <w:sz w:val="20"/>
          <w:szCs w:val="20"/>
          <w:lang w:val="en-US"/>
        </w:rPr>
        <w:t xml:space="preserve"> </w:t>
      </w:r>
      <w:r w:rsidRPr="007B6FA6">
        <w:rPr>
          <w:color w:val="000000"/>
          <w:sz w:val="20"/>
          <w:szCs w:val="20"/>
          <w:lang w:val="en-US"/>
        </w:rPr>
        <w:t>(</w:t>
      </w:r>
      <w:r w:rsidRPr="007B6FA6">
        <w:rPr>
          <w:b/>
          <w:bCs/>
          <w:color w:val="000000"/>
          <w:sz w:val="20"/>
          <w:szCs w:val="20"/>
          <w:lang w:val="en-US"/>
        </w:rPr>
        <w:t>-</w:t>
      </w:r>
      <w:r w:rsidRPr="007B6FA6">
        <w:rPr>
          <w:color w:val="000000"/>
          <w:sz w:val="20"/>
          <w:szCs w:val="20"/>
          <w:lang w:val="en-US"/>
        </w:rPr>
        <w:t>: 1 cm).</w:t>
      </w:r>
      <w:r w:rsidRPr="007B6FA6">
        <w:rPr>
          <w:b/>
          <w:bCs/>
          <w:color w:val="000000"/>
          <w:sz w:val="20"/>
          <w:szCs w:val="20"/>
          <w:lang w:val="en-US"/>
        </w:rPr>
        <w:t xml:space="preserve"> </w:t>
      </w:r>
      <w:r w:rsidRPr="009729C5">
        <w:rPr>
          <w:b/>
          <w:bCs/>
          <w:color w:val="000000"/>
          <w:sz w:val="20"/>
          <w:szCs w:val="20"/>
        </w:rPr>
        <w:t>Pr</w:t>
      </w:r>
      <w:r w:rsidRPr="009729C5">
        <w:rPr>
          <w:color w:val="000000"/>
          <w:sz w:val="20"/>
          <w:szCs w:val="20"/>
        </w:rPr>
        <w:t xml:space="preserve">: </w:t>
      </w:r>
      <w:r w:rsidRPr="007B6FA6">
        <w:rPr>
          <w:i/>
          <w:iCs/>
          <w:color w:val="000000"/>
          <w:sz w:val="20"/>
          <w:szCs w:val="20"/>
        </w:rPr>
        <w:t xml:space="preserve">Pepina </w:t>
      </w:r>
      <w:r w:rsidR="00B028D9" w:rsidRPr="007B6FA6">
        <w:rPr>
          <w:i/>
          <w:iCs/>
          <w:color w:val="000000"/>
          <w:sz w:val="20"/>
          <w:szCs w:val="20"/>
        </w:rPr>
        <w:t>Rodeo</w:t>
      </w:r>
      <w:r w:rsidRPr="009729C5">
        <w:rPr>
          <w:color w:val="000000"/>
          <w:sz w:val="20"/>
          <w:szCs w:val="20"/>
        </w:rPr>
        <w:t xml:space="preserve">, </w:t>
      </w:r>
      <w:r w:rsidRPr="009729C5">
        <w:rPr>
          <w:b/>
          <w:bCs/>
          <w:color w:val="000000"/>
          <w:sz w:val="20"/>
          <w:szCs w:val="20"/>
        </w:rPr>
        <w:t>Ra</w:t>
      </w:r>
      <w:r w:rsidRPr="009729C5">
        <w:rPr>
          <w:color w:val="000000"/>
          <w:sz w:val="20"/>
          <w:szCs w:val="20"/>
        </w:rPr>
        <w:t xml:space="preserve">: </w:t>
      </w:r>
      <w:r w:rsidRPr="007B6FA6">
        <w:rPr>
          <w:i/>
          <w:iCs/>
          <w:color w:val="000000"/>
          <w:sz w:val="20"/>
          <w:szCs w:val="20"/>
        </w:rPr>
        <w:t>Rastrera</w:t>
      </w:r>
      <w:r w:rsidRPr="009729C5">
        <w:rPr>
          <w:color w:val="000000"/>
          <w:sz w:val="20"/>
          <w:szCs w:val="20"/>
        </w:rPr>
        <w:t xml:space="preserve">, </w:t>
      </w:r>
      <w:proofErr w:type="spellStart"/>
      <w:r w:rsidRPr="009729C5">
        <w:rPr>
          <w:b/>
          <w:bCs/>
          <w:color w:val="000000"/>
          <w:sz w:val="20"/>
          <w:szCs w:val="20"/>
        </w:rPr>
        <w:t>Rm</w:t>
      </w:r>
      <w:proofErr w:type="spellEnd"/>
      <w:r w:rsidRPr="009729C5">
        <w:rPr>
          <w:color w:val="000000"/>
          <w:sz w:val="20"/>
          <w:szCs w:val="20"/>
        </w:rPr>
        <w:t xml:space="preserve">: </w:t>
      </w:r>
      <w:r w:rsidRPr="007B6FA6">
        <w:rPr>
          <w:i/>
          <w:iCs/>
          <w:color w:val="000000"/>
          <w:sz w:val="20"/>
          <w:szCs w:val="20"/>
        </w:rPr>
        <w:t>Ratona Morada</w:t>
      </w:r>
      <w:r w:rsidRPr="009729C5">
        <w:rPr>
          <w:color w:val="000000"/>
          <w:sz w:val="20"/>
          <w:szCs w:val="20"/>
        </w:rPr>
        <w:t xml:space="preserve">, </w:t>
      </w:r>
      <w:r w:rsidRPr="009729C5">
        <w:rPr>
          <w:b/>
          <w:bCs/>
          <w:color w:val="000000"/>
          <w:sz w:val="20"/>
          <w:szCs w:val="20"/>
        </w:rPr>
        <w:t>Tc</w:t>
      </w:r>
      <w:r w:rsidRPr="009729C5">
        <w:rPr>
          <w:color w:val="000000"/>
          <w:sz w:val="20"/>
          <w:szCs w:val="20"/>
        </w:rPr>
        <w:t>:</w:t>
      </w:r>
      <w:r w:rsidRPr="007B6FA6">
        <w:rPr>
          <w:i/>
          <w:iCs/>
          <w:color w:val="000000"/>
          <w:sz w:val="20"/>
          <w:szCs w:val="20"/>
        </w:rPr>
        <w:t xml:space="preserve"> Tornilla Crema</w:t>
      </w:r>
    </w:p>
    <w:p w14:paraId="038315DA" w14:textId="77777777" w:rsidR="00394D30" w:rsidRPr="00394D30" w:rsidRDefault="00394D30"/>
    <w:sectPr w:rsidR="00394D30" w:rsidRPr="00394D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E116" w14:textId="77777777" w:rsidR="007D4CDD" w:rsidRDefault="007D4CDD" w:rsidP="006F60D7">
      <w:r>
        <w:separator/>
      </w:r>
    </w:p>
  </w:endnote>
  <w:endnote w:type="continuationSeparator" w:id="0">
    <w:p w14:paraId="02B7A23C" w14:textId="77777777" w:rsidR="007D4CDD" w:rsidRDefault="007D4CDD" w:rsidP="006F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5B7E" w14:textId="77777777" w:rsidR="006F60D7" w:rsidRDefault="006F60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0E9F" w14:textId="77777777" w:rsidR="006F60D7" w:rsidRDefault="006F60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94C2" w14:textId="77777777" w:rsidR="006F60D7" w:rsidRDefault="006F60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E945" w14:textId="77777777" w:rsidR="007D4CDD" w:rsidRDefault="007D4CDD" w:rsidP="006F60D7">
      <w:r>
        <w:separator/>
      </w:r>
    </w:p>
  </w:footnote>
  <w:footnote w:type="continuationSeparator" w:id="0">
    <w:p w14:paraId="7FED4289" w14:textId="77777777" w:rsidR="007D4CDD" w:rsidRDefault="007D4CDD" w:rsidP="006F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6146" w14:textId="77777777" w:rsidR="006F60D7" w:rsidRDefault="006F60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4714" w14:textId="77777777" w:rsidR="006F60D7" w:rsidRDefault="006F60D7" w:rsidP="006F60D7">
    <w:pPr>
      <w:jc w:val="center"/>
      <w:rPr>
        <w:rFonts w:eastAsia="Gungsuh"/>
        <w:b/>
        <w:bCs/>
        <w:sz w:val="32"/>
        <w:szCs w:val="32"/>
        <w:lang w:val="en-US"/>
      </w:rPr>
    </w:pPr>
    <w:r>
      <w:rPr>
        <w:rFonts w:eastAsia="Gungsuh"/>
        <w:b/>
        <w:bCs/>
        <w:sz w:val="32"/>
        <w:szCs w:val="32"/>
        <w:lang w:val="en-US"/>
      </w:rPr>
      <w:t>Supplementary Material</w:t>
    </w:r>
  </w:p>
  <w:p w14:paraId="262FDE25" w14:textId="77777777" w:rsidR="006F60D7" w:rsidRDefault="006F60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9971" w14:textId="77777777" w:rsidR="006F60D7" w:rsidRDefault="006F60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26081"/>
    <w:multiLevelType w:val="multilevel"/>
    <w:tmpl w:val="02E4398A"/>
    <w:lvl w:ilvl="0">
      <w:start w:val="1"/>
      <w:numFmt w:val="decimal"/>
      <w:lvlText w:val="%1."/>
      <w:lvlJc w:val="left"/>
      <w:pPr>
        <w:tabs>
          <w:tab w:val="num" w:pos="0"/>
        </w:tabs>
        <w:ind w:left="74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0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6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C7"/>
    <w:rsid w:val="001007E9"/>
    <w:rsid w:val="002208B7"/>
    <w:rsid w:val="002B4624"/>
    <w:rsid w:val="002E77C7"/>
    <w:rsid w:val="00394D30"/>
    <w:rsid w:val="006F60D7"/>
    <w:rsid w:val="007023DE"/>
    <w:rsid w:val="007B6FA6"/>
    <w:rsid w:val="007D4CDD"/>
    <w:rsid w:val="008037A2"/>
    <w:rsid w:val="00846569"/>
    <w:rsid w:val="00B028D9"/>
    <w:rsid w:val="00C54968"/>
    <w:rsid w:val="00CF0292"/>
    <w:rsid w:val="00D36381"/>
    <w:rsid w:val="00DC0432"/>
    <w:rsid w:val="00DC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455F"/>
  <w15:chartTrackingRefBased/>
  <w15:docId w15:val="{D3161D20-BF91-485E-91B7-FA588107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60D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60D7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6F60D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0D7"/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ELIANA CORREA MORA</dc:creator>
  <cp:keywords/>
  <dc:description/>
  <cp:lastModifiedBy>KAREN ELIANA CORREA MORA</cp:lastModifiedBy>
  <cp:revision>9</cp:revision>
  <dcterms:created xsi:type="dcterms:W3CDTF">2021-12-14T00:35:00Z</dcterms:created>
  <dcterms:modified xsi:type="dcterms:W3CDTF">2022-02-23T23:17:00Z</dcterms:modified>
</cp:coreProperties>
</file>