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7A" w:rsidRPr="00B30EB0" w:rsidRDefault="002A0E7A" w:rsidP="002A0E7A">
      <w:pPr>
        <w:spacing w:after="80"/>
        <w:rPr>
          <w:b/>
          <w:bCs/>
          <w:sz w:val="24"/>
          <w:szCs w:val="24"/>
        </w:rPr>
      </w:pPr>
      <w:r w:rsidRPr="00B30EB0">
        <w:rPr>
          <w:b/>
          <w:bCs/>
          <w:sz w:val="24"/>
          <w:szCs w:val="24"/>
        </w:rPr>
        <w:t>Calculations for New York overall numbers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>Deaths combined for 2020 and 2021: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C82613"/>
          <w:sz w:val="24"/>
          <w:szCs w:val="24"/>
        </w:rPr>
        <w:t>NY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411*8804190/100000=36185.221</w:t>
      </w:r>
      <w:r w:rsidRPr="00B30EB0">
        <w:rPr>
          <w:rFonts w:eastAsia="Times New Roman"/>
          <w:color w:val="000000"/>
          <w:sz w:val="24"/>
          <w:szCs w:val="24"/>
        </w:rPr>
        <w:tab/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6FC040"/>
          <w:sz w:val="24"/>
          <w:szCs w:val="24"/>
        </w:rPr>
        <w:t>NY state except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195*(20,215,715-8,804,190)/100000=22252.474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ab/>
        <w:t>(11,411,525)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Then: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(</w:t>
      </w:r>
      <w:r w:rsidRPr="00B30EB0">
        <w:rPr>
          <w:rFonts w:eastAsia="Times New Roman"/>
          <w:color w:val="000000"/>
          <w:sz w:val="24"/>
          <w:szCs w:val="24"/>
        </w:rPr>
        <w:t>36185.221</w:t>
      </w: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+</w:t>
      </w:r>
      <w:r w:rsidRPr="00B30EB0">
        <w:rPr>
          <w:rFonts w:eastAsia="Times New Roman"/>
          <w:color w:val="000000"/>
          <w:sz w:val="24"/>
          <w:szCs w:val="24"/>
        </w:rPr>
        <w:t>22252.474</w:t>
      </w: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)*100000/20215751=</w:t>
      </w:r>
      <w:r w:rsidRPr="00B30EB0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289.07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>Deaths 2020 per 100k: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C82613"/>
          <w:sz w:val="24"/>
          <w:szCs w:val="24"/>
        </w:rPr>
        <w:t>NY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298*8804190/100000=26236.486</w:t>
      </w:r>
      <w:r w:rsidRPr="00B30EB0">
        <w:rPr>
          <w:rFonts w:eastAsia="Times New Roman"/>
          <w:color w:val="000000"/>
          <w:sz w:val="24"/>
          <w:szCs w:val="24"/>
        </w:rPr>
        <w:tab/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6FC040"/>
          <w:sz w:val="24"/>
          <w:szCs w:val="24"/>
        </w:rPr>
        <w:t>NYstate except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114*(20,215,715-8,804,190)/100000=13009.139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ab/>
        <w:t>(11,411,525)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Then: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(</w:t>
      </w:r>
      <w:r w:rsidRPr="00B30EB0">
        <w:rPr>
          <w:rFonts w:eastAsia="Times New Roman"/>
          <w:color w:val="000000"/>
          <w:sz w:val="24"/>
          <w:szCs w:val="24"/>
        </w:rPr>
        <w:t>26236.486</w:t>
      </w: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+</w:t>
      </w:r>
      <w:r w:rsidRPr="00B30EB0">
        <w:rPr>
          <w:rFonts w:eastAsia="Times New Roman"/>
          <w:color w:val="000000"/>
          <w:sz w:val="24"/>
          <w:szCs w:val="24"/>
        </w:rPr>
        <w:t>13009.139</w:t>
      </w: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)*100000/20215751=</w:t>
      </w:r>
      <w:r w:rsidRPr="00B30EB0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194.13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</w:p>
    <w:p w:rsidR="002A0E7A" w:rsidRPr="00B30EB0" w:rsidRDefault="002A0E7A" w:rsidP="002A0E7A">
      <w:pPr>
        <w:spacing w:after="80"/>
        <w:rPr>
          <w:sz w:val="24"/>
          <w:szCs w:val="24"/>
        </w:rPr>
      </w:pP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>Cases combined for 2020 and 2021: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C82613"/>
          <w:sz w:val="24"/>
          <w:szCs w:val="24"/>
        </w:rPr>
        <w:t>NY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13304.4*8804190/100000=1171344.654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6FC040"/>
          <w:sz w:val="24"/>
          <w:szCs w:val="24"/>
        </w:rPr>
        <w:t>NY state except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12,845*(20,215,715-8,804,190)/100000=1465815.01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Then: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(1171344.654+1465815.01)*100000/20215751=</w:t>
      </w:r>
      <w:r w:rsidRPr="00B30EB0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13045.07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>Cases until December 31, 2020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>Dec 31, 2000</w:t>
      </w:r>
      <w:r w:rsidRPr="00B30EB0">
        <w:rPr>
          <w:sz w:val="24"/>
          <w:szCs w:val="24"/>
        </w:rPr>
        <w:tab/>
        <w:t>City: 5268.3</w:t>
      </w:r>
      <w:r w:rsidRPr="00B30EB0">
        <w:rPr>
          <w:sz w:val="24"/>
          <w:szCs w:val="24"/>
        </w:rPr>
        <w:tab/>
        <w:t>State: 4958.5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C82613"/>
          <w:sz w:val="24"/>
          <w:szCs w:val="24"/>
        </w:rPr>
        <w:t>NY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5268.3*8804190/100000=463,831.142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6FC040"/>
          <w:sz w:val="24"/>
          <w:szCs w:val="24"/>
        </w:rPr>
        <w:t>NY state except city</w:t>
      </w:r>
      <w:r w:rsidRPr="00B30EB0">
        <w:rPr>
          <w:rFonts w:eastAsia="Times New Roman"/>
          <w:color w:val="000000"/>
          <w:sz w:val="24"/>
          <w:szCs w:val="24"/>
        </w:rPr>
        <w:t xml:space="preserve"> calculation: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4958.5*(20,215,715-8,804,190)/100000=565840.467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ab/>
        <w:t>(11,411,525)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</w:rPr>
        <w:t>Then: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(463,831.142+</w:t>
      </w:r>
      <w:r w:rsidRPr="00B30EB0">
        <w:rPr>
          <w:rFonts w:eastAsia="Times New Roman"/>
          <w:color w:val="000000"/>
          <w:sz w:val="24"/>
          <w:szCs w:val="24"/>
        </w:rPr>
        <w:t>565840.467</w:t>
      </w:r>
      <w:r w:rsidRPr="00B30EB0">
        <w:rPr>
          <w:rFonts w:eastAsia="Times New Roman"/>
          <w:color w:val="000000"/>
          <w:sz w:val="24"/>
          <w:szCs w:val="24"/>
          <w:shd w:val="clear" w:color="auto" w:fill="FFFFFF"/>
        </w:rPr>
        <w:t>)*100000/20215751=</w:t>
      </w:r>
      <w:r w:rsidRPr="00B30EB0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5,093.41</w:t>
      </w:r>
    </w:p>
    <w:p w:rsidR="002A0E7A" w:rsidRPr="00B30EB0" w:rsidRDefault="002A0E7A" w:rsidP="002A0E7A">
      <w:pPr>
        <w:spacing w:after="80"/>
        <w:rPr>
          <w:rFonts w:eastAsia="Times New Roman"/>
          <w:color w:val="000000"/>
          <w:sz w:val="24"/>
          <w:szCs w:val="24"/>
        </w:rPr>
      </w:pP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>New York Combined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 xml:space="preserve">Cases combined per 100k: </w:t>
      </w:r>
      <w:r w:rsidRPr="00B30EB0">
        <w:rPr>
          <w:sz w:val="24"/>
          <w:szCs w:val="24"/>
        </w:rPr>
        <w:tab/>
      </w:r>
      <w:r w:rsidRPr="00B30EB0">
        <w:rPr>
          <w:sz w:val="24"/>
          <w:szCs w:val="24"/>
        </w:rPr>
        <w:tab/>
        <w:t>13045.07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 xml:space="preserve">Cases 2020 per 100k: </w:t>
      </w:r>
      <w:r w:rsidRPr="00B30EB0">
        <w:rPr>
          <w:sz w:val="24"/>
          <w:szCs w:val="24"/>
        </w:rPr>
        <w:tab/>
      </w:r>
      <w:r w:rsidRPr="00B30EB0">
        <w:rPr>
          <w:sz w:val="24"/>
          <w:szCs w:val="24"/>
        </w:rPr>
        <w:tab/>
      </w:r>
      <w:r w:rsidRPr="00B30EB0">
        <w:rPr>
          <w:sz w:val="24"/>
          <w:szCs w:val="24"/>
        </w:rPr>
        <w:tab/>
        <w:t>5093.41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 xml:space="preserve">Cases 2021 per 100k (Combined – 2020): </w:t>
      </w:r>
      <w:r w:rsidRPr="00B30EB0">
        <w:rPr>
          <w:sz w:val="24"/>
          <w:szCs w:val="24"/>
        </w:rPr>
        <w:tab/>
        <w:t>7951.66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 xml:space="preserve">Deaths combined per 100k: </w:t>
      </w:r>
      <w:r w:rsidRPr="00B30EB0">
        <w:rPr>
          <w:sz w:val="24"/>
          <w:szCs w:val="24"/>
        </w:rPr>
        <w:tab/>
      </w:r>
      <w:r w:rsidRPr="00B30EB0">
        <w:rPr>
          <w:sz w:val="24"/>
          <w:szCs w:val="24"/>
        </w:rPr>
        <w:tab/>
      </w:r>
      <w:r w:rsidRPr="00B30EB0">
        <w:rPr>
          <w:sz w:val="24"/>
          <w:szCs w:val="24"/>
        </w:rPr>
        <w:tab/>
        <w:t>289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 xml:space="preserve">Deaths 2020 per 100k: </w:t>
      </w:r>
      <w:r w:rsidRPr="00B30EB0">
        <w:rPr>
          <w:sz w:val="24"/>
          <w:szCs w:val="24"/>
        </w:rPr>
        <w:tab/>
      </w:r>
      <w:r w:rsidRPr="00B30EB0">
        <w:rPr>
          <w:sz w:val="24"/>
          <w:szCs w:val="24"/>
        </w:rPr>
        <w:tab/>
      </w:r>
      <w:r w:rsidRPr="00B30EB0">
        <w:rPr>
          <w:sz w:val="24"/>
          <w:szCs w:val="24"/>
        </w:rPr>
        <w:tab/>
        <w:t>194</w:t>
      </w:r>
    </w:p>
    <w:p w:rsidR="002A0E7A" w:rsidRPr="00B30EB0" w:rsidRDefault="002A0E7A" w:rsidP="002A0E7A">
      <w:pPr>
        <w:spacing w:after="80"/>
        <w:rPr>
          <w:sz w:val="24"/>
          <w:szCs w:val="24"/>
        </w:rPr>
      </w:pPr>
      <w:r w:rsidRPr="00B30EB0">
        <w:rPr>
          <w:sz w:val="24"/>
          <w:szCs w:val="24"/>
        </w:rPr>
        <w:t xml:space="preserve">Deaths 2021 per 100k (Combined – 2020): </w:t>
      </w:r>
      <w:r w:rsidRPr="00B30EB0">
        <w:rPr>
          <w:sz w:val="24"/>
          <w:szCs w:val="24"/>
        </w:rPr>
        <w:tab/>
        <w:t>95</w:t>
      </w:r>
    </w:p>
    <w:p w:rsidR="002A0E7A" w:rsidRPr="00B00664" w:rsidRDefault="002A0E7A" w:rsidP="002A0E7A">
      <w:pPr>
        <w:spacing w:line="276" w:lineRule="auto"/>
        <w:rPr>
          <w:rFonts w:eastAsia="Arial"/>
          <w:sz w:val="24"/>
          <w:szCs w:val="24"/>
          <w:lang w:val="en"/>
        </w:rPr>
      </w:pPr>
    </w:p>
    <w:p w:rsidR="002A0E7A" w:rsidRDefault="002A0E7A" w:rsidP="002A0E7A">
      <w:pPr>
        <w:pStyle w:val="Acknowledgement"/>
        <w:ind w:left="360" w:firstLine="0"/>
      </w:pPr>
    </w:p>
    <w:p w:rsidR="00755780" w:rsidRDefault="00755780">
      <w:bookmarkStart w:id="0" w:name="_GoBack"/>
      <w:bookmarkEnd w:id="0"/>
    </w:p>
    <w:sectPr w:rsidR="00755780" w:rsidSect="000B7E4F">
      <w:footerReference w:type="default" r:id="rId4"/>
      <w:headerReference w:type="first" r:id="rId5"/>
      <w:footerReference w:type="first" r:id="rId6"/>
      <w:pgSz w:w="12240" w:h="15840" w:code="1"/>
      <w:pgMar w:top="1296" w:right="1440" w:bottom="1296" w:left="1440" w:header="432" w:footer="720" w:gutter="0"/>
      <w:lnNumType w:countBy="5" w:distance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CA" w:rsidRDefault="002A0E7A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2C4DCA" w:rsidRDefault="002A0E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CA" w:rsidRDefault="002A0E7A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2C4DCA" w:rsidRDefault="002A0E7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CA" w:rsidRPr="00204015" w:rsidRDefault="002A0E7A" w:rsidP="00D7371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897F90" wp14:editId="6FEF76C6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:rsidR="002C4DCA" w:rsidRDefault="002A0E7A" w:rsidP="00D73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7A"/>
    <w:rsid w:val="002A0E7A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8B498B-AE26-4037-A36D-5B793127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E7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2A0E7A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A0E7A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A0E7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2A0E7A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2A0E7A"/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A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2022-03-07T11:28:00Z</dcterms:created>
  <dcterms:modified xsi:type="dcterms:W3CDTF">2022-03-07T11:28:00Z</dcterms:modified>
</cp:coreProperties>
</file>