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DBA15" w14:textId="5A8888DA" w:rsidR="0035786F" w:rsidRDefault="00164538" w:rsidP="0035786F">
      <w:pPr>
        <w:pStyle w:val="Titel"/>
        <w:jc w:val="center"/>
        <w:rPr>
          <w:sz w:val="34"/>
          <w:szCs w:val="34"/>
          <w:lang w:val="en-GB"/>
        </w:rPr>
      </w:pPr>
      <w:r w:rsidRPr="0035786F">
        <w:rPr>
          <w:sz w:val="34"/>
          <w:szCs w:val="34"/>
          <w:lang w:val="en-GB"/>
        </w:rPr>
        <w:t>Supplemental information</w:t>
      </w:r>
      <w:r w:rsidR="00F0329B" w:rsidRPr="0035786F">
        <w:rPr>
          <w:sz w:val="34"/>
          <w:szCs w:val="34"/>
          <w:lang w:val="en-GB"/>
        </w:rPr>
        <w:t xml:space="preserve"> for</w:t>
      </w:r>
      <w:r w:rsidR="0035786F">
        <w:rPr>
          <w:sz w:val="34"/>
          <w:szCs w:val="34"/>
          <w:lang w:val="en-GB"/>
        </w:rPr>
        <w:t>:</w:t>
      </w:r>
    </w:p>
    <w:p w14:paraId="0E2111E2" w14:textId="62CE7BBC" w:rsidR="0035786F" w:rsidRPr="007F401E" w:rsidRDefault="0035786F" w:rsidP="0035786F">
      <w:pPr>
        <w:pStyle w:val="Titel"/>
        <w:jc w:val="center"/>
        <w:rPr>
          <w:sz w:val="34"/>
          <w:szCs w:val="34"/>
          <w:lang w:val="en-GB"/>
        </w:rPr>
      </w:pPr>
      <w:r w:rsidRPr="007F401E">
        <w:rPr>
          <w:sz w:val="34"/>
          <w:szCs w:val="34"/>
          <w:lang w:val="en-GB"/>
        </w:rPr>
        <w:t>Enhanced correlation-based linking of biosynthetic gene clusters to their metabolic products through chemical class matching</w:t>
      </w:r>
    </w:p>
    <w:p w14:paraId="1F159B18" w14:textId="77777777" w:rsidR="00A90E50" w:rsidRDefault="00A90E50" w:rsidP="00A90E50">
      <w:pPr>
        <w:pStyle w:val="Ondertitel"/>
        <w:jc w:val="center"/>
      </w:pPr>
      <w:r>
        <w:t>Joris J. R. Louwen</w:t>
      </w:r>
      <w:r>
        <w:rPr>
          <w:vertAlign w:val="superscript"/>
        </w:rPr>
        <w:t>1</w:t>
      </w:r>
      <w:r>
        <w:t>, Marnix H. Medema</w:t>
      </w:r>
      <w:r>
        <w:rPr>
          <w:vertAlign w:val="superscript"/>
        </w:rPr>
        <w:t>1</w:t>
      </w:r>
      <w:r>
        <w:t>, Justin J. J. van der Hooft</w:t>
      </w:r>
      <w:r>
        <w:rPr>
          <w:vertAlign w:val="superscript"/>
        </w:rPr>
        <w:t>1,2*</w:t>
      </w:r>
    </w:p>
    <w:p w14:paraId="1AEBB1FA" w14:textId="77777777" w:rsidR="00A90E50" w:rsidRDefault="00A90E50" w:rsidP="00A90E50">
      <w:pPr>
        <w:rPr>
          <w:rFonts w:eastAsiaTheme="minorEastAsia"/>
          <w:color w:val="5A5A5A" w:themeColor="text1" w:themeTint="A5"/>
          <w:spacing w:val="15"/>
          <w:lang w:val="en-GB"/>
        </w:rPr>
      </w:pPr>
      <w:r>
        <w:rPr>
          <w:rFonts w:eastAsiaTheme="minorEastAsia"/>
          <w:color w:val="5A5A5A" w:themeColor="text1" w:themeTint="A5"/>
          <w:spacing w:val="15"/>
          <w:lang w:val="en-GB"/>
        </w:rPr>
        <w:t>1. Bioinformatics Group, Wageningen University, 6708PB Wageningen, The Netherlands</w:t>
      </w:r>
    </w:p>
    <w:p w14:paraId="5F177785" w14:textId="77777777" w:rsidR="00A90E50" w:rsidRDefault="00A90E50" w:rsidP="00A90E50">
      <w:pPr>
        <w:rPr>
          <w:rFonts w:eastAsiaTheme="minorEastAsia"/>
          <w:color w:val="5A5A5A" w:themeColor="text1" w:themeTint="A5"/>
          <w:spacing w:val="15"/>
          <w:lang w:val="en-US"/>
        </w:rPr>
      </w:pPr>
      <w:r>
        <w:rPr>
          <w:rFonts w:eastAsiaTheme="minorEastAsia"/>
          <w:color w:val="5A5A5A" w:themeColor="text1" w:themeTint="A5"/>
          <w:spacing w:val="15"/>
          <w:lang w:val="en-GB"/>
        </w:rPr>
        <w:t xml:space="preserve">2. </w:t>
      </w:r>
      <w:r>
        <w:rPr>
          <w:rFonts w:eastAsiaTheme="minorEastAsia"/>
          <w:color w:val="5A5A5A" w:themeColor="text1" w:themeTint="A5"/>
          <w:spacing w:val="15"/>
          <w:lang w:val="en-US"/>
        </w:rPr>
        <w:t>Department of Biochemistry, University of Johannesburg, Johannesburg, South Africa</w:t>
      </w:r>
    </w:p>
    <w:p w14:paraId="262A9F92" w14:textId="397FD693" w:rsidR="00164538" w:rsidRDefault="00962BEA" w:rsidP="00EB3BFD">
      <w:pPr>
        <w:rPr>
          <w:rFonts w:eastAsiaTheme="minorEastAsia"/>
          <w:color w:val="5A5A5A" w:themeColor="text1" w:themeTint="A5"/>
          <w:spacing w:val="15"/>
          <w:lang w:val="en-GB"/>
        </w:rPr>
      </w:pPr>
      <w:r>
        <w:rPr>
          <w:rFonts w:eastAsiaTheme="minorEastAsia"/>
          <w:color w:val="5A5A5A" w:themeColor="text1" w:themeTint="A5"/>
          <w:spacing w:val="15"/>
          <w:lang w:val="en-GB"/>
        </w:rPr>
        <w:t xml:space="preserve">* </w:t>
      </w:r>
      <w:r w:rsidR="00007F22">
        <w:rPr>
          <w:rFonts w:eastAsiaTheme="minorEastAsia"/>
          <w:color w:val="5A5A5A" w:themeColor="text1" w:themeTint="A5"/>
          <w:spacing w:val="15"/>
          <w:lang w:val="en-GB"/>
        </w:rPr>
        <w:t>C</w:t>
      </w:r>
      <w:r>
        <w:rPr>
          <w:rFonts w:eastAsiaTheme="minorEastAsia"/>
          <w:color w:val="5A5A5A" w:themeColor="text1" w:themeTint="A5"/>
          <w:spacing w:val="15"/>
          <w:lang w:val="en-GB"/>
        </w:rPr>
        <w:t xml:space="preserve">orresponding author - </w:t>
      </w:r>
      <w:r w:rsidR="00DF3491" w:rsidRPr="00DF3491">
        <w:rPr>
          <w:rFonts w:eastAsiaTheme="minorEastAsia"/>
          <w:color w:val="5A5A5A" w:themeColor="text1" w:themeTint="A5"/>
          <w:spacing w:val="15"/>
          <w:lang w:val="en-GB"/>
        </w:rPr>
        <w:t>justin.vanderhooft@wur.nl</w:t>
      </w:r>
    </w:p>
    <w:p w14:paraId="33D1A929" w14:textId="77777777" w:rsidR="00DF3491" w:rsidRPr="00EB3BFD" w:rsidRDefault="00DF3491" w:rsidP="00EB3BFD">
      <w:pPr>
        <w:rPr>
          <w:rFonts w:eastAsiaTheme="minorEastAsia"/>
          <w:color w:val="5A5A5A" w:themeColor="text1" w:themeTint="A5"/>
          <w:spacing w:val="15"/>
          <w:lang w:val="en-GB"/>
        </w:rPr>
      </w:pPr>
    </w:p>
    <w:p w14:paraId="4C3872A3" w14:textId="35031A24" w:rsidR="00164538" w:rsidRPr="007F401E" w:rsidRDefault="00864081" w:rsidP="00164538">
      <w:pPr>
        <w:rPr>
          <w:lang w:val="en-GB"/>
        </w:rPr>
      </w:pPr>
      <w:r>
        <w:rPr>
          <w:noProof/>
        </w:rPr>
        <w:drawing>
          <wp:inline distT="0" distB="0" distL="0" distR="0" wp14:anchorId="039112DC" wp14:editId="5DBCF4AB">
            <wp:extent cx="5147945" cy="531685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47945" cy="5316855"/>
                    </a:xfrm>
                    <a:prstGeom prst="rect">
                      <a:avLst/>
                    </a:prstGeom>
                    <a:noFill/>
                    <a:ln>
                      <a:noFill/>
                    </a:ln>
                  </pic:spPr>
                </pic:pic>
              </a:graphicData>
            </a:graphic>
          </wp:inline>
        </w:drawing>
      </w:r>
    </w:p>
    <w:p w14:paraId="2C92C5CF" w14:textId="530E9EA2" w:rsidR="00164538" w:rsidRPr="007F401E" w:rsidRDefault="00164538" w:rsidP="00164538">
      <w:pPr>
        <w:rPr>
          <w:lang w:val="en-GB"/>
        </w:rPr>
      </w:pPr>
      <w:r w:rsidRPr="00E77994">
        <w:rPr>
          <w:b/>
          <w:bCs/>
          <w:lang w:val="en-GB"/>
        </w:rPr>
        <w:t xml:space="preserve">Figure </w:t>
      </w:r>
      <w:r w:rsidR="00EB3BFD" w:rsidRPr="00E77994">
        <w:rPr>
          <w:b/>
          <w:bCs/>
          <w:lang w:val="en-GB"/>
        </w:rPr>
        <w:t>S</w:t>
      </w:r>
      <w:r w:rsidRPr="00E77994">
        <w:rPr>
          <w:b/>
          <w:bCs/>
          <w:lang w:val="en-GB"/>
        </w:rPr>
        <w:t>1.</w:t>
      </w:r>
      <w:r w:rsidRPr="007F401E">
        <w:rPr>
          <w:lang w:val="en-GB"/>
        </w:rPr>
        <w:t xml:space="preserve"> MIBiG classes matched to ClassyFire superclasses</w:t>
      </w:r>
      <w:r w:rsidR="00864081">
        <w:rPr>
          <w:lang w:val="en-GB"/>
        </w:rPr>
        <w:t>.</w:t>
      </w:r>
    </w:p>
    <w:p w14:paraId="15BB73F0" w14:textId="5572064E" w:rsidR="00164538" w:rsidRPr="007F401E" w:rsidRDefault="0016636A" w:rsidP="00164538">
      <w:pPr>
        <w:rPr>
          <w:lang w:val="en-GB"/>
        </w:rPr>
      </w:pPr>
      <w:r>
        <w:rPr>
          <w:noProof/>
        </w:rPr>
        <w:lastRenderedPageBreak/>
        <w:drawing>
          <wp:inline distT="0" distB="0" distL="0" distR="0" wp14:anchorId="563FC3A6" wp14:editId="4359572C">
            <wp:extent cx="5471160" cy="56388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71160" cy="5638800"/>
                    </a:xfrm>
                    <a:prstGeom prst="rect">
                      <a:avLst/>
                    </a:prstGeom>
                    <a:noFill/>
                    <a:ln>
                      <a:noFill/>
                    </a:ln>
                  </pic:spPr>
                </pic:pic>
              </a:graphicData>
            </a:graphic>
          </wp:inline>
        </w:drawing>
      </w:r>
    </w:p>
    <w:p w14:paraId="535B7A94" w14:textId="5B2E4B34" w:rsidR="00164538" w:rsidRPr="007F401E" w:rsidRDefault="00164538" w:rsidP="00164538">
      <w:pPr>
        <w:rPr>
          <w:lang w:val="en-GB"/>
        </w:rPr>
      </w:pPr>
      <w:r w:rsidRPr="00E77994">
        <w:rPr>
          <w:b/>
          <w:bCs/>
          <w:lang w:val="en-GB"/>
        </w:rPr>
        <w:t xml:space="preserve">Figure </w:t>
      </w:r>
      <w:r w:rsidR="00EB3BFD" w:rsidRPr="00E77994">
        <w:rPr>
          <w:b/>
          <w:bCs/>
          <w:lang w:val="en-GB"/>
        </w:rPr>
        <w:t>S</w:t>
      </w:r>
      <w:r w:rsidRPr="00E77994">
        <w:rPr>
          <w:b/>
          <w:bCs/>
          <w:lang w:val="en-GB"/>
        </w:rPr>
        <w:t>2.</w:t>
      </w:r>
      <w:r w:rsidRPr="007F401E">
        <w:rPr>
          <w:lang w:val="en-GB"/>
        </w:rPr>
        <w:t xml:space="preserve"> antiSMASH</w:t>
      </w:r>
      <w:r w:rsidR="00C118B5">
        <w:rPr>
          <w:lang w:val="en-GB"/>
        </w:rPr>
        <w:t>-</w:t>
      </w:r>
      <w:r w:rsidRPr="007F401E">
        <w:rPr>
          <w:lang w:val="en-GB"/>
        </w:rPr>
        <w:t>predicted classes matched to NPClassifier superclasses, where matches with counts above five are shown.</w:t>
      </w:r>
    </w:p>
    <w:p w14:paraId="777A6909" w14:textId="3539C6C8" w:rsidR="00164538" w:rsidRPr="007F401E" w:rsidRDefault="00CF6905" w:rsidP="00164538">
      <w:pPr>
        <w:rPr>
          <w:lang w:val="en-GB"/>
        </w:rPr>
      </w:pPr>
      <w:r>
        <w:rPr>
          <w:noProof/>
        </w:rPr>
        <w:lastRenderedPageBreak/>
        <w:drawing>
          <wp:inline distT="0" distB="0" distL="0" distR="0" wp14:anchorId="4A6B96D8" wp14:editId="47E848B3">
            <wp:extent cx="5471160" cy="5669280"/>
            <wp:effectExtent l="0" t="0" r="0" b="762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71160" cy="5669280"/>
                    </a:xfrm>
                    <a:prstGeom prst="rect">
                      <a:avLst/>
                    </a:prstGeom>
                    <a:noFill/>
                    <a:ln>
                      <a:noFill/>
                    </a:ln>
                  </pic:spPr>
                </pic:pic>
              </a:graphicData>
            </a:graphic>
          </wp:inline>
        </w:drawing>
      </w:r>
    </w:p>
    <w:p w14:paraId="2E1C8657" w14:textId="37007883" w:rsidR="00164538" w:rsidRPr="007F401E" w:rsidRDefault="00EB3BFD" w:rsidP="00164538">
      <w:pPr>
        <w:rPr>
          <w:lang w:val="en-GB"/>
        </w:rPr>
      </w:pPr>
      <w:r w:rsidRPr="00E77994">
        <w:rPr>
          <w:b/>
          <w:bCs/>
          <w:lang w:val="en-GB"/>
        </w:rPr>
        <w:t>F</w:t>
      </w:r>
      <w:r w:rsidR="00164538" w:rsidRPr="00E77994">
        <w:rPr>
          <w:b/>
          <w:bCs/>
          <w:lang w:val="en-GB"/>
        </w:rPr>
        <w:t xml:space="preserve">igure </w:t>
      </w:r>
      <w:r w:rsidRPr="00E77994">
        <w:rPr>
          <w:b/>
          <w:bCs/>
          <w:lang w:val="en-GB"/>
        </w:rPr>
        <w:t>S</w:t>
      </w:r>
      <w:r w:rsidR="00164538" w:rsidRPr="00E77994">
        <w:rPr>
          <w:b/>
          <w:bCs/>
          <w:lang w:val="en-GB"/>
        </w:rPr>
        <w:t>3.</w:t>
      </w:r>
      <w:r w:rsidR="00164538" w:rsidRPr="007F401E">
        <w:rPr>
          <w:lang w:val="en-GB"/>
        </w:rPr>
        <w:t xml:space="preserve"> antiSMASH predicted classes matched to ClassyFire classes, where matches with counts above five are shown.</w:t>
      </w:r>
    </w:p>
    <w:p w14:paraId="175A8C0D" w14:textId="04B3E9DD" w:rsidR="00164538" w:rsidRPr="007F401E" w:rsidRDefault="001B4DFC" w:rsidP="00164538">
      <w:pPr>
        <w:jc w:val="center"/>
        <w:rPr>
          <w:lang w:val="en-GB"/>
        </w:rPr>
      </w:pPr>
      <w:r>
        <w:rPr>
          <w:noProof/>
          <w:lang w:val="en-GB"/>
        </w:rPr>
        <w:lastRenderedPageBreak/>
        <w:drawing>
          <wp:inline distT="0" distB="0" distL="0" distR="0" wp14:anchorId="051F71BF" wp14:editId="013C2E8E">
            <wp:extent cx="5760720" cy="2781300"/>
            <wp:effectExtent l="0" t="0" r="0" b="0"/>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pic:cNvPicPr/>
                  </pic:nvPicPr>
                  <pic:blipFill rotWithShape="1">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rcRect t="10417" b="5092"/>
                    <a:stretch/>
                  </pic:blipFill>
                  <pic:spPr bwMode="auto">
                    <a:xfrm>
                      <a:off x="0" y="0"/>
                      <a:ext cx="5760720" cy="2781300"/>
                    </a:xfrm>
                    <a:prstGeom prst="rect">
                      <a:avLst/>
                    </a:prstGeom>
                    <a:ln>
                      <a:noFill/>
                    </a:ln>
                    <a:extLst>
                      <a:ext uri="{53640926-AAD7-44D8-BBD7-CCE9431645EC}">
                        <a14:shadowObscured xmlns:a14="http://schemas.microsoft.com/office/drawing/2010/main"/>
                      </a:ext>
                    </a:extLst>
                  </pic:spPr>
                </pic:pic>
              </a:graphicData>
            </a:graphic>
          </wp:inline>
        </w:drawing>
      </w:r>
    </w:p>
    <w:p w14:paraId="07BB9D67" w14:textId="3ABF99B7" w:rsidR="00164538" w:rsidRDefault="00EB3BFD" w:rsidP="00164538">
      <w:pPr>
        <w:rPr>
          <w:lang w:val="en-GB"/>
        </w:rPr>
      </w:pPr>
      <w:r w:rsidRPr="00812905">
        <w:rPr>
          <w:b/>
          <w:bCs/>
          <w:lang w:val="en-GB"/>
        </w:rPr>
        <w:t>F</w:t>
      </w:r>
      <w:r w:rsidR="00164538" w:rsidRPr="00812905">
        <w:rPr>
          <w:b/>
          <w:bCs/>
          <w:lang w:val="en-GB"/>
        </w:rPr>
        <w:t xml:space="preserve">igure </w:t>
      </w:r>
      <w:r w:rsidRPr="00812905">
        <w:rPr>
          <w:b/>
          <w:bCs/>
          <w:lang w:val="en-GB"/>
        </w:rPr>
        <w:t>S4</w:t>
      </w:r>
      <w:r w:rsidR="00164538" w:rsidRPr="00812905">
        <w:rPr>
          <w:b/>
          <w:bCs/>
          <w:lang w:val="en-GB"/>
        </w:rPr>
        <w:t>.</w:t>
      </w:r>
      <w:r w:rsidR="00164538" w:rsidRPr="007F401E">
        <w:rPr>
          <w:lang w:val="en-GB"/>
        </w:rPr>
        <w:t xml:space="preserve"> Number of links per GCF for all the GCFs in the</w:t>
      </w:r>
      <w:r w:rsidR="00164538">
        <w:rPr>
          <w:lang w:val="en-GB"/>
        </w:rPr>
        <w:t xml:space="preserve"> </w:t>
      </w:r>
      <w:r w:rsidR="0086257D">
        <w:rPr>
          <w:lang w:val="en-GB"/>
        </w:rPr>
        <w:t>Streptomyces/Salinispora</w:t>
      </w:r>
      <w:r w:rsidR="00164538" w:rsidRPr="007F401E">
        <w:rPr>
          <w:lang w:val="en-GB"/>
        </w:rPr>
        <w:t xml:space="preserve"> dataset </w:t>
      </w:r>
      <w:r w:rsidR="00164538">
        <w:rPr>
          <w:lang w:val="en-GB"/>
        </w:rPr>
        <w:t xml:space="preserve">after using standardised Metcalf scoring in combination with NPClassScore filtering </w:t>
      </w:r>
      <w:r w:rsidR="00164538" w:rsidRPr="007F401E">
        <w:rPr>
          <w:lang w:val="en-GB"/>
        </w:rPr>
        <w:t>at varying cut-offs for the NPClass</w:t>
      </w:r>
      <w:r w:rsidR="00164538">
        <w:rPr>
          <w:lang w:val="en-GB"/>
        </w:rPr>
        <w:t>S</w:t>
      </w:r>
      <w:r w:rsidR="00164538" w:rsidRPr="007F401E">
        <w:rPr>
          <w:lang w:val="en-GB"/>
        </w:rPr>
        <w:t>core. The sta</w:t>
      </w:r>
      <w:r w:rsidR="00164538">
        <w:rPr>
          <w:lang w:val="en-GB"/>
        </w:rPr>
        <w:t>ndardised</w:t>
      </w:r>
      <w:r w:rsidR="00164538" w:rsidRPr="007F401E">
        <w:rPr>
          <w:lang w:val="en-GB"/>
        </w:rPr>
        <w:t xml:space="preserve"> Metcalf score cut-off was 2.5</w:t>
      </w:r>
      <w:r w:rsidR="00164538">
        <w:rPr>
          <w:lang w:val="en-GB"/>
        </w:rPr>
        <w:t>.</w:t>
      </w:r>
    </w:p>
    <w:p w14:paraId="7FE94834" w14:textId="7F77CA81" w:rsidR="00394DBB" w:rsidRDefault="00394DBB" w:rsidP="00164538">
      <w:pPr>
        <w:rPr>
          <w:lang w:val="en-GB"/>
        </w:rPr>
      </w:pPr>
      <w:r>
        <w:rPr>
          <w:noProof/>
          <w:lang w:val="en-GB"/>
        </w:rPr>
        <w:drawing>
          <wp:inline distT="0" distB="0" distL="0" distR="0" wp14:anchorId="31A0A802" wp14:editId="72FA7C31">
            <wp:extent cx="5760720" cy="2773680"/>
            <wp:effectExtent l="0" t="0" r="0" b="7620"/>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pic:cNvPicPr/>
                  </pic:nvPicPr>
                  <pic:blipFill rotWithShape="1">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rcRect t="10880" b="4861"/>
                    <a:stretch/>
                  </pic:blipFill>
                  <pic:spPr bwMode="auto">
                    <a:xfrm>
                      <a:off x="0" y="0"/>
                      <a:ext cx="5760720" cy="2773680"/>
                    </a:xfrm>
                    <a:prstGeom prst="rect">
                      <a:avLst/>
                    </a:prstGeom>
                    <a:ln>
                      <a:noFill/>
                    </a:ln>
                    <a:extLst>
                      <a:ext uri="{53640926-AAD7-44D8-BBD7-CCE9431645EC}">
                        <a14:shadowObscured xmlns:a14="http://schemas.microsoft.com/office/drawing/2010/main"/>
                      </a:ext>
                    </a:extLst>
                  </pic:spPr>
                </pic:pic>
              </a:graphicData>
            </a:graphic>
          </wp:inline>
        </w:drawing>
      </w:r>
    </w:p>
    <w:p w14:paraId="505D1375" w14:textId="06794CDC" w:rsidR="00812905" w:rsidRDefault="00812905" w:rsidP="00812905">
      <w:pPr>
        <w:rPr>
          <w:lang w:val="en-GB"/>
        </w:rPr>
      </w:pPr>
      <w:r w:rsidRPr="00812905">
        <w:rPr>
          <w:b/>
          <w:bCs/>
          <w:lang w:val="en-GB"/>
        </w:rPr>
        <w:t>Figure S</w:t>
      </w:r>
      <w:r>
        <w:rPr>
          <w:b/>
          <w:bCs/>
          <w:lang w:val="en-GB"/>
        </w:rPr>
        <w:t>5</w:t>
      </w:r>
      <w:r w:rsidRPr="00812905">
        <w:rPr>
          <w:b/>
          <w:bCs/>
          <w:lang w:val="en-GB"/>
        </w:rPr>
        <w:t>.</w:t>
      </w:r>
      <w:r w:rsidRPr="007F401E">
        <w:rPr>
          <w:lang w:val="en-GB"/>
        </w:rPr>
        <w:t xml:space="preserve"> Number of links per GCF for all the GCFs in the</w:t>
      </w:r>
      <w:r>
        <w:rPr>
          <w:lang w:val="en-GB"/>
        </w:rPr>
        <w:t xml:space="preserve"> Cyanobacteria</w:t>
      </w:r>
      <w:r w:rsidRPr="007F401E">
        <w:rPr>
          <w:lang w:val="en-GB"/>
        </w:rPr>
        <w:t xml:space="preserve"> dataset </w:t>
      </w:r>
      <w:r>
        <w:rPr>
          <w:lang w:val="en-GB"/>
        </w:rPr>
        <w:t xml:space="preserve">after using standardised Metcalf scoring in combination with NPClassScore filtering </w:t>
      </w:r>
      <w:r w:rsidRPr="007F401E">
        <w:rPr>
          <w:lang w:val="en-GB"/>
        </w:rPr>
        <w:t>at varying cut-offs for the NPClass</w:t>
      </w:r>
      <w:r>
        <w:rPr>
          <w:lang w:val="en-GB"/>
        </w:rPr>
        <w:t>S</w:t>
      </w:r>
      <w:r w:rsidRPr="007F401E">
        <w:rPr>
          <w:lang w:val="en-GB"/>
        </w:rPr>
        <w:t>core. The sta</w:t>
      </w:r>
      <w:r>
        <w:rPr>
          <w:lang w:val="en-GB"/>
        </w:rPr>
        <w:t>ndardised</w:t>
      </w:r>
      <w:r w:rsidRPr="007F401E">
        <w:rPr>
          <w:lang w:val="en-GB"/>
        </w:rPr>
        <w:t xml:space="preserve"> Metcalf score cut-off was 2.5</w:t>
      </w:r>
      <w:r>
        <w:rPr>
          <w:lang w:val="en-GB"/>
        </w:rPr>
        <w:t>.</w:t>
      </w:r>
    </w:p>
    <w:p w14:paraId="132011F1" w14:textId="77777777" w:rsidR="00812905" w:rsidRDefault="00812905" w:rsidP="00164538">
      <w:pPr>
        <w:rPr>
          <w:lang w:val="en-GB"/>
        </w:rPr>
      </w:pPr>
    </w:p>
    <w:p w14:paraId="798A0E52" w14:textId="25A7E612" w:rsidR="00394DBB" w:rsidRDefault="00394DBB" w:rsidP="00164538">
      <w:pPr>
        <w:rPr>
          <w:lang w:val="en-GB"/>
        </w:rPr>
      </w:pPr>
      <w:r>
        <w:rPr>
          <w:noProof/>
          <w:lang w:val="en-GB"/>
        </w:rPr>
        <w:lastRenderedPageBreak/>
        <w:drawing>
          <wp:inline distT="0" distB="0" distL="0" distR="0" wp14:anchorId="35320014" wp14:editId="7F7E7E8E">
            <wp:extent cx="5760720" cy="2781300"/>
            <wp:effectExtent l="0" t="0" r="0" b="0"/>
            <wp:docPr id="10"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t="10417" b="5092"/>
                    <a:stretch/>
                  </pic:blipFill>
                  <pic:spPr bwMode="auto">
                    <a:xfrm>
                      <a:off x="0" y="0"/>
                      <a:ext cx="5760720" cy="2781300"/>
                    </a:xfrm>
                    <a:prstGeom prst="rect">
                      <a:avLst/>
                    </a:prstGeom>
                    <a:ln>
                      <a:noFill/>
                    </a:ln>
                    <a:extLst>
                      <a:ext uri="{53640926-AAD7-44D8-BBD7-CCE9431645EC}">
                        <a14:shadowObscured xmlns:a14="http://schemas.microsoft.com/office/drawing/2010/main"/>
                      </a:ext>
                    </a:extLst>
                  </pic:spPr>
                </pic:pic>
              </a:graphicData>
            </a:graphic>
          </wp:inline>
        </w:drawing>
      </w:r>
    </w:p>
    <w:p w14:paraId="6A491C51" w14:textId="525B0523" w:rsidR="00DB4F3D" w:rsidRDefault="00812905" w:rsidP="00164538">
      <w:pPr>
        <w:rPr>
          <w:lang w:val="en-GB"/>
        </w:rPr>
      </w:pPr>
      <w:r w:rsidRPr="00812905">
        <w:rPr>
          <w:b/>
          <w:bCs/>
          <w:lang w:val="en-GB"/>
        </w:rPr>
        <w:t>Figure S</w:t>
      </w:r>
      <w:r>
        <w:rPr>
          <w:b/>
          <w:bCs/>
          <w:lang w:val="en-GB"/>
        </w:rPr>
        <w:t>6</w:t>
      </w:r>
      <w:r w:rsidRPr="00812905">
        <w:rPr>
          <w:b/>
          <w:bCs/>
          <w:lang w:val="en-GB"/>
        </w:rPr>
        <w:t>.</w:t>
      </w:r>
      <w:r w:rsidRPr="007F401E">
        <w:rPr>
          <w:lang w:val="en-GB"/>
        </w:rPr>
        <w:t xml:space="preserve"> Number of links per GCF for all the GCFs in the</w:t>
      </w:r>
      <w:r>
        <w:rPr>
          <w:lang w:val="en-GB"/>
        </w:rPr>
        <w:t xml:space="preserve"> Nocardia</w:t>
      </w:r>
      <w:r w:rsidRPr="007F401E">
        <w:rPr>
          <w:lang w:val="en-GB"/>
        </w:rPr>
        <w:t xml:space="preserve"> dataset </w:t>
      </w:r>
      <w:r>
        <w:rPr>
          <w:lang w:val="en-GB"/>
        </w:rPr>
        <w:t xml:space="preserve">after using standardised Metcalf scoring in combination with NPClassScore filtering </w:t>
      </w:r>
      <w:r w:rsidRPr="007F401E">
        <w:rPr>
          <w:lang w:val="en-GB"/>
        </w:rPr>
        <w:t>at varying cut-offs for the NPClass</w:t>
      </w:r>
      <w:r>
        <w:rPr>
          <w:lang w:val="en-GB"/>
        </w:rPr>
        <w:t>S</w:t>
      </w:r>
      <w:r w:rsidRPr="007F401E">
        <w:rPr>
          <w:lang w:val="en-GB"/>
        </w:rPr>
        <w:t>core. The sta</w:t>
      </w:r>
      <w:r>
        <w:rPr>
          <w:lang w:val="en-GB"/>
        </w:rPr>
        <w:t>ndardised</w:t>
      </w:r>
      <w:r w:rsidRPr="007F401E">
        <w:rPr>
          <w:lang w:val="en-GB"/>
        </w:rPr>
        <w:t xml:space="preserve"> Metcalf score cut-off was 2.5</w:t>
      </w:r>
      <w:r>
        <w:rPr>
          <w:lang w:val="en-GB"/>
        </w:rPr>
        <w:t>.</w:t>
      </w:r>
    </w:p>
    <w:p w14:paraId="08E0EF67" w14:textId="77777777" w:rsidR="00C118B5" w:rsidRDefault="00C118B5" w:rsidP="00164538">
      <w:pPr>
        <w:rPr>
          <w:lang w:val="en-GB"/>
        </w:rPr>
      </w:pPr>
    </w:p>
    <w:p w14:paraId="33CF07AB" w14:textId="35DC6070" w:rsidR="003C566D" w:rsidRDefault="0004300A" w:rsidP="0004300A">
      <w:pPr>
        <w:jc w:val="center"/>
        <w:rPr>
          <w:lang w:val="en-GB"/>
        </w:rPr>
      </w:pPr>
      <w:r>
        <w:rPr>
          <w:noProof/>
          <w:lang w:val="en-GB"/>
        </w:rPr>
        <w:drawing>
          <wp:inline distT="0" distB="0" distL="0" distR="0" wp14:anchorId="626C8958" wp14:editId="1DAAC2B1">
            <wp:extent cx="5389891" cy="2408941"/>
            <wp:effectExtent l="0" t="0" r="127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fbeelding 1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89891" cy="2408941"/>
                    </a:xfrm>
                    <a:prstGeom prst="rect">
                      <a:avLst/>
                    </a:prstGeom>
                  </pic:spPr>
                </pic:pic>
              </a:graphicData>
            </a:graphic>
          </wp:inline>
        </w:drawing>
      </w:r>
    </w:p>
    <w:p w14:paraId="534CAD61" w14:textId="41450BA9" w:rsidR="003368FA" w:rsidRPr="00437D7C" w:rsidRDefault="00437D7C" w:rsidP="00164538">
      <w:pPr>
        <w:rPr>
          <w:lang w:val="en-GB"/>
        </w:rPr>
      </w:pPr>
      <w:r>
        <w:rPr>
          <w:b/>
          <w:bCs/>
          <w:lang w:val="en-GB"/>
        </w:rPr>
        <w:t>Figure S7.</w:t>
      </w:r>
      <w:r>
        <w:rPr>
          <w:lang w:val="en-GB"/>
        </w:rPr>
        <w:t xml:space="preserve"> </w:t>
      </w:r>
      <w:r w:rsidR="0000292C">
        <w:rPr>
          <w:lang w:val="en-GB"/>
        </w:rPr>
        <w:t>Histograms showing t</w:t>
      </w:r>
      <w:r w:rsidR="0000292C" w:rsidRPr="007F1097">
        <w:rPr>
          <w:lang w:val="en-GB"/>
        </w:rPr>
        <w:t xml:space="preserve">he number of </w:t>
      </w:r>
      <w:r w:rsidR="001E1CEE">
        <w:rPr>
          <w:lang w:val="en-GB"/>
        </w:rPr>
        <w:t>candidate</w:t>
      </w:r>
      <w:r w:rsidR="0000292C" w:rsidRPr="007F1097">
        <w:rPr>
          <w:lang w:val="en-GB"/>
        </w:rPr>
        <w:t xml:space="preserve"> links per GCF</w:t>
      </w:r>
      <w:r w:rsidR="0000292C">
        <w:rPr>
          <w:lang w:val="en-GB"/>
        </w:rPr>
        <w:t xml:space="preserve"> in the (a) Cyanobacteria dataset</w:t>
      </w:r>
      <w:r w:rsidR="0000292C" w:rsidRPr="007F1097">
        <w:rPr>
          <w:lang w:val="en-GB"/>
        </w:rPr>
        <w:t xml:space="preserve"> </w:t>
      </w:r>
      <w:r w:rsidR="001E1CEE">
        <w:rPr>
          <w:lang w:val="en-GB"/>
        </w:rPr>
        <w:t xml:space="preserve">and (b) Nocardia dataset </w:t>
      </w:r>
      <w:r w:rsidR="0000292C" w:rsidRPr="007F1097">
        <w:rPr>
          <w:lang w:val="en-GB"/>
        </w:rPr>
        <w:t>after co-occurrence scoring (st</w:t>
      </w:r>
      <w:r w:rsidR="0000292C">
        <w:rPr>
          <w:lang w:val="en-GB"/>
        </w:rPr>
        <w:t>andardised</w:t>
      </w:r>
      <w:r w:rsidR="0000292C" w:rsidRPr="007F1097">
        <w:rPr>
          <w:lang w:val="en-GB"/>
        </w:rPr>
        <w:t xml:space="preserve"> Metcalf)</w:t>
      </w:r>
      <w:r w:rsidR="0000292C">
        <w:rPr>
          <w:lang w:val="en-GB"/>
        </w:rPr>
        <w:t>,</w:t>
      </w:r>
      <w:r w:rsidR="0000292C" w:rsidRPr="007F1097">
        <w:rPr>
          <w:lang w:val="en-GB"/>
        </w:rPr>
        <w:t xml:space="preserve"> and after NPClass</w:t>
      </w:r>
      <w:r w:rsidR="0000292C">
        <w:rPr>
          <w:lang w:val="en-GB"/>
        </w:rPr>
        <w:t>S</w:t>
      </w:r>
      <w:r w:rsidR="0000292C" w:rsidRPr="007F1097">
        <w:rPr>
          <w:lang w:val="en-GB"/>
        </w:rPr>
        <w:t>core filtering with a cut-off of 0.25. The bin size</w:t>
      </w:r>
      <w:r w:rsidR="00063FE0">
        <w:rPr>
          <w:lang w:val="en-GB"/>
        </w:rPr>
        <w:t>s</w:t>
      </w:r>
      <w:r w:rsidR="0000292C" w:rsidRPr="007F1097">
        <w:rPr>
          <w:lang w:val="en-GB"/>
        </w:rPr>
        <w:t xml:space="preserve"> </w:t>
      </w:r>
      <w:r w:rsidR="00063FE0">
        <w:rPr>
          <w:lang w:val="en-GB"/>
        </w:rPr>
        <w:t xml:space="preserve">are 5 </w:t>
      </w:r>
      <w:r w:rsidR="00603D74">
        <w:rPr>
          <w:lang w:val="en-GB"/>
        </w:rPr>
        <w:t xml:space="preserve">in </w:t>
      </w:r>
      <w:r w:rsidR="00063FE0">
        <w:rPr>
          <w:lang w:val="en-GB"/>
        </w:rPr>
        <w:t>(a) and</w:t>
      </w:r>
      <w:r w:rsidR="0000292C" w:rsidRPr="007F1097">
        <w:rPr>
          <w:lang w:val="en-GB"/>
        </w:rPr>
        <w:t xml:space="preserve"> 25</w:t>
      </w:r>
      <w:r w:rsidR="00603D74">
        <w:rPr>
          <w:lang w:val="en-GB"/>
        </w:rPr>
        <w:t xml:space="preserve"> in (b)</w:t>
      </w:r>
      <w:r w:rsidR="0000292C" w:rsidRPr="007F1097">
        <w:rPr>
          <w:lang w:val="en-GB"/>
        </w:rPr>
        <w:t>.</w:t>
      </w:r>
      <w:r w:rsidR="00C118B5">
        <w:rPr>
          <w:lang w:val="en-GB"/>
        </w:rPr>
        <w:t xml:space="preserve"> The results highlight how NPClassScore narrows down the number of candidate links for most GCFs.</w:t>
      </w:r>
    </w:p>
    <w:p w14:paraId="0EBFDA80" w14:textId="4CD12AA3" w:rsidR="0019584B" w:rsidRDefault="00580D35" w:rsidP="00727A07">
      <w:pPr>
        <w:jc w:val="center"/>
        <w:rPr>
          <w:lang w:val="en-GB"/>
        </w:rPr>
      </w:pPr>
      <w:r>
        <w:rPr>
          <w:noProof/>
          <w:lang w:val="en-GB"/>
        </w:rPr>
        <w:lastRenderedPageBreak/>
        <w:drawing>
          <wp:inline distT="0" distB="0" distL="0" distR="0" wp14:anchorId="0F5D7ECB" wp14:editId="749A481C">
            <wp:extent cx="4183380" cy="3478874"/>
            <wp:effectExtent l="0" t="0" r="7620" b="762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95779" cy="3489185"/>
                    </a:xfrm>
                    <a:prstGeom prst="rect">
                      <a:avLst/>
                    </a:prstGeom>
                  </pic:spPr>
                </pic:pic>
              </a:graphicData>
            </a:graphic>
          </wp:inline>
        </w:drawing>
      </w:r>
    </w:p>
    <w:p w14:paraId="3E6730A7" w14:textId="42B1BBB2" w:rsidR="00580D35" w:rsidRPr="007F401E" w:rsidRDefault="00580D35" w:rsidP="00164538">
      <w:pPr>
        <w:rPr>
          <w:lang w:val="en-GB"/>
        </w:rPr>
      </w:pPr>
      <w:r w:rsidRPr="003368FA">
        <w:rPr>
          <w:b/>
          <w:bCs/>
          <w:lang w:val="en-GB"/>
        </w:rPr>
        <w:t>Figure S</w:t>
      </w:r>
      <w:r w:rsidR="00265781">
        <w:rPr>
          <w:b/>
          <w:bCs/>
          <w:lang w:val="en-GB"/>
        </w:rPr>
        <w:t>8</w:t>
      </w:r>
      <w:r w:rsidRPr="003368FA">
        <w:rPr>
          <w:b/>
          <w:bCs/>
          <w:lang w:val="en-GB"/>
        </w:rPr>
        <w:t>.</w:t>
      </w:r>
      <w:r>
        <w:rPr>
          <w:lang w:val="en-GB"/>
        </w:rPr>
        <w:t xml:space="preserve"> </w:t>
      </w:r>
      <w:r w:rsidR="007D3BD1">
        <w:rPr>
          <w:lang w:val="en-GB"/>
        </w:rPr>
        <w:t xml:space="preserve">Number of retained validated links versus the percentage of filtered out candidate links per GCFs with different NPClassScore cut-offs. The percentage of filtered out candidate links is an average over </w:t>
      </w:r>
      <w:r w:rsidR="00C35D12">
        <w:rPr>
          <w:lang w:val="en-GB"/>
        </w:rPr>
        <w:t>the three datasets.</w:t>
      </w:r>
    </w:p>
    <w:p w14:paraId="078184CB" w14:textId="77777777" w:rsidR="00421271" w:rsidRPr="007F401E" w:rsidRDefault="00421271" w:rsidP="00421271">
      <w:pPr>
        <w:rPr>
          <w:lang w:val="en-GB"/>
        </w:rPr>
      </w:pPr>
      <w:r w:rsidRPr="00421271">
        <w:rPr>
          <w:b/>
          <w:bCs/>
          <w:lang w:val="en-GB"/>
        </w:rPr>
        <w:t>Table S1.</w:t>
      </w:r>
      <w:r w:rsidRPr="007F401E">
        <w:rPr>
          <w:lang w:val="en-GB"/>
        </w:rPr>
        <w:t xml:space="preserve"> Scoring table from NPClass</w:t>
      </w:r>
      <w:r>
        <w:rPr>
          <w:lang w:val="en-GB"/>
        </w:rPr>
        <w:t>Score</w:t>
      </w:r>
      <w:r w:rsidRPr="007F401E">
        <w:rPr>
          <w:lang w:val="en-GB"/>
        </w:rPr>
        <w:t xml:space="preserve"> showing the scores from MIBiG classes to NPClassifier pathways.</w:t>
      </w:r>
    </w:p>
    <w:tbl>
      <w:tblPr>
        <w:tblStyle w:val="Tabelraster"/>
        <w:tblW w:w="8588" w:type="dxa"/>
        <w:tblLook w:val="06A0" w:firstRow="1" w:lastRow="0" w:firstColumn="1" w:lastColumn="0" w:noHBand="1" w:noVBand="1"/>
      </w:tblPr>
      <w:tblGrid>
        <w:gridCol w:w="1933"/>
        <w:gridCol w:w="1117"/>
        <w:gridCol w:w="697"/>
        <w:gridCol w:w="1177"/>
        <w:gridCol w:w="917"/>
        <w:gridCol w:w="1413"/>
        <w:gridCol w:w="667"/>
        <w:gridCol w:w="667"/>
      </w:tblGrid>
      <w:tr w:rsidR="00421271" w:rsidRPr="007F401E" w14:paraId="50BFB22D" w14:textId="77777777" w:rsidTr="007B3D3C">
        <w:trPr>
          <w:trHeight w:val="323"/>
        </w:trPr>
        <w:tc>
          <w:tcPr>
            <w:tcW w:w="0" w:type="auto"/>
            <w:vAlign w:val="center"/>
            <w:hideMark/>
          </w:tcPr>
          <w:p w14:paraId="0ED001D8"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p>
        </w:tc>
        <w:tc>
          <w:tcPr>
            <w:tcW w:w="0" w:type="auto"/>
            <w:vAlign w:val="center"/>
            <w:hideMark/>
          </w:tcPr>
          <w:p w14:paraId="5CE36162"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Polyketide</w:t>
            </w:r>
          </w:p>
        </w:tc>
        <w:tc>
          <w:tcPr>
            <w:tcW w:w="0" w:type="auto"/>
            <w:vAlign w:val="center"/>
            <w:hideMark/>
          </w:tcPr>
          <w:p w14:paraId="1A1BC2FF"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Other</w:t>
            </w:r>
          </w:p>
        </w:tc>
        <w:tc>
          <w:tcPr>
            <w:tcW w:w="0" w:type="auto"/>
            <w:vAlign w:val="center"/>
            <w:hideMark/>
          </w:tcPr>
          <w:p w14:paraId="361474AC"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Saccharide</w:t>
            </w:r>
          </w:p>
        </w:tc>
        <w:tc>
          <w:tcPr>
            <w:tcW w:w="0" w:type="auto"/>
            <w:vAlign w:val="center"/>
            <w:hideMark/>
          </w:tcPr>
          <w:p w14:paraId="49CCC1A0"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Terpene</w:t>
            </w:r>
          </w:p>
        </w:tc>
        <w:tc>
          <w:tcPr>
            <w:tcW w:w="0" w:type="auto"/>
            <w:vAlign w:val="center"/>
            <w:hideMark/>
          </w:tcPr>
          <w:p w14:paraId="4F2CFA7B"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PKS-NRP_Hybrids</w:t>
            </w:r>
          </w:p>
        </w:tc>
        <w:tc>
          <w:tcPr>
            <w:tcW w:w="0" w:type="auto"/>
            <w:vAlign w:val="center"/>
          </w:tcPr>
          <w:p w14:paraId="0B9214FB"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NRP</w:t>
            </w:r>
          </w:p>
        </w:tc>
        <w:tc>
          <w:tcPr>
            <w:tcW w:w="0" w:type="auto"/>
            <w:vAlign w:val="center"/>
            <w:hideMark/>
          </w:tcPr>
          <w:p w14:paraId="7E3BA1EB"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RiPP</w:t>
            </w:r>
          </w:p>
        </w:tc>
      </w:tr>
      <w:tr w:rsidR="00421271" w:rsidRPr="007F401E" w14:paraId="4DC0D233" w14:textId="77777777" w:rsidTr="007B3D3C">
        <w:trPr>
          <w:trHeight w:val="226"/>
        </w:trPr>
        <w:tc>
          <w:tcPr>
            <w:tcW w:w="0" w:type="auto"/>
            <w:vAlign w:val="center"/>
            <w:hideMark/>
          </w:tcPr>
          <w:p w14:paraId="65234149"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Polyketides</w:t>
            </w:r>
          </w:p>
        </w:tc>
        <w:tc>
          <w:tcPr>
            <w:tcW w:w="0" w:type="auto"/>
            <w:vAlign w:val="center"/>
            <w:hideMark/>
          </w:tcPr>
          <w:p w14:paraId="148C7EAA"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0.759</w:t>
            </w:r>
          </w:p>
        </w:tc>
        <w:tc>
          <w:tcPr>
            <w:tcW w:w="0" w:type="auto"/>
            <w:vAlign w:val="center"/>
            <w:hideMark/>
          </w:tcPr>
          <w:p w14:paraId="6CE3FDDF"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0.088</w:t>
            </w:r>
          </w:p>
        </w:tc>
        <w:tc>
          <w:tcPr>
            <w:tcW w:w="0" w:type="auto"/>
            <w:vAlign w:val="center"/>
            <w:hideMark/>
          </w:tcPr>
          <w:p w14:paraId="018F441C"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0.457</w:t>
            </w:r>
          </w:p>
        </w:tc>
        <w:tc>
          <w:tcPr>
            <w:tcW w:w="0" w:type="auto"/>
            <w:vAlign w:val="center"/>
            <w:hideMark/>
          </w:tcPr>
          <w:p w14:paraId="70348F74"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0.091</w:t>
            </w:r>
          </w:p>
        </w:tc>
        <w:tc>
          <w:tcPr>
            <w:tcW w:w="0" w:type="auto"/>
            <w:vAlign w:val="center"/>
            <w:hideMark/>
          </w:tcPr>
          <w:p w14:paraId="2B705891"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0.400</w:t>
            </w:r>
          </w:p>
        </w:tc>
        <w:tc>
          <w:tcPr>
            <w:tcW w:w="0" w:type="auto"/>
            <w:vAlign w:val="center"/>
            <w:hideMark/>
          </w:tcPr>
          <w:p w14:paraId="1002889F"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0.208</w:t>
            </w:r>
          </w:p>
        </w:tc>
        <w:tc>
          <w:tcPr>
            <w:tcW w:w="0" w:type="auto"/>
            <w:vAlign w:val="center"/>
            <w:hideMark/>
          </w:tcPr>
          <w:p w14:paraId="4C3FFC59"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0.034</w:t>
            </w:r>
          </w:p>
        </w:tc>
      </w:tr>
      <w:tr w:rsidR="00421271" w:rsidRPr="007F401E" w14:paraId="44A63A4A" w14:textId="77777777" w:rsidTr="007B3D3C">
        <w:trPr>
          <w:trHeight w:val="323"/>
        </w:trPr>
        <w:tc>
          <w:tcPr>
            <w:tcW w:w="0" w:type="auto"/>
            <w:vAlign w:val="center"/>
            <w:hideMark/>
          </w:tcPr>
          <w:p w14:paraId="794CCFA2"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Shikimates and Phenylpropanoids</w:t>
            </w:r>
          </w:p>
        </w:tc>
        <w:tc>
          <w:tcPr>
            <w:tcW w:w="0" w:type="auto"/>
            <w:vAlign w:val="center"/>
            <w:hideMark/>
          </w:tcPr>
          <w:p w14:paraId="12C66347"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0.028</w:t>
            </w:r>
          </w:p>
        </w:tc>
        <w:tc>
          <w:tcPr>
            <w:tcW w:w="0" w:type="auto"/>
            <w:vAlign w:val="center"/>
            <w:hideMark/>
          </w:tcPr>
          <w:p w14:paraId="5FDB6425"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0.051</w:t>
            </w:r>
          </w:p>
        </w:tc>
        <w:tc>
          <w:tcPr>
            <w:tcW w:w="0" w:type="auto"/>
            <w:vAlign w:val="center"/>
            <w:hideMark/>
          </w:tcPr>
          <w:p w14:paraId="7E9DD8F9"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0.021</w:t>
            </w:r>
          </w:p>
        </w:tc>
        <w:tc>
          <w:tcPr>
            <w:tcW w:w="0" w:type="auto"/>
            <w:vAlign w:val="center"/>
            <w:hideMark/>
          </w:tcPr>
          <w:p w14:paraId="0899BA21"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0.005</w:t>
            </w:r>
          </w:p>
        </w:tc>
        <w:tc>
          <w:tcPr>
            <w:tcW w:w="0" w:type="auto"/>
            <w:vAlign w:val="center"/>
            <w:hideMark/>
          </w:tcPr>
          <w:p w14:paraId="0C86263C"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0.014</w:t>
            </w:r>
          </w:p>
        </w:tc>
        <w:tc>
          <w:tcPr>
            <w:tcW w:w="0" w:type="auto"/>
            <w:vAlign w:val="center"/>
            <w:hideMark/>
          </w:tcPr>
          <w:p w14:paraId="11757FA7"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0.016</w:t>
            </w:r>
          </w:p>
        </w:tc>
        <w:tc>
          <w:tcPr>
            <w:tcW w:w="0" w:type="auto"/>
            <w:vAlign w:val="center"/>
            <w:hideMark/>
          </w:tcPr>
          <w:p w14:paraId="63AED174"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r w:rsidR="00421271" w:rsidRPr="007F401E" w14:paraId="0D780F4F" w14:textId="77777777" w:rsidTr="007B3D3C">
        <w:trPr>
          <w:trHeight w:val="220"/>
        </w:trPr>
        <w:tc>
          <w:tcPr>
            <w:tcW w:w="0" w:type="auto"/>
            <w:vAlign w:val="center"/>
            <w:hideMark/>
          </w:tcPr>
          <w:p w14:paraId="3816F8FB"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Alkaloids</w:t>
            </w:r>
          </w:p>
        </w:tc>
        <w:tc>
          <w:tcPr>
            <w:tcW w:w="0" w:type="auto"/>
            <w:vAlign w:val="center"/>
            <w:hideMark/>
          </w:tcPr>
          <w:p w14:paraId="645A95B0"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0.100</w:t>
            </w:r>
          </w:p>
        </w:tc>
        <w:tc>
          <w:tcPr>
            <w:tcW w:w="0" w:type="auto"/>
            <w:vAlign w:val="center"/>
            <w:hideMark/>
          </w:tcPr>
          <w:p w14:paraId="022D7F58"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0.471</w:t>
            </w:r>
          </w:p>
        </w:tc>
        <w:tc>
          <w:tcPr>
            <w:tcW w:w="0" w:type="auto"/>
            <w:vAlign w:val="center"/>
            <w:hideMark/>
          </w:tcPr>
          <w:p w14:paraId="267B16DB"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vAlign w:val="center"/>
            <w:hideMark/>
          </w:tcPr>
          <w:p w14:paraId="5B2898C4"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0.236</w:t>
            </w:r>
          </w:p>
        </w:tc>
        <w:tc>
          <w:tcPr>
            <w:tcW w:w="0" w:type="auto"/>
            <w:vAlign w:val="center"/>
            <w:hideMark/>
          </w:tcPr>
          <w:p w14:paraId="3F797371"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0.131</w:t>
            </w:r>
          </w:p>
        </w:tc>
        <w:tc>
          <w:tcPr>
            <w:tcW w:w="0" w:type="auto"/>
            <w:vAlign w:val="center"/>
            <w:hideMark/>
          </w:tcPr>
          <w:p w14:paraId="314E8088"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0.179</w:t>
            </w:r>
          </w:p>
        </w:tc>
        <w:tc>
          <w:tcPr>
            <w:tcW w:w="0" w:type="auto"/>
            <w:vAlign w:val="center"/>
            <w:hideMark/>
          </w:tcPr>
          <w:p w14:paraId="2BA5AA03"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0.017</w:t>
            </w:r>
          </w:p>
        </w:tc>
      </w:tr>
      <w:tr w:rsidR="00421271" w:rsidRPr="007F401E" w14:paraId="61A707B0" w14:textId="77777777" w:rsidTr="007B3D3C">
        <w:trPr>
          <w:trHeight w:val="226"/>
        </w:trPr>
        <w:tc>
          <w:tcPr>
            <w:tcW w:w="0" w:type="auto"/>
            <w:vAlign w:val="center"/>
            <w:hideMark/>
          </w:tcPr>
          <w:p w14:paraId="51EFF17C"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Amino acids and Peptides</w:t>
            </w:r>
          </w:p>
        </w:tc>
        <w:tc>
          <w:tcPr>
            <w:tcW w:w="0" w:type="auto"/>
            <w:vAlign w:val="center"/>
            <w:hideMark/>
          </w:tcPr>
          <w:p w14:paraId="7D100D31"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0.033</w:t>
            </w:r>
          </w:p>
        </w:tc>
        <w:tc>
          <w:tcPr>
            <w:tcW w:w="0" w:type="auto"/>
            <w:vAlign w:val="center"/>
            <w:hideMark/>
          </w:tcPr>
          <w:p w14:paraId="6BD70743"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0.220</w:t>
            </w:r>
          </w:p>
        </w:tc>
        <w:tc>
          <w:tcPr>
            <w:tcW w:w="0" w:type="auto"/>
            <w:vAlign w:val="center"/>
            <w:hideMark/>
          </w:tcPr>
          <w:p w14:paraId="333E75EC"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0.064</w:t>
            </w:r>
          </w:p>
        </w:tc>
        <w:tc>
          <w:tcPr>
            <w:tcW w:w="0" w:type="auto"/>
            <w:vAlign w:val="center"/>
            <w:hideMark/>
          </w:tcPr>
          <w:p w14:paraId="7E3EBDD1"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0.010</w:t>
            </w:r>
          </w:p>
        </w:tc>
        <w:tc>
          <w:tcPr>
            <w:tcW w:w="0" w:type="auto"/>
            <w:vAlign w:val="center"/>
            <w:hideMark/>
          </w:tcPr>
          <w:p w14:paraId="4804E805"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0.422</w:t>
            </w:r>
          </w:p>
        </w:tc>
        <w:tc>
          <w:tcPr>
            <w:tcW w:w="0" w:type="auto"/>
            <w:vAlign w:val="center"/>
            <w:hideMark/>
          </w:tcPr>
          <w:p w14:paraId="7F45F3A2"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0.579</w:t>
            </w:r>
          </w:p>
        </w:tc>
        <w:tc>
          <w:tcPr>
            <w:tcW w:w="0" w:type="auto"/>
            <w:vAlign w:val="center"/>
            <w:hideMark/>
          </w:tcPr>
          <w:p w14:paraId="39A09CAA"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0.950</w:t>
            </w:r>
          </w:p>
        </w:tc>
      </w:tr>
      <w:tr w:rsidR="00421271" w:rsidRPr="007F401E" w14:paraId="5AA7D436" w14:textId="77777777" w:rsidTr="007B3D3C">
        <w:trPr>
          <w:trHeight w:val="220"/>
        </w:trPr>
        <w:tc>
          <w:tcPr>
            <w:tcW w:w="0" w:type="auto"/>
            <w:vAlign w:val="center"/>
            <w:hideMark/>
          </w:tcPr>
          <w:p w14:paraId="5FDED449"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Terpenoids</w:t>
            </w:r>
          </w:p>
        </w:tc>
        <w:tc>
          <w:tcPr>
            <w:tcW w:w="0" w:type="auto"/>
            <w:vAlign w:val="center"/>
            <w:hideMark/>
          </w:tcPr>
          <w:p w14:paraId="0282DD33"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0.048</w:t>
            </w:r>
          </w:p>
        </w:tc>
        <w:tc>
          <w:tcPr>
            <w:tcW w:w="0" w:type="auto"/>
            <w:vAlign w:val="center"/>
            <w:hideMark/>
          </w:tcPr>
          <w:p w14:paraId="716C977C"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0.012</w:t>
            </w:r>
          </w:p>
        </w:tc>
        <w:tc>
          <w:tcPr>
            <w:tcW w:w="0" w:type="auto"/>
            <w:vAlign w:val="center"/>
            <w:hideMark/>
          </w:tcPr>
          <w:p w14:paraId="6DFC6576"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0.029</w:t>
            </w:r>
          </w:p>
        </w:tc>
        <w:tc>
          <w:tcPr>
            <w:tcW w:w="0" w:type="auto"/>
            <w:vAlign w:val="center"/>
            <w:hideMark/>
          </w:tcPr>
          <w:p w14:paraId="06CD428D"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0.654</w:t>
            </w:r>
          </w:p>
        </w:tc>
        <w:tc>
          <w:tcPr>
            <w:tcW w:w="0" w:type="auto"/>
            <w:vAlign w:val="center"/>
            <w:hideMark/>
          </w:tcPr>
          <w:p w14:paraId="0B7ED73E"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0.005</w:t>
            </w:r>
          </w:p>
        </w:tc>
        <w:tc>
          <w:tcPr>
            <w:tcW w:w="0" w:type="auto"/>
            <w:vAlign w:val="center"/>
            <w:hideMark/>
          </w:tcPr>
          <w:p w14:paraId="1C142BF5"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vAlign w:val="center"/>
            <w:hideMark/>
          </w:tcPr>
          <w:p w14:paraId="4CE725F4"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r w:rsidR="00421271" w:rsidRPr="007F401E" w14:paraId="73A60D9E" w14:textId="77777777" w:rsidTr="007B3D3C">
        <w:trPr>
          <w:trHeight w:val="220"/>
        </w:trPr>
        <w:tc>
          <w:tcPr>
            <w:tcW w:w="0" w:type="auto"/>
            <w:vAlign w:val="center"/>
            <w:hideMark/>
          </w:tcPr>
          <w:p w14:paraId="7384FBE6"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Fatty acids</w:t>
            </w:r>
          </w:p>
        </w:tc>
        <w:tc>
          <w:tcPr>
            <w:tcW w:w="0" w:type="auto"/>
            <w:vAlign w:val="center"/>
            <w:hideMark/>
          </w:tcPr>
          <w:p w14:paraId="4FC0900E"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0.019</w:t>
            </w:r>
          </w:p>
        </w:tc>
        <w:tc>
          <w:tcPr>
            <w:tcW w:w="0" w:type="auto"/>
            <w:vAlign w:val="center"/>
            <w:hideMark/>
          </w:tcPr>
          <w:p w14:paraId="29633956"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0.046</w:t>
            </w:r>
          </w:p>
        </w:tc>
        <w:tc>
          <w:tcPr>
            <w:tcW w:w="0" w:type="auto"/>
            <w:vAlign w:val="center"/>
            <w:hideMark/>
          </w:tcPr>
          <w:p w14:paraId="5E9B6052"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vAlign w:val="center"/>
            <w:hideMark/>
          </w:tcPr>
          <w:p w14:paraId="09CB1FF4"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vAlign w:val="center"/>
            <w:hideMark/>
          </w:tcPr>
          <w:p w14:paraId="50959846"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0.027</w:t>
            </w:r>
          </w:p>
        </w:tc>
        <w:tc>
          <w:tcPr>
            <w:tcW w:w="0" w:type="auto"/>
            <w:vAlign w:val="center"/>
            <w:hideMark/>
          </w:tcPr>
          <w:p w14:paraId="15FF9DF5"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0.004</w:t>
            </w:r>
          </w:p>
        </w:tc>
        <w:tc>
          <w:tcPr>
            <w:tcW w:w="0" w:type="auto"/>
            <w:vAlign w:val="center"/>
            <w:hideMark/>
          </w:tcPr>
          <w:p w14:paraId="0A5B8265"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r w:rsidR="00421271" w:rsidRPr="007F401E" w14:paraId="72821F51" w14:textId="77777777" w:rsidTr="007B3D3C">
        <w:trPr>
          <w:trHeight w:val="220"/>
        </w:trPr>
        <w:tc>
          <w:tcPr>
            <w:tcW w:w="0" w:type="auto"/>
            <w:vAlign w:val="center"/>
            <w:hideMark/>
          </w:tcPr>
          <w:p w14:paraId="446557B1" w14:textId="77777777" w:rsidR="00421271" w:rsidRPr="00E250CE" w:rsidRDefault="00421271" w:rsidP="007B3D3C">
            <w:pPr>
              <w:spacing w:before="240"/>
              <w:jc w:val="right"/>
              <w:rPr>
                <w:rFonts w:ascii="Helvetica" w:eastAsia="Times New Roman" w:hAnsi="Helvetica" w:cs="Helvetica"/>
                <w:b/>
                <w:bCs/>
                <w:color w:val="000000"/>
                <w:sz w:val="18"/>
                <w:szCs w:val="18"/>
                <w:lang w:val="en-GB" w:eastAsia="nl-NL"/>
              </w:rPr>
            </w:pPr>
            <w:r w:rsidRPr="00E250CE">
              <w:rPr>
                <w:rFonts w:ascii="Helvetica" w:eastAsia="Times New Roman" w:hAnsi="Helvetica" w:cs="Helvetica"/>
                <w:b/>
                <w:bCs/>
                <w:color w:val="000000"/>
                <w:sz w:val="18"/>
                <w:szCs w:val="18"/>
                <w:lang w:val="en-GB" w:eastAsia="nl-NL"/>
              </w:rPr>
              <w:t>Carbohydrates</w:t>
            </w:r>
          </w:p>
        </w:tc>
        <w:tc>
          <w:tcPr>
            <w:tcW w:w="0" w:type="auto"/>
            <w:vAlign w:val="center"/>
            <w:hideMark/>
          </w:tcPr>
          <w:p w14:paraId="7EE1ED59"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0.012</w:t>
            </w:r>
          </w:p>
        </w:tc>
        <w:tc>
          <w:tcPr>
            <w:tcW w:w="0" w:type="auto"/>
            <w:vAlign w:val="center"/>
            <w:hideMark/>
          </w:tcPr>
          <w:p w14:paraId="3C5B7D8C"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0.112</w:t>
            </w:r>
          </w:p>
        </w:tc>
        <w:tc>
          <w:tcPr>
            <w:tcW w:w="0" w:type="auto"/>
            <w:vAlign w:val="center"/>
            <w:hideMark/>
          </w:tcPr>
          <w:p w14:paraId="1CEC3469"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0.429</w:t>
            </w:r>
          </w:p>
        </w:tc>
        <w:tc>
          <w:tcPr>
            <w:tcW w:w="0" w:type="auto"/>
            <w:vAlign w:val="center"/>
            <w:hideMark/>
          </w:tcPr>
          <w:p w14:paraId="2CA35DBD"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0.005</w:t>
            </w:r>
          </w:p>
        </w:tc>
        <w:tc>
          <w:tcPr>
            <w:tcW w:w="0" w:type="auto"/>
            <w:vAlign w:val="center"/>
            <w:hideMark/>
          </w:tcPr>
          <w:p w14:paraId="124FDAFA"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0.002</w:t>
            </w:r>
          </w:p>
        </w:tc>
        <w:tc>
          <w:tcPr>
            <w:tcW w:w="0" w:type="auto"/>
            <w:vAlign w:val="center"/>
            <w:hideMark/>
          </w:tcPr>
          <w:p w14:paraId="1C906EF5"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0.014</w:t>
            </w:r>
          </w:p>
        </w:tc>
        <w:tc>
          <w:tcPr>
            <w:tcW w:w="0" w:type="auto"/>
            <w:vAlign w:val="center"/>
            <w:hideMark/>
          </w:tcPr>
          <w:p w14:paraId="6BFD6114" w14:textId="77777777" w:rsidR="00421271" w:rsidRPr="007F401E" w:rsidRDefault="00421271" w:rsidP="007B3D3C">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bl>
    <w:p w14:paraId="49497771" w14:textId="77777777" w:rsidR="00421271" w:rsidRDefault="00421271" w:rsidP="00164538">
      <w:pPr>
        <w:rPr>
          <w:lang w:val="en-GB"/>
        </w:rPr>
      </w:pPr>
    </w:p>
    <w:p w14:paraId="788D54E1" w14:textId="77777777" w:rsidR="007F3561" w:rsidRDefault="007F3561" w:rsidP="00164538">
      <w:pPr>
        <w:rPr>
          <w:b/>
          <w:bCs/>
          <w:lang w:val="en-GB"/>
        </w:rPr>
      </w:pPr>
    </w:p>
    <w:p w14:paraId="1203F8AF" w14:textId="77777777" w:rsidR="007F3561" w:rsidRDefault="007F3561" w:rsidP="00164538">
      <w:pPr>
        <w:rPr>
          <w:b/>
          <w:bCs/>
          <w:lang w:val="en-GB"/>
        </w:rPr>
      </w:pPr>
    </w:p>
    <w:p w14:paraId="5B122FD5" w14:textId="77777777" w:rsidR="007F3561" w:rsidRDefault="007F3561" w:rsidP="00164538">
      <w:pPr>
        <w:rPr>
          <w:b/>
          <w:bCs/>
          <w:lang w:val="en-GB"/>
        </w:rPr>
      </w:pPr>
    </w:p>
    <w:p w14:paraId="20AFF593" w14:textId="77777777" w:rsidR="007F3561" w:rsidRDefault="007F3561" w:rsidP="00164538">
      <w:pPr>
        <w:rPr>
          <w:b/>
          <w:bCs/>
          <w:lang w:val="en-GB"/>
        </w:rPr>
      </w:pPr>
    </w:p>
    <w:p w14:paraId="43922141" w14:textId="63C1E661" w:rsidR="00164538" w:rsidRDefault="00164538" w:rsidP="00164538">
      <w:pPr>
        <w:rPr>
          <w:lang w:val="en-GB"/>
        </w:rPr>
      </w:pPr>
      <w:r w:rsidRPr="007179F4">
        <w:rPr>
          <w:b/>
          <w:bCs/>
          <w:lang w:val="en-GB"/>
        </w:rPr>
        <w:lastRenderedPageBreak/>
        <w:t>Table S</w:t>
      </w:r>
      <w:r w:rsidR="007179F4" w:rsidRPr="007179F4">
        <w:rPr>
          <w:b/>
          <w:bCs/>
          <w:lang w:val="en-GB"/>
        </w:rPr>
        <w:t>2</w:t>
      </w:r>
      <w:r w:rsidRPr="007179F4">
        <w:rPr>
          <w:b/>
          <w:bCs/>
          <w:lang w:val="en-GB"/>
        </w:rPr>
        <w:t>.</w:t>
      </w:r>
      <w:r w:rsidRPr="007F401E">
        <w:rPr>
          <w:lang w:val="en-GB"/>
        </w:rPr>
        <w:t xml:space="preserve"> Translation of </w:t>
      </w:r>
      <w:proofErr w:type="spellStart"/>
      <w:r w:rsidRPr="007F401E">
        <w:rPr>
          <w:lang w:val="en-GB"/>
        </w:rPr>
        <w:t>BiG</w:t>
      </w:r>
      <w:proofErr w:type="spellEnd"/>
      <w:r w:rsidRPr="007F401E">
        <w:rPr>
          <w:lang w:val="en-GB"/>
        </w:rPr>
        <w:t>-SCAPE to MIBiG classes.</w:t>
      </w:r>
    </w:p>
    <w:tbl>
      <w:tblPr>
        <w:tblStyle w:val="Tabelraster"/>
        <w:tblW w:w="0" w:type="auto"/>
        <w:tblLook w:val="0620" w:firstRow="1" w:lastRow="0" w:firstColumn="0" w:lastColumn="0" w:noHBand="1" w:noVBand="1"/>
      </w:tblPr>
      <w:tblGrid>
        <w:gridCol w:w="1779"/>
        <w:gridCol w:w="1779"/>
      </w:tblGrid>
      <w:tr w:rsidR="00BB145A" w:rsidRPr="00BB145A" w14:paraId="365FA935" w14:textId="77777777" w:rsidTr="00E250CE">
        <w:trPr>
          <w:trHeight w:val="288"/>
        </w:trPr>
        <w:tc>
          <w:tcPr>
            <w:tcW w:w="0" w:type="auto"/>
            <w:noWrap/>
            <w:hideMark/>
          </w:tcPr>
          <w:p w14:paraId="468F414C" w14:textId="77777777" w:rsidR="00BB145A" w:rsidRPr="00E250CE" w:rsidRDefault="00BB145A" w:rsidP="00BB145A">
            <w:pPr>
              <w:jc w:val="right"/>
              <w:rPr>
                <w:rFonts w:ascii="Calibri" w:eastAsia="Times New Roman" w:hAnsi="Calibri" w:cs="Calibri"/>
                <w:b/>
                <w:bCs/>
                <w:color w:val="000000"/>
                <w:lang w:val="en-GB" w:eastAsia="nl-NL"/>
              </w:rPr>
            </w:pPr>
            <w:proofErr w:type="spellStart"/>
            <w:r w:rsidRPr="00E250CE">
              <w:rPr>
                <w:rFonts w:ascii="Calibri" w:eastAsia="Times New Roman" w:hAnsi="Calibri" w:cs="Calibri"/>
                <w:b/>
                <w:bCs/>
                <w:color w:val="000000"/>
                <w:lang w:val="en-GB" w:eastAsia="nl-NL"/>
              </w:rPr>
              <w:t>BiG</w:t>
            </w:r>
            <w:proofErr w:type="spellEnd"/>
            <w:r w:rsidRPr="00E250CE">
              <w:rPr>
                <w:rFonts w:ascii="Calibri" w:eastAsia="Times New Roman" w:hAnsi="Calibri" w:cs="Calibri"/>
                <w:b/>
                <w:bCs/>
                <w:color w:val="000000"/>
                <w:lang w:val="en-GB" w:eastAsia="nl-NL"/>
              </w:rPr>
              <w:t>-SCAPE class</w:t>
            </w:r>
          </w:p>
        </w:tc>
        <w:tc>
          <w:tcPr>
            <w:tcW w:w="0" w:type="auto"/>
            <w:noWrap/>
            <w:hideMark/>
          </w:tcPr>
          <w:p w14:paraId="00C8E757" w14:textId="77777777" w:rsidR="00BB145A" w:rsidRPr="00E250CE" w:rsidRDefault="00BB145A" w:rsidP="00BB145A">
            <w:pPr>
              <w:jc w:val="right"/>
              <w:rPr>
                <w:rFonts w:ascii="Calibri" w:eastAsia="Times New Roman" w:hAnsi="Calibri" w:cs="Calibri"/>
                <w:b/>
                <w:bCs/>
                <w:color w:val="000000"/>
                <w:lang w:val="en-GB" w:eastAsia="nl-NL"/>
              </w:rPr>
            </w:pPr>
            <w:r w:rsidRPr="00E250CE">
              <w:rPr>
                <w:rFonts w:ascii="Calibri" w:eastAsia="Times New Roman" w:hAnsi="Calibri" w:cs="Calibri"/>
                <w:b/>
                <w:bCs/>
                <w:color w:val="000000"/>
                <w:lang w:val="en-GB" w:eastAsia="nl-NL"/>
              </w:rPr>
              <w:t>MIBiG class</w:t>
            </w:r>
          </w:p>
        </w:tc>
      </w:tr>
      <w:tr w:rsidR="00BB145A" w:rsidRPr="00BB145A" w14:paraId="59DB6B44" w14:textId="77777777" w:rsidTr="00E250CE">
        <w:trPr>
          <w:trHeight w:val="288"/>
        </w:trPr>
        <w:tc>
          <w:tcPr>
            <w:tcW w:w="0" w:type="auto"/>
            <w:noWrap/>
            <w:hideMark/>
          </w:tcPr>
          <w:p w14:paraId="0EEB1D5E"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PKSI</w:t>
            </w:r>
          </w:p>
        </w:tc>
        <w:tc>
          <w:tcPr>
            <w:tcW w:w="0" w:type="auto"/>
            <w:noWrap/>
            <w:hideMark/>
          </w:tcPr>
          <w:p w14:paraId="6CD2462F"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Polyketide</w:t>
            </w:r>
          </w:p>
        </w:tc>
      </w:tr>
      <w:tr w:rsidR="00BB145A" w:rsidRPr="00BB145A" w14:paraId="6EFC7C11" w14:textId="77777777" w:rsidTr="00E250CE">
        <w:trPr>
          <w:trHeight w:val="288"/>
        </w:trPr>
        <w:tc>
          <w:tcPr>
            <w:tcW w:w="0" w:type="auto"/>
            <w:noWrap/>
            <w:hideMark/>
          </w:tcPr>
          <w:p w14:paraId="51AEE2A6" w14:textId="77777777" w:rsidR="00BB145A" w:rsidRPr="00BB145A" w:rsidRDefault="00BB145A" w:rsidP="00BB145A">
            <w:pPr>
              <w:jc w:val="right"/>
              <w:rPr>
                <w:rFonts w:ascii="Calibri" w:eastAsia="Times New Roman" w:hAnsi="Calibri" w:cs="Calibri"/>
                <w:color w:val="000000"/>
                <w:lang w:val="en-GB" w:eastAsia="nl-NL"/>
              </w:rPr>
            </w:pPr>
            <w:proofErr w:type="spellStart"/>
            <w:r w:rsidRPr="00BB145A">
              <w:rPr>
                <w:rFonts w:ascii="Calibri" w:eastAsia="Times New Roman" w:hAnsi="Calibri" w:cs="Calibri"/>
                <w:color w:val="000000"/>
                <w:lang w:val="en-GB" w:eastAsia="nl-NL"/>
              </w:rPr>
              <w:t>PKSother</w:t>
            </w:r>
            <w:proofErr w:type="spellEnd"/>
          </w:p>
        </w:tc>
        <w:tc>
          <w:tcPr>
            <w:tcW w:w="0" w:type="auto"/>
            <w:noWrap/>
            <w:hideMark/>
          </w:tcPr>
          <w:p w14:paraId="3D39D711"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Polyketide</w:t>
            </w:r>
          </w:p>
        </w:tc>
      </w:tr>
      <w:tr w:rsidR="00BB145A" w:rsidRPr="00BB145A" w14:paraId="7286334B" w14:textId="77777777" w:rsidTr="00E250CE">
        <w:trPr>
          <w:trHeight w:val="288"/>
        </w:trPr>
        <w:tc>
          <w:tcPr>
            <w:tcW w:w="0" w:type="auto"/>
            <w:noWrap/>
            <w:hideMark/>
          </w:tcPr>
          <w:p w14:paraId="673090A9"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NRPS</w:t>
            </w:r>
          </w:p>
        </w:tc>
        <w:tc>
          <w:tcPr>
            <w:tcW w:w="0" w:type="auto"/>
            <w:noWrap/>
            <w:hideMark/>
          </w:tcPr>
          <w:p w14:paraId="4D2A803B"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NRP</w:t>
            </w:r>
          </w:p>
        </w:tc>
      </w:tr>
      <w:tr w:rsidR="00BB145A" w:rsidRPr="00BB145A" w14:paraId="270C3751" w14:textId="77777777" w:rsidTr="00E250CE">
        <w:trPr>
          <w:trHeight w:val="288"/>
        </w:trPr>
        <w:tc>
          <w:tcPr>
            <w:tcW w:w="0" w:type="auto"/>
            <w:noWrap/>
            <w:hideMark/>
          </w:tcPr>
          <w:p w14:paraId="216AB89D"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RiPPs</w:t>
            </w:r>
          </w:p>
        </w:tc>
        <w:tc>
          <w:tcPr>
            <w:tcW w:w="0" w:type="auto"/>
            <w:noWrap/>
            <w:hideMark/>
          </w:tcPr>
          <w:p w14:paraId="163915F6"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RiPP</w:t>
            </w:r>
          </w:p>
        </w:tc>
      </w:tr>
      <w:tr w:rsidR="00BB145A" w:rsidRPr="00BB145A" w14:paraId="4625D39F" w14:textId="77777777" w:rsidTr="00E250CE">
        <w:trPr>
          <w:trHeight w:val="288"/>
        </w:trPr>
        <w:tc>
          <w:tcPr>
            <w:tcW w:w="0" w:type="auto"/>
            <w:noWrap/>
            <w:hideMark/>
          </w:tcPr>
          <w:p w14:paraId="1AB2D3B4"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Saccharides</w:t>
            </w:r>
          </w:p>
        </w:tc>
        <w:tc>
          <w:tcPr>
            <w:tcW w:w="0" w:type="auto"/>
            <w:noWrap/>
            <w:hideMark/>
          </w:tcPr>
          <w:p w14:paraId="5970597C"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Saccharide</w:t>
            </w:r>
          </w:p>
        </w:tc>
      </w:tr>
      <w:tr w:rsidR="00BB145A" w:rsidRPr="00BB145A" w14:paraId="02A6319E" w14:textId="77777777" w:rsidTr="00E250CE">
        <w:trPr>
          <w:trHeight w:val="288"/>
        </w:trPr>
        <w:tc>
          <w:tcPr>
            <w:tcW w:w="0" w:type="auto"/>
            <w:noWrap/>
            <w:hideMark/>
          </w:tcPr>
          <w:p w14:paraId="343451FB"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Others</w:t>
            </w:r>
          </w:p>
        </w:tc>
        <w:tc>
          <w:tcPr>
            <w:tcW w:w="0" w:type="auto"/>
            <w:noWrap/>
            <w:hideMark/>
          </w:tcPr>
          <w:p w14:paraId="5639CE24"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Other</w:t>
            </w:r>
          </w:p>
        </w:tc>
      </w:tr>
      <w:tr w:rsidR="00BB145A" w:rsidRPr="00BB145A" w14:paraId="54A050DA" w14:textId="77777777" w:rsidTr="00E250CE">
        <w:trPr>
          <w:trHeight w:val="288"/>
        </w:trPr>
        <w:tc>
          <w:tcPr>
            <w:tcW w:w="0" w:type="auto"/>
            <w:noWrap/>
            <w:hideMark/>
          </w:tcPr>
          <w:p w14:paraId="3CCA3B83"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Terpene</w:t>
            </w:r>
          </w:p>
        </w:tc>
        <w:tc>
          <w:tcPr>
            <w:tcW w:w="0" w:type="auto"/>
            <w:noWrap/>
            <w:hideMark/>
          </w:tcPr>
          <w:p w14:paraId="3559E483"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Terpene</w:t>
            </w:r>
          </w:p>
        </w:tc>
      </w:tr>
      <w:tr w:rsidR="00BB145A" w:rsidRPr="00BB145A" w14:paraId="19B0AC9B" w14:textId="77777777" w:rsidTr="00E250CE">
        <w:trPr>
          <w:trHeight w:val="288"/>
        </w:trPr>
        <w:tc>
          <w:tcPr>
            <w:tcW w:w="0" w:type="auto"/>
            <w:noWrap/>
            <w:hideMark/>
          </w:tcPr>
          <w:p w14:paraId="254A9E2D"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PKS-NRP_Hybrids</w:t>
            </w:r>
          </w:p>
        </w:tc>
        <w:tc>
          <w:tcPr>
            <w:tcW w:w="0" w:type="auto"/>
            <w:noWrap/>
            <w:hideMark/>
          </w:tcPr>
          <w:p w14:paraId="3AA2FC2A"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PKS-NRP_Hybrids</w:t>
            </w:r>
          </w:p>
        </w:tc>
      </w:tr>
    </w:tbl>
    <w:p w14:paraId="22428057" w14:textId="77777777" w:rsidR="00922E48" w:rsidRDefault="00922E48" w:rsidP="00164538">
      <w:pPr>
        <w:rPr>
          <w:lang w:val="en-GB"/>
        </w:rPr>
      </w:pPr>
    </w:p>
    <w:p w14:paraId="5812943A" w14:textId="53F2BB67" w:rsidR="00164538" w:rsidRDefault="00164538" w:rsidP="00164538">
      <w:pPr>
        <w:rPr>
          <w:lang w:val="en-GB"/>
        </w:rPr>
      </w:pPr>
      <w:r w:rsidRPr="007179F4">
        <w:rPr>
          <w:b/>
          <w:bCs/>
          <w:lang w:val="en-GB"/>
        </w:rPr>
        <w:t>Table S</w:t>
      </w:r>
      <w:r w:rsidR="007179F4" w:rsidRPr="007179F4">
        <w:rPr>
          <w:b/>
          <w:bCs/>
          <w:lang w:val="en-GB"/>
        </w:rPr>
        <w:t>3</w:t>
      </w:r>
      <w:r w:rsidRPr="007179F4">
        <w:rPr>
          <w:b/>
          <w:bCs/>
          <w:lang w:val="en-GB"/>
        </w:rPr>
        <w:t>.</w:t>
      </w:r>
      <w:r w:rsidRPr="007F401E">
        <w:rPr>
          <w:lang w:val="en-GB"/>
        </w:rPr>
        <w:t xml:space="preserve"> Translation of antiSMASH classes </w:t>
      </w:r>
      <w:r w:rsidR="00C32804">
        <w:rPr>
          <w:lang w:val="en-GB"/>
        </w:rPr>
        <w:t xml:space="preserve">from all other versions </w:t>
      </w:r>
      <w:r w:rsidRPr="007F401E">
        <w:rPr>
          <w:lang w:val="en-GB"/>
        </w:rPr>
        <w:t xml:space="preserve">to match antiSMASH </w:t>
      </w:r>
      <w:r w:rsidR="00C32804">
        <w:rPr>
          <w:lang w:val="en-GB"/>
        </w:rPr>
        <w:t>v</w:t>
      </w:r>
      <w:r w:rsidRPr="007F401E">
        <w:rPr>
          <w:lang w:val="en-GB"/>
        </w:rPr>
        <w:t>5</w:t>
      </w:r>
      <w:r w:rsidR="00C32804">
        <w:rPr>
          <w:lang w:val="en-GB"/>
        </w:rPr>
        <w:t xml:space="preserve"> classes</w:t>
      </w:r>
      <w:r w:rsidRPr="007F401E">
        <w:rPr>
          <w:lang w:val="en-GB"/>
        </w:rPr>
        <w:t>.</w:t>
      </w:r>
    </w:p>
    <w:tbl>
      <w:tblPr>
        <w:tblStyle w:val="Tabelraster"/>
        <w:tblW w:w="0" w:type="auto"/>
        <w:tblLook w:val="0620" w:firstRow="1" w:lastRow="0" w:firstColumn="0" w:lastColumn="0" w:noHBand="1" w:noVBand="1"/>
      </w:tblPr>
      <w:tblGrid>
        <w:gridCol w:w="2465"/>
        <w:gridCol w:w="1991"/>
      </w:tblGrid>
      <w:tr w:rsidR="00672EB9" w:rsidRPr="00672EB9" w14:paraId="4EE41B88" w14:textId="77777777" w:rsidTr="00E250CE">
        <w:trPr>
          <w:trHeight w:val="288"/>
        </w:trPr>
        <w:tc>
          <w:tcPr>
            <w:tcW w:w="0" w:type="auto"/>
            <w:noWrap/>
            <w:hideMark/>
          </w:tcPr>
          <w:p w14:paraId="1AD0146A" w14:textId="77777777" w:rsidR="00672EB9" w:rsidRPr="00E250CE" w:rsidRDefault="00672EB9" w:rsidP="00672EB9">
            <w:pPr>
              <w:jc w:val="right"/>
              <w:rPr>
                <w:rFonts w:ascii="Calibri" w:eastAsia="Times New Roman" w:hAnsi="Calibri" w:cs="Calibri"/>
                <w:b/>
                <w:bCs/>
                <w:color w:val="000000"/>
                <w:lang w:val="en-GB" w:eastAsia="nl-NL"/>
              </w:rPr>
            </w:pPr>
            <w:r w:rsidRPr="00E250CE">
              <w:rPr>
                <w:rFonts w:ascii="Calibri" w:eastAsia="Times New Roman" w:hAnsi="Calibri" w:cs="Calibri"/>
                <w:b/>
                <w:bCs/>
                <w:color w:val="000000"/>
                <w:lang w:val="en-GB" w:eastAsia="nl-NL"/>
              </w:rPr>
              <w:t>original antiSMASH class</w:t>
            </w:r>
          </w:p>
        </w:tc>
        <w:tc>
          <w:tcPr>
            <w:tcW w:w="0" w:type="auto"/>
            <w:noWrap/>
            <w:hideMark/>
          </w:tcPr>
          <w:p w14:paraId="3BABF509" w14:textId="77777777" w:rsidR="00672EB9" w:rsidRPr="00E250CE" w:rsidRDefault="00672EB9" w:rsidP="00672EB9">
            <w:pPr>
              <w:jc w:val="right"/>
              <w:rPr>
                <w:rFonts w:ascii="Calibri" w:eastAsia="Times New Roman" w:hAnsi="Calibri" w:cs="Calibri"/>
                <w:b/>
                <w:bCs/>
                <w:color w:val="000000"/>
                <w:lang w:val="en-GB" w:eastAsia="nl-NL"/>
              </w:rPr>
            </w:pPr>
            <w:r w:rsidRPr="00E250CE">
              <w:rPr>
                <w:rFonts w:ascii="Calibri" w:eastAsia="Times New Roman" w:hAnsi="Calibri" w:cs="Calibri"/>
                <w:b/>
                <w:bCs/>
                <w:color w:val="000000"/>
                <w:lang w:val="en-GB" w:eastAsia="nl-NL"/>
              </w:rPr>
              <w:t>antiSMASH v5 class</w:t>
            </w:r>
          </w:p>
        </w:tc>
      </w:tr>
      <w:tr w:rsidR="00672EB9" w:rsidRPr="00672EB9" w14:paraId="32A55DA4" w14:textId="77777777" w:rsidTr="00E250CE">
        <w:trPr>
          <w:trHeight w:val="288"/>
        </w:trPr>
        <w:tc>
          <w:tcPr>
            <w:tcW w:w="0" w:type="auto"/>
            <w:noWrap/>
            <w:hideMark/>
          </w:tcPr>
          <w:p w14:paraId="20011244"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NAGGN</w:t>
            </w:r>
          </w:p>
        </w:tc>
        <w:tc>
          <w:tcPr>
            <w:tcW w:w="0" w:type="auto"/>
            <w:noWrap/>
            <w:hideMark/>
          </w:tcPr>
          <w:p w14:paraId="642676B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7A68AC51" w14:textId="77777777" w:rsidTr="00E250CE">
        <w:trPr>
          <w:trHeight w:val="288"/>
        </w:trPr>
        <w:tc>
          <w:tcPr>
            <w:tcW w:w="0" w:type="auto"/>
            <w:noWrap/>
            <w:hideMark/>
          </w:tcPr>
          <w:p w14:paraId="0D062C8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NAPAA</w:t>
            </w:r>
          </w:p>
        </w:tc>
        <w:tc>
          <w:tcPr>
            <w:tcW w:w="0" w:type="auto"/>
            <w:noWrap/>
            <w:hideMark/>
          </w:tcPr>
          <w:p w14:paraId="40E7099D"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4F126A6A" w14:textId="77777777" w:rsidTr="00E250CE">
        <w:trPr>
          <w:trHeight w:val="288"/>
        </w:trPr>
        <w:tc>
          <w:tcPr>
            <w:tcW w:w="0" w:type="auto"/>
            <w:noWrap/>
            <w:hideMark/>
          </w:tcPr>
          <w:p w14:paraId="1CA788ED"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RRE-containing</w:t>
            </w:r>
          </w:p>
        </w:tc>
        <w:tc>
          <w:tcPr>
            <w:tcW w:w="0" w:type="auto"/>
            <w:noWrap/>
            <w:hideMark/>
          </w:tcPr>
          <w:p w14:paraId="623CBC5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2D29C868" w14:textId="77777777" w:rsidTr="00E250CE">
        <w:trPr>
          <w:trHeight w:val="288"/>
        </w:trPr>
        <w:tc>
          <w:tcPr>
            <w:tcW w:w="0" w:type="auto"/>
            <w:noWrap/>
            <w:hideMark/>
          </w:tcPr>
          <w:p w14:paraId="1089344F"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RiPP-like</w:t>
            </w:r>
          </w:p>
        </w:tc>
        <w:tc>
          <w:tcPr>
            <w:tcW w:w="0" w:type="auto"/>
            <w:noWrap/>
            <w:hideMark/>
          </w:tcPr>
          <w:p w14:paraId="7AA87F55"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78716DD3" w14:textId="77777777" w:rsidTr="00E250CE">
        <w:trPr>
          <w:trHeight w:val="288"/>
        </w:trPr>
        <w:tc>
          <w:tcPr>
            <w:tcW w:w="0" w:type="auto"/>
            <w:noWrap/>
            <w:hideMark/>
          </w:tcPr>
          <w:p w14:paraId="36FA003E"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cf_fatty_acid</w:t>
            </w:r>
            <w:proofErr w:type="spellEnd"/>
          </w:p>
        </w:tc>
        <w:tc>
          <w:tcPr>
            <w:tcW w:w="0" w:type="auto"/>
            <w:noWrap/>
            <w:hideMark/>
          </w:tcPr>
          <w:p w14:paraId="2FE828C9"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fatty_acid</w:t>
            </w:r>
            <w:proofErr w:type="spellEnd"/>
          </w:p>
        </w:tc>
      </w:tr>
      <w:tr w:rsidR="00672EB9" w:rsidRPr="00672EB9" w14:paraId="1CAD0C66" w14:textId="77777777" w:rsidTr="00E250CE">
        <w:trPr>
          <w:trHeight w:val="288"/>
        </w:trPr>
        <w:tc>
          <w:tcPr>
            <w:tcW w:w="0" w:type="auto"/>
            <w:noWrap/>
            <w:hideMark/>
          </w:tcPr>
          <w:p w14:paraId="328F2A72"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cf_putative</w:t>
            </w:r>
            <w:proofErr w:type="spellEnd"/>
          </w:p>
        </w:tc>
        <w:tc>
          <w:tcPr>
            <w:tcW w:w="0" w:type="auto"/>
            <w:noWrap/>
            <w:hideMark/>
          </w:tcPr>
          <w:p w14:paraId="395C156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4B50B67F" w14:textId="77777777" w:rsidTr="00E250CE">
        <w:trPr>
          <w:trHeight w:val="288"/>
        </w:trPr>
        <w:tc>
          <w:tcPr>
            <w:tcW w:w="0" w:type="auto"/>
            <w:noWrap/>
            <w:hideMark/>
          </w:tcPr>
          <w:p w14:paraId="35C15695"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cf_saccharide</w:t>
            </w:r>
            <w:proofErr w:type="spellEnd"/>
          </w:p>
        </w:tc>
        <w:tc>
          <w:tcPr>
            <w:tcW w:w="0" w:type="auto"/>
            <w:noWrap/>
            <w:hideMark/>
          </w:tcPr>
          <w:p w14:paraId="55236E7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saccharide</w:t>
            </w:r>
          </w:p>
        </w:tc>
      </w:tr>
      <w:tr w:rsidR="00672EB9" w:rsidRPr="00672EB9" w14:paraId="786BFF6A" w14:textId="77777777" w:rsidTr="00E250CE">
        <w:trPr>
          <w:trHeight w:val="288"/>
        </w:trPr>
        <w:tc>
          <w:tcPr>
            <w:tcW w:w="0" w:type="auto"/>
            <w:noWrap/>
            <w:hideMark/>
          </w:tcPr>
          <w:p w14:paraId="727610FB"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guanidinotides</w:t>
            </w:r>
            <w:proofErr w:type="spellEnd"/>
          </w:p>
        </w:tc>
        <w:tc>
          <w:tcPr>
            <w:tcW w:w="0" w:type="auto"/>
            <w:noWrap/>
            <w:hideMark/>
          </w:tcPr>
          <w:p w14:paraId="36766E23"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fused</w:t>
            </w:r>
          </w:p>
        </w:tc>
      </w:tr>
      <w:tr w:rsidR="00672EB9" w:rsidRPr="00672EB9" w14:paraId="287B2B6B" w14:textId="77777777" w:rsidTr="00E250CE">
        <w:trPr>
          <w:trHeight w:val="288"/>
        </w:trPr>
        <w:tc>
          <w:tcPr>
            <w:tcW w:w="0" w:type="auto"/>
            <w:noWrap/>
            <w:hideMark/>
          </w:tcPr>
          <w:p w14:paraId="6232896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w:t>
            </w:r>
            <w:proofErr w:type="spellStart"/>
            <w:r w:rsidRPr="00672EB9">
              <w:rPr>
                <w:rFonts w:ascii="Calibri" w:eastAsia="Times New Roman" w:hAnsi="Calibri" w:cs="Calibri"/>
                <w:color w:val="000000"/>
                <w:lang w:val="en-GB" w:eastAsia="nl-NL"/>
              </w:rPr>
              <w:t>i</w:t>
            </w:r>
            <w:proofErr w:type="spellEnd"/>
          </w:p>
        </w:tc>
        <w:tc>
          <w:tcPr>
            <w:tcW w:w="0" w:type="auto"/>
            <w:noWrap/>
            <w:hideMark/>
          </w:tcPr>
          <w:p w14:paraId="47CD4274"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539A34E9" w14:textId="77777777" w:rsidTr="00E250CE">
        <w:trPr>
          <w:trHeight w:val="288"/>
        </w:trPr>
        <w:tc>
          <w:tcPr>
            <w:tcW w:w="0" w:type="auto"/>
            <w:noWrap/>
            <w:hideMark/>
          </w:tcPr>
          <w:p w14:paraId="183D621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lanthipeptide-class-ii</w:t>
            </w:r>
          </w:p>
        </w:tc>
        <w:tc>
          <w:tcPr>
            <w:tcW w:w="0" w:type="auto"/>
            <w:noWrap/>
            <w:hideMark/>
          </w:tcPr>
          <w:p w14:paraId="05E8EB5E"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00B067FC" w14:textId="77777777" w:rsidTr="00E250CE">
        <w:trPr>
          <w:trHeight w:val="288"/>
        </w:trPr>
        <w:tc>
          <w:tcPr>
            <w:tcW w:w="0" w:type="auto"/>
            <w:noWrap/>
            <w:hideMark/>
          </w:tcPr>
          <w:p w14:paraId="5DECBE96"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lanthipeptide-class-iii</w:t>
            </w:r>
          </w:p>
        </w:tc>
        <w:tc>
          <w:tcPr>
            <w:tcW w:w="0" w:type="auto"/>
            <w:noWrap/>
            <w:hideMark/>
          </w:tcPr>
          <w:p w14:paraId="5E58689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0B4E24B5" w14:textId="77777777" w:rsidTr="00E250CE">
        <w:trPr>
          <w:trHeight w:val="288"/>
        </w:trPr>
        <w:tc>
          <w:tcPr>
            <w:tcW w:w="0" w:type="auto"/>
            <w:noWrap/>
            <w:hideMark/>
          </w:tcPr>
          <w:p w14:paraId="0A91D1D7"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lanthipeptide-class-iv</w:t>
            </w:r>
          </w:p>
        </w:tc>
        <w:tc>
          <w:tcPr>
            <w:tcW w:w="0" w:type="auto"/>
            <w:noWrap/>
            <w:hideMark/>
          </w:tcPr>
          <w:p w14:paraId="172BEDCA"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12743FEF" w14:textId="77777777" w:rsidTr="00E250CE">
        <w:trPr>
          <w:trHeight w:val="288"/>
        </w:trPr>
        <w:tc>
          <w:tcPr>
            <w:tcW w:w="0" w:type="auto"/>
            <w:noWrap/>
            <w:hideMark/>
          </w:tcPr>
          <w:p w14:paraId="4FE2E61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lanthipeptide-class-v</w:t>
            </w:r>
          </w:p>
        </w:tc>
        <w:tc>
          <w:tcPr>
            <w:tcW w:w="0" w:type="auto"/>
            <w:noWrap/>
            <w:hideMark/>
          </w:tcPr>
          <w:p w14:paraId="4EA1061C"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78CA75AD" w14:textId="77777777" w:rsidTr="00E250CE">
        <w:trPr>
          <w:trHeight w:val="288"/>
        </w:trPr>
        <w:tc>
          <w:tcPr>
            <w:tcW w:w="0" w:type="auto"/>
            <w:noWrap/>
            <w:hideMark/>
          </w:tcPr>
          <w:p w14:paraId="10C56C8C"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lantipeptide</w:t>
            </w:r>
            <w:proofErr w:type="spellEnd"/>
          </w:p>
        </w:tc>
        <w:tc>
          <w:tcPr>
            <w:tcW w:w="0" w:type="auto"/>
            <w:noWrap/>
            <w:hideMark/>
          </w:tcPr>
          <w:p w14:paraId="00E1FD99"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6D001AD2" w14:textId="77777777" w:rsidTr="00E250CE">
        <w:trPr>
          <w:trHeight w:val="288"/>
        </w:trPr>
        <w:tc>
          <w:tcPr>
            <w:tcW w:w="0" w:type="auto"/>
            <w:noWrap/>
            <w:hideMark/>
          </w:tcPr>
          <w:p w14:paraId="0A11564D"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linaridin</w:t>
            </w:r>
            <w:proofErr w:type="spellEnd"/>
          </w:p>
        </w:tc>
        <w:tc>
          <w:tcPr>
            <w:tcW w:w="0" w:type="auto"/>
            <w:noWrap/>
            <w:hideMark/>
          </w:tcPr>
          <w:p w14:paraId="56288EEE"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6C49F864" w14:textId="77777777" w:rsidTr="00E250CE">
        <w:trPr>
          <w:trHeight w:val="288"/>
        </w:trPr>
        <w:tc>
          <w:tcPr>
            <w:tcW w:w="0" w:type="auto"/>
            <w:noWrap/>
            <w:hideMark/>
          </w:tcPr>
          <w:p w14:paraId="3811ECBD"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lipolanthine</w:t>
            </w:r>
            <w:proofErr w:type="spellEnd"/>
          </w:p>
        </w:tc>
        <w:tc>
          <w:tcPr>
            <w:tcW w:w="0" w:type="auto"/>
            <w:noWrap/>
            <w:hideMark/>
          </w:tcPr>
          <w:p w14:paraId="22B3F1A4"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506A2229" w14:textId="77777777" w:rsidTr="00E250CE">
        <w:trPr>
          <w:trHeight w:val="288"/>
        </w:trPr>
        <w:tc>
          <w:tcPr>
            <w:tcW w:w="0" w:type="auto"/>
            <w:noWrap/>
            <w:hideMark/>
          </w:tcPr>
          <w:p w14:paraId="6CCB1008"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nrps</w:t>
            </w:r>
            <w:proofErr w:type="spellEnd"/>
          </w:p>
        </w:tc>
        <w:tc>
          <w:tcPr>
            <w:tcW w:w="0" w:type="auto"/>
            <w:noWrap/>
            <w:hideMark/>
          </w:tcPr>
          <w:p w14:paraId="4532FEEA"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NRPS</w:t>
            </w:r>
          </w:p>
        </w:tc>
      </w:tr>
      <w:tr w:rsidR="00672EB9" w:rsidRPr="00672EB9" w14:paraId="46D75019" w14:textId="77777777" w:rsidTr="00E250CE">
        <w:trPr>
          <w:trHeight w:val="288"/>
        </w:trPr>
        <w:tc>
          <w:tcPr>
            <w:tcW w:w="0" w:type="auto"/>
            <w:noWrap/>
            <w:hideMark/>
          </w:tcPr>
          <w:p w14:paraId="12AD5FDB"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otherks</w:t>
            </w:r>
            <w:proofErr w:type="spellEnd"/>
          </w:p>
        </w:tc>
        <w:tc>
          <w:tcPr>
            <w:tcW w:w="0" w:type="auto"/>
            <w:noWrap/>
            <w:hideMark/>
          </w:tcPr>
          <w:p w14:paraId="204309AF"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hglE</w:t>
            </w:r>
            <w:proofErr w:type="spellEnd"/>
            <w:r w:rsidRPr="00672EB9">
              <w:rPr>
                <w:rFonts w:ascii="Calibri" w:eastAsia="Times New Roman" w:hAnsi="Calibri" w:cs="Calibri"/>
                <w:color w:val="000000"/>
                <w:lang w:val="en-GB" w:eastAsia="nl-NL"/>
              </w:rPr>
              <w:t>-KS</w:t>
            </w:r>
          </w:p>
        </w:tc>
      </w:tr>
      <w:tr w:rsidR="00672EB9" w:rsidRPr="00672EB9" w14:paraId="5EBBFF29" w14:textId="77777777" w:rsidTr="00E250CE">
        <w:trPr>
          <w:trHeight w:val="288"/>
        </w:trPr>
        <w:tc>
          <w:tcPr>
            <w:tcW w:w="0" w:type="auto"/>
            <w:noWrap/>
            <w:hideMark/>
          </w:tcPr>
          <w:p w14:paraId="4D289A89"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prodigiosin</w:t>
            </w:r>
          </w:p>
        </w:tc>
        <w:tc>
          <w:tcPr>
            <w:tcW w:w="0" w:type="auto"/>
            <w:noWrap/>
            <w:hideMark/>
          </w:tcPr>
          <w:p w14:paraId="29BD503D"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17C37988" w14:textId="77777777" w:rsidTr="00E250CE">
        <w:trPr>
          <w:trHeight w:val="288"/>
        </w:trPr>
        <w:tc>
          <w:tcPr>
            <w:tcW w:w="0" w:type="auto"/>
            <w:noWrap/>
            <w:hideMark/>
          </w:tcPr>
          <w:p w14:paraId="6D38C147"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pyrrolidine</w:t>
            </w:r>
          </w:p>
        </w:tc>
        <w:tc>
          <w:tcPr>
            <w:tcW w:w="0" w:type="auto"/>
            <w:noWrap/>
            <w:hideMark/>
          </w:tcPr>
          <w:p w14:paraId="355BA486"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4ED017DE" w14:textId="77777777" w:rsidTr="00E250CE">
        <w:trPr>
          <w:trHeight w:val="288"/>
        </w:trPr>
        <w:tc>
          <w:tcPr>
            <w:tcW w:w="0" w:type="auto"/>
            <w:noWrap/>
            <w:hideMark/>
          </w:tcPr>
          <w:p w14:paraId="411A0982"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ranthipeptide</w:t>
            </w:r>
            <w:proofErr w:type="spellEnd"/>
          </w:p>
        </w:tc>
        <w:tc>
          <w:tcPr>
            <w:tcW w:w="0" w:type="auto"/>
            <w:noWrap/>
            <w:hideMark/>
          </w:tcPr>
          <w:p w14:paraId="1EEB956C"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7155C4B2" w14:textId="77777777" w:rsidTr="00E250CE">
        <w:trPr>
          <w:trHeight w:val="288"/>
        </w:trPr>
        <w:tc>
          <w:tcPr>
            <w:tcW w:w="0" w:type="auto"/>
            <w:noWrap/>
            <w:hideMark/>
          </w:tcPr>
          <w:p w14:paraId="20306C0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redox-cofactor</w:t>
            </w:r>
          </w:p>
        </w:tc>
        <w:tc>
          <w:tcPr>
            <w:tcW w:w="0" w:type="auto"/>
            <w:noWrap/>
            <w:hideMark/>
          </w:tcPr>
          <w:p w14:paraId="7CAC195B"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19CC7856" w14:textId="77777777" w:rsidTr="00E250CE">
        <w:trPr>
          <w:trHeight w:val="288"/>
        </w:trPr>
        <w:tc>
          <w:tcPr>
            <w:tcW w:w="0" w:type="auto"/>
            <w:noWrap/>
            <w:hideMark/>
          </w:tcPr>
          <w:p w14:paraId="0267DE9F"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t1pks</w:t>
            </w:r>
          </w:p>
        </w:tc>
        <w:tc>
          <w:tcPr>
            <w:tcW w:w="0" w:type="auto"/>
            <w:noWrap/>
            <w:hideMark/>
          </w:tcPr>
          <w:p w14:paraId="65D43A46"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T1PKS</w:t>
            </w:r>
          </w:p>
        </w:tc>
      </w:tr>
      <w:tr w:rsidR="00672EB9" w:rsidRPr="00672EB9" w14:paraId="5EA42723" w14:textId="77777777" w:rsidTr="00E250CE">
        <w:trPr>
          <w:trHeight w:val="288"/>
        </w:trPr>
        <w:tc>
          <w:tcPr>
            <w:tcW w:w="0" w:type="auto"/>
            <w:noWrap/>
            <w:hideMark/>
          </w:tcPr>
          <w:p w14:paraId="54312ABF"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t2pks</w:t>
            </w:r>
          </w:p>
        </w:tc>
        <w:tc>
          <w:tcPr>
            <w:tcW w:w="0" w:type="auto"/>
            <w:noWrap/>
            <w:hideMark/>
          </w:tcPr>
          <w:p w14:paraId="7D41C15E"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T2PKS</w:t>
            </w:r>
          </w:p>
        </w:tc>
      </w:tr>
      <w:tr w:rsidR="00672EB9" w:rsidRPr="00672EB9" w14:paraId="69177B4E" w14:textId="77777777" w:rsidTr="00E250CE">
        <w:trPr>
          <w:trHeight w:val="288"/>
        </w:trPr>
        <w:tc>
          <w:tcPr>
            <w:tcW w:w="0" w:type="auto"/>
            <w:noWrap/>
            <w:hideMark/>
          </w:tcPr>
          <w:p w14:paraId="5A7E4A72"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t3pks</w:t>
            </w:r>
          </w:p>
        </w:tc>
        <w:tc>
          <w:tcPr>
            <w:tcW w:w="0" w:type="auto"/>
            <w:noWrap/>
            <w:hideMark/>
          </w:tcPr>
          <w:p w14:paraId="39FAE45C"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T3PKS</w:t>
            </w:r>
          </w:p>
        </w:tc>
      </w:tr>
      <w:tr w:rsidR="00672EB9" w:rsidRPr="00672EB9" w14:paraId="5B20D2DB" w14:textId="77777777" w:rsidTr="00E250CE">
        <w:trPr>
          <w:trHeight w:val="288"/>
        </w:trPr>
        <w:tc>
          <w:tcPr>
            <w:tcW w:w="0" w:type="auto"/>
            <w:noWrap/>
            <w:hideMark/>
          </w:tcPr>
          <w:p w14:paraId="44E25007"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thioamide-NRP</w:t>
            </w:r>
          </w:p>
        </w:tc>
        <w:tc>
          <w:tcPr>
            <w:tcW w:w="0" w:type="auto"/>
            <w:noWrap/>
            <w:hideMark/>
          </w:tcPr>
          <w:p w14:paraId="3924FD93"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5033A621" w14:textId="77777777" w:rsidTr="00E250CE">
        <w:trPr>
          <w:trHeight w:val="288"/>
        </w:trPr>
        <w:tc>
          <w:tcPr>
            <w:tcW w:w="0" w:type="auto"/>
            <w:noWrap/>
            <w:hideMark/>
          </w:tcPr>
          <w:p w14:paraId="15460F53"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thioamitides</w:t>
            </w:r>
            <w:proofErr w:type="spellEnd"/>
          </w:p>
        </w:tc>
        <w:tc>
          <w:tcPr>
            <w:tcW w:w="0" w:type="auto"/>
            <w:noWrap/>
            <w:hideMark/>
          </w:tcPr>
          <w:p w14:paraId="3BC6AEFB"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7AE17A0F" w14:textId="77777777" w:rsidTr="00E250CE">
        <w:trPr>
          <w:trHeight w:val="288"/>
        </w:trPr>
        <w:tc>
          <w:tcPr>
            <w:tcW w:w="0" w:type="auto"/>
            <w:noWrap/>
            <w:hideMark/>
          </w:tcPr>
          <w:p w14:paraId="68791CBF"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transatpks</w:t>
            </w:r>
            <w:proofErr w:type="spellEnd"/>
          </w:p>
        </w:tc>
        <w:tc>
          <w:tcPr>
            <w:tcW w:w="0" w:type="auto"/>
            <w:noWrap/>
            <w:hideMark/>
          </w:tcPr>
          <w:p w14:paraId="0950C6A6"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transAT</w:t>
            </w:r>
            <w:proofErr w:type="spellEnd"/>
            <w:r w:rsidRPr="00672EB9">
              <w:rPr>
                <w:rFonts w:ascii="Calibri" w:eastAsia="Times New Roman" w:hAnsi="Calibri" w:cs="Calibri"/>
                <w:color w:val="000000"/>
                <w:lang w:val="en-GB" w:eastAsia="nl-NL"/>
              </w:rPr>
              <w:t>-PKS</w:t>
            </w:r>
          </w:p>
        </w:tc>
      </w:tr>
    </w:tbl>
    <w:p w14:paraId="111B1198" w14:textId="77777777" w:rsidR="00364222" w:rsidRPr="007F401E" w:rsidRDefault="00364222" w:rsidP="00164538">
      <w:pPr>
        <w:rPr>
          <w:lang w:val="en-GB"/>
        </w:rPr>
      </w:pPr>
    </w:p>
    <w:p w14:paraId="7F616B03" w14:textId="77777777" w:rsidR="007F3561" w:rsidRDefault="007F3561" w:rsidP="00164538">
      <w:pPr>
        <w:rPr>
          <w:b/>
          <w:bCs/>
          <w:lang w:val="en-GB"/>
        </w:rPr>
      </w:pPr>
    </w:p>
    <w:p w14:paraId="3238A00C" w14:textId="196CD62E" w:rsidR="00C00FD9" w:rsidRDefault="00C00FD9" w:rsidP="00164538">
      <w:pPr>
        <w:rPr>
          <w:lang w:val="en-GB"/>
        </w:rPr>
      </w:pPr>
      <w:r w:rsidRPr="00CE27E5">
        <w:rPr>
          <w:b/>
          <w:bCs/>
          <w:lang w:val="en-GB"/>
        </w:rPr>
        <w:lastRenderedPageBreak/>
        <w:t>Table S</w:t>
      </w:r>
      <w:r w:rsidR="00CE27E5" w:rsidRPr="00CE27E5">
        <w:rPr>
          <w:b/>
          <w:bCs/>
          <w:lang w:val="en-GB"/>
        </w:rPr>
        <w:t>4</w:t>
      </w:r>
      <w:r w:rsidRPr="00CE27E5">
        <w:rPr>
          <w:b/>
          <w:bCs/>
          <w:lang w:val="en-GB"/>
        </w:rPr>
        <w:t>.</w:t>
      </w:r>
      <w:r w:rsidR="003921AC">
        <w:rPr>
          <w:lang w:val="en-GB"/>
        </w:rPr>
        <w:t xml:space="preserve"> Information about the contents of the three datasets.</w:t>
      </w:r>
      <w:r w:rsidR="008E3EA2">
        <w:rPr>
          <w:lang w:val="en-GB"/>
        </w:rPr>
        <w:t xml:space="preserve"> We </w:t>
      </w:r>
      <w:r w:rsidR="00253628">
        <w:rPr>
          <w:lang w:val="en-GB"/>
        </w:rPr>
        <w:t>included</w:t>
      </w:r>
      <w:r w:rsidR="008E3EA2">
        <w:rPr>
          <w:lang w:val="en-GB"/>
        </w:rPr>
        <w:t xml:space="preserve"> </w:t>
      </w:r>
      <w:r w:rsidR="000F0021">
        <w:rPr>
          <w:lang w:val="en-GB"/>
        </w:rPr>
        <w:t xml:space="preserve">the </w:t>
      </w:r>
      <w:r w:rsidR="00090F17">
        <w:rPr>
          <w:lang w:val="en-GB"/>
        </w:rPr>
        <w:t>number</w:t>
      </w:r>
      <w:r w:rsidR="00C85594">
        <w:rPr>
          <w:lang w:val="en-GB"/>
        </w:rPr>
        <w:t xml:space="preserve"> </w:t>
      </w:r>
      <w:r w:rsidR="000F0021">
        <w:rPr>
          <w:lang w:val="en-GB"/>
        </w:rPr>
        <w:t xml:space="preserve">of </w:t>
      </w:r>
      <w:r w:rsidR="00C85594">
        <w:rPr>
          <w:lang w:val="en-GB"/>
        </w:rPr>
        <w:t>spectra in our versions of the datasets separately</w:t>
      </w:r>
      <w:r w:rsidR="00253628">
        <w:rPr>
          <w:lang w:val="en-GB"/>
        </w:rPr>
        <w:t xml:space="preserve"> as some spectra present in the molecular networ</w:t>
      </w:r>
      <w:r w:rsidR="000F0021">
        <w:rPr>
          <w:lang w:val="en-GB"/>
        </w:rPr>
        <w:t xml:space="preserve">ks </w:t>
      </w:r>
      <w:r w:rsidR="00090F17">
        <w:rPr>
          <w:lang w:val="en-GB"/>
        </w:rPr>
        <w:t>occurred in</w:t>
      </w:r>
      <w:r w:rsidR="000F0021">
        <w:rPr>
          <w:lang w:val="en-GB"/>
        </w:rPr>
        <w:t>,</w:t>
      </w:r>
      <w:r w:rsidR="00090F17">
        <w:rPr>
          <w:lang w:val="en-GB"/>
        </w:rPr>
        <w:t xml:space="preserve"> for example</w:t>
      </w:r>
      <w:r w:rsidR="000F0021">
        <w:rPr>
          <w:lang w:val="en-GB"/>
        </w:rPr>
        <w:t>,</w:t>
      </w:r>
      <w:r w:rsidR="00090F17">
        <w:rPr>
          <w:lang w:val="en-GB"/>
        </w:rPr>
        <w:t xml:space="preserve"> control samples or samples we did not use.</w:t>
      </w:r>
    </w:p>
    <w:tbl>
      <w:tblPr>
        <w:tblStyle w:val="Tabelraster"/>
        <w:tblW w:w="0" w:type="auto"/>
        <w:tblLook w:val="04A0" w:firstRow="1" w:lastRow="0" w:firstColumn="1" w:lastColumn="0" w:noHBand="0" w:noVBand="1"/>
      </w:tblPr>
      <w:tblGrid>
        <w:gridCol w:w="1960"/>
        <w:gridCol w:w="2614"/>
        <w:gridCol w:w="1610"/>
        <w:gridCol w:w="1131"/>
      </w:tblGrid>
      <w:tr w:rsidR="00741310" w:rsidRPr="00741310" w14:paraId="52F77442" w14:textId="77777777" w:rsidTr="00741310">
        <w:trPr>
          <w:trHeight w:val="288"/>
        </w:trPr>
        <w:tc>
          <w:tcPr>
            <w:tcW w:w="1960" w:type="dxa"/>
            <w:noWrap/>
            <w:vAlign w:val="center"/>
            <w:hideMark/>
          </w:tcPr>
          <w:p w14:paraId="3BAF605D" w14:textId="36BB77C8" w:rsidR="00741310" w:rsidRPr="00DE2918" w:rsidRDefault="00DE2918" w:rsidP="00741310">
            <w:pPr>
              <w:jc w:val="right"/>
            </w:pPr>
            <w:r w:rsidRPr="00DE2918">
              <w:t>#</w:t>
            </w:r>
          </w:p>
        </w:tc>
        <w:tc>
          <w:tcPr>
            <w:tcW w:w="2614" w:type="dxa"/>
            <w:noWrap/>
            <w:vAlign w:val="center"/>
            <w:hideMark/>
          </w:tcPr>
          <w:p w14:paraId="5210B2B1" w14:textId="77777777" w:rsidR="00741310" w:rsidRPr="00741310" w:rsidRDefault="00741310" w:rsidP="00741310">
            <w:pPr>
              <w:jc w:val="right"/>
              <w:rPr>
                <w:b/>
                <w:bCs/>
              </w:rPr>
            </w:pPr>
            <w:r w:rsidRPr="00741310">
              <w:rPr>
                <w:b/>
                <w:bCs/>
              </w:rPr>
              <w:t>Streptomyces/Salinispora</w:t>
            </w:r>
          </w:p>
        </w:tc>
        <w:tc>
          <w:tcPr>
            <w:tcW w:w="1610" w:type="dxa"/>
            <w:noWrap/>
            <w:vAlign w:val="center"/>
            <w:hideMark/>
          </w:tcPr>
          <w:p w14:paraId="65A40125" w14:textId="77777777" w:rsidR="00741310" w:rsidRPr="00741310" w:rsidRDefault="00741310" w:rsidP="00741310">
            <w:pPr>
              <w:jc w:val="right"/>
              <w:rPr>
                <w:b/>
                <w:bCs/>
              </w:rPr>
            </w:pPr>
            <w:r w:rsidRPr="00741310">
              <w:rPr>
                <w:b/>
                <w:bCs/>
              </w:rPr>
              <w:t>Cyanobacteria</w:t>
            </w:r>
          </w:p>
        </w:tc>
        <w:tc>
          <w:tcPr>
            <w:tcW w:w="1131" w:type="dxa"/>
            <w:noWrap/>
            <w:vAlign w:val="center"/>
            <w:hideMark/>
          </w:tcPr>
          <w:p w14:paraId="5FCCE844" w14:textId="77777777" w:rsidR="00741310" w:rsidRPr="00741310" w:rsidRDefault="00741310" w:rsidP="00741310">
            <w:pPr>
              <w:jc w:val="right"/>
              <w:rPr>
                <w:b/>
                <w:bCs/>
              </w:rPr>
            </w:pPr>
            <w:r w:rsidRPr="00741310">
              <w:rPr>
                <w:b/>
                <w:bCs/>
              </w:rPr>
              <w:t>Nocardia</w:t>
            </w:r>
          </w:p>
        </w:tc>
      </w:tr>
      <w:tr w:rsidR="00741310" w:rsidRPr="00741310" w14:paraId="6473797A" w14:textId="77777777" w:rsidTr="00741310">
        <w:trPr>
          <w:trHeight w:val="288"/>
        </w:trPr>
        <w:tc>
          <w:tcPr>
            <w:tcW w:w="1960" w:type="dxa"/>
            <w:noWrap/>
            <w:vAlign w:val="center"/>
            <w:hideMark/>
          </w:tcPr>
          <w:p w14:paraId="7A33F5F8" w14:textId="4927976E" w:rsidR="00741310" w:rsidRPr="00741310" w:rsidRDefault="001D408B" w:rsidP="00741310">
            <w:pPr>
              <w:jc w:val="right"/>
            </w:pPr>
            <w:proofErr w:type="spellStart"/>
            <w:r>
              <w:t>s</w:t>
            </w:r>
            <w:r w:rsidR="00741310" w:rsidRPr="00741310">
              <w:t>trains</w:t>
            </w:r>
            <w:proofErr w:type="spellEnd"/>
          </w:p>
        </w:tc>
        <w:tc>
          <w:tcPr>
            <w:tcW w:w="2614" w:type="dxa"/>
            <w:noWrap/>
            <w:vAlign w:val="center"/>
            <w:hideMark/>
          </w:tcPr>
          <w:p w14:paraId="36701DCF" w14:textId="77777777" w:rsidR="00741310" w:rsidRPr="00741310" w:rsidRDefault="00741310" w:rsidP="00741310">
            <w:pPr>
              <w:jc w:val="right"/>
            </w:pPr>
            <w:r w:rsidRPr="00741310">
              <w:t>154</w:t>
            </w:r>
          </w:p>
        </w:tc>
        <w:tc>
          <w:tcPr>
            <w:tcW w:w="1610" w:type="dxa"/>
            <w:noWrap/>
            <w:vAlign w:val="center"/>
            <w:hideMark/>
          </w:tcPr>
          <w:p w14:paraId="06346BA3" w14:textId="77777777" w:rsidR="00741310" w:rsidRPr="00741310" w:rsidRDefault="00741310" w:rsidP="00741310">
            <w:pPr>
              <w:jc w:val="right"/>
            </w:pPr>
            <w:r w:rsidRPr="00741310">
              <w:t>24</w:t>
            </w:r>
          </w:p>
        </w:tc>
        <w:tc>
          <w:tcPr>
            <w:tcW w:w="1131" w:type="dxa"/>
            <w:noWrap/>
            <w:vAlign w:val="center"/>
            <w:hideMark/>
          </w:tcPr>
          <w:p w14:paraId="24121319" w14:textId="77777777" w:rsidR="00741310" w:rsidRPr="00741310" w:rsidRDefault="00741310" w:rsidP="00741310">
            <w:pPr>
              <w:jc w:val="right"/>
            </w:pPr>
            <w:r w:rsidRPr="00741310">
              <w:t>11</w:t>
            </w:r>
          </w:p>
        </w:tc>
      </w:tr>
      <w:tr w:rsidR="00741310" w:rsidRPr="00741310" w14:paraId="3A4DF85A" w14:textId="77777777" w:rsidTr="00741310">
        <w:trPr>
          <w:trHeight w:val="288"/>
        </w:trPr>
        <w:tc>
          <w:tcPr>
            <w:tcW w:w="1960" w:type="dxa"/>
            <w:noWrap/>
            <w:vAlign w:val="center"/>
            <w:hideMark/>
          </w:tcPr>
          <w:p w14:paraId="3D081D87" w14:textId="77777777" w:rsidR="00741310" w:rsidRPr="00741310" w:rsidRDefault="00741310" w:rsidP="00741310">
            <w:pPr>
              <w:jc w:val="right"/>
            </w:pPr>
            <w:proofErr w:type="spellStart"/>
            <w:r w:rsidRPr="00741310">
              <w:t>BGCs</w:t>
            </w:r>
            <w:proofErr w:type="spellEnd"/>
          </w:p>
        </w:tc>
        <w:tc>
          <w:tcPr>
            <w:tcW w:w="2614" w:type="dxa"/>
            <w:noWrap/>
            <w:vAlign w:val="center"/>
            <w:hideMark/>
          </w:tcPr>
          <w:p w14:paraId="7B61A692" w14:textId="77777777" w:rsidR="00741310" w:rsidRPr="00741310" w:rsidRDefault="00741310" w:rsidP="00741310">
            <w:pPr>
              <w:jc w:val="right"/>
            </w:pPr>
            <w:r w:rsidRPr="00741310">
              <w:t>5869</w:t>
            </w:r>
          </w:p>
        </w:tc>
        <w:tc>
          <w:tcPr>
            <w:tcW w:w="1610" w:type="dxa"/>
            <w:noWrap/>
            <w:vAlign w:val="center"/>
            <w:hideMark/>
          </w:tcPr>
          <w:p w14:paraId="6C4029C5" w14:textId="77777777" w:rsidR="00741310" w:rsidRPr="00741310" w:rsidRDefault="00741310" w:rsidP="00741310">
            <w:pPr>
              <w:jc w:val="right"/>
            </w:pPr>
            <w:r w:rsidRPr="00741310">
              <w:t>301</w:t>
            </w:r>
          </w:p>
        </w:tc>
        <w:tc>
          <w:tcPr>
            <w:tcW w:w="1131" w:type="dxa"/>
            <w:noWrap/>
            <w:vAlign w:val="center"/>
            <w:hideMark/>
          </w:tcPr>
          <w:p w14:paraId="748F58C8" w14:textId="77777777" w:rsidR="00741310" w:rsidRPr="00741310" w:rsidRDefault="00741310" w:rsidP="00741310">
            <w:pPr>
              <w:jc w:val="right"/>
            </w:pPr>
            <w:r w:rsidRPr="00741310">
              <w:t>367</w:t>
            </w:r>
          </w:p>
        </w:tc>
      </w:tr>
      <w:tr w:rsidR="00741310" w:rsidRPr="00741310" w14:paraId="74807AB0" w14:textId="77777777" w:rsidTr="00741310">
        <w:trPr>
          <w:trHeight w:val="288"/>
        </w:trPr>
        <w:tc>
          <w:tcPr>
            <w:tcW w:w="1960" w:type="dxa"/>
            <w:noWrap/>
            <w:vAlign w:val="center"/>
            <w:hideMark/>
          </w:tcPr>
          <w:p w14:paraId="5C3D6CBC" w14:textId="77777777" w:rsidR="00741310" w:rsidRPr="00741310" w:rsidRDefault="00741310" w:rsidP="00741310">
            <w:pPr>
              <w:jc w:val="right"/>
            </w:pPr>
            <w:proofErr w:type="spellStart"/>
            <w:r w:rsidRPr="00741310">
              <w:t>GCFs</w:t>
            </w:r>
            <w:proofErr w:type="spellEnd"/>
          </w:p>
        </w:tc>
        <w:tc>
          <w:tcPr>
            <w:tcW w:w="2614" w:type="dxa"/>
            <w:noWrap/>
            <w:vAlign w:val="center"/>
            <w:hideMark/>
          </w:tcPr>
          <w:p w14:paraId="3B81528C" w14:textId="77777777" w:rsidR="00741310" w:rsidRPr="00741310" w:rsidRDefault="00741310" w:rsidP="00741310">
            <w:pPr>
              <w:jc w:val="right"/>
            </w:pPr>
            <w:r w:rsidRPr="00741310">
              <w:t>1581</w:t>
            </w:r>
          </w:p>
        </w:tc>
        <w:tc>
          <w:tcPr>
            <w:tcW w:w="1610" w:type="dxa"/>
            <w:noWrap/>
            <w:vAlign w:val="center"/>
            <w:hideMark/>
          </w:tcPr>
          <w:p w14:paraId="6B488E10" w14:textId="77777777" w:rsidR="00741310" w:rsidRPr="00741310" w:rsidRDefault="00741310" w:rsidP="00741310">
            <w:pPr>
              <w:jc w:val="right"/>
            </w:pPr>
            <w:r w:rsidRPr="00741310">
              <w:t>184</w:t>
            </w:r>
          </w:p>
        </w:tc>
        <w:tc>
          <w:tcPr>
            <w:tcW w:w="1131" w:type="dxa"/>
            <w:noWrap/>
            <w:vAlign w:val="center"/>
            <w:hideMark/>
          </w:tcPr>
          <w:p w14:paraId="597EE769" w14:textId="77777777" w:rsidR="00741310" w:rsidRPr="00741310" w:rsidRDefault="00741310" w:rsidP="00741310">
            <w:pPr>
              <w:jc w:val="right"/>
            </w:pPr>
            <w:r w:rsidRPr="00741310">
              <w:t>300</w:t>
            </w:r>
          </w:p>
        </w:tc>
      </w:tr>
      <w:tr w:rsidR="00741310" w:rsidRPr="00741310" w14:paraId="71A58474" w14:textId="77777777" w:rsidTr="00741310">
        <w:trPr>
          <w:trHeight w:val="288"/>
        </w:trPr>
        <w:tc>
          <w:tcPr>
            <w:tcW w:w="1960" w:type="dxa"/>
            <w:noWrap/>
            <w:vAlign w:val="center"/>
            <w:hideMark/>
          </w:tcPr>
          <w:p w14:paraId="7FEFA014" w14:textId="0B2B9DA4" w:rsidR="00741310" w:rsidRPr="00741310" w:rsidRDefault="00090F17" w:rsidP="00741310">
            <w:pPr>
              <w:jc w:val="right"/>
            </w:pPr>
            <w:r>
              <w:t>s</w:t>
            </w:r>
            <w:r w:rsidR="00741310" w:rsidRPr="00741310">
              <w:t>pectra</w:t>
            </w:r>
          </w:p>
        </w:tc>
        <w:tc>
          <w:tcPr>
            <w:tcW w:w="2614" w:type="dxa"/>
            <w:noWrap/>
            <w:vAlign w:val="center"/>
            <w:hideMark/>
          </w:tcPr>
          <w:p w14:paraId="26DD2012" w14:textId="77777777" w:rsidR="00741310" w:rsidRPr="00741310" w:rsidRDefault="00741310" w:rsidP="00741310">
            <w:pPr>
              <w:jc w:val="right"/>
            </w:pPr>
            <w:r w:rsidRPr="00741310">
              <w:t>13667</w:t>
            </w:r>
          </w:p>
        </w:tc>
        <w:tc>
          <w:tcPr>
            <w:tcW w:w="1610" w:type="dxa"/>
            <w:noWrap/>
            <w:vAlign w:val="center"/>
            <w:hideMark/>
          </w:tcPr>
          <w:p w14:paraId="0C240F4F" w14:textId="77777777" w:rsidR="00741310" w:rsidRPr="00741310" w:rsidRDefault="00741310" w:rsidP="00741310">
            <w:pPr>
              <w:jc w:val="right"/>
            </w:pPr>
            <w:r w:rsidRPr="00741310">
              <w:t>729</w:t>
            </w:r>
          </w:p>
        </w:tc>
        <w:tc>
          <w:tcPr>
            <w:tcW w:w="1131" w:type="dxa"/>
            <w:noWrap/>
            <w:vAlign w:val="center"/>
            <w:hideMark/>
          </w:tcPr>
          <w:p w14:paraId="5E6C0916" w14:textId="77777777" w:rsidR="00741310" w:rsidRPr="00741310" w:rsidRDefault="00741310" w:rsidP="00741310">
            <w:pPr>
              <w:jc w:val="right"/>
            </w:pPr>
            <w:r w:rsidRPr="00741310">
              <w:t>11464</w:t>
            </w:r>
          </w:p>
        </w:tc>
      </w:tr>
      <w:tr w:rsidR="00741310" w:rsidRPr="00741310" w14:paraId="669E1416" w14:textId="77777777" w:rsidTr="00741310">
        <w:trPr>
          <w:trHeight w:val="288"/>
        </w:trPr>
        <w:tc>
          <w:tcPr>
            <w:tcW w:w="1960" w:type="dxa"/>
            <w:noWrap/>
            <w:vAlign w:val="center"/>
            <w:hideMark/>
          </w:tcPr>
          <w:p w14:paraId="75D752D1" w14:textId="77777777" w:rsidR="00741310" w:rsidRPr="00741310" w:rsidRDefault="00741310" w:rsidP="00741310">
            <w:pPr>
              <w:jc w:val="right"/>
            </w:pPr>
            <w:proofErr w:type="spellStart"/>
            <w:r w:rsidRPr="00741310">
              <w:t>MFs</w:t>
            </w:r>
            <w:proofErr w:type="spellEnd"/>
          </w:p>
        </w:tc>
        <w:tc>
          <w:tcPr>
            <w:tcW w:w="2614" w:type="dxa"/>
            <w:noWrap/>
            <w:vAlign w:val="center"/>
            <w:hideMark/>
          </w:tcPr>
          <w:p w14:paraId="609125B8" w14:textId="77777777" w:rsidR="00741310" w:rsidRPr="00741310" w:rsidRDefault="00741310" w:rsidP="00741310">
            <w:pPr>
              <w:jc w:val="right"/>
            </w:pPr>
            <w:r w:rsidRPr="00741310">
              <w:t>8346</w:t>
            </w:r>
          </w:p>
        </w:tc>
        <w:tc>
          <w:tcPr>
            <w:tcW w:w="1610" w:type="dxa"/>
            <w:noWrap/>
            <w:vAlign w:val="center"/>
            <w:hideMark/>
          </w:tcPr>
          <w:p w14:paraId="3B60DF2F" w14:textId="77777777" w:rsidR="00741310" w:rsidRPr="00741310" w:rsidRDefault="00741310" w:rsidP="00741310">
            <w:pPr>
              <w:jc w:val="right"/>
            </w:pPr>
            <w:r w:rsidRPr="00741310">
              <w:t>341</w:t>
            </w:r>
          </w:p>
        </w:tc>
        <w:tc>
          <w:tcPr>
            <w:tcW w:w="1131" w:type="dxa"/>
            <w:noWrap/>
            <w:vAlign w:val="center"/>
            <w:hideMark/>
          </w:tcPr>
          <w:p w14:paraId="0E5ED1AA" w14:textId="77777777" w:rsidR="00741310" w:rsidRPr="00741310" w:rsidRDefault="00741310" w:rsidP="00741310">
            <w:pPr>
              <w:jc w:val="right"/>
            </w:pPr>
            <w:r w:rsidRPr="00741310">
              <w:t>10458</w:t>
            </w:r>
          </w:p>
        </w:tc>
      </w:tr>
      <w:tr w:rsidR="00741310" w:rsidRPr="00741310" w14:paraId="5904E039" w14:textId="77777777" w:rsidTr="00741310">
        <w:trPr>
          <w:trHeight w:val="288"/>
        </w:trPr>
        <w:tc>
          <w:tcPr>
            <w:tcW w:w="1960" w:type="dxa"/>
            <w:noWrap/>
            <w:vAlign w:val="center"/>
            <w:hideMark/>
          </w:tcPr>
          <w:p w14:paraId="59758C12" w14:textId="556D34D8" w:rsidR="00741310" w:rsidRPr="00741310" w:rsidRDefault="00741310" w:rsidP="00741310">
            <w:pPr>
              <w:jc w:val="right"/>
              <w:rPr>
                <w:lang w:val="en-US"/>
              </w:rPr>
            </w:pPr>
            <w:r>
              <w:rPr>
                <w:lang w:val="en-US"/>
              </w:rPr>
              <w:t>s</w:t>
            </w:r>
            <w:r w:rsidRPr="00741310">
              <w:rPr>
                <w:lang w:val="en-US"/>
              </w:rPr>
              <w:t>pectra in our version of the data</w:t>
            </w:r>
          </w:p>
        </w:tc>
        <w:tc>
          <w:tcPr>
            <w:tcW w:w="2614" w:type="dxa"/>
            <w:noWrap/>
            <w:vAlign w:val="center"/>
            <w:hideMark/>
          </w:tcPr>
          <w:p w14:paraId="0D8B86F4" w14:textId="77777777" w:rsidR="00741310" w:rsidRPr="00741310" w:rsidRDefault="00741310" w:rsidP="00741310">
            <w:pPr>
              <w:jc w:val="right"/>
            </w:pPr>
            <w:r w:rsidRPr="00741310">
              <w:t>13381</w:t>
            </w:r>
          </w:p>
        </w:tc>
        <w:tc>
          <w:tcPr>
            <w:tcW w:w="1610" w:type="dxa"/>
            <w:noWrap/>
            <w:vAlign w:val="center"/>
            <w:hideMark/>
          </w:tcPr>
          <w:p w14:paraId="3CC4EE25" w14:textId="77777777" w:rsidR="00741310" w:rsidRPr="00741310" w:rsidRDefault="00741310" w:rsidP="00741310">
            <w:pPr>
              <w:jc w:val="right"/>
            </w:pPr>
            <w:r w:rsidRPr="00741310">
              <w:t>707</w:t>
            </w:r>
          </w:p>
        </w:tc>
        <w:tc>
          <w:tcPr>
            <w:tcW w:w="1131" w:type="dxa"/>
            <w:noWrap/>
            <w:vAlign w:val="center"/>
            <w:hideMark/>
          </w:tcPr>
          <w:p w14:paraId="69F0E16C" w14:textId="77777777" w:rsidR="00741310" w:rsidRPr="00741310" w:rsidRDefault="00741310" w:rsidP="00741310">
            <w:pPr>
              <w:jc w:val="right"/>
            </w:pPr>
            <w:r w:rsidRPr="00741310">
              <w:t>3080</w:t>
            </w:r>
          </w:p>
        </w:tc>
      </w:tr>
      <w:tr w:rsidR="00741310" w:rsidRPr="00741310" w14:paraId="6F907EF1" w14:textId="77777777" w:rsidTr="00741310">
        <w:trPr>
          <w:trHeight w:val="288"/>
        </w:trPr>
        <w:tc>
          <w:tcPr>
            <w:tcW w:w="1960" w:type="dxa"/>
            <w:noWrap/>
            <w:vAlign w:val="center"/>
            <w:hideMark/>
          </w:tcPr>
          <w:p w14:paraId="2B1ACB71" w14:textId="21D147DB" w:rsidR="00741310" w:rsidRPr="00741310" w:rsidRDefault="001D408B" w:rsidP="00741310">
            <w:pPr>
              <w:jc w:val="right"/>
              <w:rPr>
                <w:lang w:val="en-US"/>
              </w:rPr>
            </w:pPr>
            <w:r>
              <w:rPr>
                <w:lang w:val="en-US"/>
              </w:rPr>
              <w:t>s</w:t>
            </w:r>
            <w:r w:rsidR="00741310" w:rsidRPr="00741310">
              <w:rPr>
                <w:lang w:val="en-US"/>
              </w:rPr>
              <w:t>pectra without structure-based class prediction</w:t>
            </w:r>
          </w:p>
        </w:tc>
        <w:tc>
          <w:tcPr>
            <w:tcW w:w="2614" w:type="dxa"/>
            <w:noWrap/>
            <w:vAlign w:val="center"/>
            <w:hideMark/>
          </w:tcPr>
          <w:p w14:paraId="3DFB74A2" w14:textId="77777777" w:rsidR="00741310" w:rsidRPr="00741310" w:rsidRDefault="00741310" w:rsidP="00741310">
            <w:pPr>
              <w:jc w:val="right"/>
            </w:pPr>
            <w:r w:rsidRPr="00741310">
              <w:t>1145</w:t>
            </w:r>
          </w:p>
        </w:tc>
        <w:tc>
          <w:tcPr>
            <w:tcW w:w="1610" w:type="dxa"/>
            <w:noWrap/>
            <w:vAlign w:val="center"/>
            <w:hideMark/>
          </w:tcPr>
          <w:p w14:paraId="72B648BC" w14:textId="77777777" w:rsidR="00741310" w:rsidRPr="00741310" w:rsidRDefault="00741310" w:rsidP="00741310">
            <w:pPr>
              <w:jc w:val="right"/>
            </w:pPr>
            <w:r w:rsidRPr="00741310">
              <w:t>34</w:t>
            </w:r>
          </w:p>
        </w:tc>
        <w:tc>
          <w:tcPr>
            <w:tcW w:w="1131" w:type="dxa"/>
            <w:noWrap/>
            <w:vAlign w:val="center"/>
            <w:hideMark/>
          </w:tcPr>
          <w:p w14:paraId="561144FD" w14:textId="77777777" w:rsidR="00741310" w:rsidRPr="00741310" w:rsidRDefault="00741310" w:rsidP="00741310">
            <w:pPr>
              <w:jc w:val="right"/>
            </w:pPr>
            <w:r w:rsidRPr="00741310">
              <w:t>809</w:t>
            </w:r>
          </w:p>
        </w:tc>
      </w:tr>
    </w:tbl>
    <w:p w14:paraId="2E96B69E" w14:textId="77777777" w:rsidR="00DF3491" w:rsidRDefault="00DF3491" w:rsidP="00164538">
      <w:pPr>
        <w:rPr>
          <w:lang w:val="en-GB"/>
        </w:rPr>
      </w:pPr>
    </w:p>
    <w:p w14:paraId="1735DD67" w14:textId="714CB731" w:rsidR="000B1529" w:rsidRDefault="000B1529" w:rsidP="000B1529">
      <w:pPr>
        <w:rPr>
          <w:lang w:val="en-US"/>
        </w:rPr>
      </w:pPr>
      <w:r w:rsidRPr="003F1111">
        <w:rPr>
          <w:b/>
          <w:bCs/>
          <w:lang w:val="en-US"/>
        </w:rPr>
        <w:t>Table S</w:t>
      </w:r>
      <w:r w:rsidR="003F1111" w:rsidRPr="003F1111">
        <w:rPr>
          <w:b/>
          <w:bCs/>
          <w:lang w:val="en-US"/>
        </w:rPr>
        <w:t>5</w:t>
      </w:r>
      <w:r w:rsidRPr="003F1111">
        <w:rPr>
          <w:b/>
          <w:bCs/>
          <w:lang w:val="en-US"/>
        </w:rPr>
        <w:t>.</w:t>
      </w:r>
      <w:r w:rsidRPr="008266A3">
        <w:rPr>
          <w:lang w:val="en-US"/>
        </w:rPr>
        <w:t xml:space="preserve"> The average n</w:t>
      </w:r>
      <w:r>
        <w:rPr>
          <w:lang w:val="en-US"/>
        </w:rPr>
        <w:t>umber of links per GCF for each dataset after NPClassScore filtering with different cut-offs, along with the percentual decrease in the number of links. In this case, the MS/MS spectra without structure-based predictions are automatically excluded.</w:t>
      </w:r>
    </w:p>
    <w:tbl>
      <w:tblPr>
        <w:tblStyle w:val="Tabelraster"/>
        <w:tblW w:w="0" w:type="auto"/>
        <w:tblLook w:val="04A0" w:firstRow="1" w:lastRow="0" w:firstColumn="1" w:lastColumn="0" w:noHBand="0" w:noVBand="1"/>
      </w:tblPr>
      <w:tblGrid>
        <w:gridCol w:w="1436"/>
        <w:gridCol w:w="1644"/>
        <w:gridCol w:w="926"/>
        <w:gridCol w:w="1451"/>
        <w:gridCol w:w="883"/>
        <w:gridCol w:w="1451"/>
        <w:gridCol w:w="883"/>
      </w:tblGrid>
      <w:tr w:rsidR="000B1529" w:rsidRPr="006D1183" w14:paraId="14D3FDF3" w14:textId="77777777" w:rsidTr="002B4B5B">
        <w:trPr>
          <w:trHeight w:val="288"/>
        </w:trPr>
        <w:tc>
          <w:tcPr>
            <w:tcW w:w="1228" w:type="dxa"/>
            <w:vMerge w:val="restart"/>
            <w:noWrap/>
            <w:vAlign w:val="center"/>
            <w:hideMark/>
          </w:tcPr>
          <w:p w14:paraId="087B64B5" w14:textId="77777777" w:rsidR="000B1529" w:rsidRPr="006D1183" w:rsidRDefault="000B1529" w:rsidP="002B4B5B">
            <w:pPr>
              <w:jc w:val="center"/>
              <w:rPr>
                <w:b/>
                <w:bCs/>
              </w:rPr>
            </w:pPr>
            <w:r w:rsidRPr="006D1183">
              <w:rPr>
                <w:b/>
                <w:bCs/>
              </w:rPr>
              <w:t>NPClassScore cutoff</w:t>
            </w:r>
          </w:p>
        </w:tc>
        <w:tc>
          <w:tcPr>
            <w:tcW w:w="2319" w:type="dxa"/>
            <w:gridSpan w:val="2"/>
            <w:noWrap/>
            <w:vAlign w:val="center"/>
            <w:hideMark/>
          </w:tcPr>
          <w:p w14:paraId="00D32549" w14:textId="77777777" w:rsidR="000B1529" w:rsidRPr="006D1183" w:rsidRDefault="000B1529" w:rsidP="002B4B5B">
            <w:pPr>
              <w:jc w:val="center"/>
              <w:rPr>
                <w:b/>
                <w:bCs/>
              </w:rPr>
            </w:pPr>
            <w:r w:rsidRPr="006D1183">
              <w:rPr>
                <w:b/>
                <w:bCs/>
              </w:rPr>
              <w:t>Streptomyces/Salinispora</w:t>
            </w:r>
          </w:p>
        </w:tc>
        <w:tc>
          <w:tcPr>
            <w:tcW w:w="2148" w:type="dxa"/>
            <w:gridSpan w:val="2"/>
            <w:noWrap/>
            <w:vAlign w:val="center"/>
            <w:hideMark/>
          </w:tcPr>
          <w:p w14:paraId="3F4A1778" w14:textId="77777777" w:rsidR="000B1529" w:rsidRPr="006D1183" w:rsidRDefault="000B1529" w:rsidP="002B4B5B">
            <w:pPr>
              <w:jc w:val="center"/>
              <w:rPr>
                <w:b/>
                <w:bCs/>
              </w:rPr>
            </w:pPr>
            <w:r w:rsidRPr="006D1183">
              <w:rPr>
                <w:b/>
                <w:bCs/>
              </w:rPr>
              <w:t>Cyanobacteria</w:t>
            </w:r>
          </w:p>
        </w:tc>
        <w:tc>
          <w:tcPr>
            <w:tcW w:w="2148" w:type="dxa"/>
            <w:gridSpan w:val="2"/>
            <w:noWrap/>
            <w:vAlign w:val="center"/>
            <w:hideMark/>
          </w:tcPr>
          <w:p w14:paraId="1873280B" w14:textId="77777777" w:rsidR="000B1529" w:rsidRPr="006D1183" w:rsidRDefault="000B1529" w:rsidP="002B4B5B">
            <w:pPr>
              <w:jc w:val="center"/>
              <w:rPr>
                <w:b/>
                <w:bCs/>
              </w:rPr>
            </w:pPr>
            <w:r w:rsidRPr="006D1183">
              <w:rPr>
                <w:b/>
                <w:bCs/>
              </w:rPr>
              <w:t>Nocardia</w:t>
            </w:r>
          </w:p>
        </w:tc>
      </w:tr>
      <w:tr w:rsidR="000B1529" w:rsidRPr="006D1183" w14:paraId="5E0C987A" w14:textId="77777777" w:rsidTr="002B4B5B">
        <w:trPr>
          <w:trHeight w:val="288"/>
        </w:trPr>
        <w:tc>
          <w:tcPr>
            <w:tcW w:w="1228" w:type="dxa"/>
            <w:vMerge/>
            <w:hideMark/>
          </w:tcPr>
          <w:p w14:paraId="23C1FF7D" w14:textId="77777777" w:rsidR="000B1529" w:rsidRPr="006D1183" w:rsidRDefault="000B1529" w:rsidP="002B4B5B"/>
        </w:tc>
        <w:tc>
          <w:tcPr>
            <w:tcW w:w="1567" w:type="dxa"/>
            <w:noWrap/>
            <w:vAlign w:val="center"/>
            <w:hideMark/>
          </w:tcPr>
          <w:p w14:paraId="64731854" w14:textId="77777777" w:rsidR="000B1529" w:rsidRPr="006D1183" w:rsidRDefault="000B1529" w:rsidP="002B4B5B">
            <w:pPr>
              <w:jc w:val="right"/>
            </w:pPr>
            <w:proofErr w:type="spellStart"/>
            <w:r w:rsidRPr="006D1183">
              <w:t>Number</w:t>
            </w:r>
            <w:proofErr w:type="spellEnd"/>
            <w:r w:rsidRPr="006D1183">
              <w:t xml:space="preserve"> of links</w:t>
            </w:r>
          </w:p>
        </w:tc>
        <w:tc>
          <w:tcPr>
            <w:tcW w:w="752" w:type="dxa"/>
            <w:noWrap/>
            <w:vAlign w:val="center"/>
            <w:hideMark/>
          </w:tcPr>
          <w:p w14:paraId="2E793804" w14:textId="77777777" w:rsidR="000B1529" w:rsidRPr="006D1183" w:rsidRDefault="000B1529" w:rsidP="002B4B5B">
            <w:pPr>
              <w:jc w:val="right"/>
            </w:pPr>
            <w:r w:rsidRPr="006D1183">
              <w:t>Change</w:t>
            </w:r>
          </w:p>
        </w:tc>
        <w:tc>
          <w:tcPr>
            <w:tcW w:w="1451" w:type="dxa"/>
            <w:noWrap/>
            <w:vAlign w:val="center"/>
            <w:hideMark/>
          </w:tcPr>
          <w:p w14:paraId="7B66C1B3" w14:textId="77777777" w:rsidR="000B1529" w:rsidRPr="006D1183" w:rsidRDefault="000B1529" w:rsidP="002B4B5B">
            <w:pPr>
              <w:jc w:val="right"/>
            </w:pPr>
            <w:proofErr w:type="spellStart"/>
            <w:r w:rsidRPr="006D1183">
              <w:t>Number</w:t>
            </w:r>
            <w:proofErr w:type="spellEnd"/>
            <w:r w:rsidRPr="006D1183">
              <w:t xml:space="preserve"> of links</w:t>
            </w:r>
          </w:p>
        </w:tc>
        <w:tc>
          <w:tcPr>
            <w:tcW w:w="697" w:type="dxa"/>
            <w:noWrap/>
            <w:vAlign w:val="center"/>
            <w:hideMark/>
          </w:tcPr>
          <w:p w14:paraId="3021DE79" w14:textId="77777777" w:rsidR="000B1529" w:rsidRPr="006D1183" w:rsidRDefault="000B1529" w:rsidP="002B4B5B">
            <w:pPr>
              <w:jc w:val="right"/>
            </w:pPr>
            <w:r w:rsidRPr="006D1183">
              <w:t>Change</w:t>
            </w:r>
          </w:p>
        </w:tc>
        <w:tc>
          <w:tcPr>
            <w:tcW w:w="1451" w:type="dxa"/>
            <w:noWrap/>
            <w:vAlign w:val="center"/>
            <w:hideMark/>
          </w:tcPr>
          <w:p w14:paraId="1E6097E8" w14:textId="77777777" w:rsidR="000B1529" w:rsidRPr="006D1183" w:rsidRDefault="000B1529" w:rsidP="002B4B5B">
            <w:pPr>
              <w:jc w:val="right"/>
            </w:pPr>
            <w:proofErr w:type="spellStart"/>
            <w:r w:rsidRPr="006D1183">
              <w:t>Number</w:t>
            </w:r>
            <w:proofErr w:type="spellEnd"/>
            <w:r w:rsidRPr="006D1183">
              <w:t xml:space="preserve"> of links</w:t>
            </w:r>
          </w:p>
        </w:tc>
        <w:tc>
          <w:tcPr>
            <w:tcW w:w="697" w:type="dxa"/>
            <w:noWrap/>
            <w:vAlign w:val="center"/>
            <w:hideMark/>
          </w:tcPr>
          <w:p w14:paraId="7AB071D9" w14:textId="77777777" w:rsidR="000B1529" w:rsidRPr="006D1183" w:rsidRDefault="000B1529" w:rsidP="002B4B5B">
            <w:pPr>
              <w:jc w:val="right"/>
            </w:pPr>
            <w:r w:rsidRPr="006D1183">
              <w:t>Change</w:t>
            </w:r>
          </w:p>
        </w:tc>
      </w:tr>
      <w:tr w:rsidR="000B1529" w:rsidRPr="006D1183" w14:paraId="059013A0" w14:textId="77777777" w:rsidTr="002B4B5B">
        <w:trPr>
          <w:trHeight w:val="288"/>
        </w:trPr>
        <w:tc>
          <w:tcPr>
            <w:tcW w:w="1228" w:type="dxa"/>
            <w:noWrap/>
            <w:vAlign w:val="center"/>
            <w:hideMark/>
          </w:tcPr>
          <w:p w14:paraId="244269E5" w14:textId="77777777" w:rsidR="000B1529" w:rsidRPr="006D1183" w:rsidRDefault="000B1529" w:rsidP="002B4B5B">
            <w:pPr>
              <w:jc w:val="right"/>
            </w:pPr>
            <w:r w:rsidRPr="006D1183">
              <w:t>0</w:t>
            </w:r>
          </w:p>
        </w:tc>
        <w:tc>
          <w:tcPr>
            <w:tcW w:w="1567" w:type="dxa"/>
            <w:noWrap/>
            <w:vAlign w:val="center"/>
            <w:hideMark/>
          </w:tcPr>
          <w:p w14:paraId="22E54D69" w14:textId="77777777" w:rsidR="000B1529" w:rsidRPr="006D1183" w:rsidRDefault="000B1529" w:rsidP="002B4B5B">
            <w:pPr>
              <w:jc w:val="right"/>
            </w:pPr>
            <w:r w:rsidRPr="006D1183">
              <w:t>549.85</w:t>
            </w:r>
          </w:p>
        </w:tc>
        <w:tc>
          <w:tcPr>
            <w:tcW w:w="752" w:type="dxa"/>
            <w:noWrap/>
            <w:vAlign w:val="center"/>
            <w:hideMark/>
          </w:tcPr>
          <w:p w14:paraId="51D7791B" w14:textId="77777777" w:rsidR="000B1529" w:rsidRPr="006D1183" w:rsidRDefault="000B1529" w:rsidP="002B4B5B">
            <w:pPr>
              <w:jc w:val="right"/>
            </w:pPr>
            <w:r w:rsidRPr="006D1183">
              <w:t>0</w:t>
            </w:r>
          </w:p>
        </w:tc>
        <w:tc>
          <w:tcPr>
            <w:tcW w:w="1451" w:type="dxa"/>
            <w:noWrap/>
            <w:vAlign w:val="center"/>
            <w:hideMark/>
          </w:tcPr>
          <w:p w14:paraId="524DD0FB" w14:textId="77777777" w:rsidR="000B1529" w:rsidRPr="006D1183" w:rsidRDefault="000B1529" w:rsidP="002B4B5B">
            <w:pPr>
              <w:jc w:val="right"/>
            </w:pPr>
            <w:r w:rsidRPr="006D1183">
              <w:t>26.98</w:t>
            </w:r>
          </w:p>
        </w:tc>
        <w:tc>
          <w:tcPr>
            <w:tcW w:w="697" w:type="dxa"/>
            <w:noWrap/>
            <w:vAlign w:val="center"/>
            <w:hideMark/>
          </w:tcPr>
          <w:p w14:paraId="0E5714AA" w14:textId="77777777" w:rsidR="000B1529" w:rsidRPr="006D1183" w:rsidRDefault="000B1529" w:rsidP="002B4B5B">
            <w:pPr>
              <w:jc w:val="right"/>
            </w:pPr>
            <w:r w:rsidRPr="006D1183">
              <w:t>0</w:t>
            </w:r>
          </w:p>
        </w:tc>
        <w:tc>
          <w:tcPr>
            <w:tcW w:w="1451" w:type="dxa"/>
            <w:noWrap/>
            <w:vAlign w:val="center"/>
            <w:hideMark/>
          </w:tcPr>
          <w:p w14:paraId="3DC06B51" w14:textId="77777777" w:rsidR="000B1529" w:rsidRPr="006D1183" w:rsidRDefault="000B1529" w:rsidP="002B4B5B">
            <w:pPr>
              <w:jc w:val="right"/>
            </w:pPr>
            <w:r w:rsidRPr="006D1183">
              <w:t>206.33</w:t>
            </w:r>
          </w:p>
        </w:tc>
        <w:tc>
          <w:tcPr>
            <w:tcW w:w="697" w:type="dxa"/>
            <w:noWrap/>
            <w:vAlign w:val="center"/>
            <w:hideMark/>
          </w:tcPr>
          <w:p w14:paraId="19E1C6B0" w14:textId="77777777" w:rsidR="000B1529" w:rsidRPr="006D1183" w:rsidRDefault="000B1529" w:rsidP="002B4B5B">
            <w:pPr>
              <w:jc w:val="right"/>
            </w:pPr>
            <w:r w:rsidRPr="006D1183">
              <w:t>0</w:t>
            </w:r>
          </w:p>
        </w:tc>
      </w:tr>
      <w:tr w:rsidR="000B1529" w:rsidRPr="006D1183" w14:paraId="55B77F64" w14:textId="77777777" w:rsidTr="002B4B5B">
        <w:trPr>
          <w:trHeight w:val="288"/>
        </w:trPr>
        <w:tc>
          <w:tcPr>
            <w:tcW w:w="1228" w:type="dxa"/>
            <w:noWrap/>
            <w:vAlign w:val="center"/>
            <w:hideMark/>
          </w:tcPr>
          <w:p w14:paraId="034D91C2" w14:textId="77777777" w:rsidR="000B1529" w:rsidRPr="006D1183" w:rsidRDefault="000B1529" w:rsidP="002B4B5B">
            <w:pPr>
              <w:jc w:val="right"/>
            </w:pPr>
            <w:r w:rsidRPr="006D1183">
              <w:t>0.125</w:t>
            </w:r>
          </w:p>
        </w:tc>
        <w:tc>
          <w:tcPr>
            <w:tcW w:w="1567" w:type="dxa"/>
            <w:noWrap/>
            <w:vAlign w:val="center"/>
            <w:hideMark/>
          </w:tcPr>
          <w:p w14:paraId="51DD6E88" w14:textId="77777777" w:rsidR="000B1529" w:rsidRPr="006D1183" w:rsidRDefault="000B1529" w:rsidP="002B4B5B">
            <w:pPr>
              <w:jc w:val="right"/>
            </w:pPr>
            <w:r w:rsidRPr="006D1183">
              <w:t>332.96</w:t>
            </w:r>
          </w:p>
        </w:tc>
        <w:tc>
          <w:tcPr>
            <w:tcW w:w="752" w:type="dxa"/>
            <w:noWrap/>
            <w:vAlign w:val="center"/>
            <w:hideMark/>
          </w:tcPr>
          <w:p w14:paraId="36E633F2" w14:textId="77777777" w:rsidR="000B1529" w:rsidRPr="006D1183" w:rsidRDefault="000B1529" w:rsidP="002B4B5B">
            <w:pPr>
              <w:jc w:val="right"/>
            </w:pPr>
            <w:r>
              <w:t>-</w:t>
            </w:r>
            <w:r w:rsidRPr="006D1183">
              <w:t>39</w:t>
            </w:r>
          </w:p>
        </w:tc>
        <w:tc>
          <w:tcPr>
            <w:tcW w:w="1451" w:type="dxa"/>
            <w:noWrap/>
            <w:vAlign w:val="center"/>
            <w:hideMark/>
          </w:tcPr>
          <w:p w14:paraId="3863A1E8" w14:textId="77777777" w:rsidR="000B1529" w:rsidRPr="006D1183" w:rsidRDefault="000B1529" w:rsidP="002B4B5B">
            <w:pPr>
              <w:jc w:val="right"/>
            </w:pPr>
            <w:r w:rsidRPr="006D1183">
              <w:t>15.81</w:t>
            </w:r>
          </w:p>
        </w:tc>
        <w:tc>
          <w:tcPr>
            <w:tcW w:w="697" w:type="dxa"/>
            <w:noWrap/>
            <w:vAlign w:val="center"/>
            <w:hideMark/>
          </w:tcPr>
          <w:p w14:paraId="614716B3" w14:textId="77777777" w:rsidR="000B1529" w:rsidRPr="006D1183" w:rsidRDefault="000B1529" w:rsidP="002B4B5B">
            <w:pPr>
              <w:jc w:val="right"/>
            </w:pPr>
            <w:r w:rsidRPr="006D1183">
              <w:t>-41</w:t>
            </w:r>
          </w:p>
        </w:tc>
        <w:tc>
          <w:tcPr>
            <w:tcW w:w="1451" w:type="dxa"/>
            <w:noWrap/>
            <w:vAlign w:val="center"/>
            <w:hideMark/>
          </w:tcPr>
          <w:p w14:paraId="7F3EAD8F" w14:textId="77777777" w:rsidR="000B1529" w:rsidRPr="006D1183" w:rsidRDefault="000B1529" w:rsidP="002B4B5B">
            <w:pPr>
              <w:jc w:val="right"/>
            </w:pPr>
            <w:r w:rsidRPr="006D1183">
              <w:t>98.27</w:t>
            </w:r>
          </w:p>
        </w:tc>
        <w:tc>
          <w:tcPr>
            <w:tcW w:w="697" w:type="dxa"/>
            <w:noWrap/>
            <w:vAlign w:val="center"/>
            <w:hideMark/>
          </w:tcPr>
          <w:p w14:paraId="229553AB" w14:textId="77777777" w:rsidR="000B1529" w:rsidRPr="006D1183" w:rsidRDefault="000B1529" w:rsidP="002B4B5B">
            <w:pPr>
              <w:jc w:val="right"/>
            </w:pPr>
            <w:r w:rsidRPr="006D1183">
              <w:t>-52</w:t>
            </w:r>
          </w:p>
        </w:tc>
      </w:tr>
      <w:tr w:rsidR="000B1529" w:rsidRPr="006D1183" w14:paraId="2BB0AC9E" w14:textId="77777777" w:rsidTr="002B4B5B">
        <w:trPr>
          <w:trHeight w:val="288"/>
        </w:trPr>
        <w:tc>
          <w:tcPr>
            <w:tcW w:w="1228" w:type="dxa"/>
            <w:noWrap/>
            <w:vAlign w:val="center"/>
            <w:hideMark/>
          </w:tcPr>
          <w:p w14:paraId="7B9F08F9" w14:textId="77777777" w:rsidR="000B1529" w:rsidRPr="006D1183" w:rsidRDefault="000B1529" w:rsidP="002B4B5B">
            <w:pPr>
              <w:jc w:val="right"/>
            </w:pPr>
            <w:r w:rsidRPr="006D1183">
              <w:t>0.25</w:t>
            </w:r>
          </w:p>
        </w:tc>
        <w:tc>
          <w:tcPr>
            <w:tcW w:w="1567" w:type="dxa"/>
            <w:noWrap/>
            <w:vAlign w:val="center"/>
            <w:hideMark/>
          </w:tcPr>
          <w:p w14:paraId="1F283D02" w14:textId="77777777" w:rsidR="000B1529" w:rsidRPr="006D1183" w:rsidRDefault="000B1529" w:rsidP="002B4B5B">
            <w:pPr>
              <w:jc w:val="right"/>
            </w:pPr>
            <w:r w:rsidRPr="006D1183">
              <w:t>177.00</w:t>
            </w:r>
          </w:p>
        </w:tc>
        <w:tc>
          <w:tcPr>
            <w:tcW w:w="752" w:type="dxa"/>
            <w:noWrap/>
            <w:vAlign w:val="center"/>
            <w:hideMark/>
          </w:tcPr>
          <w:p w14:paraId="65B935A3" w14:textId="77777777" w:rsidR="000B1529" w:rsidRPr="006D1183" w:rsidRDefault="000B1529" w:rsidP="002B4B5B">
            <w:pPr>
              <w:jc w:val="right"/>
            </w:pPr>
            <w:r w:rsidRPr="006D1183">
              <w:t>-68</w:t>
            </w:r>
          </w:p>
        </w:tc>
        <w:tc>
          <w:tcPr>
            <w:tcW w:w="1451" w:type="dxa"/>
            <w:noWrap/>
            <w:vAlign w:val="center"/>
            <w:hideMark/>
          </w:tcPr>
          <w:p w14:paraId="0D4BAC19" w14:textId="77777777" w:rsidR="000B1529" w:rsidRPr="006D1183" w:rsidRDefault="000B1529" w:rsidP="002B4B5B">
            <w:pPr>
              <w:jc w:val="right"/>
            </w:pPr>
            <w:r w:rsidRPr="006D1183">
              <w:t>12.61</w:t>
            </w:r>
          </w:p>
        </w:tc>
        <w:tc>
          <w:tcPr>
            <w:tcW w:w="697" w:type="dxa"/>
            <w:noWrap/>
            <w:vAlign w:val="center"/>
            <w:hideMark/>
          </w:tcPr>
          <w:p w14:paraId="2B15F48E" w14:textId="77777777" w:rsidR="000B1529" w:rsidRPr="006D1183" w:rsidRDefault="000B1529" w:rsidP="002B4B5B">
            <w:pPr>
              <w:jc w:val="right"/>
            </w:pPr>
            <w:r w:rsidRPr="006D1183">
              <w:t>-53</w:t>
            </w:r>
          </w:p>
        </w:tc>
        <w:tc>
          <w:tcPr>
            <w:tcW w:w="1451" w:type="dxa"/>
            <w:noWrap/>
            <w:vAlign w:val="center"/>
            <w:hideMark/>
          </w:tcPr>
          <w:p w14:paraId="0453AB47" w14:textId="77777777" w:rsidR="000B1529" w:rsidRPr="006D1183" w:rsidRDefault="000B1529" w:rsidP="002B4B5B">
            <w:pPr>
              <w:jc w:val="right"/>
            </w:pPr>
            <w:r w:rsidRPr="006D1183">
              <w:t>64.35</w:t>
            </w:r>
          </w:p>
        </w:tc>
        <w:tc>
          <w:tcPr>
            <w:tcW w:w="697" w:type="dxa"/>
            <w:noWrap/>
            <w:vAlign w:val="center"/>
            <w:hideMark/>
          </w:tcPr>
          <w:p w14:paraId="18DE8568" w14:textId="77777777" w:rsidR="000B1529" w:rsidRPr="006D1183" w:rsidRDefault="000B1529" w:rsidP="002B4B5B">
            <w:pPr>
              <w:jc w:val="right"/>
            </w:pPr>
            <w:r w:rsidRPr="006D1183">
              <w:t>-69</w:t>
            </w:r>
          </w:p>
        </w:tc>
      </w:tr>
      <w:tr w:rsidR="000B1529" w:rsidRPr="006D1183" w14:paraId="60BE3BC4" w14:textId="77777777" w:rsidTr="002B4B5B">
        <w:trPr>
          <w:trHeight w:val="288"/>
        </w:trPr>
        <w:tc>
          <w:tcPr>
            <w:tcW w:w="1228" w:type="dxa"/>
            <w:noWrap/>
            <w:vAlign w:val="center"/>
            <w:hideMark/>
          </w:tcPr>
          <w:p w14:paraId="33DAE7F7" w14:textId="77777777" w:rsidR="000B1529" w:rsidRPr="006D1183" w:rsidRDefault="000B1529" w:rsidP="002B4B5B">
            <w:pPr>
              <w:jc w:val="right"/>
            </w:pPr>
            <w:r w:rsidRPr="006D1183">
              <w:t>0.375</w:t>
            </w:r>
          </w:p>
        </w:tc>
        <w:tc>
          <w:tcPr>
            <w:tcW w:w="1567" w:type="dxa"/>
            <w:noWrap/>
            <w:vAlign w:val="center"/>
            <w:hideMark/>
          </w:tcPr>
          <w:p w14:paraId="7001BBE7" w14:textId="77777777" w:rsidR="000B1529" w:rsidRPr="006D1183" w:rsidRDefault="000B1529" w:rsidP="002B4B5B">
            <w:pPr>
              <w:jc w:val="right"/>
            </w:pPr>
            <w:r w:rsidRPr="006D1183">
              <w:t>149.46</w:t>
            </w:r>
          </w:p>
        </w:tc>
        <w:tc>
          <w:tcPr>
            <w:tcW w:w="752" w:type="dxa"/>
            <w:noWrap/>
            <w:vAlign w:val="center"/>
            <w:hideMark/>
          </w:tcPr>
          <w:p w14:paraId="0D929092" w14:textId="77777777" w:rsidR="000B1529" w:rsidRPr="006D1183" w:rsidRDefault="000B1529" w:rsidP="002B4B5B">
            <w:pPr>
              <w:jc w:val="right"/>
            </w:pPr>
            <w:r w:rsidRPr="006D1183">
              <w:t>-73</w:t>
            </w:r>
          </w:p>
        </w:tc>
        <w:tc>
          <w:tcPr>
            <w:tcW w:w="1451" w:type="dxa"/>
            <w:noWrap/>
            <w:vAlign w:val="center"/>
            <w:hideMark/>
          </w:tcPr>
          <w:p w14:paraId="4AC0EA0F" w14:textId="77777777" w:rsidR="000B1529" w:rsidRPr="006D1183" w:rsidRDefault="000B1529" w:rsidP="002B4B5B">
            <w:pPr>
              <w:jc w:val="right"/>
            </w:pPr>
            <w:r w:rsidRPr="006D1183">
              <w:t>11.78</w:t>
            </w:r>
          </w:p>
        </w:tc>
        <w:tc>
          <w:tcPr>
            <w:tcW w:w="697" w:type="dxa"/>
            <w:noWrap/>
            <w:vAlign w:val="center"/>
            <w:hideMark/>
          </w:tcPr>
          <w:p w14:paraId="65E0240E" w14:textId="77777777" w:rsidR="000B1529" w:rsidRPr="006D1183" w:rsidRDefault="000B1529" w:rsidP="002B4B5B">
            <w:pPr>
              <w:jc w:val="right"/>
            </w:pPr>
            <w:r w:rsidRPr="006D1183">
              <w:t>-56</w:t>
            </w:r>
          </w:p>
        </w:tc>
        <w:tc>
          <w:tcPr>
            <w:tcW w:w="1451" w:type="dxa"/>
            <w:noWrap/>
            <w:vAlign w:val="center"/>
            <w:hideMark/>
          </w:tcPr>
          <w:p w14:paraId="62D4086C" w14:textId="77777777" w:rsidR="000B1529" w:rsidRPr="006D1183" w:rsidRDefault="000B1529" w:rsidP="002B4B5B">
            <w:pPr>
              <w:jc w:val="right"/>
            </w:pPr>
            <w:r w:rsidRPr="006D1183">
              <w:t>58.24</w:t>
            </w:r>
          </w:p>
        </w:tc>
        <w:tc>
          <w:tcPr>
            <w:tcW w:w="697" w:type="dxa"/>
            <w:noWrap/>
            <w:vAlign w:val="center"/>
            <w:hideMark/>
          </w:tcPr>
          <w:p w14:paraId="7B54012E" w14:textId="77777777" w:rsidR="000B1529" w:rsidRPr="006D1183" w:rsidRDefault="000B1529" w:rsidP="002B4B5B">
            <w:pPr>
              <w:jc w:val="right"/>
            </w:pPr>
            <w:r w:rsidRPr="006D1183">
              <w:t>-72</w:t>
            </w:r>
          </w:p>
        </w:tc>
      </w:tr>
      <w:tr w:rsidR="000B1529" w:rsidRPr="006D1183" w14:paraId="0AF7BA18" w14:textId="77777777" w:rsidTr="002B4B5B">
        <w:trPr>
          <w:trHeight w:val="288"/>
        </w:trPr>
        <w:tc>
          <w:tcPr>
            <w:tcW w:w="1228" w:type="dxa"/>
            <w:noWrap/>
            <w:vAlign w:val="center"/>
            <w:hideMark/>
          </w:tcPr>
          <w:p w14:paraId="7D07CA5B" w14:textId="77777777" w:rsidR="000B1529" w:rsidRPr="006D1183" w:rsidRDefault="000B1529" w:rsidP="002B4B5B">
            <w:pPr>
              <w:jc w:val="right"/>
            </w:pPr>
            <w:r w:rsidRPr="006D1183">
              <w:t>0.5</w:t>
            </w:r>
          </w:p>
        </w:tc>
        <w:tc>
          <w:tcPr>
            <w:tcW w:w="1567" w:type="dxa"/>
            <w:noWrap/>
            <w:vAlign w:val="center"/>
            <w:hideMark/>
          </w:tcPr>
          <w:p w14:paraId="2EEB0470" w14:textId="77777777" w:rsidR="000B1529" w:rsidRPr="006D1183" w:rsidRDefault="000B1529" w:rsidP="002B4B5B">
            <w:pPr>
              <w:jc w:val="right"/>
            </w:pPr>
            <w:r w:rsidRPr="006D1183">
              <w:t>115.89</w:t>
            </w:r>
          </w:p>
        </w:tc>
        <w:tc>
          <w:tcPr>
            <w:tcW w:w="752" w:type="dxa"/>
            <w:noWrap/>
            <w:vAlign w:val="center"/>
            <w:hideMark/>
          </w:tcPr>
          <w:p w14:paraId="09160E70" w14:textId="77777777" w:rsidR="000B1529" w:rsidRPr="006D1183" w:rsidRDefault="000B1529" w:rsidP="002B4B5B">
            <w:pPr>
              <w:jc w:val="right"/>
            </w:pPr>
            <w:r w:rsidRPr="006D1183">
              <w:t>-79</w:t>
            </w:r>
          </w:p>
        </w:tc>
        <w:tc>
          <w:tcPr>
            <w:tcW w:w="1451" w:type="dxa"/>
            <w:noWrap/>
            <w:vAlign w:val="center"/>
            <w:hideMark/>
          </w:tcPr>
          <w:p w14:paraId="2E3498AF" w14:textId="77777777" w:rsidR="000B1529" w:rsidRPr="006D1183" w:rsidRDefault="000B1529" w:rsidP="002B4B5B">
            <w:pPr>
              <w:jc w:val="right"/>
            </w:pPr>
            <w:r w:rsidRPr="006D1183">
              <w:t>9.88</w:t>
            </w:r>
          </w:p>
        </w:tc>
        <w:tc>
          <w:tcPr>
            <w:tcW w:w="697" w:type="dxa"/>
            <w:noWrap/>
            <w:vAlign w:val="center"/>
            <w:hideMark/>
          </w:tcPr>
          <w:p w14:paraId="32D23BAE" w14:textId="77777777" w:rsidR="000B1529" w:rsidRPr="006D1183" w:rsidRDefault="000B1529" w:rsidP="002B4B5B">
            <w:pPr>
              <w:jc w:val="right"/>
            </w:pPr>
            <w:r w:rsidRPr="006D1183">
              <w:t>-63</w:t>
            </w:r>
          </w:p>
        </w:tc>
        <w:tc>
          <w:tcPr>
            <w:tcW w:w="1451" w:type="dxa"/>
            <w:noWrap/>
            <w:vAlign w:val="center"/>
            <w:hideMark/>
          </w:tcPr>
          <w:p w14:paraId="46484E57" w14:textId="77777777" w:rsidR="000B1529" w:rsidRPr="006D1183" w:rsidRDefault="000B1529" w:rsidP="002B4B5B">
            <w:pPr>
              <w:jc w:val="right"/>
            </w:pPr>
            <w:r w:rsidRPr="006D1183">
              <w:t>45.85</w:t>
            </w:r>
          </w:p>
        </w:tc>
        <w:tc>
          <w:tcPr>
            <w:tcW w:w="697" w:type="dxa"/>
            <w:noWrap/>
            <w:vAlign w:val="center"/>
            <w:hideMark/>
          </w:tcPr>
          <w:p w14:paraId="5EF2280F" w14:textId="77777777" w:rsidR="000B1529" w:rsidRPr="006D1183" w:rsidRDefault="000B1529" w:rsidP="002B4B5B">
            <w:pPr>
              <w:jc w:val="right"/>
            </w:pPr>
            <w:r w:rsidRPr="006D1183">
              <w:t>-78</w:t>
            </w:r>
          </w:p>
        </w:tc>
      </w:tr>
      <w:tr w:rsidR="000B1529" w:rsidRPr="006D1183" w14:paraId="4CB4C30B" w14:textId="77777777" w:rsidTr="002B4B5B">
        <w:trPr>
          <w:trHeight w:val="288"/>
        </w:trPr>
        <w:tc>
          <w:tcPr>
            <w:tcW w:w="1228" w:type="dxa"/>
            <w:noWrap/>
            <w:vAlign w:val="center"/>
            <w:hideMark/>
          </w:tcPr>
          <w:p w14:paraId="5CAADABF" w14:textId="77777777" w:rsidR="000B1529" w:rsidRPr="006D1183" w:rsidRDefault="000B1529" w:rsidP="002B4B5B">
            <w:pPr>
              <w:jc w:val="right"/>
            </w:pPr>
            <w:r w:rsidRPr="006D1183">
              <w:t>0.625</w:t>
            </w:r>
          </w:p>
        </w:tc>
        <w:tc>
          <w:tcPr>
            <w:tcW w:w="1567" w:type="dxa"/>
            <w:noWrap/>
            <w:vAlign w:val="center"/>
            <w:hideMark/>
          </w:tcPr>
          <w:p w14:paraId="2196BBC9" w14:textId="77777777" w:rsidR="000B1529" w:rsidRPr="006D1183" w:rsidRDefault="000B1529" w:rsidP="002B4B5B">
            <w:pPr>
              <w:jc w:val="right"/>
            </w:pPr>
            <w:r w:rsidRPr="006D1183">
              <w:t>105.10</w:t>
            </w:r>
          </w:p>
        </w:tc>
        <w:tc>
          <w:tcPr>
            <w:tcW w:w="752" w:type="dxa"/>
            <w:noWrap/>
            <w:vAlign w:val="center"/>
            <w:hideMark/>
          </w:tcPr>
          <w:p w14:paraId="2EAEE52A" w14:textId="77777777" w:rsidR="000B1529" w:rsidRPr="006D1183" w:rsidRDefault="000B1529" w:rsidP="002B4B5B">
            <w:pPr>
              <w:jc w:val="right"/>
            </w:pPr>
            <w:r w:rsidRPr="006D1183">
              <w:t>-81</w:t>
            </w:r>
          </w:p>
        </w:tc>
        <w:tc>
          <w:tcPr>
            <w:tcW w:w="1451" w:type="dxa"/>
            <w:noWrap/>
            <w:vAlign w:val="center"/>
            <w:hideMark/>
          </w:tcPr>
          <w:p w14:paraId="069A3941" w14:textId="77777777" w:rsidR="000B1529" w:rsidRPr="006D1183" w:rsidRDefault="000B1529" w:rsidP="002B4B5B">
            <w:pPr>
              <w:jc w:val="right"/>
            </w:pPr>
            <w:r w:rsidRPr="006D1183">
              <w:t>8.42</w:t>
            </w:r>
          </w:p>
        </w:tc>
        <w:tc>
          <w:tcPr>
            <w:tcW w:w="697" w:type="dxa"/>
            <w:noWrap/>
            <w:vAlign w:val="center"/>
            <w:hideMark/>
          </w:tcPr>
          <w:p w14:paraId="6593208B" w14:textId="77777777" w:rsidR="000B1529" w:rsidRPr="006D1183" w:rsidRDefault="000B1529" w:rsidP="002B4B5B">
            <w:pPr>
              <w:jc w:val="right"/>
            </w:pPr>
            <w:r w:rsidRPr="006D1183">
              <w:t>-69</w:t>
            </w:r>
          </w:p>
        </w:tc>
        <w:tc>
          <w:tcPr>
            <w:tcW w:w="1451" w:type="dxa"/>
            <w:noWrap/>
            <w:vAlign w:val="center"/>
            <w:hideMark/>
          </w:tcPr>
          <w:p w14:paraId="58545B99" w14:textId="77777777" w:rsidR="000B1529" w:rsidRPr="006D1183" w:rsidRDefault="000B1529" w:rsidP="002B4B5B">
            <w:pPr>
              <w:jc w:val="right"/>
            </w:pPr>
            <w:r w:rsidRPr="006D1183">
              <w:t>35.17</w:t>
            </w:r>
          </w:p>
        </w:tc>
        <w:tc>
          <w:tcPr>
            <w:tcW w:w="697" w:type="dxa"/>
            <w:noWrap/>
            <w:vAlign w:val="center"/>
            <w:hideMark/>
          </w:tcPr>
          <w:p w14:paraId="374AD406" w14:textId="77777777" w:rsidR="000B1529" w:rsidRPr="006D1183" w:rsidRDefault="000B1529" w:rsidP="002B4B5B">
            <w:pPr>
              <w:jc w:val="right"/>
            </w:pPr>
            <w:r w:rsidRPr="006D1183">
              <w:t>-83</w:t>
            </w:r>
          </w:p>
        </w:tc>
      </w:tr>
      <w:tr w:rsidR="000B1529" w:rsidRPr="006D1183" w14:paraId="35239833" w14:textId="77777777" w:rsidTr="002B4B5B">
        <w:trPr>
          <w:trHeight w:val="288"/>
        </w:trPr>
        <w:tc>
          <w:tcPr>
            <w:tcW w:w="1228" w:type="dxa"/>
            <w:noWrap/>
            <w:vAlign w:val="center"/>
            <w:hideMark/>
          </w:tcPr>
          <w:p w14:paraId="4DAB672B" w14:textId="77777777" w:rsidR="000B1529" w:rsidRPr="006D1183" w:rsidRDefault="000B1529" w:rsidP="002B4B5B">
            <w:pPr>
              <w:jc w:val="right"/>
            </w:pPr>
            <w:r w:rsidRPr="006D1183">
              <w:t>0.75</w:t>
            </w:r>
          </w:p>
        </w:tc>
        <w:tc>
          <w:tcPr>
            <w:tcW w:w="1567" w:type="dxa"/>
            <w:noWrap/>
            <w:vAlign w:val="center"/>
            <w:hideMark/>
          </w:tcPr>
          <w:p w14:paraId="43A1C539" w14:textId="77777777" w:rsidR="000B1529" w:rsidRPr="006D1183" w:rsidRDefault="000B1529" w:rsidP="002B4B5B">
            <w:pPr>
              <w:jc w:val="right"/>
            </w:pPr>
            <w:r w:rsidRPr="006D1183">
              <w:t>64.19</w:t>
            </w:r>
          </w:p>
        </w:tc>
        <w:tc>
          <w:tcPr>
            <w:tcW w:w="752" w:type="dxa"/>
            <w:noWrap/>
            <w:vAlign w:val="center"/>
            <w:hideMark/>
          </w:tcPr>
          <w:p w14:paraId="3017E510" w14:textId="77777777" w:rsidR="000B1529" w:rsidRPr="006D1183" w:rsidRDefault="000B1529" w:rsidP="002B4B5B">
            <w:pPr>
              <w:jc w:val="right"/>
            </w:pPr>
            <w:r w:rsidRPr="006D1183">
              <w:t>-88</w:t>
            </w:r>
          </w:p>
        </w:tc>
        <w:tc>
          <w:tcPr>
            <w:tcW w:w="1451" w:type="dxa"/>
            <w:noWrap/>
            <w:vAlign w:val="center"/>
            <w:hideMark/>
          </w:tcPr>
          <w:p w14:paraId="1FBB69FC" w14:textId="77777777" w:rsidR="000B1529" w:rsidRPr="006D1183" w:rsidRDefault="000B1529" w:rsidP="002B4B5B">
            <w:pPr>
              <w:jc w:val="right"/>
            </w:pPr>
            <w:r w:rsidRPr="006D1183">
              <w:t>6.20</w:t>
            </w:r>
          </w:p>
        </w:tc>
        <w:tc>
          <w:tcPr>
            <w:tcW w:w="697" w:type="dxa"/>
            <w:noWrap/>
            <w:vAlign w:val="center"/>
            <w:hideMark/>
          </w:tcPr>
          <w:p w14:paraId="73DDB3D9" w14:textId="77777777" w:rsidR="000B1529" w:rsidRPr="006D1183" w:rsidRDefault="000B1529" w:rsidP="002B4B5B">
            <w:pPr>
              <w:jc w:val="right"/>
            </w:pPr>
            <w:r w:rsidRPr="006D1183">
              <w:t>-77</w:t>
            </w:r>
          </w:p>
        </w:tc>
        <w:tc>
          <w:tcPr>
            <w:tcW w:w="1451" w:type="dxa"/>
            <w:noWrap/>
            <w:vAlign w:val="center"/>
            <w:hideMark/>
          </w:tcPr>
          <w:p w14:paraId="1B497ABA" w14:textId="77777777" w:rsidR="000B1529" w:rsidRPr="006D1183" w:rsidRDefault="000B1529" w:rsidP="002B4B5B">
            <w:pPr>
              <w:jc w:val="right"/>
            </w:pPr>
            <w:r w:rsidRPr="006D1183">
              <w:t>13.03</w:t>
            </w:r>
          </w:p>
        </w:tc>
        <w:tc>
          <w:tcPr>
            <w:tcW w:w="697" w:type="dxa"/>
            <w:noWrap/>
            <w:vAlign w:val="center"/>
            <w:hideMark/>
          </w:tcPr>
          <w:p w14:paraId="6CF604D0" w14:textId="77777777" w:rsidR="000B1529" w:rsidRPr="006D1183" w:rsidRDefault="000B1529" w:rsidP="002B4B5B">
            <w:pPr>
              <w:jc w:val="right"/>
            </w:pPr>
            <w:r w:rsidRPr="006D1183">
              <w:t>-94</w:t>
            </w:r>
          </w:p>
        </w:tc>
      </w:tr>
      <w:tr w:rsidR="000B1529" w:rsidRPr="006D1183" w14:paraId="1722B8DA" w14:textId="77777777" w:rsidTr="002B4B5B">
        <w:trPr>
          <w:trHeight w:val="288"/>
        </w:trPr>
        <w:tc>
          <w:tcPr>
            <w:tcW w:w="1228" w:type="dxa"/>
            <w:noWrap/>
            <w:vAlign w:val="center"/>
            <w:hideMark/>
          </w:tcPr>
          <w:p w14:paraId="3192A117" w14:textId="77777777" w:rsidR="000B1529" w:rsidRPr="006D1183" w:rsidRDefault="000B1529" w:rsidP="002B4B5B">
            <w:pPr>
              <w:jc w:val="right"/>
            </w:pPr>
            <w:r w:rsidRPr="006D1183">
              <w:t>0.875</w:t>
            </w:r>
          </w:p>
        </w:tc>
        <w:tc>
          <w:tcPr>
            <w:tcW w:w="1567" w:type="dxa"/>
            <w:noWrap/>
            <w:vAlign w:val="center"/>
            <w:hideMark/>
          </w:tcPr>
          <w:p w14:paraId="613AAA8C" w14:textId="77777777" w:rsidR="000B1529" w:rsidRPr="006D1183" w:rsidRDefault="000B1529" w:rsidP="002B4B5B">
            <w:pPr>
              <w:jc w:val="right"/>
            </w:pPr>
            <w:r w:rsidRPr="006D1183">
              <w:t>23.13</w:t>
            </w:r>
          </w:p>
        </w:tc>
        <w:tc>
          <w:tcPr>
            <w:tcW w:w="752" w:type="dxa"/>
            <w:noWrap/>
            <w:vAlign w:val="center"/>
            <w:hideMark/>
          </w:tcPr>
          <w:p w14:paraId="22ADA9BB" w14:textId="77777777" w:rsidR="000B1529" w:rsidRPr="006D1183" w:rsidRDefault="000B1529" w:rsidP="002B4B5B">
            <w:pPr>
              <w:jc w:val="right"/>
            </w:pPr>
            <w:r w:rsidRPr="006D1183">
              <w:t>-96</w:t>
            </w:r>
          </w:p>
        </w:tc>
        <w:tc>
          <w:tcPr>
            <w:tcW w:w="1451" w:type="dxa"/>
            <w:noWrap/>
            <w:vAlign w:val="center"/>
            <w:hideMark/>
          </w:tcPr>
          <w:p w14:paraId="7B5541D9" w14:textId="77777777" w:rsidR="000B1529" w:rsidRPr="006D1183" w:rsidRDefault="000B1529" w:rsidP="002B4B5B">
            <w:pPr>
              <w:jc w:val="right"/>
            </w:pPr>
            <w:r w:rsidRPr="006D1183">
              <w:t>3.82</w:t>
            </w:r>
          </w:p>
        </w:tc>
        <w:tc>
          <w:tcPr>
            <w:tcW w:w="697" w:type="dxa"/>
            <w:noWrap/>
            <w:vAlign w:val="center"/>
            <w:hideMark/>
          </w:tcPr>
          <w:p w14:paraId="10CC16A6" w14:textId="77777777" w:rsidR="000B1529" w:rsidRPr="006D1183" w:rsidRDefault="000B1529" w:rsidP="002B4B5B">
            <w:pPr>
              <w:jc w:val="right"/>
            </w:pPr>
            <w:r w:rsidRPr="006D1183">
              <w:t>-86</w:t>
            </w:r>
          </w:p>
        </w:tc>
        <w:tc>
          <w:tcPr>
            <w:tcW w:w="1451" w:type="dxa"/>
            <w:noWrap/>
            <w:vAlign w:val="center"/>
            <w:hideMark/>
          </w:tcPr>
          <w:p w14:paraId="008D98AE" w14:textId="77777777" w:rsidR="000B1529" w:rsidRPr="006D1183" w:rsidRDefault="000B1529" w:rsidP="002B4B5B">
            <w:pPr>
              <w:jc w:val="right"/>
            </w:pPr>
            <w:r w:rsidRPr="006D1183">
              <w:t>6.31</w:t>
            </w:r>
          </w:p>
        </w:tc>
        <w:tc>
          <w:tcPr>
            <w:tcW w:w="697" w:type="dxa"/>
            <w:noWrap/>
            <w:vAlign w:val="center"/>
            <w:hideMark/>
          </w:tcPr>
          <w:p w14:paraId="5326EB6E" w14:textId="77777777" w:rsidR="000B1529" w:rsidRPr="006D1183" w:rsidRDefault="000B1529" w:rsidP="002B4B5B">
            <w:pPr>
              <w:jc w:val="right"/>
            </w:pPr>
            <w:r w:rsidRPr="006D1183">
              <w:t>-97</w:t>
            </w:r>
          </w:p>
        </w:tc>
      </w:tr>
    </w:tbl>
    <w:p w14:paraId="1B2ABB86" w14:textId="77777777" w:rsidR="00AA03EC" w:rsidRDefault="00AA03EC" w:rsidP="00164538">
      <w:pPr>
        <w:rPr>
          <w:lang w:val="en-GB"/>
        </w:rPr>
      </w:pPr>
    </w:p>
    <w:p w14:paraId="3429A62B" w14:textId="77777777" w:rsidR="007F3561" w:rsidRDefault="007F3561" w:rsidP="00164538">
      <w:pPr>
        <w:rPr>
          <w:b/>
          <w:bCs/>
          <w:lang w:val="en-GB"/>
        </w:rPr>
      </w:pPr>
    </w:p>
    <w:p w14:paraId="5922DC77" w14:textId="77777777" w:rsidR="007F3561" w:rsidRDefault="007F3561" w:rsidP="00164538">
      <w:pPr>
        <w:rPr>
          <w:b/>
          <w:bCs/>
          <w:lang w:val="en-GB"/>
        </w:rPr>
      </w:pPr>
    </w:p>
    <w:p w14:paraId="61D41DDF" w14:textId="77777777" w:rsidR="007F3561" w:rsidRDefault="007F3561" w:rsidP="00164538">
      <w:pPr>
        <w:rPr>
          <w:b/>
          <w:bCs/>
          <w:lang w:val="en-GB"/>
        </w:rPr>
      </w:pPr>
    </w:p>
    <w:p w14:paraId="668C0468" w14:textId="77777777" w:rsidR="007F3561" w:rsidRDefault="007F3561" w:rsidP="00164538">
      <w:pPr>
        <w:rPr>
          <w:b/>
          <w:bCs/>
          <w:lang w:val="en-GB"/>
        </w:rPr>
      </w:pPr>
    </w:p>
    <w:p w14:paraId="0EA1DC3C" w14:textId="77777777" w:rsidR="007F3561" w:rsidRDefault="007F3561" w:rsidP="00164538">
      <w:pPr>
        <w:rPr>
          <w:b/>
          <w:bCs/>
          <w:lang w:val="en-GB"/>
        </w:rPr>
      </w:pPr>
    </w:p>
    <w:p w14:paraId="4C21E832" w14:textId="77777777" w:rsidR="007F3561" w:rsidRDefault="007F3561" w:rsidP="00164538">
      <w:pPr>
        <w:rPr>
          <w:b/>
          <w:bCs/>
          <w:lang w:val="en-GB"/>
        </w:rPr>
      </w:pPr>
    </w:p>
    <w:p w14:paraId="5C2066C7" w14:textId="77777777" w:rsidR="007F3561" w:rsidRDefault="007F3561" w:rsidP="00164538">
      <w:pPr>
        <w:rPr>
          <w:b/>
          <w:bCs/>
          <w:lang w:val="en-GB"/>
        </w:rPr>
      </w:pPr>
    </w:p>
    <w:p w14:paraId="2B316C82" w14:textId="77777777" w:rsidR="007F3561" w:rsidRDefault="007F3561" w:rsidP="00164538">
      <w:pPr>
        <w:rPr>
          <w:b/>
          <w:bCs/>
          <w:lang w:val="en-GB"/>
        </w:rPr>
      </w:pPr>
    </w:p>
    <w:p w14:paraId="37C60699" w14:textId="77777777" w:rsidR="007F3561" w:rsidRDefault="007F3561" w:rsidP="00164538">
      <w:pPr>
        <w:rPr>
          <w:b/>
          <w:bCs/>
          <w:lang w:val="en-GB"/>
        </w:rPr>
      </w:pPr>
    </w:p>
    <w:p w14:paraId="50B74B0E" w14:textId="221C6E73" w:rsidR="00164538" w:rsidRPr="007F401E" w:rsidRDefault="00164538" w:rsidP="00164538">
      <w:pPr>
        <w:rPr>
          <w:lang w:val="en-GB"/>
        </w:rPr>
      </w:pPr>
      <w:r w:rsidRPr="00AA03EC">
        <w:rPr>
          <w:b/>
          <w:bCs/>
          <w:lang w:val="en-GB"/>
        </w:rPr>
        <w:lastRenderedPageBreak/>
        <w:t>Table S</w:t>
      </w:r>
      <w:r w:rsidR="00AA03EC">
        <w:rPr>
          <w:b/>
          <w:bCs/>
          <w:lang w:val="en-GB"/>
        </w:rPr>
        <w:t>6</w:t>
      </w:r>
      <w:r w:rsidRPr="00AA03EC">
        <w:rPr>
          <w:b/>
          <w:bCs/>
          <w:lang w:val="en-GB"/>
        </w:rPr>
        <w:t>.</w:t>
      </w:r>
      <w:r w:rsidRPr="007F401E">
        <w:rPr>
          <w:lang w:val="en-GB"/>
        </w:rPr>
        <w:t xml:space="preserve"> Counts for the number of spectra with certain ClassyFire superclasses as predicted by MolNetEnhancer (MNE), MNE for spectra below 850 Da, and CANOPUS.</w:t>
      </w:r>
      <w:r>
        <w:rPr>
          <w:lang w:val="en-GB"/>
        </w:rPr>
        <w:t xml:space="preserve"> Counts are coloured from white to red, white being the lowest count and red being the highest count for each column.</w:t>
      </w:r>
    </w:p>
    <w:tbl>
      <w:tblPr>
        <w:tblW w:w="0" w:type="auto"/>
        <w:tblCellMar>
          <w:left w:w="70" w:type="dxa"/>
          <w:right w:w="70" w:type="dxa"/>
        </w:tblCellMar>
        <w:tblLook w:val="04A0" w:firstRow="1" w:lastRow="0" w:firstColumn="1" w:lastColumn="0" w:noHBand="0" w:noVBand="1"/>
      </w:tblPr>
      <w:tblGrid>
        <w:gridCol w:w="3062"/>
        <w:gridCol w:w="1700"/>
        <w:gridCol w:w="2254"/>
        <w:gridCol w:w="2046"/>
      </w:tblGrid>
      <w:tr w:rsidR="00164538" w:rsidRPr="00A42B6F" w14:paraId="040B13B1" w14:textId="77777777" w:rsidTr="009270F0">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C74316"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CF superclasses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1656527"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MNE predicted spectra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9E671EB"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MNE predicted spectra &lt;850Da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8AD1BA9"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CANOPUS predicted spectra</w:t>
            </w:r>
          </w:p>
        </w:tc>
      </w:tr>
      <w:tr w:rsidR="00164538" w:rsidRPr="00A42B6F" w14:paraId="5E935644"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7FF12F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Alkaloids and derivatives</w:t>
            </w:r>
          </w:p>
        </w:tc>
        <w:tc>
          <w:tcPr>
            <w:tcW w:w="0" w:type="auto"/>
            <w:tcBorders>
              <w:top w:val="single" w:sz="4" w:space="0" w:color="auto"/>
              <w:left w:val="single" w:sz="4" w:space="0" w:color="auto"/>
              <w:bottom w:val="single" w:sz="4" w:space="0" w:color="auto"/>
              <w:right w:val="single" w:sz="4" w:space="0" w:color="auto"/>
            </w:tcBorders>
            <w:shd w:val="clear" w:color="000000" w:fill="FCF7FA"/>
            <w:noWrap/>
            <w:vAlign w:val="center"/>
            <w:hideMark/>
          </w:tcPr>
          <w:p w14:paraId="4F885BC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173</w:t>
            </w:r>
          </w:p>
        </w:tc>
        <w:tc>
          <w:tcPr>
            <w:tcW w:w="0" w:type="auto"/>
            <w:tcBorders>
              <w:top w:val="single" w:sz="4" w:space="0" w:color="auto"/>
              <w:left w:val="single" w:sz="4" w:space="0" w:color="auto"/>
              <w:bottom w:val="single" w:sz="4" w:space="0" w:color="auto"/>
              <w:right w:val="single" w:sz="4" w:space="0" w:color="auto"/>
            </w:tcBorders>
            <w:shd w:val="clear" w:color="000000" w:fill="FCF6F9"/>
            <w:noWrap/>
            <w:vAlign w:val="center"/>
            <w:hideMark/>
          </w:tcPr>
          <w:p w14:paraId="3D35183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150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8EFB22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9</w:t>
            </w:r>
          </w:p>
        </w:tc>
      </w:tr>
      <w:tr w:rsidR="00164538" w:rsidRPr="00A42B6F" w14:paraId="07F98672"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5615A7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Benzenoids</w:t>
            </w:r>
          </w:p>
        </w:tc>
        <w:tc>
          <w:tcPr>
            <w:tcW w:w="0" w:type="auto"/>
            <w:tcBorders>
              <w:top w:val="single" w:sz="4" w:space="0" w:color="auto"/>
              <w:left w:val="single" w:sz="4" w:space="0" w:color="auto"/>
              <w:bottom w:val="single" w:sz="4" w:space="0" w:color="auto"/>
              <w:right w:val="single" w:sz="4" w:space="0" w:color="auto"/>
            </w:tcBorders>
            <w:shd w:val="clear" w:color="000000" w:fill="FCF4F6"/>
            <w:noWrap/>
            <w:vAlign w:val="center"/>
            <w:hideMark/>
          </w:tcPr>
          <w:p w14:paraId="12D7CF4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281</w:t>
            </w:r>
          </w:p>
        </w:tc>
        <w:tc>
          <w:tcPr>
            <w:tcW w:w="0" w:type="auto"/>
            <w:tcBorders>
              <w:top w:val="single" w:sz="4" w:space="0" w:color="auto"/>
              <w:left w:val="single" w:sz="4" w:space="0" w:color="auto"/>
              <w:bottom w:val="single" w:sz="4" w:space="0" w:color="auto"/>
              <w:right w:val="single" w:sz="4" w:space="0" w:color="auto"/>
            </w:tcBorders>
            <w:shd w:val="clear" w:color="000000" w:fill="FCF2F5"/>
            <w:noWrap/>
            <w:vAlign w:val="center"/>
            <w:hideMark/>
          </w:tcPr>
          <w:p w14:paraId="7C36FCE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263</w:t>
            </w:r>
          </w:p>
        </w:tc>
        <w:tc>
          <w:tcPr>
            <w:tcW w:w="0" w:type="auto"/>
            <w:tcBorders>
              <w:top w:val="single" w:sz="4" w:space="0" w:color="auto"/>
              <w:left w:val="single" w:sz="4" w:space="0" w:color="auto"/>
              <w:bottom w:val="single" w:sz="4" w:space="0" w:color="auto"/>
              <w:right w:val="single" w:sz="4" w:space="0" w:color="auto"/>
            </w:tcBorders>
            <w:shd w:val="clear" w:color="000000" w:fill="FCEAEC"/>
            <w:noWrap/>
            <w:vAlign w:val="center"/>
            <w:hideMark/>
          </w:tcPr>
          <w:p w14:paraId="64901EC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522</w:t>
            </w:r>
          </w:p>
        </w:tc>
      </w:tr>
      <w:tr w:rsidR="00164538" w:rsidRPr="00A42B6F" w14:paraId="5D847126"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AA7883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Hydrocarbon derivatives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5820DCA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17</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FBCC6A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14</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81D0CE5"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13</w:t>
            </w:r>
          </w:p>
        </w:tc>
      </w:tr>
      <w:tr w:rsidR="00164538" w:rsidRPr="00A42B6F" w14:paraId="7F0286BA"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F5B55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Hydrocarbons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93AB215"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BCEA38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1651C7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w:t>
            </w:r>
          </w:p>
        </w:tc>
      </w:tr>
      <w:tr w:rsidR="00164538" w:rsidRPr="00A42B6F" w14:paraId="35A60F87"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F78AE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 xml:space="preserve">Lignans, </w:t>
            </w:r>
            <w:proofErr w:type="spellStart"/>
            <w:r w:rsidRPr="00A42B6F">
              <w:rPr>
                <w:rFonts w:ascii="Calibri" w:eastAsia="Times New Roman" w:hAnsi="Calibri" w:cs="Calibri"/>
                <w:color w:val="000000"/>
                <w:lang w:val="en-GB" w:eastAsia="nl-NL"/>
              </w:rPr>
              <w:t>neolignans</w:t>
            </w:r>
            <w:proofErr w:type="spellEnd"/>
            <w:r w:rsidRPr="00A42B6F">
              <w:rPr>
                <w:rFonts w:ascii="Calibri" w:eastAsia="Times New Roman" w:hAnsi="Calibri" w:cs="Calibri"/>
                <w:color w:val="000000"/>
                <w:lang w:val="en-GB" w:eastAsia="nl-NL"/>
              </w:rPr>
              <w:t xml:space="preserve"> and related compounds</w:t>
            </w:r>
          </w:p>
        </w:tc>
        <w:tc>
          <w:tcPr>
            <w:tcW w:w="0" w:type="auto"/>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19997B9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61</w:t>
            </w:r>
          </w:p>
        </w:tc>
        <w:tc>
          <w:tcPr>
            <w:tcW w:w="0" w:type="auto"/>
            <w:tcBorders>
              <w:top w:val="single" w:sz="4" w:space="0" w:color="auto"/>
              <w:left w:val="single" w:sz="4" w:space="0" w:color="auto"/>
              <w:bottom w:val="single" w:sz="4" w:space="0" w:color="auto"/>
              <w:right w:val="single" w:sz="4" w:space="0" w:color="auto"/>
            </w:tcBorders>
            <w:shd w:val="clear" w:color="000000" w:fill="FCFAFD"/>
            <w:noWrap/>
            <w:vAlign w:val="center"/>
            <w:hideMark/>
          </w:tcPr>
          <w:p w14:paraId="3027335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60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AEA32A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3</w:t>
            </w:r>
          </w:p>
        </w:tc>
      </w:tr>
      <w:tr w:rsidR="00164538" w:rsidRPr="00A42B6F" w14:paraId="1E2C58D4"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AE8662"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Lipids and lipid-like molecules</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48663D5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4597</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154CD182"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3603</w:t>
            </w:r>
          </w:p>
        </w:tc>
        <w:tc>
          <w:tcPr>
            <w:tcW w:w="0" w:type="auto"/>
            <w:tcBorders>
              <w:top w:val="single" w:sz="4" w:space="0" w:color="auto"/>
              <w:left w:val="single" w:sz="4" w:space="0" w:color="auto"/>
              <w:bottom w:val="single" w:sz="4" w:space="0" w:color="auto"/>
              <w:right w:val="single" w:sz="4" w:space="0" w:color="auto"/>
            </w:tcBorders>
            <w:shd w:val="clear" w:color="000000" w:fill="FBC1C3"/>
            <w:noWrap/>
            <w:vAlign w:val="center"/>
            <w:hideMark/>
          </w:tcPr>
          <w:p w14:paraId="3F0E2EF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1647</w:t>
            </w:r>
          </w:p>
        </w:tc>
      </w:tr>
      <w:tr w:rsidR="00164538" w:rsidRPr="00A42B6F" w14:paraId="2F0EE485"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6587F1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Nucleosides, nucleotides, and analogues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C10EA3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18</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FF68E7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18</w:t>
            </w:r>
          </w:p>
        </w:tc>
        <w:tc>
          <w:tcPr>
            <w:tcW w:w="0" w:type="auto"/>
            <w:tcBorders>
              <w:top w:val="single" w:sz="4" w:space="0" w:color="auto"/>
              <w:left w:val="single" w:sz="4" w:space="0" w:color="auto"/>
              <w:bottom w:val="single" w:sz="4" w:space="0" w:color="auto"/>
              <w:right w:val="single" w:sz="4" w:space="0" w:color="auto"/>
            </w:tcBorders>
            <w:shd w:val="clear" w:color="000000" w:fill="FCF8FB"/>
            <w:noWrap/>
            <w:vAlign w:val="center"/>
            <w:hideMark/>
          </w:tcPr>
          <w:p w14:paraId="50C4F59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136</w:t>
            </w:r>
          </w:p>
        </w:tc>
      </w:tr>
      <w:tr w:rsidR="00164538" w:rsidRPr="00A42B6F" w14:paraId="7C6ED2E7"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961986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1,3-dipolar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020C2A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3D901B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1724DE3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30</w:t>
            </w:r>
          </w:p>
        </w:tc>
      </w:tr>
      <w:tr w:rsidR="00164538" w:rsidRPr="00A42B6F" w14:paraId="5249648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9DD4B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Polymers</w:t>
            </w:r>
          </w:p>
        </w:tc>
        <w:tc>
          <w:tcPr>
            <w:tcW w:w="0" w:type="auto"/>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3BF6406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105</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1128E8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FF2D7B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w:t>
            </w:r>
          </w:p>
        </w:tc>
      </w:tr>
      <w:tr w:rsidR="00164538" w:rsidRPr="00A42B6F" w14:paraId="76474EF4"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A1CCE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acids and derivatives</w:t>
            </w:r>
          </w:p>
        </w:tc>
        <w:tc>
          <w:tcPr>
            <w:tcW w:w="0" w:type="auto"/>
            <w:tcBorders>
              <w:top w:val="single" w:sz="4" w:space="0" w:color="auto"/>
              <w:left w:val="single" w:sz="4" w:space="0" w:color="auto"/>
              <w:bottom w:val="single" w:sz="4" w:space="0" w:color="auto"/>
              <w:right w:val="single" w:sz="4" w:space="0" w:color="auto"/>
            </w:tcBorders>
            <w:shd w:val="clear" w:color="000000" w:fill="FAAFB1"/>
            <w:noWrap/>
            <w:vAlign w:val="center"/>
            <w:hideMark/>
          </w:tcPr>
          <w:p w14:paraId="2E3DC50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2437</w:t>
            </w:r>
          </w:p>
        </w:tc>
        <w:tc>
          <w:tcPr>
            <w:tcW w:w="0" w:type="auto"/>
            <w:tcBorders>
              <w:top w:val="single" w:sz="4" w:space="0" w:color="auto"/>
              <w:left w:val="single" w:sz="4" w:space="0" w:color="auto"/>
              <w:bottom w:val="single" w:sz="4" w:space="0" w:color="auto"/>
              <w:right w:val="single" w:sz="4" w:space="0" w:color="auto"/>
            </w:tcBorders>
            <w:shd w:val="clear" w:color="000000" w:fill="FAB0B3"/>
            <w:noWrap/>
            <w:vAlign w:val="center"/>
            <w:hideMark/>
          </w:tcPr>
          <w:p w14:paraId="12BC8FF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1865</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66EB91D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4057</w:t>
            </w:r>
          </w:p>
        </w:tc>
      </w:tr>
      <w:tr w:rsidR="00164538" w:rsidRPr="00A42B6F" w14:paraId="1B52C53A"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8ACE30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nitrogen compounds</w:t>
            </w:r>
          </w:p>
        </w:tc>
        <w:tc>
          <w:tcPr>
            <w:tcW w:w="0" w:type="auto"/>
            <w:tcBorders>
              <w:top w:val="single" w:sz="4" w:space="0" w:color="auto"/>
              <w:left w:val="single" w:sz="4" w:space="0" w:color="auto"/>
              <w:bottom w:val="single" w:sz="4" w:space="0" w:color="auto"/>
              <w:right w:val="single" w:sz="4" w:space="0" w:color="auto"/>
            </w:tcBorders>
            <w:shd w:val="clear" w:color="000000" w:fill="FCFAFD"/>
            <w:noWrap/>
            <w:vAlign w:val="center"/>
            <w:hideMark/>
          </w:tcPr>
          <w:p w14:paraId="0B8E24B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79</w:t>
            </w:r>
          </w:p>
        </w:tc>
        <w:tc>
          <w:tcPr>
            <w:tcW w:w="0" w:type="auto"/>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67242C0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78</w:t>
            </w:r>
          </w:p>
        </w:tc>
        <w:tc>
          <w:tcPr>
            <w:tcW w:w="0" w:type="auto"/>
            <w:tcBorders>
              <w:top w:val="single" w:sz="4" w:space="0" w:color="auto"/>
              <w:left w:val="single" w:sz="4" w:space="0" w:color="auto"/>
              <w:bottom w:val="single" w:sz="4" w:space="0" w:color="auto"/>
              <w:right w:val="single" w:sz="4" w:space="0" w:color="auto"/>
            </w:tcBorders>
            <w:shd w:val="clear" w:color="000000" w:fill="FCF2F5"/>
            <w:noWrap/>
            <w:vAlign w:val="center"/>
            <w:hideMark/>
          </w:tcPr>
          <w:p w14:paraId="71BA837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280</w:t>
            </w:r>
          </w:p>
        </w:tc>
      </w:tr>
      <w:tr w:rsidR="00164538" w:rsidRPr="00A42B6F" w14:paraId="34198FE6"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64F6B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oxygen compounds</w:t>
            </w:r>
          </w:p>
        </w:tc>
        <w:tc>
          <w:tcPr>
            <w:tcW w:w="0" w:type="auto"/>
            <w:tcBorders>
              <w:top w:val="single" w:sz="4" w:space="0" w:color="auto"/>
              <w:left w:val="single" w:sz="4" w:space="0" w:color="auto"/>
              <w:bottom w:val="single" w:sz="4" w:space="0" w:color="auto"/>
              <w:right w:val="single" w:sz="4" w:space="0" w:color="auto"/>
            </w:tcBorders>
            <w:shd w:val="clear" w:color="000000" w:fill="FCF5F8"/>
            <w:noWrap/>
            <w:vAlign w:val="center"/>
            <w:hideMark/>
          </w:tcPr>
          <w:p w14:paraId="295ACB7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231</w:t>
            </w:r>
          </w:p>
        </w:tc>
        <w:tc>
          <w:tcPr>
            <w:tcW w:w="0" w:type="auto"/>
            <w:tcBorders>
              <w:top w:val="single" w:sz="4" w:space="0" w:color="auto"/>
              <w:left w:val="single" w:sz="4" w:space="0" w:color="auto"/>
              <w:bottom w:val="single" w:sz="4" w:space="0" w:color="auto"/>
              <w:right w:val="single" w:sz="4" w:space="0" w:color="auto"/>
            </w:tcBorders>
            <w:shd w:val="clear" w:color="000000" w:fill="FCF4F7"/>
            <w:noWrap/>
            <w:vAlign w:val="center"/>
            <w:hideMark/>
          </w:tcPr>
          <w:p w14:paraId="1B3C520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209</w:t>
            </w:r>
          </w:p>
        </w:tc>
        <w:tc>
          <w:tcPr>
            <w:tcW w:w="0" w:type="auto"/>
            <w:tcBorders>
              <w:top w:val="single" w:sz="4" w:space="0" w:color="auto"/>
              <w:left w:val="single" w:sz="4" w:space="0" w:color="auto"/>
              <w:bottom w:val="single" w:sz="4" w:space="0" w:color="auto"/>
              <w:right w:val="single" w:sz="4" w:space="0" w:color="auto"/>
            </w:tcBorders>
            <w:shd w:val="clear" w:color="000000" w:fill="FCDDDF"/>
            <w:noWrap/>
            <w:vAlign w:val="center"/>
            <w:hideMark/>
          </w:tcPr>
          <w:p w14:paraId="74246A9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882</w:t>
            </w:r>
          </w:p>
        </w:tc>
      </w:tr>
      <w:tr w:rsidR="00164538" w:rsidRPr="00A42B6F" w14:paraId="0499D8E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B2463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proofErr w:type="spellStart"/>
            <w:r w:rsidRPr="00A42B6F">
              <w:rPr>
                <w:rFonts w:ascii="Calibri" w:eastAsia="Times New Roman" w:hAnsi="Calibri" w:cs="Calibri"/>
                <w:color w:val="000000"/>
                <w:lang w:val="en-GB" w:eastAsia="nl-NL"/>
              </w:rPr>
              <w:t>Organohalogen</w:t>
            </w:r>
            <w:proofErr w:type="spellEnd"/>
            <w:r w:rsidRPr="00A42B6F">
              <w:rPr>
                <w:rFonts w:ascii="Calibri" w:eastAsia="Times New Roman" w:hAnsi="Calibri" w:cs="Calibri"/>
                <w:color w:val="000000"/>
                <w:lang w:val="en-GB" w:eastAsia="nl-NL"/>
              </w:rPr>
              <w:t xml:space="preserve">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93BA542"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16</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03FBE8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16</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87DFE8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r>
      <w:tr w:rsidR="00164538" w:rsidRPr="00A42B6F" w14:paraId="6E2E2467"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D22308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proofErr w:type="spellStart"/>
            <w:r w:rsidRPr="00A42B6F">
              <w:rPr>
                <w:rFonts w:ascii="Calibri" w:eastAsia="Times New Roman" w:hAnsi="Calibri" w:cs="Calibri"/>
                <w:color w:val="000000"/>
                <w:lang w:val="en-GB" w:eastAsia="nl-NL"/>
              </w:rPr>
              <w:t>Organoheterocyclic</w:t>
            </w:r>
            <w:proofErr w:type="spellEnd"/>
            <w:r w:rsidRPr="00A42B6F">
              <w:rPr>
                <w:rFonts w:ascii="Calibri" w:eastAsia="Times New Roman" w:hAnsi="Calibri" w:cs="Calibri"/>
                <w:color w:val="000000"/>
                <w:lang w:val="en-GB" w:eastAsia="nl-NL"/>
              </w:rPr>
              <w:t xml:space="preserve"> compounds</w:t>
            </w:r>
          </w:p>
        </w:tc>
        <w:tc>
          <w:tcPr>
            <w:tcW w:w="0" w:type="auto"/>
            <w:tcBorders>
              <w:top w:val="single" w:sz="4" w:space="0" w:color="auto"/>
              <w:left w:val="single" w:sz="4" w:space="0" w:color="auto"/>
              <w:bottom w:val="single" w:sz="4" w:space="0" w:color="auto"/>
              <w:right w:val="single" w:sz="4" w:space="0" w:color="auto"/>
            </w:tcBorders>
            <w:shd w:val="clear" w:color="000000" w:fill="FCDCDF"/>
            <w:noWrap/>
            <w:vAlign w:val="center"/>
            <w:hideMark/>
          </w:tcPr>
          <w:p w14:paraId="43AD013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1013</w:t>
            </w:r>
          </w:p>
        </w:tc>
        <w:tc>
          <w:tcPr>
            <w:tcW w:w="0" w:type="auto"/>
            <w:tcBorders>
              <w:top w:val="single" w:sz="4" w:space="0" w:color="auto"/>
              <w:left w:val="single" w:sz="4" w:space="0" w:color="auto"/>
              <w:bottom w:val="single" w:sz="4" w:space="0" w:color="auto"/>
              <w:right w:val="single" w:sz="4" w:space="0" w:color="auto"/>
            </w:tcBorders>
            <w:shd w:val="clear" w:color="000000" w:fill="FBD4D7"/>
            <w:noWrap/>
            <w:vAlign w:val="center"/>
            <w:hideMark/>
          </w:tcPr>
          <w:p w14:paraId="5F136D3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981</w:t>
            </w:r>
          </w:p>
        </w:tc>
        <w:tc>
          <w:tcPr>
            <w:tcW w:w="0" w:type="auto"/>
            <w:tcBorders>
              <w:top w:val="single" w:sz="4" w:space="0" w:color="auto"/>
              <w:left w:val="single" w:sz="4" w:space="0" w:color="auto"/>
              <w:bottom w:val="single" w:sz="4" w:space="0" w:color="auto"/>
              <w:right w:val="single" w:sz="4" w:space="0" w:color="auto"/>
            </w:tcBorders>
            <w:shd w:val="clear" w:color="000000" w:fill="FCE2E5"/>
            <w:noWrap/>
            <w:vAlign w:val="center"/>
            <w:hideMark/>
          </w:tcPr>
          <w:p w14:paraId="0751F4E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731</w:t>
            </w:r>
          </w:p>
        </w:tc>
      </w:tr>
      <w:tr w:rsidR="00164538" w:rsidRPr="00A42B6F" w14:paraId="751F437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B376A5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Organophosphorus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7F8882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48CA26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23E250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w:t>
            </w:r>
          </w:p>
        </w:tc>
      </w:tr>
      <w:tr w:rsidR="00164538" w:rsidRPr="00A42B6F" w14:paraId="5BEC0D5C"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6B7EA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Organosulfur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5E77BE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4C892A9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w:t>
            </w:r>
          </w:p>
        </w:tc>
        <w:tc>
          <w:tcPr>
            <w:tcW w:w="0" w:type="auto"/>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45334BB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29</w:t>
            </w:r>
          </w:p>
        </w:tc>
      </w:tr>
      <w:tr w:rsidR="00164538" w:rsidRPr="00A42B6F" w14:paraId="516F2CB5"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C95B8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Phenylpropanoids and polyketides</w:t>
            </w:r>
          </w:p>
        </w:tc>
        <w:tc>
          <w:tcPr>
            <w:tcW w:w="0" w:type="auto"/>
            <w:tcBorders>
              <w:top w:val="single" w:sz="4" w:space="0" w:color="auto"/>
              <w:left w:val="single" w:sz="4" w:space="0" w:color="auto"/>
              <w:bottom w:val="single" w:sz="4" w:space="0" w:color="auto"/>
              <w:right w:val="single" w:sz="4" w:space="0" w:color="auto"/>
            </w:tcBorders>
            <w:shd w:val="clear" w:color="000000" w:fill="FBCCCE"/>
            <w:noWrap/>
            <w:vAlign w:val="center"/>
            <w:hideMark/>
          </w:tcPr>
          <w:p w14:paraId="0CC8894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1528</w:t>
            </w:r>
          </w:p>
        </w:tc>
        <w:tc>
          <w:tcPr>
            <w:tcW w:w="0" w:type="auto"/>
            <w:tcBorders>
              <w:top w:val="single" w:sz="4" w:space="0" w:color="auto"/>
              <w:left w:val="single" w:sz="4" w:space="0" w:color="auto"/>
              <w:bottom w:val="single" w:sz="4" w:space="0" w:color="auto"/>
              <w:right w:val="single" w:sz="4" w:space="0" w:color="auto"/>
            </w:tcBorders>
            <w:shd w:val="clear" w:color="000000" w:fill="FBC4C7"/>
            <w:noWrap/>
            <w:vAlign w:val="center"/>
            <w:hideMark/>
          </w:tcPr>
          <w:p w14:paraId="0448519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1373</w:t>
            </w:r>
          </w:p>
        </w:tc>
        <w:tc>
          <w:tcPr>
            <w:tcW w:w="0" w:type="auto"/>
            <w:tcBorders>
              <w:top w:val="single" w:sz="4" w:space="0" w:color="auto"/>
              <w:left w:val="single" w:sz="4" w:space="0" w:color="auto"/>
              <w:bottom w:val="single" w:sz="4" w:space="0" w:color="auto"/>
              <w:right w:val="single" w:sz="4" w:space="0" w:color="auto"/>
            </w:tcBorders>
            <w:shd w:val="clear" w:color="000000" w:fill="FCF5F8"/>
            <w:noWrap/>
            <w:vAlign w:val="center"/>
            <w:hideMark/>
          </w:tcPr>
          <w:p w14:paraId="656E3EE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202</w:t>
            </w:r>
          </w:p>
        </w:tc>
      </w:tr>
      <w:tr w:rsidR="00164538" w:rsidRPr="00A42B6F" w14:paraId="31C32CA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112F5F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Total</w:t>
            </w:r>
          </w:p>
        </w:tc>
        <w:tc>
          <w:tcPr>
            <w:tcW w:w="0" w:type="auto"/>
            <w:tcBorders>
              <w:top w:val="nil"/>
              <w:left w:val="nil"/>
              <w:bottom w:val="single" w:sz="4" w:space="0" w:color="auto"/>
              <w:right w:val="single" w:sz="4" w:space="0" w:color="auto"/>
            </w:tcBorders>
            <w:shd w:val="clear" w:color="auto" w:fill="auto"/>
            <w:noWrap/>
            <w:vAlign w:val="center"/>
            <w:hideMark/>
          </w:tcPr>
          <w:p w14:paraId="3F72F93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10557</w:t>
            </w:r>
          </w:p>
        </w:tc>
        <w:tc>
          <w:tcPr>
            <w:tcW w:w="0" w:type="auto"/>
            <w:tcBorders>
              <w:top w:val="nil"/>
              <w:left w:val="nil"/>
              <w:bottom w:val="single" w:sz="4" w:space="0" w:color="auto"/>
              <w:right w:val="single" w:sz="4" w:space="0" w:color="auto"/>
            </w:tcBorders>
            <w:shd w:val="clear" w:color="auto" w:fill="auto"/>
            <w:noWrap/>
            <w:vAlign w:val="center"/>
            <w:hideMark/>
          </w:tcPr>
          <w:p w14:paraId="38D0AAA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8641</w:t>
            </w:r>
          </w:p>
        </w:tc>
        <w:tc>
          <w:tcPr>
            <w:tcW w:w="0" w:type="auto"/>
            <w:tcBorders>
              <w:top w:val="nil"/>
              <w:left w:val="nil"/>
              <w:bottom w:val="single" w:sz="4" w:space="0" w:color="auto"/>
              <w:right w:val="single" w:sz="4" w:space="0" w:color="auto"/>
            </w:tcBorders>
            <w:shd w:val="clear" w:color="auto" w:fill="auto"/>
            <w:noWrap/>
            <w:vAlign w:val="center"/>
            <w:hideMark/>
          </w:tcPr>
          <w:p w14:paraId="38305895"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8546</w:t>
            </w:r>
          </w:p>
        </w:tc>
      </w:tr>
    </w:tbl>
    <w:p w14:paraId="27944142" w14:textId="77777777" w:rsidR="00164538" w:rsidRDefault="00164538" w:rsidP="00164538">
      <w:pPr>
        <w:rPr>
          <w:lang w:val="en-GB"/>
        </w:rPr>
      </w:pPr>
    </w:p>
    <w:p w14:paraId="2E8D1775" w14:textId="77777777" w:rsidR="00DF3491" w:rsidRDefault="00DF3491" w:rsidP="00164538">
      <w:pPr>
        <w:rPr>
          <w:lang w:val="en-GB"/>
        </w:rPr>
      </w:pPr>
    </w:p>
    <w:p w14:paraId="5782E9DD" w14:textId="77777777" w:rsidR="00DF3491" w:rsidRDefault="00DF3491" w:rsidP="00164538">
      <w:pPr>
        <w:rPr>
          <w:lang w:val="en-GB"/>
        </w:rPr>
      </w:pPr>
    </w:p>
    <w:p w14:paraId="025C8F8A" w14:textId="77777777" w:rsidR="00DF3491" w:rsidRDefault="00DF3491" w:rsidP="00164538">
      <w:pPr>
        <w:rPr>
          <w:lang w:val="en-GB"/>
        </w:rPr>
      </w:pPr>
    </w:p>
    <w:p w14:paraId="4C6270EA" w14:textId="77777777" w:rsidR="00DF3491" w:rsidRDefault="00DF3491" w:rsidP="00164538">
      <w:pPr>
        <w:rPr>
          <w:lang w:val="en-GB"/>
        </w:rPr>
      </w:pPr>
    </w:p>
    <w:p w14:paraId="4EBB6376" w14:textId="77777777" w:rsidR="00DF3491" w:rsidRDefault="00DF3491" w:rsidP="00164538">
      <w:pPr>
        <w:rPr>
          <w:lang w:val="en-GB"/>
        </w:rPr>
      </w:pPr>
    </w:p>
    <w:p w14:paraId="0281E19F" w14:textId="77777777" w:rsidR="00DF3491" w:rsidRDefault="00DF3491" w:rsidP="00164538">
      <w:pPr>
        <w:rPr>
          <w:lang w:val="en-GB"/>
        </w:rPr>
      </w:pPr>
    </w:p>
    <w:p w14:paraId="1D2B2D75" w14:textId="77777777" w:rsidR="00DF3491" w:rsidRDefault="00DF3491" w:rsidP="00164538">
      <w:pPr>
        <w:rPr>
          <w:lang w:val="en-GB"/>
        </w:rPr>
      </w:pPr>
    </w:p>
    <w:p w14:paraId="4F7BEB69" w14:textId="77777777" w:rsidR="00DF3491" w:rsidRDefault="00DF3491" w:rsidP="00164538">
      <w:pPr>
        <w:rPr>
          <w:lang w:val="en-GB"/>
        </w:rPr>
      </w:pPr>
    </w:p>
    <w:p w14:paraId="6DC7CA58" w14:textId="77777777" w:rsidR="00DF3491" w:rsidRDefault="00DF3491" w:rsidP="00164538">
      <w:pPr>
        <w:rPr>
          <w:lang w:val="en-GB"/>
        </w:rPr>
      </w:pPr>
    </w:p>
    <w:p w14:paraId="3C9CEBD7" w14:textId="77777777" w:rsidR="00DF3491" w:rsidRDefault="00DF3491" w:rsidP="00164538">
      <w:pPr>
        <w:rPr>
          <w:lang w:val="en-GB"/>
        </w:rPr>
      </w:pPr>
    </w:p>
    <w:p w14:paraId="7139E08A" w14:textId="77777777" w:rsidR="00DF3491" w:rsidRDefault="00DF3491" w:rsidP="00164538">
      <w:pPr>
        <w:rPr>
          <w:lang w:val="en-GB"/>
        </w:rPr>
      </w:pPr>
    </w:p>
    <w:p w14:paraId="35D5982E" w14:textId="77777777" w:rsidR="00DF3491" w:rsidRDefault="00DF3491" w:rsidP="00164538">
      <w:pPr>
        <w:rPr>
          <w:lang w:val="en-GB"/>
        </w:rPr>
      </w:pPr>
    </w:p>
    <w:p w14:paraId="7D9844DC" w14:textId="0CE1B417" w:rsidR="00164538" w:rsidRPr="007F401E" w:rsidRDefault="00164538" w:rsidP="00164538">
      <w:pPr>
        <w:rPr>
          <w:lang w:val="en-GB"/>
        </w:rPr>
      </w:pPr>
      <w:r w:rsidRPr="00E83B6B">
        <w:rPr>
          <w:b/>
          <w:bCs/>
          <w:lang w:val="en-GB"/>
        </w:rPr>
        <w:lastRenderedPageBreak/>
        <w:t>Table S</w:t>
      </w:r>
      <w:r w:rsidR="00E83B6B" w:rsidRPr="00E83B6B">
        <w:rPr>
          <w:b/>
          <w:bCs/>
          <w:lang w:val="en-GB"/>
        </w:rPr>
        <w:t>7</w:t>
      </w:r>
      <w:r w:rsidRPr="00E83B6B">
        <w:rPr>
          <w:b/>
          <w:bCs/>
          <w:lang w:val="en-GB"/>
        </w:rPr>
        <w:t>.</w:t>
      </w:r>
      <w:r>
        <w:rPr>
          <w:lang w:val="en-GB"/>
        </w:rPr>
        <w:t xml:space="preserve"> Counts of the ClassyFire superclass predictions for the 6,606 spectra that could be predicted by both MolNetEnhancer (MNE), and CANOPUS, showing the MNE predictions and CANOPUS predictions. Counts are coloured from white to red, white being the lowest count and red being the highest count for each column.</w:t>
      </w:r>
    </w:p>
    <w:tbl>
      <w:tblPr>
        <w:tblW w:w="9000" w:type="dxa"/>
        <w:tblCellMar>
          <w:left w:w="70" w:type="dxa"/>
          <w:right w:w="70" w:type="dxa"/>
        </w:tblCellMar>
        <w:tblLook w:val="04A0" w:firstRow="1" w:lastRow="0" w:firstColumn="1" w:lastColumn="0" w:noHBand="0" w:noVBand="1"/>
      </w:tblPr>
      <w:tblGrid>
        <w:gridCol w:w="3980"/>
        <w:gridCol w:w="2140"/>
        <w:gridCol w:w="2880"/>
      </w:tblGrid>
      <w:tr w:rsidR="00164538" w:rsidRPr="0082305E" w14:paraId="2910751A" w14:textId="77777777" w:rsidTr="009270F0">
        <w:trPr>
          <w:trHeight w:val="288"/>
        </w:trPr>
        <w:tc>
          <w:tcPr>
            <w:tcW w:w="3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69B7D" w14:textId="77777777" w:rsidR="00164538" w:rsidRPr="0082305E" w:rsidRDefault="00164538" w:rsidP="009270F0">
            <w:pPr>
              <w:spacing w:after="0" w:line="240" w:lineRule="auto"/>
              <w:jc w:val="right"/>
              <w:rPr>
                <w:rFonts w:ascii="Calibri" w:eastAsia="Times New Roman" w:hAnsi="Calibri" w:cs="Calibri"/>
                <w:b/>
                <w:bCs/>
                <w:color w:val="000000"/>
                <w:lang w:val="en-GB" w:eastAsia="nl-NL"/>
              </w:rPr>
            </w:pPr>
            <w:r w:rsidRPr="0082305E">
              <w:rPr>
                <w:rFonts w:ascii="Calibri" w:eastAsia="Times New Roman" w:hAnsi="Calibri" w:cs="Calibri"/>
                <w:b/>
                <w:bCs/>
                <w:color w:val="000000"/>
                <w:lang w:val="en-GB" w:eastAsia="nl-NL"/>
              </w:rPr>
              <w:t>CF superclasses</w:t>
            </w:r>
          </w:p>
        </w:tc>
        <w:tc>
          <w:tcPr>
            <w:tcW w:w="2140" w:type="dxa"/>
            <w:tcBorders>
              <w:top w:val="single" w:sz="4" w:space="0" w:color="auto"/>
              <w:left w:val="nil"/>
              <w:bottom w:val="single" w:sz="4" w:space="0" w:color="auto"/>
              <w:right w:val="single" w:sz="4" w:space="0" w:color="auto"/>
            </w:tcBorders>
            <w:shd w:val="clear" w:color="auto" w:fill="auto"/>
            <w:noWrap/>
            <w:vAlign w:val="center"/>
            <w:hideMark/>
          </w:tcPr>
          <w:p w14:paraId="0DD7F616" w14:textId="77777777" w:rsidR="00164538" w:rsidRPr="0082305E" w:rsidRDefault="00164538" w:rsidP="009270F0">
            <w:pPr>
              <w:spacing w:after="0" w:line="240" w:lineRule="auto"/>
              <w:jc w:val="right"/>
              <w:rPr>
                <w:rFonts w:ascii="Calibri" w:eastAsia="Times New Roman" w:hAnsi="Calibri" w:cs="Calibri"/>
                <w:b/>
                <w:bCs/>
                <w:color w:val="000000"/>
                <w:lang w:val="en-GB" w:eastAsia="nl-NL"/>
              </w:rPr>
            </w:pPr>
            <w:r w:rsidRPr="0082305E">
              <w:rPr>
                <w:rFonts w:ascii="Calibri" w:eastAsia="Times New Roman" w:hAnsi="Calibri" w:cs="Calibri"/>
                <w:b/>
                <w:bCs/>
                <w:color w:val="000000"/>
                <w:lang w:val="en-GB" w:eastAsia="nl-NL"/>
              </w:rPr>
              <w:t>MNE predict</w:t>
            </w:r>
            <w:r w:rsidRPr="00943D2B">
              <w:rPr>
                <w:rFonts w:ascii="Calibri" w:eastAsia="Times New Roman" w:hAnsi="Calibri" w:cs="Calibri"/>
                <w:b/>
                <w:bCs/>
                <w:color w:val="000000"/>
                <w:lang w:val="en-GB" w:eastAsia="nl-NL"/>
              </w:rPr>
              <w:t>ions</w:t>
            </w:r>
          </w:p>
        </w:tc>
        <w:tc>
          <w:tcPr>
            <w:tcW w:w="2880" w:type="dxa"/>
            <w:tcBorders>
              <w:top w:val="single" w:sz="4" w:space="0" w:color="auto"/>
              <w:left w:val="nil"/>
              <w:bottom w:val="single" w:sz="4" w:space="0" w:color="auto"/>
              <w:right w:val="single" w:sz="4" w:space="0" w:color="auto"/>
            </w:tcBorders>
            <w:shd w:val="clear" w:color="auto" w:fill="auto"/>
            <w:noWrap/>
            <w:vAlign w:val="center"/>
            <w:hideMark/>
          </w:tcPr>
          <w:p w14:paraId="31085E25" w14:textId="77777777" w:rsidR="00164538" w:rsidRPr="0082305E" w:rsidRDefault="00164538" w:rsidP="009270F0">
            <w:pPr>
              <w:spacing w:after="0" w:line="240" w:lineRule="auto"/>
              <w:jc w:val="right"/>
              <w:rPr>
                <w:rFonts w:ascii="Calibri" w:eastAsia="Times New Roman" w:hAnsi="Calibri" w:cs="Calibri"/>
                <w:b/>
                <w:bCs/>
                <w:color w:val="000000"/>
                <w:lang w:val="en-GB" w:eastAsia="nl-NL"/>
              </w:rPr>
            </w:pPr>
            <w:r w:rsidRPr="0082305E">
              <w:rPr>
                <w:rFonts w:ascii="Calibri" w:eastAsia="Times New Roman" w:hAnsi="Calibri" w:cs="Calibri"/>
                <w:b/>
                <w:bCs/>
                <w:color w:val="000000"/>
                <w:lang w:val="en-GB" w:eastAsia="nl-NL"/>
              </w:rPr>
              <w:t>CANOPUS predict</w:t>
            </w:r>
            <w:r w:rsidRPr="00943D2B">
              <w:rPr>
                <w:rFonts w:ascii="Calibri" w:eastAsia="Times New Roman" w:hAnsi="Calibri" w:cs="Calibri"/>
                <w:b/>
                <w:bCs/>
                <w:color w:val="000000"/>
                <w:lang w:val="en-GB" w:eastAsia="nl-NL"/>
              </w:rPr>
              <w:t>ions</w:t>
            </w:r>
          </w:p>
        </w:tc>
      </w:tr>
      <w:tr w:rsidR="00164538" w:rsidRPr="0082305E" w14:paraId="71E9D720"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769411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Alkaloids and derivatives</w:t>
            </w:r>
          </w:p>
        </w:tc>
        <w:tc>
          <w:tcPr>
            <w:tcW w:w="2140" w:type="dxa"/>
            <w:tcBorders>
              <w:top w:val="single" w:sz="4" w:space="0" w:color="auto"/>
              <w:left w:val="single" w:sz="4" w:space="0" w:color="auto"/>
              <w:bottom w:val="single" w:sz="4" w:space="0" w:color="auto"/>
              <w:right w:val="single" w:sz="4" w:space="0" w:color="auto"/>
            </w:tcBorders>
            <w:shd w:val="clear" w:color="000000" w:fill="FCF6F9"/>
            <w:noWrap/>
            <w:vAlign w:val="center"/>
            <w:hideMark/>
          </w:tcPr>
          <w:p w14:paraId="1BF3A0C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119</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C6B780F"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w:t>
            </w:r>
          </w:p>
        </w:tc>
      </w:tr>
      <w:tr w:rsidR="00164538" w:rsidRPr="0082305E" w14:paraId="66421558"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32EED43F"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Benzenoids</w:t>
            </w:r>
          </w:p>
        </w:tc>
        <w:tc>
          <w:tcPr>
            <w:tcW w:w="2140" w:type="dxa"/>
            <w:tcBorders>
              <w:top w:val="single" w:sz="4" w:space="0" w:color="auto"/>
              <w:left w:val="single" w:sz="4" w:space="0" w:color="auto"/>
              <w:bottom w:val="single" w:sz="4" w:space="0" w:color="auto"/>
              <w:right w:val="single" w:sz="4" w:space="0" w:color="auto"/>
            </w:tcBorders>
            <w:shd w:val="clear" w:color="000000" w:fill="FCF1F4"/>
            <w:noWrap/>
            <w:vAlign w:val="center"/>
            <w:hideMark/>
          </w:tcPr>
          <w:p w14:paraId="0F5144D7"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203</w:t>
            </w:r>
          </w:p>
        </w:tc>
        <w:tc>
          <w:tcPr>
            <w:tcW w:w="2880" w:type="dxa"/>
            <w:tcBorders>
              <w:top w:val="single" w:sz="4" w:space="0" w:color="auto"/>
              <w:left w:val="single" w:sz="4" w:space="0" w:color="auto"/>
              <w:bottom w:val="single" w:sz="4" w:space="0" w:color="auto"/>
              <w:right w:val="single" w:sz="4" w:space="0" w:color="auto"/>
            </w:tcBorders>
            <w:shd w:val="clear" w:color="000000" w:fill="FCEDF0"/>
            <w:noWrap/>
            <w:vAlign w:val="center"/>
            <w:hideMark/>
          </w:tcPr>
          <w:p w14:paraId="3BCA9850"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338</w:t>
            </w:r>
          </w:p>
        </w:tc>
      </w:tr>
      <w:tr w:rsidR="00164538" w:rsidRPr="0082305E" w14:paraId="62A9C405"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1039BA7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Hydrocarbon derivatives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1B35DD8"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8</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923EF8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13</w:t>
            </w:r>
          </w:p>
        </w:tc>
      </w:tr>
      <w:tr w:rsidR="00164538" w:rsidRPr="0082305E" w14:paraId="50AD3E77"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5D1DED1"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Hydrocarbons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F5DBA1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49B8C6B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w:t>
            </w:r>
          </w:p>
        </w:tc>
      </w:tr>
      <w:tr w:rsidR="00164538" w:rsidRPr="0082305E" w14:paraId="20E44251"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142341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 xml:space="preserve">Lignans, </w:t>
            </w:r>
            <w:proofErr w:type="spellStart"/>
            <w:r w:rsidRPr="0082305E">
              <w:rPr>
                <w:rFonts w:ascii="Calibri" w:eastAsia="Times New Roman" w:hAnsi="Calibri" w:cs="Calibri"/>
                <w:color w:val="000000"/>
                <w:lang w:val="en-GB" w:eastAsia="nl-NL"/>
              </w:rPr>
              <w:t>neolignans</w:t>
            </w:r>
            <w:proofErr w:type="spellEnd"/>
            <w:r w:rsidRPr="0082305E">
              <w:rPr>
                <w:rFonts w:ascii="Calibri" w:eastAsia="Times New Roman" w:hAnsi="Calibri" w:cs="Calibri"/>
                <w:color w:val="000000"/>
                <w:lang w:val="en-GB" w:eastAsia="nl-NL"/>
              </w:rPr>
              <w:t xml:space="preserve"> and related compounds</w:t>
            </w:r>
          </w:p>
        </w:tc>
        <w:tc>
          <w:tcPr>
            <w:tcW w:w="2140" w:type="dxa"/>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03D566E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33</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CD9216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w:t>
            </w:r>
          </w:p>
        </w:tc>
      </w:tr>
      <w:tr w:rsidR="00164538" w:rsidRPr="0082305E" w14:paraId="1DF62DC1"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6FD0F098"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Lipids and lipid-like molecules</w:t>
            </w:r>
          </w:p>
        </w:tc>
        <w:tc>
          <w:tcPr>
            <w:tcW w:w="2140" w:type="dxa"/>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3DAAE8E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2686</w:t>
            </w:r>
          </w:p>
        </w:tc>
        <w:tc>
          <w:tcPr>
            <w:tcW w:w="2880" w:type="dxa"/>
            <w:tcBorders>
              <w:top w:val="single" w:sz="4" w:space="0" w:color="auto"/>
              <w:left w:val="single" w:sz="4" w:space="0" w:color="auto"/>
              <w:bottom w:val="single" w:sz="4" w:space="0" w:color="auto"/>
              <w:right w:val="single" w:sz="4" w:space="0" w:color="auto"/>
            </w:tcBorders>
            <w:shd w:val="clear" w:color="000000" w:fill="FBC1C4"/>
            <w:noWrap/>
            <w:vAlign w:val="center"/>
            <w:hideMark/>
          </w:tcPr>
          <w:p w14:paraId="60B51512"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1301</w:t>
            </w:r>
          </w:p>
        </w:tc>
      </w:tr>
      <w:tr w:rsidR="00164538" w:rsidRPr="0082305E" w14:paraId="385596BC"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08461344"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Nucleosides, nucleotides, and analogues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35DDC7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w:t>
            </w:r>
          </w:p>
        </w:tc>
        <w:tc>
          <w:tcPr>
            <w:tcW w:w="2880" w:type="dxa"/>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42E07782"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81</w:t>
            </w:r>
          </w:p>
        </w:tc>
      </w:tr>
      <w:tr w:rsidR="00164538" w:rsidRPr="0082305E" w14:paraId="7BB0A36A"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46848256"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1,3-dipolar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489077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7F135F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w:t>
            </w:r>
          </w:p>
        </w:tc>
      </w:tr>
      <w:tr w:rsidR="00164538" w:rsidRPr="0082305E" w14:paraId="18E40504"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427A136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Polymers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047B7B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A603BD4"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w:t>
            </w:r>
          </w:p>
        </w:tc>
      </w:tr>
      <w:tr w:rsidR="00164538" w:rsidRPr="0082305E" w14:paraId="56D655D2"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EA12B7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acids and derivatives</w:t>
            </w:r>
          </w:p>
        </w:tc>
        <w:tc>
          <w:tcPr>
            <w:tcW w:w="2140" w:type="dxa"/>
            <w:tcBorders>
              <w:top w:val="single" w:sz="4" w:space="0" w:color="auto"/>
              <w:left w:val="single" w:sz="4" w:space="0" w:color="auto"/>
              <w:bottom w:val="single" w:sz="4" w:space="0" w:color="auto"/>
              <w:right w:val="single" w:sz="4" w:space="0" w:color="auto"/>
            </w:tcBorders>
            <w:shd w:val="clear" w:color="000000" w:fill="FAA8AA"/>
            <w:noWrap/>
            <w:vAlign w:val="center"/>
            <w:hideMark/>
          </w:tcPr>
          <w:p w14:paraId="080E4DB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1553</w:t>
            </w:r>
          </w:p>
        </w:tc>
        <w:tc>
          <w:tcPr>
            <w:tcW w:w="2880" w:type="dxa"/>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27C8A107"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3229</w:t>
            </w:r>
          </w:p>
        </w:tc>
      </w:tr>
      <w:tr w:rsidR="00164538" w:rsidRPr="0082305E" w14:paraId="64DF99EA"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7A72FA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nitrogen compounds</w:t>
            </w:r>
          </w:p>
        </w:tc>
        <w:tc>
          <w:tcPr>
            <w:tcW w:w="2140" w:type="dxa"/>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63DD109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72</w:t>
            </w:r>
          </w:p>
        </w:tc>
        <w:tc>
          <w:tcPr>
            <w:tcW w:w="2880" w:type="dxa"/>
            <w:tcBorders>
              <w:top w:val="single" w:sz="4" w:space="0" w:color="auto"/>
              <w:left w:val="single" w:sz="4" w:space="0" w:color="auto"/>
              <w:bottom w:val="single" w:sz="4" w:space="0" w:color="auto"/>
              <w:right w:val="single" w:sz="4" w:space="0" w:color="auto"/>
            </w:tcBorders>
            <w:shd w:val="clear" w:color="000000" w:fill="FCF1F4"/>
            <w:noWrap/>
            <w:vAlign w:val="center"/>
            <w:hideMark/>
          </w:tcPr>
          <w:p w14:paraId="32D307D1"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243</w:t>
            </w:r>
          </w:p>
        </w:tc>
      </w:tr>
      <w:tr w:rsidR="00164538" w:rsidRPr="0082305E" w14:paraId="201D7BA7"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120A0A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oxygen compounds</w:t>
            </w:r>
          </w:p>
        </w:tc>
        <w:tc>
          <w:tcPr>
            <w:tcW w:w="2140" w:type="dxa"/>
            <w:tcBorders>
              <w:top w:val="single" w:sz="4" w:space="0" w:color="auto"/>
              <w:left w:val="single" w:sz="4" w:space="0" w:color="auto"/>
              <w:bottom w:val="single" w:sz="4" w:space="0" w:color="auto"/>
              <w:right w:val="single" w:sz="4" w:space="0" w:color="auto"/>
            </w:tcBorders>
            <w:shd w:val="clear" w:color="000000" w:fill="FCF3F6"/>
            <w:noWrap/>
            <w:vAlign w:val="center"/>
            <w:hideMark/>
          </w:tcPr>
          <w:p w14:paraId="0BC080D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165</w:t>
            </w:r>
          </w:p>
        </w:tc>
        <w:tc>
          <w:tcPr>
            <w:tcW w:w="2880" w:type="dxa"/>
            <w:tcBorders>
              <w:top w:val="single" w:sz="4" w:space="0" w:color="auto"/>
              <w:left w:val="single" w:sz="4" w:space="0" w:color="auto"/>
              <w:bottom w:val="single" w:sz="4" w:space="0" w:color="auto"/>
              <w:right w:val="single" w:sz="4" w:space="0" w:color="auto"/>
            </w:tcBorders>
            <w:shd w:val="clear" w:color="000000" w:fill="FCDDDF"/>
            <w:noWrap/>
            <w:vAlign w:val="center"/>
            <w:hideMark/>
          </w:tcPr>
          <w:p w14:paraId="731C4F5C"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700</w:t>
            </w:r>
          </w:p>
        </w:tc>
      </w:tr>
      <w:tr w:rsidR="00164538" w:rsidRPr="0082305E" w14:paraId="49F91DEE"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61D79A1"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proofErr w:type="spellStart"/>
            <w:r w:rsidRPr="0082305E">
              <w:rPr>
                <w:rFonts w:ascii="Calibri" w:eastAsia="Times New Roman" w:hAnsi="Calibri" w:cs="Calibri"/>
                <w:color w:val="000000"/>
                <w:lang w:val="en-GB" w:eastAsia="nl-NL"/>
              </w:rPr>
              <w:t>Organohalogen</w:t>
            </w:r>
            <w:proofErr w:type="spellEnd"/>
            <w:r w:rsidRPr="0082305E">
              <w:rPr>
                <w:rFonts w:ascii="Calibri" w:eastAsia="Times New Roman" w:hAnsi="Calibri" w:cs="Calibri"/>
                <w:color w:val="000000"/>
                <w:lang w:val="en-GB" w:eastAsia="nl-NL"/>
              </w:rPr>
              <w:t xml:space="preserve">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53CFE5A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9AA6BD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r>
      <w:tr w:rsidR="00164538" w:rsidRPr="0082305E" w14:paraId="0ECA9345"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4FE1E1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proofErr w:type="spellStart"/>
            <w:r w:rsidRPr="0082305E">
              <w:rPr>
                <w:rFonts w:ascii="Calibri" w:eastAsia="Times New Roman" w:hAnsi="Calibri" w:cs="Calibri"/>
                <w:color w:val="000000"/>
                <w:lang w:val="en-GB" w:eastAsia="nl-NL"/>
              </w:rPr>
              <w:t>Organoheterocyclic</w:t>
            </w:r>
            <w:proofErr w:type="spellEnd"/>
            <w:r w:rsidRPr="0082305E">
              <w:rPr>
                <w:rFonts w:ascii="Calibri" w:eastAsia="Times New Roman" w:hAnsi="Calibri" w:cs="Calibri"/>
                <w:color w:val="000000"/>
                <w:lang w:val="en-GB" w:eastAsia="nl-NL"/>
              </w:rPr>
              <w:t xml:space="preserve"> compounds</w:t>
            </w:r>
          </w:p>
        </w:tc>
        <w:tc>
          <w:tcPr>
            <w:tcW w:w="2140" w:type="dxa"/>
            <w:tcBorders>
              <w:top w:val="single" w:sz="4" w:space="0" w:color="auto"/>
              <w:left w:val="single" w:sz="4" w:space="0" w:color="auto"/>
              <w:bottom w:val="single" w:sz="4" w:space="0" w:color="auto"/>
              <w:right w:val="single" w:sz="4" w:space="0" w:color="auto"/>
            </w:tcBorders>
            <w:shd w:val="clear" w:color="000000" w:fill="FBD2D5"/>
            <w:noWrap/>
            <w:vAlign w:val="center"/>
            <w:hideMark/>
          </w:tcPr>
          <w:p w14:paraId="53D4F7A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773</w:t>
            </w:r>
          </w:p>
        </w:tc>
        <w:tc>
          <w:tcPr>
            <w:tcW w:w="2880" w:type="dxa"/>
            <w:tcBorders>
              <w:top w:val="single" w:sz="4" w:space="0" w:color="auto"/>
              <w:left w:val="single" w:sz="4" w:space="0" w:color="auto"/>
              <w:bottom w:val="single" w:sz="4" w:space="0" w:color="auto"/>
              <w:right w:val="single" w:sz="4" w:space="0" w:color="auto"/>
            </w:tcBorders>
            <w:shd w:val="clear" w:color="000000" w:fill="FCE4E7"/>
            <w:noWrap/>
            <w:vAlign w:val="center"/>
            <w:hideMark/>
          </w:tcPr>
          <w:p w14:paraId="2C2E7EF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534</w:t>
            </w:r>
          </w:p>
        </w:tc>
      </w:tr>
      <w:tr w:rsidR="00164538" w:rsidRPr="0082305E" w14:paraId="12E5DC50"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0C806C00"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Organophosphorus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5BBFCB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7DBB61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w:t>
            </w:r>
          </w:p>
        </w:tc>
      </w:tr>
      <w:tr w:rsidR="00164538" w:rsidRPr="0082305E" w14:paraId="597B667F"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1741ACE0"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Organosulfur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4D91CF9C"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w:t>
            </w:r>
          </w:p>
        </w:tc>
        <w:tc>
          <w:tcPr>
            <w:tcW w:w="2880" w:type="dxa"/>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6DD6836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24</w:t>
            </w:r>
          </w:p>
        </w:tc>
      </w:tr>
      <w:tr w:rsidR="00164538" w:rsidRPr="0082305E" w14:paraId="52983C1C"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6E1807F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Phenylpropanoids and polyketides</w:t>
            </w:r>
          </w:p>
        </w:tc>
        <w:tc>
          <w:tcPr>
            <w:tcW w:w="2140" w:type="dxa"/>
            <w:tcBorders>
              <w:top w:val="single" w:sz="4" w:space="0" w:color="auto"/>
              <w:left w:val="single" w:sz="4" w:space="0" w:color="auto"/>
              <w:bottom w:val="single" w:sz="4" w:space="0" w:color="auto"/>
              <w:right w:val="single" w:sz="4" w:space="0" w:color="auto"/>
            </w:tcBorders>
            <w:shd w:val="clear" w:color="000000" w:fill="FBC8CB"/>
            <w:noWrap/>
            <w:vAlign w:val="center"/>
            <w:hideMark/>
          </w:tcPr>
          <w:p w14:paraId="2AF5F21C"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951</w:t>
            </w:r>
          </w:p>
        </w:tc>
        <w:tc>
          <w:tcPr>
            <w:tcW w:w="2880" w:type="dxa"/>
            <w:tcBorders>
              <w:top w:val="single" w:sz="4" w:space="0" w:color="auto"/>
              <w:left w:val="single" w:sz="4" w:space="0" w:color="auto"/>
              <w:bottom w:val="single" w:sz="4" w:space="0" w:color="auto"/>
              <w:right w:val="single" w:sz="4" w:space="0" w:color="auto"/>
            </w:tcBorders>
            <w:shd w:val="clear" w:color="000000" w:fill="FCF7FA"/>
            <w:noWrap/>
            <w:vAlign w:val="center"/>
            <w:hideMark/>
          </w:tcPr>
          <w:p w14:paraId="3855E75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113</w:t>
            </w:r>
          </w:p>
        </w:tc>
      </w:tr>
      <w:tr w:rsidR="00164538" w:rsidRPr="0082305E" w14:paraId="3059B032"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3546D9A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Total</w:t>
            </w:r>
          </w:p>
        </w:tc>
        <w:tc>
          <w:tcPr>
            <w:tcW w:w="2140" w:type="dxa"/>
            <w:tcBorders>
              <w:top w:val="nil"/>
              <w:left w:val="nil"/>
              <w:bottom w:val="single" w:sz="4" w:space="0" w:color="auto"/>
              <w:right w:val="single" w:sz="4" w:space="0" w:color="auto"/>
            </w:tcBorders>
            <w:shd w:val="clear" w:color="auto" w:fill="auto"/>
            <w:noWrap/>
            <w:vAlign w:val="center"/>
            <w:hideMark/>
          </w:tcPr>
          <w:p w14:paraId="7A18F9E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6606</w:t>
            </w:r>
          </w:p>
        </w:tc>
        <w:tc>
          <w:tcPr>
            <w:tcW w:w="2880" w:type="dxa"/>
            <w:tcBorders>
              <w:top w:val="nil"/>
              <w:left w:val="nil"/>
              <w:bottom w:val="single" w:sz="4" w:space="0" w:color="auto"/>
              <w:right w:val="single" w:sz="4" w:space="0" w:color="auto"/>
            </w:tcBorders>
            <w:shd w:val="clear" w:color="auto" w:fill="auto"/>
            <w:noWrap/>
            <w:vAlign w:val="center"/>
            <w:hideMark/>
          </w:tcPr>
          <w:p w14:paraId="2B3877D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6606</w:t>
            </w:r>
          </w:p>
        </w:tc>
      </w:tr>
    </w:tbl>
    <w:p w14:paraId="3DE09B8B" w14:textId="77777777" w:rsidR="00DE44D0" w:rsidRDefault="00DE44D0"/>
    <w:p w14:paraId="4BD6F01F" w14:textId="69BD2B6F" w:rsidR="00EA2031" w:rsidRPr="008266A3" w:rsidRDefault="00EA2031">
      <w:pPr>
        <w:rPr>
          <w:lang w:val="en-US"/>
        </w:rPr>
      </w:pPr>
      <w:r w:rsidRPr="00A44353">
        <w:rPr>
          <w:b/>
          <w:bCs/>
          <w:lang w:val="en-US"/>
        </w:rPr>
        <w:t>Table S</w:t>
      </w:r>
      <w:r w:rsidR="00804BE4" w:rsidRPr="00A44353">
        <w:rPr>
          <w:b/>
          <w:bCs/>
          <w:lang w:val="en-US"/>
        </w:rPr>
        <w:t>8</w:t>
      </w:r>
      <w:r w:rsidRPr="00A44353">
        <w:rPr>
          <w:b/>
          <w:bCs/>
          <w:lang w:val="en-US"/>
        </w:rPr>
        <w:t>.</w:t>
      </w:r>
      <w:r w:rsidR="001103CC" w:rsidRPr="008266A3">
        <w:rPr>
          <w:lang w:val="en-US"/>
        </w:rPr>
        <w:t xml:space="preserve"> </w:t>
      </w:r>
      <w:r w:rsidR="008266A3" w:rsidRPr="008266A3">
        <w:rPr>
          <w:lang w:val="en-US"/>
        </w:rPr>
        <w:t>The average n</w:t>
      </w:r>
      <w:r w:rsidR="008266A3">
        <w:rPr>
          <w:lang w:val="en-US"/>
        </w:rPr>
        <w:t xml:space="preserve">umber of </w:t>
      </w:r>
      <w:r w:rsidR="001805B3">
        <w:rPr>
          <w:lang w:val="en-US"/>
        </w:rPr>
        <w:t xml:space="preserve">candidate </w:t>
      </w:r>
      <w:r w:rsidR="008266A3">
        <w:rPr>
          <w:lang w:val="en-US"/>
        </w:rPr>
        <w:t>links per GCF for each dataset after NPClassScore filtering with different cut-offs</w:t>
      </w:r>
      <w:r w:rsidR="00CA49FF">
        <w:rPr>
          <w:lang w:val="en-US"/>
        </w:rPr>
        <w:t>, along with the percentual decrease in the number of links.</w:t>
      </w:r>
      <w:r w:rsidR="00D36C2B">
        <w:rPr>
          <w:lang w:val="en-US"/>
        </w:rPr>
        <w:t xml:space="preserve"> In this case, the MS/MS spectra without </w:t>
      </w:r>
      <w:r w:rsidR="00527EC2">
        <w:rPr>
          <w:lang w:val="en-US"/>
        </w:rPr>
        <w:t>structure-based predictions are automatically included.</w:t>
      </w:r>
    </w:p>
    <w:tbl>
      <w:tblPr>
        <w:tblStyle w:val="Tabelraster"/>
        <w:tblW w:w="9246" w:type="dxa"/>
        <w:tblLook w:val="04A0" w:firstRow="1" w:lastRow="0" w:firstColumn="1" w:lastColumn="0" w:noHBand="0" w:noVBand="1"/>
      </w:tblPr>
      <w:tblGrid>
        <w:gridCol w:w="1436"/>
        <w:gridCol w:w="1684"/>
        <w:gridCol w:w="886"/>
        <w:gridCol w:w="1659"/>
        <w:gridCol w:w="993"/>
        <w:gridCol w:w="1705"/>
        <w:gridCol w:w="883"/>
      </w:tblGrid>
      <w:tr w:rsidR="00A357C5" w:rsidRPr="00A357C5" w14:paraId="2112E185" w14:textId="77777777" w:rsidTr="00A357C5">
        <w:trPr>
          <w:trHeight w:val="288"/>
        </w:trPr>
        <w:tc>
          <w:tcPr>
            <w:tcW w:w="1436" w:type="dxa"/>
            <w:vMerge w:val="restart"/>
            <w:noWrap/>
            <w:vAlign w:val="center"/>
            <w:hideMark/>
          </w:tcPr>
          <w:p w14:paraId="6C6F47C0" w14:textId="77777777" w:rsidR="00A357C5" w:rsidRPr="00A357C5" w:rsidRDefault="00A357C5" w:rsidP="00A357C5">
            <w:pPr>
              <w:jc w:val="center"/>
              <w:rPr>
                <w:b/>
                <w:bCs/>
              </w:rPr>
            </w:pPr>
            <w:r w:rsidRPr="00A357C5">
              <w:rPr>
                <w:b/>
                <w:bCs/>
              </w:rPr>
              <w:t>NPClassScore cutoff</w:t>
            </w:r>
          </w:p>
        </w:tc>
        <w:tc>
          <w:tcPr>
            <w:tcW w:w="2570" w:type="dxa"/>
            <w:gridSpan w:val="2"/>
            <w:noWrap/>
            <w:vAlign w:val="center"/>
            <w:hideMark/>
          </w:tcPr>
          <w:p w14:paraId="042087D1" w14:textId="77777777" w:rsidR="00A357C5" w:rsidRPr="00A357C5" w:rsidRDefault="00A357C5" w:rsidP="00A357C5">
            <w:pPr>
              <w:jc w:val="center"/>
              <w:rPr>
                <w:b/>
                <w:bCs/>
              </w:rPr>
            </w:pPr>
            <w:r w:rsidRPr="00A357C5">
              <w:rPr>
                <w:b/>
                <w:bCs/>
              </w:rPr>
              <w:t>Streptomyces/Salinispora</w:t>
            </w:r>
          </w:p>
        </w:tc>
        <w:tc>
          <w:tcPr>
            <w:tcW w:w="2652" w:type="dxa"/>
            <w:gridSpan w:val="2"/>
            <w:noWrap/>
            <w:vAlign w:val="center"/>
            <w:hideMark/>
          </w:tcPr>
          <w:p w14:paraId="6F07022A" w14:textId="77777777" w:rsidR="00A357C5" w:rsidRPr="00A357C5" w:rsidRDefault="00A357C5" w:rsidP="00A357C5">
            <w:pPr>
              <w:jc w:val="center"/>
              <w:rPr>
                <w:b/>
                <w:bCs/>
              </w:rPr>
            </w:pPr>
            <w:r w:rsidRPr="00A357C5">
              <w:rPr>
                <w:b/>
                <w:bCs/>
              </w:rPr>
              <w:t>Cyanobacteria</w:t>
            </w:r>
          </w:p>
        </w:tc>
        <w:tc>
          <w:tcPr>
            <w:tcW w:w="2588" w:type="dxa"/>
            <w:gridSpan w:val="2"/>
            <w:noWrap/>
            <w:vAlign w:val="center"/>
            <w:hideMark/>
          </w:tcPr>
          <w:p w14:paraId="7AEAE9A9" w14:textId="77777777" w:rsidR="00A357C5" w:rsidRPr="00A357C5" w:rsidRDefault="00A357C5" w:rsidP="00A357C5">
            <w:pPr>
              <w:jc w:val="center"/>
              <w:rPr>
                <w:b/>
                <w:bCs/>
              </w:rPr>
            </w:pPr>
            <w:r w:rsidRPr="00A357C5">
              <w:rPr>
                <w:b/>
                <w:bCs/>
              </w:rPr>
              <w:t>Nocardia</w:t>
            </w:r>
          </w:p>
        </w:tc>
      </w:tr>
      <w:tr w:rsidR="00A357C5" w:rsidRPr="00A357C5" w14:paraId="3D02EDA7" w14:textId="77777777" w:rsidTr="00A357C5">
        <w:trPr>
          <w:trHeight w:val="288"/>
        </w:trPr>
        <w:tc>
          <w:tcPr>
            <w:tcW w:w="1436" w:type="dxa"/>
            <w:vMerge/>
            <w:vAlign w:val="center"/>
            <w:hideMark/>
          </w:tcPr>
          <w:p w14:paraId="6C627F29" w14:textId="77777777" w:rsidR="00A357C5" w:rsidRPr="00A357C5" w:rsidRDefault="00A357C5" w:rsidP="00A357C5">
            <w:pPr>
              <w:jc w:val="right"/>
            </w:pPr>
          </w:p>
        </w:tc>
        <w:tc>
          <w:tcPr>
            <w:tcW w:w="1684" w:type="dxa"/>
            <w:noWrap/>
            <w:vAlign w:val="center"/>
            <w:hideMark/>
          </w:tcPr>
          <w:p w14:paraId="19B52B8D" w14:textId="77777777" w:rsidR="00A357C5" w:rsidRPr="00A357C5" w:rsidRDefault="00A357C5" w:rsidP="00A357C5">
            <w:pPr>
              <w:jc w:val="right"/>
            </w:pPr>
            <w:proofErr w:type="spellStart"/>
            <w:r w:rsidRPr="00A357C5">
              <w:t>Number</w:t>
            </w:r>
            <w:proofErr w:type="spellEnd"/>
            <w:r w:rsidRPr="00A357C5">
              <w:t xml:space="preserve"> of links</w:t>
            </w:r>
          </w:p>
        </w:tc>
        <w:tc>
          <w:tcPr>
            <w:tcW w:w="886" w:type="dxa"/>
            <w:noWrap/>
            <w:vAlign w:val="center"/>
            <w:hideMark/>
          </w:tcPr>
          <w:p w14:paraId="56548A2D" w14:textId="77777777" w:rsidR="00A357C5" w:rsidRPr="00A357C5" w:rsidRDefault="00A357C5" w:rsidP="00A357C5">
            <w:pPr>
              <w:jc w:val="right"/>
            </w:pPr>
            <w:r w:rsidRPr="00A357C5">
              <w:t>Change</w:t>
            </w:r>
          </w:p>
        </w:tc>
        <w:tc>
          <w:tcPr>
            <w:tcW w:w="1659" w:type="dxa"/>
            <w:noWrap/>
            <w:vAlign w:val="center"/>
            <w:hideMark/>
          </w:tcPr>
          <w:p w14:paraId="0445C4E8" w14:textId="77777777" w:rsidR="00A357C5" w:rsidRPr="00A357C5" w:rsidRDefault="00A357C5" w:rsidP="00A357C5">
            <w:pPr>
              <w:jc w:val="right"/>
            </w:pPr>
            <w:proofErr w:type="spellStart"/>
            <w:r w:rsidRPr="00A357C5">
              <w:t>Number</w:t>
            </w:r>
            <w:proofErr w:type="spellEnd"/>
            <w:r w:rsidRPr="00A357C5">
              <w:t xml:space="preserve"> of links</w:t>
            </w:r>
          </w:p>
        </w:tc>
        <w:tc>
          <w:tcPr>
            <w:tcW w:w="993" w:type="dxa"/>
            <w:noWrap/>
            <w:vAlign w:val="center"/>
            <w:hideMark/>
          </w:tcPr>
          <w:p w14:paraId="039FA29F" w14:textId="77777777" w:rsidR="00A357C5" w:rsidRPr="00A357C5" w:rsidRDefault="00A357C5" w:rsidP="00A357C5">
            <w:pPr>
              <w:jc w:val="right"/>
            </w:pPr>
            <w:r w:rsidRPr="00A357C5">
              <w:t>Change</w:t>
            </w:r>
          </w:p>
        </w:tc>
        <w:tc>
          <w:tcPr>
            <w:tcW w:w="1705" w:type="dxa"/>
            <w:noWrap/>
            <w:vAlign w:val="center"/>
            <w:hideMark/>
          </w:tcPr>
          <w:p w14:paraId="1E2E52EE" w14:textId="77777777" w:rsidR="00A357C5" w:rsidRPr="00A357C5" w:rsidRDefault="00A357C5" w:rsidP="00A357C5">
            <w:pPr>
              <w:jc w:val="right"/>
            </w:pPr>
            <w:proofErr w:type="spellStart"/>
            <w:r w:rsidRPr="00A357C5">
              <w:t>Number</w:t>
            </w:r>
            <w:proofErr w:type="spellEnd"/>
            <w:r w:rsidRPr="00A357C5">
              <w:t xml:space="preserve"> of links</w:t>
            </w:r>
          </w:p>
        </w:tc>
        <w:tc>
          <w:tcPr>
            <w:tcW w:w="883" w:type="dxa"/>
            <w:noWrap/>
            <w:vAlign w:val="center"/>
            <w:hideMark/>
          </w:tcPr>
          <w:p w14:paraId="72302B88" w14:textId="77777777" w:rsidR="00A357C5" w:rsidRPr="00A357C5" w:rsidRDefault="00A357C5" w:rsidP="00A357C5">
            <w:pPr>
              <w:jc w:val="right"/>
            </w:pPr>
            <w:r w:rsidRPr="00A357C5">
              <w:t>Change</w:t>
            </w:r>
          </w:p>
        </w:tc>
      </w:tr>
      <w:tr w:rsidR="00A357C5" w:rsidRPr="00A357C5" w14:paraId="789EDCE5" w14:textId="77777777" w:rsidTr="00A357C5">
        <w:trPr>
          <w:trHeight w:val="288"/>
        </w:trPr>
        <w:tc>
          <w:tcPr>
            <w:tcW w:w="1436" w:type="dxa"/>
            <w:noWrap/>
            <w:vAlign w:val="center"/>
            <w:hideMark/>
          </w:tcPr>
          <w:p w14:paraId="3463F337" w14:textId="77777777" w:rsidR="00A357C5" w:rsidRPr="00A357C5" w:rsidRDefault="00A357C5" w:rsidP="00A357C5">
            <w:pPr>
              <w:jc w:val="right"/>
            </w:pPr>
            <w:r w:rsidRPr="00A357C5">
              <w:t>0</w:t>
            </w:r>
          </w:p>
        </w:tc>
        <w:tc>
          <w:tcPr>
            <w:tcW w:w="1684" w:type="dxa"/>
            <w:noWrap/>
            <w:vAlign w:val="center"/>
            <w:hideMark/>
          </w:tcPr>
          <w:p w14:paraId="79764CC2" w14:textId="77777777" w:rsidR="00A357C5" w:rsidRPr="00A357C5" w:rsidRDefault="00A357C5" w:rsidP="00A357C5">
            <w:pPr>
              <w:jc w:val="right"/>
            </w:pPr>
            <w:r w:rsidRPr="00A357C5">
              <w:t>549.85</w:t>
            </w:r>
          </w:p>
        </w:tc>
        <w:tc>
          <w:tcPr>
            <w:tcW w:w="886" w:type="dxa"/>
            <w:noWrap/>
            <w:vAlign w:val="center"/>
            <w:hideMark/>
          </w:tcPr>
          <w:p w14:paraId="4A6BAF21" w14:textId="77777777" w:rsidR="00A357C5" w:rsidRPr="00A357C5" w:rsidRDefault="00A357C5" w:rsidP="00A357C5">
            <w:pPr>
              <w:jc w:val="right"/>
            </w:pPr>
            <w:r w:rsidRPr="00A357C5">
              <w:t>0</w:t>
            </w:r>
          </w:p>
        </w:tc>
        <w:tc>
          <w:tcPr>
            <w:tcW w:w="1659" w:type="dxa"/>
            <w:noWrap/>
            <w:vAlign w:val="center"/>
            <w:hideMark/>
          </w:tcPr>
          <w:p w14:paraId="202A5A2F" w14:textId="77777777" w:rsidR="00A357C5" w:rsidRPr="00A357C5" w:rsidRDefault="00A357C5" w:rsidP="00A357C5">
            <w:pPr>
              <w:jc w:val="right"/>
            </w:pPr>
            <w:r w:rsidRPr="00A357C5">
              <w:t>26.98</w:t>
            </w:r>
          </w:p>
        </w:tc>
        <w:tc>
          <w:tcPr>
            <w:tcW w:w="993" w:type="dxa"/>
            <w:noWrap/>
            <w:vAlign w:val="center"/>
            <w:hideMark/>
          </w:tcPr>
          <w:p w14:paraId="13D284B5" w14:textId="77777777" w:rsidR="00A357C5" w:rsidRPr="00A357C5" w:rsidRDefault="00A357C5" w:rsidP="00A357C5">
            <w:pPr>
              <w:jc w:val="right"/>
            </w:pPr>
            <w:r w:rsidRPr="00A357C5">
              <w:t>0</w:t>
            </w:r>
          </w:p>
        </w:tc>
        <w:tc>
          <w:tcPr>
            <w:tcW w:w="1705" w:type="dxa"/>
            <w:noWrap/>
            <w:vAlign w:val="center"/>
            <w:hideMark/>
          </w:tcPr>
          <w:p w14:paraId="0E39E01C" w14:textId="77777777" w:rsidR="00A357C5" w:rsidRPr="00A357C5" w:rsidRDefault="00A357C5" w:rsidP="00A357C5">
            <w:pPr>
              <w:jc w:val="right"/>
            </w:pPr>
            <w:r w:rsidRPr="00A357C5">
              <w:t>206.33</w:t>
            </w:r>
          </w:p>
        </w:tc>
        <w:tc>
          <w:tcPr>
            <w:tcW w:w="883" w:type="dxa"/>
            <w:noWrap/>
            <w:vAlign w:val="center"/>
            <w:hideMark/>
          </w:tcPr>
          <w:p w14:paraId="5D57492B" w14:textId="77777777" w:rsidR="00A357C5" w:rsidRPr="00A357C5" w:rsidRDefault="00A357C5" w:rsidP="00A357C5">
            <w:pPr>
              <w:jc w:val="right"/>
            </w:pPr>
            <w:r w:rsidRPr="00A357C5">
              <w:t>0</w:t>
            </w:r>
          </w:p>
        </w:tc>
      </w:tr>
      <w:tr w:rsidR="00A357C5" w:rsidRPr="00A357C5" w14:paraId="1429BC52" w14:textId="77777777" w:rsidTr="00A357C5">
        <w:trPr>
          <w:trHeight w:val="288"/>
        </w:trPr>
        <w:tc>
          <w:tcPr>
            <w:tcW w:w="1436" w:type="dxa"/>
            <w:noWrap/>
            <w:vAlign w:val="center"/>
            <w:hideMark/>
          </w:tcPr>
          <w:p w14:paraId="018D3B13" w14:textId="77777777" w:rsidR="00A357C5" w:rsidRPr="00A357C5" w:rsidRDefault="00A357C5" w:rsidP="00A357C5">
            <w:pPr>
              <w:jc w:val="right"/>
            </w:pPr>
            <w:r w:rsidRPr="00A357C5">
              <w:t>0.125</w:t>
            </w:r>
          </w:p>
        </w:tc>
        <w:tc>
          <w:tcPr>
            <w:tcW w:w="1684" w:type="dxa"/>
            <w:noWrap/>
            <w:vAlign w:val="center"/>
            <w:hideMark/>
          </w:tcPr>
          <w:p w14:paraId="22200160" w14:textId="77777777" w:rsidR="00A357C5" w:rsidRPr="00A357C5" w:rsidRDefault="00A357C5" w:rsidP="00A357C5">
            <w:pPr>
              <w:jc w:val="right"/>
            </w:pPr>
            <w:r w:rsidRPr="00A357C5">
              <w:t>372.64</w:t>
            </w:r>
          </w:p>
        </w:tc>
        <w:tc>
          <w:tcPr>
            <w:tcW w:w="886" w:type="dxa"/>
            <w:noWrap/>
            <w:vAlign w:val="center"/>
            <w:hideMark/>
          </w:tcPr>
          <w:p w14:paraId="40E17F91" w14:textId="080C2975" w:rsidR="00A357C5" w:rsidRPr="00A357C5" w:rsidRDefault="00A357C5" w:rsidP="00A357C5">
            <w:pPr>
              <w:jc w:val="right"/>
            </w:pPr>
            <w:r w:rsidRPr="00A357C5">
              <w:t>-32</w:t>
            </w:r>
          </w:p>
        </w:tc>
        <w:tc>
          <w:tcPr>
            <w:tcW w:w="1659" w:type="dxa"/>
            <w:noWrap/>
            <w:vAlign w:val="center"/>
            <w:hideMark/>
          </w:tcPr>
          <w:p w14:paraId="25E7ABCA" w14:textId="77777777" w:rsidR="00A357C5" w:rsidRPr="00A357C5" w:rsidRDefault="00A357C5" w:rsidP="00A357C5">
            <w:pPr>
              <w:jc w:val="right"/>
            </w:pPr>
            <w:r w:rsidRPr="00A357C5">
              <w:t>17.32</w:t>
            </w:r>
          </w:p>
        </w:tc>
        <w:tc>
          <w:tcPr>
            <w:tcW w:w="993" w:type="dxa"/>
            <w:noWrap/>
            <w:vAlign w:val="center"/>
            <w:hideMark/>
          </w:tcPr>
          <w:p w14:paraId="43B638E7" w14:textId="47CBD2A5" w:rsidR="00A357C5" w:rsidRPr="00A357C5" w:rsidRDefault="00A357C5" w:rsidP="00A357C5">
            <w:pPr>
              <w:jc w:val="right"/>
            </w:pPr>
            <w:r w:rsidRPr="00A357C5">
              <w:t>-36</w:t>
            </w:r>
          </w:p>
        </w:tc>
        <w:tc>
          <w:tcPr>
            <w:tcW w:w="1705" w:type="dxa"/>
            <w:noWrap/>
            <w:vAlign w:val="center"/>
            <w:hideMark/>
          </w:tcPr>
          <w:p w14:paraId="40B1CB90" w14:textId="77777777" w:rsidR="00A357C5" w:rsidRPr="00A357C5" w:rsidRDefault="00A357C5" w:rsidP="00A357C5">
            <w:pPr>
              <w:jc w:val="right"/>
            </w:pPr>
            <w:r w:rsidRPr="00A357C5">
              <w:t>158.98</w:t>
            </w:r>
          </w:p>
        </w:tc>
        <w:tc>
          <w:tcPr>
            <w:tcW w:w="883" w:type="dxa"/>
            <w:noWrap/>
            <w:vAlign w:val="center"/>
            <w:hideMark/>
          </w:tcPr>
          <w:p w14:paraId="7FDB1E63" w14:textId="3772369A" w:rsidR="00A357C5" w:rsidRPr="00A357C5" w:rsidRDefault="00A357C5" w:rsidP="00A357C5">
            <w:pPr>
              <w:jc w:val="right"/>
            </w:pPr>
            <w:r w:rsidRPr="00A357C5">
              <w:t>-23</w:t>
            </w:r>
          </w:p>
        </w:tc>
      </w:tr>
      <w:tr w:rsidR="00A357C5" w:rsidRPr="00A357C5" w14:paraId="6ECADBFC" w14:textId="77777777" w:rsidTr="00A357C5">
        <w:trPr>
          <w:trHeight w:val="288"/>
        </w:trPr>
        <w:tc>
          <w:tcPr>
            <w:tcW w:w="1436" w:type="dxa"/>
            <w:noWrap/>
            <w:vAlign w:val="center"/>
            <w:hideMark/>
          </w:tcPr>
          <w:p w14:paraId="202A4F1D" w14:textId="77777777" w:rsidR="00A357C5" w:rsidRPr="00A357C5" w:rsidRDefault="00A357C5" w:rsidP="00A357C5">
            <w:pPr>
              <w:jc w:val="right"/>
            </w:pPr>
            <w:r w:rsidRPr="00A357C5">
              <w:t>0.25</w:t>
            </w:r>
          </w:p>
        </w:tc>
        <w:tc>
          <w:tcPr>
            <w:tcW w:w="1684" w:type="dxa"/>
            <w:noWrap/>
            <w:vAlign w:val="center"/>
            <w:hideMark/>
          </w:tcPr>
          <w:p w14:paraId="1229BD4A" w14:textId="77777777" w:rsidR="00A357C5" w:rsidRPr="00A357C5" w:rsidRDefault="00A357C5" w:rsidP="00A357C5">
            <w:pPr>
              <w:jc w:val="right"/>
            </w:pPr>
            <w:r w:rsidRPr="00A357C5">
              <w:t>216.68</w:t>
            </w:r>
          </w:p>
        </w:tc>
        <w:tc>
          <w:tcPr>
            <w:tcW w:w="886" w:type="dxa"/>
            <w:noWrap/>
            <w:vAlign w:val="center"/>
            <w:hideMark/>
          </w:tcPr>
          <w:p w14:paraId="664F8ABC" w14:textId="55E641AA" w:rsidR="00A357C5" w:rsidRPr="00A357C5" w:rsidRDefault="00A357C5" w:rsidP="00A357C5">
            <w:pPr>
              <w:jc w:val="right"/>
            </w:pPr>
            <w:r w:rsidRPr="00A357C5">
              <w:t>-61</w:t>
            </w:r>
          </w:p>
        </w:tc>
        <w:tc>
          <w:tcPr>
            <w:tcW w:w="1659" w:type="dxa"/>
            <w:noWrap/>
            <w:vAlign w:val="center"/>
            <w:hideMark/>
          </w:tcPr>
          <w:p w14:paraId="148A39BF" w14:textId="77777777" w:rsidR="00A357C5" w:rsidRPr="00A357C5" w:rsidRDefault="00A357C5" w:rsidP="00A357C5">
            <w:pPr>
              <w:jc w:val="right"/>
            </w:pPr>
            <w:r w:rsidRPr="00A357C5">
              <w:t>14.12</w:t>
            </w:r>
          </w:p>
        </w:tc>
        <w:tc>
          <w:tcPr>
            <w:tcW w:w="993" w:type="dxa"/>
            <w:noWrap/>
            <w:vAlign w:val="center"/>
            <w:hideMark/>
          </w:tcPr>
          <w:p w14:paraId="15D619FF" w14:textId="142DA264" w:rsidR="00A357C5" w:rsidRPr="00A357C5" w:rsidRDefault="00A357C5" w:rsidP="00A357C5">
            <w:pPr>
              <w:jc w:val="right"/>
            </w:pPr>
            <w:r w:rsidRPr="00A357C5">
              <w:t>-48</w:t>
            </w:r>
          </w:p>
        </w:tc>
        <w:tc>
          <w:tcPr>
            <w:tcW w:w="1705" w:type="dxa"/>
            <w:noWrap/>
            <w:vAlign w:val="center"/>
            <w:hideMark/>
          </w:tcPr>
          <w:p w14:paraId="51B01BA9" w14:textId="77777777" w:rsidR="00A357C5" w:rsidRPr="00A357C5" w:rsidRDefault="00A357C5" w:rsidP="00A357C5">
            <w:pPr>
              <w:jc w:val="right"/>
            </w:pPr>
            <w:r w:rsidRPr="00A357C5">
              <w:t>125.05</w:t>
            </w:r>
          </w:p>
        </w:tc>
        <w:tc>
          <w:tcPr>
            <w:tcW w:w="883" w:type="dxa"/>
            <w:noWrap/>
            <w:vAlign w:val="center"/>
            <w:hideMark/>
          </w:tcPr>
          <w:p w14:paraId="6C21FBEE" w14:textId="6D305AE2" w:rsidR="00A357C5" w:rsidRPr="00A357C5" w:rsidRDefault="00A357C5" w:rsidP="00A357C5">
            <w:pPr>
              <w:jc w:val="right"/>
            </w:pPr>
            <w:r w:rsidRPr="00A357C5">
              <w:t>-39</w:t>
            </w:r>
          </w:p>
        </w:tc>
      </w:tr>
      <w:tr w:rsidR="00A357C5" w:rsidRPr="00A357C5" w14:paraId="407FB2DE" w14:textId="77777777" w:rsidTr="00A357C5">
        <w:trPr>
          <w:trHeight w:val="288"/>
        </w:trPr>
        <w:tc>
          <w:tcPr>
            <w:tcW w:w="1436" w:type="dxa"/>
            <w:noWrap/>
            <w:vAlign w:val="center"/>
            <w:hideMark/>
          </w:tcPr>
          <w:p w14:paraId="77663C91" w14:textId="77777777" w:rsidR="00A357C5" w:rsidRPr="00A357C5" w:rsidRDefault="00A357C5" w:rsidP="00A357C5">
            <w:pPr>
              <w:jc w:val="right"/>
            </w:pPr>
            <w:r w:rsidRPr="00A357C5">
              <w:t>0.375</w:t>
            </w:r>
          </w:p>
        </w:tc>
        <w:tc>
          <w:tcPr>
            <w:tcW w:w="1684" w:type="dxa"/>
            <w:noWrap/>
            <w:vAlign w:val="center"/>
            <w:hideMark/>
          </w:tcPr>
          <w:p w14:paraId="282E87C7" w14:textId="77777777" w:rsidR="00A357C5" w:rsidRPr="00A357C5" w:rsidRDefault="00A357C5" w:rsidP="00A357C5">
            <w:pPr>
              <w:jc w:val="right"/>
            </w:pPr>
            <w:r w:rsidRPr="00A357C5">
              <w:t>189.14</w:t>
            </w:r>
          </w:p>
        </w:tc>
        <w:tc>
          <w:tcPr>
            <w:tcW w:w="886" w:type="dxa"/>
            <w:noWrap/>
            <w:vAlign w:val="center"/>
            <w:hideMark/>
          </w:tcPr>
          <w:p w14:paraId="1C1BB5F0" w14:textId="1755ED30" w:rsidR="00A357C5" w:rsidRPr="00A357C5" w:rsidRDefault="00A357C5" w:rsidP="00A357C5">
            <w:pPr>
              <w:jc w:val="right"/>
            </w:pPr>
            <w:r w:rsidRPr="00A357C5">
              <w:t>-66</w:t>
            </w:r>
          </w:p>
        </w:tc>
        <w:tc>
          <w:tcPr>
            <w:tcW w:w="1659" w:type="dxa"/>
            <w:noWrap/>
            <w:vAlign w:val="center"/>
            <w:hideMark/>
          </w:tcPr>
          <w:p w14:paraId="6E1F6717" w14:textId="77777777" w:rsidR="00A357C5" w:rsidRPr="00A357C5" w:rsidRDefault="00A357C5" w:rsidP="00A357C5">
            <w:pPr>
              <w:jc w:val="right"/>
            </w:pPr>
            <w:r w:rsidRPr="00A357C5">
              <w:t>13.29</w:t>
            </w:r>
          </w:p>
        </w:tc>
        <w:tc>
          <w:tcPr>
            <w:tcW w:w="993" w:type="dxa"/>
            <w:noWrap/>
            <w:vAlign w:val="center"/>
            <w:hideMark/>
          </w:tcPr>
          <w:p w14:paraId="45C2D252" w14:textId="7629BAF0" w:rsidR="00A357C5" w:rsidRPr="00A357C5" w:rsidRDefault="00A357C5" w:rsidP="00A357C5">
            <w:pPr>
              <w:jc w:val="right"/>
            </w:pPr>
            <w:r w:rsidRPr="00A357C5">
              <w:t>-51</w:t>
            </w:r>
          </w:p>
        </w:tc>
        <w:tc>
          <w:tcPr>
            <w:tcW w:w="1705" w:type="dxa"/>
            <w:noWrap/>
            <w:vAlign w:val="center"/>
            <w:hideMark/>
          </w:tcPr>
          <w:p w14:paraId="5E0B5C18" w14:textId="77777777" w:rsidR="00A357C5" w:rsidRPr="00A357C5" w:rsidRDefault="00A357C5" w:rsidP="00A357C5">
            <w:pPr>
              <w:jc w:val="right"/>
            </w:pPr>
            <w:r w:rsidRPr="00A357C5">
              <w:t>118.95</w:t>
            </w:r>
          </w:p>
        </w:tc>
        <w:tc>
          <w:tcPr>
            <w:tcW w:w="883" w:type="dxa"/>
            <w:noWrap/>
            <w:vAlign w:val="center"/>
            <w:hideMark/>
          </w:tcPr>
          <w:p w14:paraId="74D8E96B" w14:textId="02B85AE2" w:rsidR="00A357C5" w:rsidRPr="00A357C5" w:rsidRDefault="00A357C5" w:rsidP="00A357C5">
            <w:pPr>
              <w:jc w:val="right"/>
            </w:pPr>
            <w:r w:rsidRPr="00A357C5">
              <w:t>-42</w:t>
            </w:r>
          </w:p>
        </w:tc>
      </w:tr>
      <w:tr w:rsidR="00A357C5" w:rsidRPr="00A357C5" w14:paraId="04864C52" w14:textId="77777777" w:rsidTr="00A357C5">
        <w:trPr>
          <w:trHeight w:val="288"/>
        </w:trPr>
        <w:tc>
          <w:tcPr>
            <w:tcW w:w="1436" w:type="dxa"/>
            <w:noWrap/>
            <w:vAlign w:val="center"/>
            <w:hideMark/>
          </w:tcPr>
          <w:p w14:paraId="7DFDD85E" w14:textId="77777777" w:rsidR="00A357C5" w:rsidRPr="00A357C5" w:rsidRDefault="00A357C5" w:rsidP="00A357C5">
            <w:pPr>
              <w:jc w:val="right"/>
            </w:pPr>
            <w:r w:rsidRPr="00A357C5">
              <w:t>0.5</w:t>
            </w:r>
          </w:p>
        </w:tc>
        <w:tc>
          <w:tcPr>
            <w:tcW w:w="1684" w:type="dxa"/>
            <w:noWrap/>
            <w:vAlign w:val="center"/>
            <w:hideMark/>
          </w:tcPr>
          <w:p w14:paraId="0E6299AB" w14:textId="77777777" w:rsidR="00A357C5" w:rsidRPr="00A357C5" w:rsidRDefault="00A357C5" w:rsidP="00A357C5">
            <w:pPr>
              <w:jc w:val="right"/>
            </w:pPr>
            <w:r w:rsidRPr="00A357C5">
              <w:t>155.57</w:t>
            </w:r>
          </w:p>
        </w:tc>
        <w:tc>
          <w:tcPr>
            <w:tcW w:w="886" w:type="dxa"/>
            <w:noWrap/>
            <w:vAlign w:val="center"/>
            <w:hideMark/>
          </w:tcPr>
          <w:p w14:paraId="77ADF0FC" w14:textId="7C443992" w:rsidR="00A357C5" w:rsidRPr="00A357C5" w:rsidRDefault="00A357C5" w:rsidP="00A357C5">
            <w:pPr>
              <w:jc w:val="right"/>
            </w:pPr>
            <w:r w:rsidRPr="00A357C5">
              <w:t>-72</w:t>
            </w:r>
          </w:p>
        </w:tc>
        <w:tc>
          <w:tcPr>
            <w:tcW w:w="1659" w:type="dxa"/>
            <w:noWrap/>
            <w:vAlign w:val="center"/>
            <w:hideMark/>
          </w:tcPr>
          <w:p w14:paraId="6702F8C4" w14:textId="77777777" w:rsidR="00A357C5" w:rsidRPr="00A357C5" w:rsidRDefault="00A357C5" w:rsidP="00A357C5">
            <w:pPr>
              <w:jc w:val="right"/>
            </w:pPr>
            <w:r w:rsidRPr="00A357C5">
              <w:t>11.39</w:t>
            </w:r>
          </w:p>
        </w:tc>
        <w:tc>
          <w:tcPr>
            <w:tcW w:w="993" w:type="dxa"/>
            <w:noWrap/>
            <w:vAlign w:val="center"/>
            <w:hideMark/>
          </w:tcPr>
          <w:p w14:paraId="780E75E7" w14:textId="18C4B42F" w:rsidR="00A357C5" w:rsidRPr="00A357C5" w:rsidRDefault="00A357C5" w:rsidP="00A357C5">
            <w:pPr>
              <w:jc w:val="right"/>
            </w:pPr>
            <w:r w:rsidRPr="00A357C5">
              <w:t>-58</w:t>
            </w:r>
          </w:p>
        </w:tc>
        <w:tc>
          <w:tcPr>
            <w:tcW w:w="1705" w:type="dxa"/>
            <w:noWrap/>
            <w:vAlign w:val="center"/>
            <w:hideMark/>
          </w:tcPr>
          <w:p w14:paraId="5DCE250A" w14:textId="77777777" w:rsidR="00A357C5" w:rsidRPr="00A357C5" w:rsidRDefault="00A357C5" w:rsidP="00A357C5">
            <w:pPr>
              <w:jc w:val="right"/>
            </w:pPr>
            <w:r w:rsidRPr="00A357C5">
              <w:t>106.56</w:t>
            </w:r>
          </w:p>
        </w:tc>
        <w:tc>
          <w:tcPr>
            <w:tcW w:w="883" w:type="dxa"/>
            <w:noWrap/>
            <w:vAlign w:val="center"/>
            <w:hideMark/>
          </w:tcPr>
          <w:p w14:paraId="486FCFDE" w14:textId="44C1F919" w:rsidR="00A357C5" w:rsidRPr="00A357C5" w:rsidRDefault="00A357C5" w:rsidP="00A357C5">
            <w:pPr>
              <w:jc w:val="right"/>
            </w:pPr>
            <w:r w:rsidRPr="00A357C5">
              <w:t>-48</w:t>
            </w:r>
          </w:p>
        </w:tc>
      </w:tr>
      <w:tr w:rsidR="00A357C5" w:rsidRPr="00A357C5" w14:paraId="08492C66" w14:textId="77777777" w:rsidTr="00A357C5">
        <w:trPr>
          <w:trHeight w:val="288"/>
        </w:trPr>
        <w:tc>
          <w:tcPr>
            <w:tcW w:w="1436" w:type="dxa"/>
            <w:noWrap/>
            <w:vAlign w:val="center"/>
            <w:hideMark/>
          </w:tcPr>
          <w:p w14:paraId="2F2AA302" w14:textId="77777777" w:rsidR="00A357C5" w:rsidRPr="00A357C5" w:rsidRDefault="00A357C5" w:rsidP="00A357C5">
            <w:pPr>
              <w:jc w:val="right"/>
            </w:pPr>
            <w:r w:rsidRPr="00A357C5">
              <w:t>0.625</w:t>
            </w:r>
          </w:p>
        </w:tc>
        <w:tc>
          <w:tcPr>
            <w:tcW w:w="1684" w:type="dxa"/>
            <w:noWrap/>
            <w:vAlign w:val="center"/>
            <w:hideMark/>
          </w:tcPr>
          <w:p w14:paraId="11BC4691" w14:textId="77777777" w:rsidR="00A357C5" w:rsidRPr="00A357C5" w:rsidRDefault="00A357C5" w:rsidP="00A357C5">
            <w:pPr>
              <w:jc w:val="right"/>
            </w:pPr>
            <w:r w:rsidRPr="00A357C5">
              <w:t>144.78</w:t>
            </w:r>
          </w:p>
        </w:tc>
        <w:tc>
          <w:tcPr>
            <w:tcW w:w="886" w:type="dxa"/>
            <w:noWrap/>
            <w:vAlign w:val="center"/>
            <w:hideMark/>
          </w:tcPr>
          <w:p w14:paraId="7EEBDD0C" w14:textId="1A82DDA3" w:rsidR="00A357C5" w:rsidRPr="00A357C5" w:rsidRDefault="00A357C5" w:rsidP="00A357C5">
            <w:pPr>
              <w:jc w:val="right"/>
            </w:pPr>
            <w:r w:rsidRPr="00A357C5">
              <w:t>-74</w:t>
            </w:r>
          </w:p>
        </w:tc>
        <w:tc>
          <w:tcPr>
            <w:tcW w:w="1659" w:type="dxa"/>
            <w:noWrap/>
            <w:vAlign w:val="center"/>
            <w:hideMark/>
          </w:tcPr>
          <w:p w14:paraId="398C144A" w14:textId="77777777" w:rsidR="00A357C5" w:rsidRPr="00A357C5" w:rsidRDefault="00A357C5" w:rsidP="00A357C5">
            <w:pPr>
              <w:jc w:val="right"/>
            </w:pPr>
            <w:r w:rsidRPr="00A357C5">
              <w:t>9.93</w:t>
            </w:r>
          </w:p>
        </w:tc>
        <w:tc>
          <w:tcPr>
            <w:tcW w:w="993" w:type="dxa"/>
            <w:noWrap/>
            <w:vAlign w:val="center"/>
            <w:hideMark/>
          </w:tcPr>
          <w:p w14:paraId="4DF32955" w14:textId="5AB14089" w:rsidR="00A357C5" w:rsidRPr="00A357C5" w:rsidRDefault="00A357C5" w:rsidP="00A357C5">
            <w:pPr>
              <w:jc w:val="right"/>
            </w:pPr>
            <w:r w:rsidRPr="00A357C5">
              <w:t>-63</w:t>
            </w:r>
          </w:p>
        </w:tc>
        <w:tc>
          <w:tcPr>
            <w:tcW w:w="1705" w:type="dxa"/>
            <w:noWrap/>
            <w:vAlign w:val="center"/>
            <w:hideMark/>
          </w:tcPr>
          <w:p w14:paraId="0485828A" w14:textId="77777777" w:rsidR="00A357C5" w:rsidRPr="00A357C5" w:rsidRDefault="00A357C5" w:rsidP="00A357C5">
            <w:pPr>
              <w:jc w:val="right"/>
            </w:pPr>
            <w:r w:rsidRPr="00A357C5">
              <w:t>95.88</w:t>
            </w:r>
          </w:p>
        </w:tc>
        <w:tc>
          <w:tcPr>
            <w:tcW w:w="883" w:type="dxa"/>
            <w:noWrap/>
            <w:vAlign w:val="center"/>
            <w:hideMark/>
          </w:tcPr>
          <w:p w14:paraId="10EDA7C0" w14:textId="61168F51" w:rsidR="00A357C5" w:rsidRPr="00A357C5" w:rsidRDefault="00A357C5" w:rsidP="00A357C5">
            <w:pPr>
              <w:jc w:val="right"/>
            </w:pPr>
            <w:r w:rsidRPr="00A357C5">
              <w:t>-54</w:t>
            </w:r>
          </w:p>
        </w:tc>
      </w:tr>
      <w:tr w:rsidR="00A357C5" w:rsidRPr="00A357C5" w14:paraId="6FC0B20B" w14:textId="77777777" w:rsidTr="00A357C5">
        <w:trPr>
          <w:trHeight w:val="288"/>
        </w:trPr>
        <w:tc>
          <w:tcPr>
            <w:tcW w:w="1436" w:type="dxa"/>
            <w:noWrap/>
            <w:vAlign w:val="center"/>
            <w:hideMark/>
          </w:tcPr>
          <w:p w14:paraId="7A38E8A4" w14:textId="77777777" w:rsidR="00A357C5" w:rsidRPr="00A357C5" w:rsidRDefault="00A357C5" w:rsidP="00A357C5">
            <w:pPr>
              <w:jc w:val="right"/>
            </w:pPr>
            <w:r w:rsidRPr="00A357C5">
              <w:t>0.75</w:t>
            </w:r>
          </w:p>
        </w:tc>
        <w:tc>
          <w:tcPr>
            <w:tcW w:w="1684" w:type="dxa"/>
            <w:noWrap/>
            <w:vAlign w:val="center"/>
            <w:hideMark/>
          </w:tcPr>
          <w:p w14:paraId="7441E67E" w14:textId="77777777" w:rsidR="00A357C5" w:rsidRPr="00A357C5" w:rsidRDefault="00A357C5" w:rsidP="00A357C5">
            <w:pPr>
              <w:jc w:val="right"/>
            </w:pPr>
            <w:r w:rsidRPr="00A357C5">
              <w:t>103.87</w:t>
            </w:r>
          </w:p>
        </w:tc>
        <w:tc>
          <w:tcPr>
            <w:tcW w:w="886" w:type="dxa"/>
            <w:noWrap/>
            <w:vAlign w:val="center"/>
            <w:hideMark/>
          </w:tcPr>
          <w:p w14:paraId="1F3466FD" w14:textId="4B15DF6E" w:rsidR="00A357C5" w:rsidRPr="00A357C5" w:rsidRDefault="00A357C5" w:rsidP="00A357C5">
            <w:pPr>
              <w:jc w:val="right"/>
            </w:pPr>
            <w:r w:rsidRPr="00A357C5">
              <w:t>-81</w:t>
            </w:r>
          </w:p>
        </w:tc>
        <w:tc>
          <w:tcPr>
            <w:tcW w:w="1659" w:type="dxa"/>
            <w:noWrap/>
            <w:vAlign w:val="center"/>
            <w:hideMark/>
          </w:tcPr>
          <w:p w14:paraId="385FAB16" w14:textId="77777777" w:rsidR="00A357C5" w:rsidRPr="00A357C5" w:rsidRDefault="00A357C5" w:rsidP="00A357C5">
            <w:pPr>
              <w:jc w:val="right"/>
            </w:pPr>
            <w:r w:rsidRPr="00A357C5">
              <w:t>7.71</w:t>
            </w:r>
          </w:p>
        </w:tc>
        <w:tc>
          <w:tcPr>
            <w:tcW w:w="993" w:type="dxa"/>
            <w:noWrap/>
            <w:vAlign w:val="center"/>
            <w:hideMark/>
          </w:tcPr>
          <w:p w14:paraId="49334727" w14:textId="3CE785E7" w:rsidR="00A357C5" w:rsidRPr="00A357C5" w:rsidRDefault="00A357C5" w:rsidP="00A357C5">
            <w:pPr>
              <w:jc w:val="right"/>
            </w:pPr>
            <w:r w:rsidRPr="00A357C5">
              <w:t>-71</w:t>
            </w:r>
          </w:p>
        </w:tc>
        <w:tc>
          <w:tcPr>
            <w:tcW w:w="1705" w:type="dxa"/>
            <w:noWrap/>
            <w:vAlign w:val="center"/>
            <w:hideMark/>
          </w:tcPr>
          <w:p w14:paraId="4F3D8D0B" w14:textId="77777777" w:rsidR="00A357C5" w:rsidRPr="00A357C5" w:rsidRDefault="00A357C5" w:rsidP="00A357C5">
            <w:pPr>
              <w:jc w:val="right"/>
            </w:pPr>
            <w:r w:rsidRPr="00A357C5">
              <w:t>73.73</w:t>
            </w:r>
          </w:p>
        </w:tc>
        <w:tc>
          <w:tcPr>
            <w:tcW w:w="883" w:type="dxa"/>
            <w:noWrap/>
            <w:vAlign w:val="center"/>
            <w:hideMark/>
          </w:tcPr>
          <w:p w14:paraId="0758ABBA" w14:textId="3CDCA88C" w:rsidR="00A357C5" w:rsidRPr="00A357C5" w:rsidRDefault="00A357C5" w:rsidP="00A357C5">
            <w:pPr>
              <w:jc w:val="right"/>
            </w:pPr>
            <w:r w:rsidRPr="00A357C5">
              <w:t>-64</w:t>
            </w:r>
          </w:p>
        </w:tc>
      </w:tr>
      <w:tr w:rsidR="00A357C5" w:rsidRPr="00A357C5" w14:paraId="1CCD3E27" w14:textId="77777777" w:rsidTr="00A357C5">
        <w:trPr>
          <w:trHeight w:val="288"/>
        </w:trPr>
        <w:tc>
          <w:tcPr>
            <w:tcW w:w="1436" w:type="dxa"/>
            <w:noWrap/>
            <w:vAlign w:val="center"/>
            <w:hideMark/>
          </w:tcPr>
          <w:p w14:paraId="4E7B4808" w14:textId="77777777" w:rsidR="00A357C5" w:rsidRPr="00A357C5" w:rsidRDefault="00A357C5" w:rsidP="00A357C5">
            <w:pPr>
              <w:jc w:val="right"/>
            </w:pPr>
            <w:r w:rsidRPr="00A357C5">
              <w:t>0.875</w:t>
            </w:r>
          </w:p>
        </w:tc>
        <w:tc>
          <w:tcPr>
            <w:tcW w:w="1684" w:type="dxa"/>
            <w:noWrap/>
            <w:vAlign w:val="center"/>
            <w:hideMark/>
          </w:tcPr>
          <w:p w14:paraId="6A873471" w14:textId="77777777" w:rsidR="00A357C5" w:rsidRPr="00A357C5" w:rsidRDefault="00A357C5" w:rsidP="00A357C5">
            <w:pPr>
              <w:jc w:val="right"/>
            </w:pPr>
            <w:r w:rsidRPr="00A357C5">
              <w:t>62.81</w:t>
            </w:r>
          </w:p>
        </w:tc>
        <w:tc>
          <w:tcPr>
            <w:tcW w:w="886" w:type="dxa"/>
            <w:noWrap/>
            <w:vAlign w:val="center"/>
            <w:hideMark/>
          </w:tcPr>
          <w:p w14:paraId="5FF3D593" w14:textId="4A6BA034" w:rsidR="00A357C5" w:rsidRPr="00A357C5" w:rsidRDefault="00A357C5" w:rsidP="00A357C5">
            <w:pPr>
              <w:jc w:val="right"/>
            </w:pPr>
            <w:r w:rsidRPr="00A357C5">
              <w:t>-89</w:t>
            </w:r>
          </w:p>
        </w:tc>
        <w:tc>
          <w:tcPr>
            <w:tcW w:w="1659" w:type="dxa"/>
            <w:noWrap/>
            <w:vAlign w:val="center"/>
            <w:hideMark/>
          </w:tcPr>
          <w:p w14:paraId="28555247" w14:textId="77777777" w:rsidR="00A357C5" w:rsidRPr="00A357C5" w:rsidRDefault="00A357C5" w:rsidP="00A357C5">
            <w:pPr>
              <w:jc w:val="right"/>
            </w:pPr>
            <w:r w:rsidRPr="00A357C5">
              <w:t>5.33</w:t>
            </w:r>
          </w:p>
        </w:tc>
        <w:tc>
          <w:tcPr>
            <w:tcW w:w="993" w:type="dxa"/>
            <w:noWrap/>
            <w:vAlign w:val="center"/>
            <w:hideMark/>
          </w:tcPr>
          <w:p w14:paraId="6C423A84" w14:textId="01E22274" w:rsidR="00A357C5" w:rsidRPr="00A357C5" w:rsidRDefault="00A357C5" w:rsidP="00A357C5">
            <w:pPr>
              <w:jc w:val="right"/>
            </w:pPr>
            <w:r w:rsidRPr="00A357C5">
              <w:t>-80</w:t>
            </w:r>
          </w:p>
        </w:tc>
        <w:tc>
          <w:tcPr>
            <w:tcW w:w="1705" w:type="dxa"/>
            <w:noWrap/>
            <w:vAlign w:val="center"/>
            <w:hideMark/>
          </w:tcPr>
          <w:p w14:paraId="43CBDA28" w14:textId="77777777" w:rsidR="00A357C5" w:rsidRPr="00A357C5" w:rsidRDefault="00A357C5" w:rsidP="00A357C5">
            <w:pPr>
              <w:jc w:val="right"/>
            </w:pPr>
            <w:r w:rsidRPr="00A357C5">
              <w:t>67.01</w:t>
            </w:r>
          </w:p>
        </w:tc>
        <w:tc>
          <w:tcPr>
            <w:tcW w:w="883" w:type="dxa"/>
            <w:noWrap/>
            <w:vAlign w:val="center"/>
            <w:hideMark/>
          </w:tcPr>
          <w:p w14:paraId="7E7D0246" w14:textId="042EDC58" w:rsidR="00A357C5" w:rsidRPr="00A357C5" w:rsidRDefault="00A357C5" w:rsidP="00A357C5">
            <w:pPr>
              <w:jc w:val="right"/>
            </w:pPr>
            <w:r w:rsidRPr="00A357C5">
              <w:t>-68</w:t>
            </w:r>
          </w:p>
        </w:tc>
      </w:tr>
    </w:tbl>
    <w:p w14:paraId="55CAA325" w14:textId="77777777" w:rsidR="00527EC2" w:rsidRPr="00527EC2" w:rsidRDefault="00527EC2">
      <w:pPr>
        <w:rPr>
          <w:lang w:val="en-US"/>
        </w:rPr>
      </w:pPr>
    </w:p>
    <w:sectPr w:rsidR="00527EC2" w:rsidRPr="00527E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538"/>
    <w:rsid w:val="0000292C"/>
    <w:rsid w:val="00007F22"/>
    <w:rsid w:val="0004300A"/>
    <w:rsid w:val="00063FE0"/>
    <w:rsid w:val="00090F17"/>
    <w:rsid w:val="000B1529"/>
    <w:rsid w:val="000E4261"/>
    <w:rsid w:val="000F0021"/>
    <w:rsid w:val="001103CC"/>
    <w:rsid w:val="001236E5"/>
    <w:rsid w:val="00164538"/>
    <w:rsid w:val="0016636A"/>
    <w:rsid w:val="00167D1A"/>
    <w:rsid w:val="001805B3"/>
    <w:rsid w:val="00194A3E"/>
    <w:rsid w:val="0019584B"/>
    <w:rsid w:val="001B4DFC"/>
    <w:rsid w:val="001D408B"/>
    <w:rsid w:val="001D60CC"/>
    <w:rsid w:val="001E1CEE"/>
    <w:rsid w:val="001E4E35"/>
    <w:rsid w:val="00253628"/>
    <w:rsid w:val="00265781"/>
    <w:rsid w:val="0027313A"/>
    <w:rsid w:val="002B6C2C"/>
    <w:rsid w:val="003368FA"/>
    <w:rsid w:val="00341A4C"/>
    <w:rsid w:val="0035786F"/>
    <w:rsid w:val="00364222"/>
    <w:rsid w:val="003921AC"/>
    <w:rsid w:val="00394DBB"/>
    <w:rsid w:val="003C566D"/>
    <w:rsid w:val="003F1111"/>
    <w:rsid w:val="00421271"/>
    <w:rsid w:val="00437D7C"/>
    <w:rsid w:val="004B498E"/>
    <w:rsid w:val="00527EC2"/>
    <w:rsid w:val="00567204"/>
    <w:rsid w:val="00580D35"/>
    <w:rsid w:val="00602DD8"/>
    <w:rsid w:val="00603D74"/>
    <w:rsid w:val="00644F4E"/>
    <w:rsid w:val="00666833"/>
    <w:rsid w:val="00672EB9"/>
    <w:rsid w:val="006D1183"/>
    <w:rsid w:val="006F2DF9"/>
    <w:rsid w:val="00715696"/>
    <w:rsid w:val="007179F4"/>
    <w:rsid w:val="00727A07"/>
    <w:rsid w:val="007326FB"/>
    <w:rsid w:val="00741310"/>
    <w:rsid w:val="007D3BD1"/>
    <w:rsid w:val="007F3561"/>
    <w:rsid w:val="00804BE4"/>
    <w:rsid w:val="00812905"/>
    <w:rsid w:val="008266A3"/>
    <w:rsid w:val="0086257D"/>
    <w:rsid w:val="00864081"/>
    <w:rsid w:val="008A2FDC"/>
    <w:rsid w:val="008E3EA2"/>
    <w:rsid w:val="00922E48"/>
    <w:rsid w:val="009270F0"/>
    <w:rsid w:val="00943D2B"/>
    <w:rsid w:val="00962BEA"/>
    <w:rsid w:val="00A2492F"/>
    <w:rsid w:val="00A357C5"/>
    <w:rsid w:val="00A44353"/>
    <w:rsid w:val="00A90E50"/>
    <w:rsid w:val="00AA03EC"/>
    <w:rsid w:val="00BB145A"/>
    <w:rsid w:val="00BB63EF"/>
    <w:rsid w:val="00C00FD9"/>
    <w:rsid w:val="00C118B5"/>
    <w:rsid w:val="00C32804"/>
    <w:rsid w:val="00C35D12"/>
    <w:rsid w:val="00C5708F"/>
    <w:rsid w:val="00C85594"/>
    <w:rsid w:val="00CA49FF"/>
    <w:rsid w:val="00CE27E5"/>
    <w:rsid w:val="00CF6905"/>
    <w:rsid w:val="00D36C2B"/>
    <w:rsid w:val="00D902E6"/>
    <w:rsid w:val="00DB4F3D"/>
    <w:rsid w:val="00DE2918"/>
    <w:rsid w:val="00DE44D0"/>
    <w:rsid w:val="00DF3491"/>
    <w:rsid w:val="00E250CE"/>
    <w:rsid w:val="00E77994"/>
    <w:rsid w:val="00E83B6B"/>
    <w:rsid w:val="00EA2031"/>
    <w:rsid w:val="00EB3BFD"/>
    <w:rsid w:val="00F0329B"/>
    <w:rsid w:val="00F51C3F"/>
    <w:rsid w:val="00FF023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FFA1C"/>
  <w15:chartTrackingRefBased/>
  <w15:docId w15:val="{B65D6A5A-0F33-45E4-9972-7F85F5586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64538"/>
    <w:pPr>
      <w:jc w:val="both"/>
    </w:pPr>
  </w:style>
  <w:style w:type="paragraph" w:styleId="Kop1">
    <w:name w:val="heading 1"/>
    <w:basedOn w:val="Standaard"/>
    <w:next w:val="Standaard"/>
    <w:link w:val="Kop1Char"/>
    <w:uiPriority w:val="9"/>
    <w:qFormat/>
    <w:rsid w:val="001645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64538"/>
    <w:rPr>
      <w:rFonts w:asciiTheme="majorHAnsi" w:eastAsiaTheme="majorEastAsia" w:hAnsiTheme="majorHAnsi" w:cstheme="majorBidi"/>
      <w:color w:val="2F5496" w:themeColor="accent1" w:themeShade="BF"/>
      <w:sz w:val="32"/>
      <w:szCs w:val="32"/>
    </w:rPr>
  </w:style>
  <w:style w:type="character" w:styleId="Verwijzingopmerking">
    <w:name w:val="annotation reference"/>
    <w:basedOn w:val="Standaardalinea-lettertype"/>
    <w:uiPriority w:val="99"/>
    <w:semiHidden/>
    <w:unhideWhenUsed/>
    <w:rsid w:val="00164538"/>
    <w:rPr>
      <w:sz w:val="16"/>
      <w:szCs w:val="16"/>
    </w:rPr>
  </w:style>
  <w:style w:type="paragraph" w:styleId="Tekstopmerking">
    <w:name w:val="annotation text"/>
    <w:basedOn w:val="Standaard"/>
    <w:link w:val="TekstopmerkingChar"/>
    <w:uiPriority w:val="99"/>
    <w:unhideWhenUsed/>
    <w:rsid w:val="00164538"/>
    <w:pPr>
      <w:spacing w:line="240" w:lineRule="auto"/>
    </w:pPr>
    <w:rPr>
      <w:sz w:val="20"/>
      <w:szCs w:val="20"/>
    </w:rPr>
  </w:style>
  <w:style w:type="character" w:customStyle="1" w:styleId="TekstopmerkingChar">
    <w:name w:val="Tekst opmerking Char"/>
    <w:basedOn w:val="Standaardalinea-lettertype"/>
    <w:link w:val="Tekstopmerking"/>
    <w:uiPriority w:val="99"/>
    <w:rsid w:val="00164538"/>
    <w:rPr>
      <w:sz w:val="20"/>
      <w:szCs w:val="20"/>
    </w:rPr>
  </w:style>
  <w:style w:type="table" w:styleId="Onopgemaaktetabel1">
    <w:name w:val="Plain Table 1"/>
    <w:basedOn w:val="Standaardtabel"/>
    <w:uiPriority w:val="41"/>
    <w:rsid w:val="001645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el">
    <w:name w:val="Title"/>
    <w:basedOn w:val="Standaard"/>
    <w:next w:val="Standaard"/>
    <w:link w:val="TitelChar"/>
    <w:uiPriority w:val="10"/>
    <w:qFormat/>
    <w:rsid w:val="0035786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5786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62BEA"/>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962BEA"/>
    <w:rPr>
      <w:rFonts w:eastAsiaTheme="minorEastAsia"/>
      <w:color w:val="5A5A5A" w:themeColor="text1" w:themeTint="A5"/>
      <w:spacing w:val="15"/>
    </w:rPr>
  </w:style>
  <w:style w:type="table" w:styleId="Tabelrasterlicht">
    <w:name w:val="Grid Table Light"/>
    <w:basedOn w:val="Standaardtabel"/>
    <w:uiPriority w:val="40"/>
    <w:rsid w:val="00943D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raster">
    <w:name w:val="Table Grid"/>
    <w:basedOn w:val="Standaardtabel"/>
    <w:uiPriority w:val="39"/>
    <w:rsid w:val="00943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DF3491"/>
    <w:rPr>
      <w:color w:val="0563C1" w:themeColor="hyperlink"/>
      <w:u w:val="single"/>
    </w:rPr>
  </w:style>
  <w:style w:type="character" w:styleId="Onopgelostemelding">
    <w:name w:val="Unresolved Mention"/>
    <w:basedOn w:val="Standaardalinea-lettertype"/>
    <w:uiPriority w:val="99"/>
    <w:semiHidden/>
    <w:unhideWhenUsed/>
    <w:rsid w:val="00DF3491"/>
    <w:rPr>
      <w:color w:val="605E5C"/>
      <w:shd w:val="clear" w:color="auto" w:fill="E1DFDD"/>
    </w:rPr>
  </w:style>
  <w:style w:type="paragraph" w:styleId="Revisie">
    <w:name w:val="Revision"/>
    <w:hidden/>
    <w:uiPriority w:val="99"/>
    <w:semiHidden/>
    <w:rsid w:val="00C118B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4957">
      <w:bodyDiv w:val="1"/>
      <w:marLeft w:val="0"/>
      <w:marRight w:val="0"/>
      <w:marTop w:val="0"/>
      <w:marBottom w:val="0"/>
      <w:divBdr>
        <w:top w:val="none" w:sz="0" w:space="0" w:color="auto"/>
        <w:left w:val="none" w:sz="0" w:space="0" w:color="auto"/>
        <w:bottom w:val="none" w:sz="0" w:space="0" w:color="auto"/>
        <w:right w:val="none" w:sz="0" w:space="0" w:color="auto"/>
      </w:divBdr>
    </w:div>
    <w:div w:id="205994425">
      <w:bodyDiv w:val="1"/>
      <w:marLeft w:val="0"/>
      <w:marRight w:val="0"/>
      <w:marTop w:val="0"/>
      <w:marBottom w:val="0"/>
      <w:divBdr>
        <w:top w:val="none" w:sz="0" w:space="0" w:color="auto"/>
        <w:left w:val="none" w:sz="0" w:space="0" w:color="auto"/>
        <w:bottom w:val="none" w:sz="0" w:space="0" w:color="auto"/>
        <w:right w:val="none" w:sz="0" w:space="0" w:color="auto"/>
      </w:divBdr>
    </w:div>
    <w:div w:id="376051946">
      <w:bodyDiv w:val="1"/>
      <w:marLeft w:val="0"/>
      <w:marRight w:val="0"/>
      <w:marTop w:val="0"/>
      <w:marBottom w:val="0"/>
      <w:divBdr>
        <w:top w:val="none" w:sz="0" w:space="0" w:color="auto"/>
        <w:left w:val="none" w:sz="0" w:space="0" w:color="auto"/>
        <w:bottom w:val="none" w:sz="0" w:space="0" w:color="auto"/>
        <w:right w:val="none" w:sz="0" w:space="0" w:color="auto"/>
      </w:divBdr>
    </w:div>
    <w:div w:id="581840848">
      <w:bodyDiv w:val="1"/>
      <w:marLeft w:val="0"/>
      <w:marRight w:val="0"/>
      <w:marTop w:val="0"/>
      <w:marBottom w:val="0"/>
      <w:divBdr>
        <w:top w:val="none" w:sz="0" w:space="0" w:color="auto"/>
        <w:left w:val="none" w:sz="0" w:space="0" w:color="auto"/>
        <w:bottom w:val="none" w:sz="0" w:space="0" w:color="auto"/>
        <w:right w:val="none" w:sz="0" w:space="0" w:color="auto"/>
      </w:divBdr>
    </w:div>
    <w:div w:id="621695015">
      <w:bodyDiv w:val="1"/>
      <w:marLeft w:val="0"/>
      <w:marRight w:val="0"/>
      <w:marTop w:val="0"/>
      <w:marBottom w:val="0"/>
      <w:divBdr>
        <w:top w:val="none" w:sz="0" w:space="0" w:color="auto"/>
        <w:left w:val="none" w:sz="0" w:space="0" w:color="auto"/>
        <w:bottom w:val="none" w:sz="0" w:space="0" w:color="auto"/>
        <w:right w:val="none" w:sz="0" w:space="0" w:color="auto"/>
      </w:divBdr>
    </w:div>
    <w:div w:id="766269245">
      <w:bodyDiv w:val="1"/>
      <w:marLeft w:val="0"/>
      <w:marRight w:val="0"/>
      <w:marTop w:val="0"/>
      <w:marBottom w:val="0"/>
      <w:divBdr>
        <w:top w:val="none" w:sz="0" w:space="0" w:color="auto"/>
        <w:left w:val="none" w:sz="0" w:space="0" w:color="auto"/>
        <w:bottom w:val="none" w:sz="0" w:space="0" w:color="auto"/>
        <w:right w:val="none" w:sz="0" w:space="0" w:color="auto"/>
      </w:divBdr>
    </w:div>
    <w:div w:id="896479399">
      <w:bodyDiv w:val="1"/>
      <w:marLeft w:val="0"/>
      <w:marRight w:val="0"/>
      <w:marTop w:val="0"/>
      <w:marBottom w:val="0"/>
      <w:divBdr>
        <w:top w:val="none" w:sz="0" w:space="0" w:color="auto"/>
        <w:left w:val="none" w:sz="0" w:space="0" w:color="auto"/>
        <w:bottom w:val="none" w:sz="0" w:space="0" w:color="auto"/>
        <w:right w:val="none" w:sz="0" w:space="0" w:color="auto"/>
      </w:divBdr>
    </w:div>
    <w:div w:id="930166768">
      <w:bodyDiv w:val="1"/>
      <w:marLeft w:val="0"/>
      <w:marRight w:val="0"/>
      <w:marTop w:val="0"/>
      <w:marBottom w:val="0"/>
      <w:divBdr>
        <w:top w:val="none" w:sz="0" w:space="0" w:color="auto"/>
        <w:left w:val="none" w:sz="0" w:space="0" w:color="auto"/>
        <w:bottom w:val="none" w:sz="0" w:space="0" w:color="auto"/>
        <w:right w:val="none" w:sz="0" w:space="0" w:color="auto"/>
      </w:divBdr>
    </w:div>
    <w:div w:id="1331256598">
      <w:bodyDiv w:val="1"/>
      <w:marLeft w:val="0"/>
      <w:marRight w:val="0"/>
      <w:marTop w:val="0"/>
      <w:marBottom w:val="0"/>
      <w:divBdr>
        <w:top w:val="none" w:sz="0" w:space="0" w:color="auto"/>
        <w:left w:val="none" w:sz="0" w:space="0" w:color="auto"/>
        <w:bottom w:val="none" w:sz="0" w:space="0" w:color="auto"/>
        <w:right w:val="none" w:sz="0" w:space="0" w:color="auto"/>
      </w:divBdr>
    </w:div>
    <w:div w:id="1630042026">
      <w:bodyDiv w:val="1"/>
      <w:marLeft w:val="0"/>
      <w:marRight w:val="0"/>
      <w:marTop w:val="0"/>
      <w:marBottom w:val="0"/>
      <w:divBdr>
        <w:top w:val="none" w:sz="0" w:space="0" w:color="auto"/>
        <w:left w:val="none" w:sz="0" w:space="0" w:color="auto"/>
        <w:bottom w:val="none" w:sz="0" w:space="0" w:color="auto"/>
        <w:right w:val="none" w:sz="0" w:space="0" w:color="auto"/>
      </w:divBdr>
    </w:div>
    <w:div w:id="1631739437">
      <w:bodyDiv w:val="1"/>
      <w:marLeft w:val="0"/>
      <w:marRight w:val="0"/>
      <w:marTop w:val="0"/>
      <w:marBottom w:val="0"/>
      <w:divBdr>
        <w:top w:val="none" w:sz="0" w:space="0" w:color="auto"/>
        <w:left w:val="none" w:sz="0" w:space="0" w:color="auto"/>
        <w:bottom w:val="none" w:sz="0" w:space="0" w:color="auto"/>
        <w:right w:val="none" w:sz="0" w:space="0" w:color="auto"/>
      </w:divBdr>
    </w:div>
    <w:div w:id="1682008674">
      <w:bodyDiv w:val="1"/>
      <w:marLeft w:val="0"/>
      <w:marRight w:val="0"/>
      <w:marTop w:val="0"/>
      <w:marBottom w:val="0"/>
      <w:divBdr>
        <w:top w:val="none" w:sz="0" w:space="0" w:color="auto"/>
        <w:left w:val="none" w:sz="0" w:space="0" w:color="auto"/>
        <w:bottom w:val="none" w:sz="0" w:space="0" w:color="auto"/>
        <w:right w:val="none" w:sz="0" w:space="0" w:color="auto"/>
      </w:divBdr>
    </w:div>
    <w:div w:id="1722902722">
      <w:bodyDiv w:val="1"/>
      <w:marLeft w:val="0"/>
      <w:marRight w:val="0"/>
      <w:marTop w:val="0"/>
      <w:marBottom w:val="0"/>
      <w:divBdr>
        <w:top w:val="none" w:sz="0" w:space="0" w:color="auto"/>
        <w:left w:val="none" w:sz="0" w:space="0" w:color="auto"/>
        <w:bottom w:val="none" w:sz="0" w:space="0" w:color="auto"/>
        <w:right w:val="none" w:sz="0" w:space="0" w:color="auto"/>
      </w:divBdr>
    </w:div>
    <w:div w:id="1788621457">
      <w:bodyDiv w:val="1"/>
      <w:marLeft w:val="0"/>
      <w:marRight w:val="0"/>
      <w:marTop w:val="0"/>
      <w:marBottom w:val="0"/>
      <w:divBdr>
        <w:top w:val="none" w:sz="0" w:space="0" w:color="auto"/>
        <w:left w:val="none" w:sz="0" w:space="0" w:color="auto"/>
        <w:bottom w:val="none" w:sz="0" w:space="0" w:color="auto"/>
        <w:right w:val="none" w:sz="0" w:space="0" w:color="auto"/>
      </w:divBdr>
    </w:div>
    <w:div w:id="1814370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sv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sv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png"/><Relationship Id="rId5" Type="http://schemas.openxmlformats.org/officeDocument/2006/relationships/image" Target="media/image2.tiff"/><Relationship Id="rId15" Type="http://schemas.openxmlformats.org/officeDocument/2006/relationships/fontTable" Target="fontTable.xml"/><Relationship Id="rId10" Type="http://schemas.openxmlformats.org/officeDocument/2006/relationships/image" Target="media/image7.svg"/><Relationship Id="rId4" Type="http://schemas.openxmlformats.org/officeDocument/2006/relationships/image" Target="media/image1.tiff"/><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1191</Words>
  <Characters>6551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Joris Louwen</dc:creator>
  <cp:keywords/>
  <dc:description/>
  <cp:lastModifiedBy>Joris Louwen</cp:lastModifiedBy>
  <cp:revision>6</cp:revision>
  <dcterms:created xsi:type="dcterms:W3CDTF">2022-06-15T19:17:00Z</dcterms:created>
  <dcterms:modified xsi:type="dcterms:W3CDTF">2022-06-17T08:08:00Z</dcterms:modified>
</cp:coreProperties>
</file>