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DBA15" w14:textId="5A8888DA" w:rsidR="0035786F" w:rsidRDefault="00164538" w:rsidP="0035786F">
      <w:pPr>
        <w:pStyle w:val="Titel"/>
        <w:jc w:val="center"/>
        <w:rPr>
          <w:sz w:val="34"/>
          <w:szCs w:val="34"/>
          <w:lang w:val="en-GB"/>
        </w:rPr>
      </w:pPr>
      <w:r w:rsidRPr="0035786F">
        <w:rPr>
          <w:sz w:val="34"/>
          <w:szCs w:val="34"/>
          <w:lang w:val="en-GB"/>
        </w:rPr>
        <w:t>Supplemental information</w:t>
      </w:r>
      <w:r w:rsidR="00F0329B" w:rsidRPr="0035786F">
        <w:rPr>
          <w:sz w:val="34"/>
          <w:szCs w:val="34"/>
          <w:lang w:val="en-GB"/>
        </w:rPr>
        <w:t xml:space="preserve"> for</w:t>
      </w:r>
      <w:r w:rsidR="0035786F">
        <w:rPr>
          <w:sz w:val="34"/>
          <w:szCs w:val="34"/>
          <w:lang w:val="en-GB"/>
        </w:rPr>
        <w:t>:</w:t>
      </w:r>
    </w:p>
    <w:p w14:paraId="0E2111E2" w14:textId="62CE7BBC" w:rsidR="0035786F" w:rsidRPr="007F401E" w:rsidRDefault="0035786F" w:rsidP="0035786F">
      <w:pPr>
        <w:pStyle w:val="Titel"/>
        <w:jc w:val="center"/>
        <w:rPr>
          <w:sz w:val="34"/>
          <w:szCs w:val="34"/>
          <w:lang w:val="en-GB"/>
        </w:rPr>
      </w:pPr>
      <w:r w:rsidRPr="007F401E">
        <w:rPr>
          <w:sz w:val="34"/>
          <w:szCs w:val="34"/>
          <w:lang w:val="en-GB"/>
        </w:rPr>
        <w:t>Enhanced correlation-based linking of biosynthetic gene clusters to their metabolic products through chemical class matching</w:t>
      </w:r>
    </w:p>
    <w:p w14:paraId="1774420D" w14:textId="77777777" w:rsidR="00962BEA" w:rsidRDefault="00962BEA" w:rsidP="00962BEA">
      <w:pPr>
        <w:pStyle w:val="Ondertitel"/>
      </w:pPr>
      <w:r w:rsidRPr="003A1C02">
        <w:t>Joris J. R. Louwen</w:t>
      </w:r>
      <w:r w:rsidRPr="00E14815">
        <w:rPr>
          <w:vertAlign w:val="superscript"/>
        </w:rPr>
        <w:t>1</w:t>
      </w:r>
      <w:r w:rsidRPr="003A1C02">
        <w:t>, Marnix H. Medema</w:t>
      </w:r>
      <w:r w:rsidRPr="00E14815">
        <w:rPr>
          <w:vertAlign w:val="superscript"/>
        </w:rPr>
        <w:t>1</w:t>
      </w:r>
      <w:r>
        <w:t xml:space="preserve">, </w:t>
      </w:r>
      <w:r w:rsidRPr="003A1C02">
        <w:t>Justin J. J. van der Hooft</w:t>
      </w:r>
      <w:r w:rsidRPr="00E14815">
        <w:rPr>
          <w:vertAlign w:val="superscript"/>
        </w:rPr>
        <w:t>1</w:t>
      </w:r>
      <w:r>
        <w:rPr>
          <w:vertAlign w:val="superscript"/>
        </w:rPr>
        <w:t>*</w:t>
      </w:r>
    </w:p>
    <w:p w14:paraId="6216A119" w14:textId="77777777" w:rsidR="00962BEA" w:rsidRDefault="00962BEA" w:rsidP="00962BEA">
      <w:pPr>
        <w:rPr>
          <w:rFonts w:eastAsiaTheme="minorEastAsia"/>
          <w:color w:val="5A5A5A" w:themeColor="text1" w:themeTint="A5"/>
          <w:spacing w:val="15"/>
          <w:lang w:val="en-GB"/>
        </w:rPr>
      </w:pPr>
      <w:r w:rsidRPr="00C7414F">
        <w:rPr>
          <w:rFonts w:eastAsiaTheme="minorEastAsia"/>
          <w:color w:val="5A5A5A" w:themeColor="text1" w:themeTint="A5"/>
          <w:spacing w:val="15"/>
          <w:lang w:val="en-GB"/>
        </w:rPr>
        <w:t>1. Bioinformatics Group, Wageningen University, 6708PB Wageningen, The Netherlands</w:t>
      </w:r>
    </w:p>
    <w:p w14:paraId="262A9F92" w14:textId="397FD693" w:rsidR="00164538" w:rsidRDefault="00962BEA" w:rsidP="00EB3BFD">
      <w:pPr>
        <w:rPr>
          <w:rFonts w:eastAsiaTheme="minorEastAsia"/>
          <w:color w:val="5A5A5A" w:themeColor="text1" w:themeTint="A5"/>
          <w:spacing w:val="15"/>
          <w:lang w:val="en-GB"/>
        </w:rPr>
      </w:pPr>
      <w:r>
        <w:rPr>
          <w:rFonts w:eastAsiaTheme="minorEastAsia"/>
          <w:color w:val="5A5A5A" w:themeColor="text1" w:themeTint="A5"/>
          <w:spacing w:val="15"/>
          <w:lang w:val="en-GB"/>
        </w:rPr>
        <w:t xml:space="preserve">* </w:t>
      </w:r>
      <w:r w:rsidR="00007F22">
        <w:rPr>
          <w:rFonts w:eastAsiaTheme="minorEastAsia"/>
          <w:color w:val="5A5A5A" w:themeColor="text1" w:themeTint="A5"/>
          <w:spacing w:val="15"/>
          <w:lang w:val="en-GB"/>
        </w:rPr>
        <w:t>C</w:t>
      </w:r>
      <w:r>
        <w:rPr>
          <w:rFonts w:eastAsiaTheme="minorEastAsia"/>
          <w:color w:val="5A5A5A" w:themeColor="text1" w:themeTint="A5"/>
          <w:spacing w:val="15"/>
          <w:lang w:val="en-GB"/>
        </w:rPr>
        <w:t xml:space="preserve">orresponding author - </w:t>
      </w:r>
      <w:r w:rsidR="00DF3491" w:rsidRPr="00DF3491">
        <w:rPr>
          <w:rFonts w:eastAsiaTheme="minorEastAsia"/>
          <w:color w:val="5A5A5A" w:themeColor="text1" w:themeTint="A5"/>
          <w:spacing w:val="15"/>
          <w:lang w:val="en-GB"/>
        </w:rPr>
        <w:t>justin.vanderhooft@wur.nl</w:t>
      </w:r>
    </w:p>
    <w:p w14:paraId="33D1A929" w14:textId="77777777" w:rsidR="00DF3491" w:rsidRPr="00EB3BFD" w:rsidRDefault="00DF3491" w:rsidP="00EB3BFD">
      <w:pPr>
        <w:rPr>
          <w:rFonts w:eastAsiaTheme="minorEastAsia"/>
          <w:color w:val="5A5A5A" w:themeColor="text1" w:themeTint="A5"/>
          <w:spacing w:val="15"/>
          <w:lang w:val="en-GB"/>
        </w:rPr>
      </w:pPr>
    </w:p>
    <w:p w14:paraId="4C3872A3" w14:textId="35031A24" w:rsidR="00164538" w:rsidRPr="007F401E" w:rsidRDefault="00864081" w:rsidP="00164538">
      <w:pPr>
        <w:rPr>
          <w:lang w:val="en-GB"/>
        </w:rPr>
      </w:pPr>
      <w:r>
        <w:rPr>
          <w:noProof/>
        </w:rPr>
        <w:drawing>
          <wp:inline distT="0" distB="0" distL="0" distR="0" wp14:anchorId="039112DC" wp14:editId="5DBCF4AB">
            <wp:extent cx="5147945" cy="531685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47945" cy="5316855"/>
                    </a:xfrm>
                    <a:prstGeom prst="rect">
                      <a:avLst/>
                    </a:prstGeom>
                    <a:noFill/>
                    <a:ln>
                      <a:noFill/>
                    </a:ln>
                  </pic:spPr>
                </pic:pic>
              </a:graphicData>
            </a:graphic>
          </wp:inline>
        </w:drawing>
      </w:r>
    </w:p>
    <w:p w14:paraId="2C92C5CF" w14:textId="530E9EA2" w:rsidR="00164538" w:rsidRPr="007F401E" w:rsidRDefault="00164538" w:rsidP="00164538">
      <w:pPr>
        <w:rPr>
          <w:lang w:val="en-GB"/>
        </w:rPr>
      </w:pPr>
      <w:r w:rsidRPr="007F401E">
        <w:rPr>
          <w:lang w:val="en-GB"/>
        </w:rPr>
        <w:t xml:space="preserve">Figure </w:t>
      </w:r>
      <w:r w:rsidR="00EB3BFD">
        <w:rPr>
          <w:lang w:val="en-GB"/>
        </w:rPr>
        <w:t>S</w:t>
      </w:r>
      <w:r w:rsidRPr="007F401E">
        <w:rPr>
          <w:lang w:val="en-GB"/>
        </w:rPr>
        <w:t>1. MIBiG classes matched to ClassyFire superclasses</w:t>
      </w:r>
      <w:r w:rsidR="00864081">
        <w:rPr>
          <w:lang w:val="en-GB"/>
        </w:rPr>
        <w:t>.</w:t>
      </w:r>
    </w:p>
    <w:p w14:paraId="15BB73F0" w14:textId="5572064E" w:rsidR="00164538" w:rsidRPr="007F401E" w:rsidRDefault="0016636A" w:rsidP="00164538">
      <w:pPr>
        <w:rPr>
          <w:lang w:val="en-GB"/>
        </w:rPr>
      </w:pPr>
      <w:r>
        <w:rPr>
          <w:noProof/>
        </w:rPr>
        <w:lastRenderedPageBreak/>
        <w:drawing>
          <wp:inline distT="0" distB="0" distL="0" distR="0" wp14:anchorId="563FC3A6" wp14:editId="4359572C">
            <wp:extent cx="5471160" cy="56388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1160" cy="5638800"/>
                    </a:xfrm>
                    <a:prstGeom prst="rect">
                      <a:avLst/>
                    </a:prstGeom>
                    <a:noFill/>
                    <a:ln>
                      <a:noFill/>
                    </a:ln>
                  </pic:spPr>
                </pic:pic>
              </a:graphicData>
            </a:graphic>
          </wp:inline>
        </w:drawing>
      </w:r>
    </w:p>
    <w:p w14:paraId="535B7A94" w14:textId="347541BA" w:rsidR="00164538" w:rsidRPr="007F401E" w:rsidRDefault="00164538" w:rsidP="00164538">
      <w:pPr>
        <w:rPr>
          <w:lang w:val="en-GB"/>
        </w:rPr>
      </w:pPr>
      <w:r w:rsidRPr="007F401E">
        <w:rPr>
          <w:lang w:val="en-GB"/>
        </w:rPr>
        <w:t xml:space="preserve">Figure </w:t>
      </w:r>
      <w:r w:rsidR="00EB3BFD">
        <w:rPr>
          <w:lang w:val="en-GB"/>
        </w:rPr>
        <w:t>S</w:t>
      </w:r>
      <w:r w:rsidRPr="007F401E">
        <w:rPr>
          <w:lang w:val="en-GB"/>
        </w:rPr>
        <w:t>2. antiSMASH predicted classes matched to NPClassifier superclasses, where matches with counts above five are shown.</w:t>
      </w:r>
    </w:p>
    <w:p w14:paraId="777A6909" w14:textId="3539C6C8" w:rsidR="00164538" w:rsidRPr="007F401E" w:rsidRDefault="00CF6905" w:rsidP="00164538">
      <w:pPr>
        <w:rPr>
          <w:lang w:val="en-GB"/>
        </w:rPr>
      </w:pPr>
      <w:r>
        <w:rPr>
          <w:noProof/>
        </w:rPr>
        <w:lastRenderedPageBreak/>
        <w:drawing>
          <wp:inline distT="0" distB="0" distL="0" distR="0" wp14:anchorId="4A6B96D8" wp14:editId="47E848B3">
            <wp:extent cx="5471160" cy="5669280"/>
            <wp:effectExtent l="0" t="0" r="0" b="762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71160" cy="5669280"/>
                    </a:xfrm>
                    <a:prstGeom prst="rect">
                      <a:avLst/>
                    </a:prstGeom>
                    <a:noFill/>
                    <a:ln>
                      <a:noFill/>
                    </a:ln>
                  </pic:spPr>
                </pic:pic>
              </a:graphicData>
            </a:graphic>
          </wp:inline>
        </w:drawing>
      </w:r>
    </w:p>
    <w:p w14:paraId="2E1C8657" w14:textId="37007883" w:rsidR="00164538" w:rsidRPr="007F401E" w:rsidRDefault="00EB3BFD" w:rsidP="00164538">
      <w:pPr>
        <w:rPr>
          <w:lang w:val="en-GB"/>
        </w:rPr>
      </w:pPr>
      <w:r>
        <w:rPr>
          <w:lang w:val="en-GB"/>
        </w:rPr>
        <w:t>F</w:t>
      </w:r>
      <w:r w:rsidR="00164538" w:rsidRPr="007F401E">
        <w:rPr>
          <w:lang w:val="en-GB"/>
        </w:rPr>
        <w:t xml:space="preserve">igure </w:t>
      </w:r>
      <w:r>
        <w:rPr>
          <w:lang w:val="en-GB"/>
        </w:rPr>
        <w:t>S</w:t>
      </w:r>
      <w:r w:rsidR="00164538" w:rsidRPr="007F401E">
        <w:rPr>
          <w:lang w:val="en-GB"/>
        </w:rPr>
        <w:t>3. antiSMASH predicted classes matched to ClassyFire classes, where matches with counts above five are shown.</w:t>
      </w:r>
    </w:p>
    <w:p w14:paraId="175A8C0D" w14:textId="1EE1F570" w:rsidR="00164538" w:rsidRPr="007F401E" w:rsidRDefault="004B498E" w:rsidP="00164538">
      <w:pPr>
        <w:jc w:val="center"/>
        <w:rPr>
          <w:lang w:val="en-GB"/>
        </w:rPr>
      </w:pPr>
      <w:r>
        <w:rPr>
          <w:noProof/>
        </w:rPr>
        <w:lastRenderedPageBreak/>
        <w:drawing>
          <wp:inline distT="0" distB="0" distL="0" distR="0" wp14:anchorId="1FCA43F1" wp14:editId="187A1770">
            <wp:extent cx="5425440" cy="3070860"/>
            <wp:effectExtent l="0" t="0" r="381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25440" cy="3070860"/>
                    </a:xfrm>
                    <a:prstGeom prst="rect">
                      <a:avLst/>
                    </a:prstGeom>
                    <a:noFill/>
                    <a:ln>
                      <a:noFill/>
                    </a:ln>
                  </pic:spPr>
                </pic:pic>
              </a:graphicData>
            </a:graphic>
          </wp:inline>
        </w:drawing>
      </w:r>
    </w:p>
    <w:p w14:paraId="07BB9D67" w14:textId="2C57BF48" w:rsidR="00164538" w:rsidRPr="007F401E" w:rsidRDefault="00EB3BFD" w:rsidP="00164538">
      <w:pPr>
        <w:rPr>
          <w:lang w:val="en-GB"/>
        </w:rPr>
      </w:pPr>
      <w:r>
        <w:rPr>
          <w:lang w:val="en-GB"/>
        </w:rPr>
        <w:t>F</w:t>
      </w:r>
      <w:r w:rsidR="00164538" w:rsidRPr="007F401E">
        <w:rPr>
          <w:lang w:val="en-GB"/>
        </w:rPr>
        <w:t xml:space="preserve">igure </w:t>
      </w:r>
      <w:r>
        <w:rPr>
          <w:lang w:val="en-GB"/>
        </w:rPr>
        <w:t>S4</w:t>
      </w:r>
      <w:r w:rsidR="00164538" w:rsidRPr="007F401E">
        <w:rPr>
          <w:lang w:val="en-GB"/>
        </w:rPr>
        <w:t>. Number of links per GCF for all the GCFs in the</w:t>
      </w:r>
      <w:r w:rsidR="00164538">
        <w:rPr>
          <w:lang w:val="en-GB"/>
        </w:rPr>
        <w:t xml:space="preserve"> </w:t>
      </w:r>
      <w:proofErr w:type="spellStart"/>
      <w:r w:rsidR="00164538">
        <w:rPr>
          <w:lang w:val="en-GB"/>
        </w:rPr>
        <w:t>Crüsemann</w:t>
      </w:r>
      <w:proofErr w:type="spellEnd"/>
      <w:r w:rsidR="00164538" w:rsidRPr="007F401E">
        <w:rPr>
          <w:lang w:val="en-GB"/>
        </w:rPr>
        <w:t xml:space="preserve"> dataset </w:t>
      </w:r>
      <w:r w:rsidR="00164538">
        <w:rPr>
          <w:lang w:val="en-GB"/>
        </w:rPr>
        <w:t xml:space="preserve">after using standardised Metcalf scoring in combination with NPClassScore filtering </w:t>
      </w:r>
      <w:r w:rsidR="00164538" w:rsidRPr="007F401E">
        <w:rPr>
          <w:lang w:val="en-GB"/>
        </w:rPr>
        <w:t>at varying cut-offs for the NPClass</w:t>
      </w:r>
      <w:r w:rsidR="00164538">
        <w:rPr>
          <w:lang w:val="en-GB"/>
        </w:rPr>
        <w:t>S</w:t>
      </w:r>
      <w:r w:rsidR="00164538" w:rsidRPr="007F401E">
        <w:rPr>
          <w:lang w:val="en-GB"/>
        </w:rPr>
        <w:t>core. The sta</w:t>
      </w:r>
      <w:r w:rsidR="00164538">
        <w:rPr>
          <w:lang w:val="en-GB"/>
        </w:rPr>
        <w:t>ndardised</w:t>
      </w:r>
      <w:r w:rsidR="00164538" w:rsidRPr="007F401E">
        <w:rPr>
          <w:lang w:val="en-GB"/>
        </w:rPr>
        <w:t xml:space="preserve"> Metcalf score cut-off was 2.5</w:t>
      </w:r>
      <w:r w:rsidR="00164538">
        <w:rPr>
          <w:lang w:val="en-GB"/>
        </w:rPr>
        <w:t>.</w:t>
      </w:r>
    </w:p>
    <w:p w14:paraId="43922141" w14:textId="77777777" w:rsidR="00164538" w:rsidRDefault="00164538" w:rsidP="00164538">
      <w:pPr>
        <w:rPr>
          <w:lang w:val="en-GB"/>
        </w:rPr>
      </w:pPr>
      <w:r w:rsidRPr="007F401E">
        <w:rPr>
          <w:lang w:val="en-GB"/>
        </w:rPr>
        <w:t xml:space="preserve">Table S1. Translation of </w:t>
      </w:r>
      <w:proofErr w:type="spellStart"/>
      <w:r w:rsidRPr="007F401E">
        <w:rPr>
          <w:lang w:val="en-GB"/>
        </w:rPr>
        <w:t>BiG</w:t>
      </w:r>
      <w:proofErr w:type="spellEnd"/>
      <w:r w:rsidRPr="007F401E">
        <w:rPr>
          <w:lang w:val="en-GB"/>
        </w:rPr>
        <w:t xml:space="preserve">-SCAPE to </w:t>
      </w:r>
      <w:proofErr w:type="spellStart"/>
      <w:r w:rsidRPr="007F401E">
        <w:rPr>
          <w:lang w:val="en-GB"/>
        </w:rPr>
        <w:t>MIBiG</w:t>
      </w:r>
      <w:proofErr w:type="spellEnd"/>
      <w:r w:rsidRPr="007F401E">
        <w:rPr>
          <w:lang w:val="en-GB"/>
        </w:rPr>
        <w:t xml:space="preserve"> classes.</w:t>
      </w:r>
    </w:p>
    <w:tbl>
      <w:tblPr>
        <w:tblStyle w:val="Onopgemaaktetabel1"/>
        <w:tblW w:w="0" w:type="auto"/>
        <w:tblLook w:val="0620" w:firstRow="1" w:lastRow="0" w:firstColumn="0" w:lastColumn="0" w:noHBand="1" w:noVBand="1"/>
      </w:tblPr>
      <w:tblGrid>
        <w:gridCol w:w="1779"/>
        <w:gridCol w:w="1779"/>
      </w:tblGrid>
      <w:tr w:rsidR="00BB145A" w:rsidRPr="00BB145A" w14:paraId="365FA935" w14:textId="77777777" w:rsidTr="00D902E6">
        <w:trPr>
          <w:cnfStyle w:val="100000000000" w:firstRow="1" w:lastRow="0" w:firstColumn="0" w:lastColumn="0" w:oddVBand="0" w:evenVBand="0" w:oddHBand="0" w:evenHBand="0" w:firstRowFirstColumn="0" w:firstRowLastColumn="0" w:lastRowFirstColumn="0" w:lastRowLastColumn="0"/>
          <w:trHeight w:val="288"/>
        </w:trPr>
        <w:tc>
          <w:tcPr>
            <w:tcW w:w="0" w:type="auto"/>
            <w:noWrap/>
            <w:hideMark/>
          </w:tcPr>
          <w:p w14:paraId="468F414C" w14:textId="77777777" w:rsidR="00BB145A" w:rsidRPr="00BB145A" w:rsidRDefault="00BB145A" w:rsidP="00BB145A">
            <w:pPr>
              <w:jc w:val="right"/>
              <w:rPr>
                <w:rFonts w:ascii="Calibri" w:eastAsia="Times New Roman" w:hAnsi="Calibri" w:cs="Calibri"/>
                <w:color w:val="000000"/>
                <w:lang w:val="en-GB" w:eastAsia="nl-NL"/>
              </w:rPr>
            </w:pPr>
            <w:proofErr w:type="spellStart"/>
            <w:r w:rsidRPr="00BB145A">
              <w:rPr>
                <w:rFonts w:ascii="Calibri" w:eastAsia="Times New Roman" w:hAnsi="Calibri" w:cs="Calibri"/>
                <w:color w:val="000000"/>
                <w:lang w:val="en-GB" w:eastAsia="nl-NL"/>
              </w:rPr>
              <w:t>BiG</w:t>
            </w:r>
            <w:proofErr w:type="spellEnd"/>
            <w:r w:rsidRPr="00BB145A">
              <w:rPr>
                <w:rFonts w:ascii="Calibri" w:eastAsia="Times New Roman" w:hAnsi="Calibri" w:cs="Calibri"/>
                <w:color w:val="000000"/>
                <w:lang w:val="en-GB" w:eastAsia="nl-NL"/>
              </w:rPr>
              <w:t>-SCAPE class</w:t>
            </w:r>
          </w:p>
        </w:tc>
        <w:tc>
          <w:tcPr>
            <w:tcW w:w="0" w:type="auto"/>
            <w:noWrap/>
            <w:hideMark/>
          </w:tcPr>
          <w:p w14:paraId="00C8E757"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MIBiG class</w:t>
            </w:r>
          </w:p>
        </w:tc>
      </w:tr>
      <w:tr w:rsidR="00BB145A" w:rsidRPr="00BB145A" w14:paraId="59DB6B44" w14:textId="77777777" w:rsidTr="00D902E6">
        <w:trPr>
          <w:trHeight w:val="288"/>
        </w:trPr>
        <w:tc>
          <w:tcPr>
            <w:tcW w:w="0" w:type="auto"/>
            <w:noWrap/>
            <w:hideMark/>
          </w:tcPr>
          <w:p w14:paraId="0EEB1D5E"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PKSI</w:t>
            </w:r>
          </w:p>
        </w:tc>
        <w:tc>
          <w:tcPr>
            <w:tcW w:w="0" w:type="auto"/>
            <w:noWrap/>
            <w:hideMark/>
          </w:tcPr>
          <w:p w14:paraId="6CD2462F"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Polyketide</w:t>
            </w:r>
          </w:p>
        </w:tc>
      </w:tr>
      <w:tr w:rsidR="00BB145A" w:rsidRPr="00BB145A" w14:paraId="6EFC7C11" w14:textId="77777777" w:rsidTr="00D902E6">
        <w:trPr>
          <w:trHeight w:val="288"/>
        </w:trPr>
        <w:tc>
          <w:tcPr>
            <w:tcW w:w="0" w:type="auto"/>
            <w:noWrap/>
            <w:hideMark/>
          </w:tcPr>
          <w:p w14:paraId="51AEE2A6" w14:textId="77777777" w:rsidR="00BB145A" w:rsidRPr="00BB145A" w:rsidRDefault="00BB145A" w:rsidP="00BB145A">
            <w:pPr>
              <w:jc w:val="right"/>
              <w:rPr>
                <w:rFonts w:ascii="Calibri" w:eastAsia="Times New Roman" w:hAnsi="Calibri" w:cs="Calibri"/>
                <w:color w:val="000000"/>
                <w:lang w:val="en-GB" w:eastAsia="nl-NL"/>
              </w:rPr>
            </w:pPr>
            <w:proofErr w:type="spellStart"/>
            <w:r w:rsidRPr="00BB145A">
              <w:rPr>
                <w:rFonts w:ascii="Calibri" w:eastAsia="Times New Roman" w:hAnsi="Calibri" w:cs="Calibri"/>
                <w:color w:val="000000"/>
                <w:lang w:val="en-GB" w:eastAsia="nl-NL"/>
              </w:rPr>
              <w:t>PKSother</w:t>
            </w:r>
            <w:proofErr w:type="spellEnd"/>
          </w:p>
        </w:tc>
        <w:tc>
          <w:tcPr>
            <w:tcW w:w="0" w:type="auto"/>
            <w:noWrap/>
            <w:hideMark/>
          </w:tcPr>
          <w:p w14:paraId="3D39D711"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Polyketide</w:t>
            </w:r>
          </w:p>
        </w:tc>
      </w:tr>
      <w:tr w:rsidR="00BB145A" w:rsidRPr="00BB145A" w14:paraId="7286334B" w14:textId="77777777" w:rsidTr="00D902E6">
        <w:trPr>
          <w:trHeight w:val="288"/>
        </w:trPr>
        <w:tc>
          <w:tcPr>
            <w:tcW w:w="0" w:type="auto"/>
            <w:noWrap/>
            <w:hideMark/>
          </w:tcPr>
          <w:p w14:paraId="673090A9"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NRPS</w:t>
            </w:r>
          </w:p>
        </w:tc>
        <w:tc>
          <w:tcPr>
            <w:tcW w:w="0" w:type="auto"/>
            <w:noWrap/>
            <w:hideMark/>
          </w:tcPr>
          <w:p w14:paraId="4D2A803B"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NRP</w:t>
            </w:r>
          </w:p>
        </w:tc>
      </w:tr>
      <w:tr w:rsidR="00BB145A" w:rsidRPr="00BB145A" w14:paraId="270C3751" w14:textId="77777777" w:rsidTr="00D902E6">
        <w:trPr>
          <w:trHeight w:val="288"/>
        </w:trPr>
        <w:tc>
          <w:tcPr>
            <w:tcW w:w="0" w:type="auto"/>
            <w:noWrap/>
            <w:hideMark/>
          </w:tcPr>
          <w:p w14:paraId="216AB89D" w14:textId="77777777" w:rsidR="00BB145A" w:rsidRPr="00BB145A" w:rsidRDefault="00BB145A" w:rsidP="00BB145A">
            <w:pPr>
              <w:jc w:val="right"/>
              <w:rPr>
                <w:rFonts w:ascii="Calibri" w:eastAsia="Times New Roman" w:hAnsi="Calibri" w:cs="Calibri"/>
                <w:color w:val="000000"/>
                <w:lang w:val="en-GB" w:eastAsia="nl-NL"/>
              </w:rPr>
            </w:pPr>
            <w:proofErr w:type="spellStart"/>
            <w:r w:rsidRPr="00BB145A">
              <w:rPr>
                <w:rFonts w:ascii="Calibri" w:eastAsia="Times New Roman" w:hAnsi="Calibri" w:cs="Calibri"/>
                <w:color w:val="000000"/>
                <w:lang w:val="en-GB" w:eastAsia="nl-NL"/>
              </w:rPr>
              <w:t>RiPPs</w:t>
            </w:r>
            <w:proofErr w:type="spellEnd"/>
          </w:p>
        </w:tc>
        <w:tc>
          <w:tcPr>
            <w:tcW w:w="0" w:type="auto"/>
            <w:noWrap/>
            <w:hideMark/>
          </w:tcPr>
          <w:p w14:paraId="163915F6"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RiPP</w:t>
            </w:r>
          </w:p>
        </w:tc>
      </w:tr>
      <w:tr w:rsidR="00BB145A" w:rsidRPr="00BB145A" w14:paraId="4625D39F" w14:textId="77777777" w:rsidTr="00D902E6">
        <w:trPr>
          <w:trHeight w:val="288"/>
        </w:trPr>
        <w:tc>
          <w:tcPr>
            <w:tcW w:w="0" w:type="auto"/>
            <w:noWrap/>
            <w:hideMark/>
          </w:tcPr>
          <w:p w14:paraId="1AB2D3B4"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Saccharides</w:t>
            </w:r>
          </w:p>
        </w:tc>
        <w:tc>
          <w:tcPr>
            <w:tcW w:w="0" w:type="auto"/>
            <w:noWrap/>
            <w:hideMark/>
          </w:tcPr>
          <w:p w14:paraId="5970597C"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Saccharide</w:t>
            </w:r>
          </w:p>
        </w:tc>
      </w:tr>
      <w:tr w:rsidR="00BB145A" w:rsidRPr="00BB145A" w14:paraId="02A6319E" w14:textId="77777777" w:rsidTr="00D902E6">
        <w:trPr>
          <w:trHeight w:val="288"/>
        </w:trPr>
        <w:tc>
          <w:tcPr>
            <w:tcW w:w="0" w:type="auto"/>
            <w:noWrap/>
            <w:hideMark/>
          </w:tcPr>
          <w:p w14:paraId="343451FB"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Others</w:t>
            </w:r>
          </w:p>
        </w:tc>
        <w:tc>
          <w:tcPr>
            <w:tcW w:w="0" w:type="auto"/>
            <w:noWrap/>
            <w:hideMark/>
          </w:tcPr>
          <w:p w14:paraId="5639CE24"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Other</w:t>
            </w:r>
          </w:p>
        </w:tc>
      </w:tr>
      <w:tr w:rsidR="00BB145A" w:rsidRPr="00BB145A" w14:paraId="54A050DA" w14:textId="77777777" w:rsidTr="00D902E6">
        <w:trPr>
          <w:trHeight w:val="288"/>
        </w:trPr>
        <w:tc>
          <w:tcPr>
            <w:tcW w:w="0" w:type="auto"/>
            <w:noWrap/>
            <w:hideMark/>
          </w:tcPr>
          <w:p w14:paraId="3CCA3B83"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Terpene</w:t>
            </w:r>
          </w:p>
        </w:tc>
        <w:tc>
          <w:tcPr>
            <w:tcW w:w="0" w:type="auto"/>
            <w:noWrap/>
            <w:hideMark/>
          </w:tcPr>
          <w:p w14:paraId="3559E483"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Terpene</w:t>
            </w:r>
          </w:p>
        </w:tc>
      </w:tr>
      <w:tr w:rsidR="00BB145A" w:rsidRPr="00BB145A" w14:paraId="19B0AC9B" w14:textId="77777777" w:rsidTr="00D902E6">
        <w:trPr>
          <w:trHeight w:val="288"/>
        </w:trPr>
        <w:tc>
          <w:tcPr>
            <w:tcW w:w="0" w:type="auto"/>
            <w:noWrap/>
            <w:hideMark/>
          </w:tcPr>
          <w:p w14:paraId="254A9E2D"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PKS-NRP_Hybrids</w:t>
            </w:r>
          </w:p>
        </w:tc>
        <w:tc>
          <w:tcPr>
            <w:tcW w:w="0" w:type="auto"/>
            <w:noWrap/>
            <w:hideMark/>
          </w:tcPr>
          <w:p w14:paraId="3AA2FC2A" w14:textId="77777777" w:rsidR="00BB145A" w:rsidRPr="00BB145A" w:rsidRDefault="00BB145A" w:rsidP="00BB145A">
            <w:pPr>
              <w:jc w:val="right"/>
              <w:rPr>
                <w:rFonts w:ascii="Calibri" w:eastAsia="Times New Roman" w:hAnsi="Calibri" w:cs="Calibri"/>
                <w:color w:val="000000"/>
                <w:lang w:val="en-GB" w:eastAsia="nl-NL"/>
              </w:rPr>
            </w:pPr>
            <w:r w:rsidRPr="00BB145A">
              <w:rPr>
                <w:rFonts w:ascii="Calibri" w:eastAsia="Times New Roman" w:hAnsi="Calibri" w:cs="Calibri"/>
                <w:color w:val="000000"/>
                <w:lang w:val="en-GB" w:eastAsia="nl-NL"/>
              </w:rPr>
              <w:t>PKS-NRP_Hybrids</w:t>
            </w:r>
          </w:p>
        </w:tc>
      </w:tr>
    </w:tbl>
    <w:p w14:paraId="2C4469C0" w14:textId="77777777" w:rsidR="00BB145A" w:rsidRPr="007F401E" w:rsidRDefault="00BB145A" w:rsidP="00164538">
      <w:pPr>
        <w:rPr>
          <w:lang w:val="en-GB"/>
        </w:rPr>
      </w:pPr>
    </w:p>
    <w:p w14:paraId="51FE1C4B" w14:textId="77777777" w:rsidR="00DF3491" w:rsidRDefault="00DF3491" w:rsidP="00164538">
      <w:pPr>
        <w:rPr>
          <w:lang w:val="en-GB"/>
        </w:rPr>
      </w:pPr>
    </w:p>
    <w:p w14:paraId="66562A0F" w14:textId="77777777" w:rsidR="00DF3491" w:rsidRDefault="00DF3491" w:rsidP="00164538">
      <w:pPr>
        <w:rPr>
          <w:lang w:val="en-GB"/>
        </w:rPr>
      </w:pPr>
    </w:p>
    <w:p w14:paraId="7AFB6BA7" w14:textId="77777777" w:rsidR="00DF3491" w:rsidRDefault="00DF3491" w:rsidP="00164538">
      <w:pPr>
        <w:rPr>
          <w:lang w:val="en-GB"/>
        </w:rPr>
      </w:pPr>
    </w:p>
    <w:p w14:paraId="1FE3A6C7" w14:textId="77777777" w:rsidR="00DF3491" w:rsidRDefault="00DF3491" w:rsidP="00164538">
      <w:pPr>
        <w:rPr>
          <w:lang w:val="en-GB"/>
        </w:rPr>
      </w:pPr>
    </w:p>
    <w:p w14:paraId="40C545CC" w14:textId="77777777" w:rsidR="00DF3491" w:rsidRDefault="00DF3491" w:rsidP="00164538">
      <w:pPr>
        <w:rPr>
          <w:lang w:val="en-GB"/>
        </w:rPr>
      </w:pPr>
    </w:p>
    <w:p w14:paraId="63E15CA4" w14:textId="77777777" w:rsidR="00DF3491" w:rsidRDefault="00DF3491" w:rsidP="00164538">
      <w:pPr>
        <w:rPr>
          <w:lang w:val="en-GB"/>
        </w:rPr>
      </w:pPr>
    </w:p>
    <w:p w14:paraId="77C923A4" w14:textId="77777777" w:rsidR="00DF3491" w:rsidRDefault="00DF3491" w:rsidP="00164538">
      <w:pPr>
        <w:rPr>
          <w:lang w:val="en-GB"/>
        </w:rPr>
      </w:pPr>
    </w:p>
    <w:p w14:paraId="3501E56C" w14:textId="77777777" w:rsidR="00DF3491" w:rsidRDefault="00DF3491" w:rsidP="00164538">
      <w:pPr>
        <w:rPr>
          <w:lang w:val="en-GB"/>
        </w:rPr>
      </w:pPr>
    </w:p>
    <w:p w14:paraId="1FE22638" w14:textId="77777777" w:rsidR="00DF3491" w:rsidRDefault="00DF3491" w:rsidP="00164538">
      <w:pPr>
        <w:rPr>
          <w:lang w:val="en-GB"/>
        </w:rPr>
      </w:pPr>
    </w:p>
    <w:p w14:paraId="6F3054AE" w14:textId="77777777" w:rsidR="00DF3491" w:rsidRDefault="00DF3491" w:rsidP="00164538">
      <w:pPr>
        <w:rPr>
          <w:lang w:val="en-GB"/>
        </w:rPr>
      </w:pPr>
    </w:p>
    <w:p w14:paraId="5812943A" w14:textId="41E0FC00" w:rsidR="00164538" w:rsidRDefault="00164538" w:rsidP="00164538">
      <w:pPr>
        <w:rPr>
          <w:lang w:val="en-GB"/>
        </w:rPr>
      </w:pPr>
      <w:r w:rsidRPr="007F401E">
        <w:rPr>
          <w:lang w:val="en-GB"/>
        </w:rPr>
        <w:lastRenderedPageBreak/>
        <w:t xml:space="preserve">Table S2. Translation of antiSMASH classes </w:t>
      </w:r>
      <w:r w:rsidR="00C32804">
        <w:rPr>
          <w:lang w:val="en-GB"/>
        </w:rPr>
        <w:t xml:space="preserve">from all other versions </w:t>
      </w:r>
      <w:r w:rsidRPr="007F401E">
        <w:rPr>
          <w:lang w:val="en-GB"/>
        </w:rPr>
        <w:t xml:space="preserve">to match antiSMASH </w:t>
      </w:r>
      <w:r w:rsidR="00C32804">
        <w:rPr>
          <w:lang w:val="en-GB"/>
        </w:rPr>
        <w:t>v</w:t>
      </w:r>
      <w:r w:rsidRPr="007F401E">
        <w:rPr>
          <w:lang w:val="en-GB"/>
        </w:rPr>
        <w:t>5</w:t>
      </w:r>
      <w:r w:rsidR="00C32804">
        <w:rPr>
          <w:lang w:val="en-GB"/>
        </w:rPr>
        <w:t xml:space="preserve"> classes</w:t>
      </w:r>
      <w:r w:rsidRPr="007F401E">
        <w:rPr>
          <w:lang w:val="en-GB"/>
        </w:rPr>
        <w:t>.</w:t>
      </w:r>
    </w:p>
    <w:tbl>
      <w:tblPr>
        <w:tblStyle w:val="Onopgemaaktetabel1"/>
        <w:tblW w:w="0" w:type="auto"/>
        <w:tblLook w:val="0620" w:firstRow="1" w:lastRow="0" w:firstColumn="0" w:lastColumn="0" w:noHBand="1" w:noVBand="1"/>
      </w:tblPr>
      <w:tblGrid>
        <w:gridCol w:w="2465"/>
        <w:gridCol w:w="1991"/>
      </w:tblGrid>
      <w:tr w:rsidR="00672EB9" w:rsidRPr="00672EB9" w14:paraId="4EE41B88" w14:textId="77777777" w:rsidTr="00D902E6">
        <w:trPr>
          <w:cnfStyle w:val="100000000000" w:firstRow="1" w:lastRow="0" w:firstColumn="0" w:lastColumn="0" w:oddVBand="0" w:evenVBand="0" w:oddHBand="0" w:evenHBand="0" w:firstRowFirstColumn="0" w:firstRowLastColumn="0" w:lastRowFirstColumn="0" w:lastRowLastColumn="0"/>
          <w:trHeight w:val="288"/>
        </w:trPr>
        <w:tc>
          <w:tcPr>
            <w:tcW w:w="0" w:type="auto"/>
            <w:noWrap/>
            <w:hideMark/>
          </w:tcPr>
          <w:p w14:paraId="1AD0146A"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original antiSMASH class</w:t>
            </w:r>
          </w:p>
        </w:tc>
        <w:tc>
          <w:tcPr>
            <w:tcW w:w="0" w:type="auto"/>
            <w:noWrap/>
            <w:hideMark/>
          </w:tcPr>
          <w:p w14:paraId="3BABF509"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antiSMASH v5 class</w:t>
            </w:r>
          </w:p>
        </w:tc>
      </w:tr>
      <w:tr w:rsidR="00672EB9" w:rsidRPr="00672EB9" w14:paraId="32A55DA4" w14:textId="77777777" w:rsidTr="00D902E6">
        <w:trPr>
          <w:trHeight w:val="288"/>
        </w:trPr>
        <w:tc>
          <w:tcPr>
            <w:tcW w:w="0" w:type="auto"/>
            <w:noWrap/>
            <w:hideMark/>
          </w:tcPr>
          <w:p w14:paraId="20011244"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NAGGN</w:t>
            </w:r>
          </w:p>
        </w:tc>
        <w:tc>
          <w:tcPr>
            <w:tcW w:w="0" w:type="auto"/>
            <w:noWrap/>
            <w:hideMark/>
          </w:tcPr>
          <w:p w14:paraId="642676B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7A68AC51" w14:textId="77777777" w:rsidTr="00D902E6">
        <w:trPr>
          <w:trHeight w:val="288"/>
        </w:trPr>
        <w:tc>
          <w:tcPr>
            <w:tcW w:w="0" w:type="auto"/>
            <w:noWrap/>
            <w:hideMark/>
          </w:tcPr>
          <w:p w14:paraId="0D062C8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NAPAA</w:t>
            </w:r>
          </w:p>
        </w:tc>
        <w:tc>
          <w:tcPr>
            <w:tcW w:w="0" w:type="auto"/>
            <w:noWrap/>
            <w:hideMark/>
          </w:tcPr>
          <w:p w14:paraId="40E7099D"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4F126A6A" w14:textId="77777777" w:rsidTr="00D902E6">
        <w:trPr>
          <w:trHeight w:val="288"/>
        </w:trPr>
        <w:tc>
          <w:tcPr>
            <w:tcW w:w="0" w:type="auto"/>
            <w:noWrap/>
            <w:hideMark/>
          </w:tcPr>
          <w:p w14:paraId="1CA788ED"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RRE-containing</w:t>
            </w:r>
          </w:p>
        </w:tc>
        <w:tc>
          <w:tcPr>
            <w:tcW w:w="0" w:type="auto"/>
            <w:noWrap/>
            <w:hideMark/>
          </w:tcPr>
          <w:p w14:paraId="623CBC5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2D29C868" w14:textId="77777777" w:rsidTr="00D902E6">
        <w:trPr>
          <w:trHeight w:val="288"/>
        </w:trPr>
        <w:tc>
          <w:tcPr>
            <w:tcW w:w="0" w:type="auto"/>
            <w:noWrap/>
            <w:hideMark/>
          </w:tcPr>
          <w:p w14:paraId="1089344F"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RiPP-like</w:t>
            </w:r>
          </w:p>
        </w:tc>
        <w:tc>
          <w:tcPr>
            <w:tcW w:w="0" w:type="auto"/>
            <w:noWrap/>
            <w:hideMark/>
          </w:tcPr>
          <w:p w14:paraId="7AA87F55"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78716DD3" w14:textId="77777777" w:rsidTr="00D902E6">
        <w:trPr>
          <w:trHeight w:val="288"/>
        </w:trPr>
        <w:tc>
          <w:tcPr>
            <w:tcW w:w="0" w:type="auto"/>
            <w:noWrap/>
            <w:hideMark/>
          </w:tcPr>
          <w:p w14:paraId="36FA003E"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cf_fatty_acid</w:t>
            </w:r>
            <w:proofErr w:type="spellEnd"/>
          </w:p>
        </w:tc>
        <w:tc>
          <w:tcPr>
            <w:tcW w:w="0" w:type="auto"/>
            <w:noWrap/>
            <w:hideMark/>
          </w:tcPr>
          <w:p w14:paraId="2FE828C9"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fatty_acid</w:t>
            </w:r>
            <w:proofErr w:type="spellEnd"/>
          </w:p>
        </w:tc>
      </w:tr>
      <w:tr w:rsidR="00672EB9" w:rsidRPr="00672EB9" w14:paraId="1CAD0C66" w14:textId="77777777" w:rsidTr="00D902E6">
        <w:trPr>
          <w:trHeight w:val="288"/>
        </w:trPr>
        <w:tc>
          <w:tcPr>
            <w:tcW w:w="0" w:type="auto"/>
            <w:noWrap/>
            <w:hideMark/>
          </w:tcPr>
          <w:p w14:paraId="328F2A72"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cf_putative</w:t>
            </w:r>
            <w:proofErr w:type="spellEnd"/>
          </w:p>
        </w:tc>
        <w:tc>
          <w:tcPr>
            <w:tcW w:w="0" w:type="auto"/>
            <w:noWrap/>
            <w:hideMark/>
          </w:tcPr>
          <w:p w14:paraId="395C156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4B50B67F" w14:textId="77777777" w:rsidTr="00D902E6">
        <w:trPr>
          <w:trHeight w:val="288"/>
        </w:trPr>
        <w:tc>
          <w:tcPr>
            <w:tcW w:w="0" w:type="auto"/>
            <w:noWrap/>
            <w:hideMark/>
          </w:tcPr>
          <w:p w14:paraId="35C15695"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cf_saccharide</w:t>
            </w:r>
            <w:proofErr w:type="spellEnd"/>
          </w:p>
        </w:tc>
        <w:tc>
          <w:tcPr>
            <w:tcW w:w="0" w:type="auto"/>
            <w:noWrap/>
            <w:hideMark/>
          </w:tcPr>
          <w:p w14:paraId="55236E7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saccharide</w:t>
            </w:r>
          </w:p>
        </w:tc>
      </w:tr>
      <w:tr w:rsidR="00672EB9" w:rsidRPr="00672EB9" w14:paraId="786BFF6A" w14:textId="77777777" w:rsidTr="00D902E6">
        <w:trPr>
          <w:trHeight w:val="288"/>
        </w:trPr>
        <w:tc>
          <w:tcPr>
            <w:tcW w:w="0" w:type="auto"/>
            <w:noWrap/>
            <w:hideMark/>
          </w:tcPr>
          <w:p w14:paraId="727610FB"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guanidinotides</w:t>
            </w:r>
            <w:proofErr w:type="spellEnd"/>
          </w:p>
        </w:tc>
        <w:tc>
          <w:tcPr>
            <w:tcW w:w="0" w:type="auto"/>
            <w:noWrap/>
            <w:hideMark/>
          </w:tcPr>
          <w:p w14:paraId="36766E23"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fused</w:t>
            </w:r>
          </w:p>
        </w:tc>
      </w:tr>
      <w:tr w:rsidR="00672EB9" w:rsidRPr="00672EB9" w14:paraId="287B2B6B" w14:textId="77777777" w:rsidTr="00D902E6">
        <w:trPr>
          <w:trHeight w:val="288"/>
        </w:trPr>
        <w:tc>
          <w:tcPr>
            <w:tcW w:w="0" w:type="auto"/>
            <w:noWrap/>
            <w:hideMark/>
          </w:tcPr>
          <w:p w14:paraId="6232896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w:t>
            </w:r>
            <w:proofErr w:type="spellStart"/>
            <w:r w:rsidRPr="00672EB9">
              <w:rPr>
                <w:rFonts w:ascii="Calibri" w:eastAsia="Times New Roman" w:hAnsi="Calibri" w:cs="Calibri"/>
                <w:color w:val="000000"/>
                <w:lang w:val="en-GB" w:eastAsia="nl-NL"/>
              </w:rPr>
              <w:t>i</w:t>
            </w:r>
            <w:proofErr w:type="spellEnd"/>
          </w:p>
        </w:tc>
        <w:tc>
          <w:tcPr>
            <w:tcW w:w="0" w:type="auto"/>
            <w:noWrap/>
            <w:hideMark/>
          </w:tcPr>
          <w:p w14:paraId="47CD4274"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539A34E9" w14:textId="77777777" w:rsidTr="00D902E6">
        <w:trPr>
          <w:trHeight w:val="288"/>
        </w:trPr>
        <w:tc>
          <w:tcPr>
            <w:tcW w:w="0" w:type="auto"/>
            <w:noWrap/>
            <w:hideMark/>
          </w:tcPr>
          <w:p w14:paraId="183D6218"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lanthipeptide-class-ii</w:t>
            </w:r>
          </w:p>
        </w:tc>
        <w:tc>
          <w:tcPr>
            <w:tcW w:w="0" w:type="auto"/>
            <w:noWrap/>
            <w:hideMark/>
          </w:tcPr>
          <w:p w14:paraId="05E8EB5E"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00B067FC" w14:textId="77777777" w:rsidTr="00D902E6">
        <w:trPr>
          <w:trHeight w:val="288"/>
        </w:trPr>
        <w:tc>
          <w:tcPr>
            <w:tcW w:w="0" w:type="auto"/>
            <w:noWrap/>
            <w:hideMark/>
          </w:tcPr>
          <w:p w14:paraId="5DECBE96"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lanthipeptide-class-iii</w:t>
            </w:r>
          </w:p>
        </w:tc>
        <w:tc>
          <w:tcPr>
            <w:tcW w:w="0" w:type="auto"/>
            <w:noWrap/>
            <w:hideMark/>
          </w:tcPr>
          <w:p w14:paraId="5E58689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0B4E24B5" w14:textId="77777777" w:rsidTr="00D902E6">
        <w:trPr>
          <w:trHeight w:val="288"/>
        </w:trPr>
        <w:tc>
          <w:tcPr>
            <w:tcW w:w="0" w:type="auto"/>
            <w:noWrap/>
            <w:hideMark/>
          </w:tcPr>
          <w:p w14:paraId="0A91D1D7"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lanthipeptide-class-iv</w:t>
            </w:r>
          </w:p>
        </w:tc>
        <w:tc>
          <w:tcPr>
            <w:tcW w:w="0" w:type="auto"/>
            <w:noWrap/>
            <w:hideMark/>
          </w:tcPr>
          <w:p w14:paraId="172BEDCA"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12743FEF" w14:textId="77777777" w:rsidTr="00D902E6">
        <w:trPr>
          <w:trHeight w:val="288"/>
        </w:trPr>
        <w:tc>
          <w:tcPr>
            <w:tcW w:w="0" w:type="auto"/>
            <w:noWrap/>
            <w:hideMark/>
          </w:tcPr>
          <w:p w14:paraId="4FE2E611"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lanthipeptide-class-v</w:t>
            </w:r>
          </w:p>
        </w:tc>
        <w:tc>
          <w:tcPr>
            <w:tcW w:w="0" w:type="auto"/>
            <w:noWrap/>
            <w:hideMark/>
          </w:tcPr>
          <w:p w14:paraId="4EA1061C"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78CA75AD" w14:textId="77777777" w:rsidTr="00D902E6">
        <w:trPr>
          <w:trHeight w:val="288"/>
        </w:trPr>
        <w:tc>
          <w:tcPr>
            <w:tcW w:w="0" w:type="auto"/>
            <w:noWrap/>
            <w:hideMark/>
          </w:tcPr>
          <w:p w14:paraId="10C56C8C"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lantipeptide</w:t>
            </w:r>
            <w:proofErr w:type="spellEnd"/>
          </w:p>
        </w:tc>
        <w:tc>
          <w:tcPr>
            <w:tcW w:w="0" w:type="auto"/>
            <w:noWrap/>
            <w:hideMark/>
          </w:tcPr>
          <w:p w14:paraId="00E1FD99"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6D001AD2" w14:textId="77777777" w:rsidTr="00D902E6">
        <w:trPr>
          <w:trHeight w:val="288"/>
        </w:trPr>
        <w:tc>
          <w:tcPr>
            <w:tcW w:w="0" w:type="auto"/>
            <w:noWrap/>
            <w:hideMark/>
          </w:tcPr>
          <w:p w14:paraId="0A11564D"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linaridin</w:t>
            </w:r>
            <w:proofErr w:type="spellEnd"/>
          </w:p>
        </w:tc>
        <w:tc>
          <w:tcPr>
            <w:tcW w:w="0" w:type="auto"/>
            <w:noWrap/>
            <w:hideMark/>
          </w:tcPr>
          <w:p w14:paraId="56288EEE"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6C49F864" w14:textId="77777777" w:rsidTr="00D902E6">
        <w:trPr>
          <w:trHeight w:val="288"/>
        </w:trPr>
        <w:tc>
          <w:tcPr>
            <w:tcW w:w="0" w:type="auto"/>
            <w:noWrap/>
            <w:hideMark/>
          </w:tcPr>
          <w:p w14:paraId="3811ECBD"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lipolanthine</w:t>
            </w:r>
            <w:proofErr w:type="spellEnd"/>
          </w:p>
        </w:tc>
        <w:tc>
          <w:tcPr>
            <w:tcW w:w="0" w:type="auto"/>
            <w:noWrap/>
            <w:hideMark/>
          </w:tcPr>
          <w:p w14:paraId="22B3F1A4"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lanthipeptide</w:t>
            </w:r>
          </w:p>
        </w:tc>
      </w:tr>
      <w:tr w:rsidR="00672EB9" w:rsidRPr="00672EB9" w14:paraId="506A2229" w14:textId="77777777" w:rsidTr="00D902E6">
        <w:trPr>
          <w:trHeight w:val="288"/>
        </w:trPr>
        <w:tc>
          <w:tcPr>
            <w:tcW w:w="0" w:type="auto"/>
            <w:noWrap/>
            <w:hideMark/>
          </w:tcPr>
          <w:p w14:paraId="6CCB1008"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nrps</w:t>
            </w:r>
            <w:proofErr w:type="spellEnd"/>
          </w:p>
        </w:tc>
        <w:tc>
          <w:tcPr>
            <w:tcW w:w="0" w:type="auto"/>
            <w:noWrap/>
            <w:hideMark/>
          </w:tcPr>
          <w:p w14:paraId="4532FEEA"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NRPS</w:t>
            </w:r>
          </w:p>
        </w:tc>
      </w:tr>
      <w:tr w:rsidR="00672EB9" w:rsidRPr="00672EB9" w14:paraId="46D75019" w14:textId="77777777" w:rsidTr="00D902E6">
        <w:trPr>
          <w:trHeight w:val="288"/>
        </w:trPr>
        <w:tc>
          <w:tcPr>
            <w:tcW w:w="0" w:type="auto"/>
            <w:noWrap/>
            <w:hideMark/>
          </w:tcPr>
          <w:p w14:paraId="12AD5FDB"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otherks</w:t>
            </w:r>
            <w:proofErr w:type="spellEnd"/>
          </w:p>
        </w:tc>
        <w:tc>
          <w:tcPr>
            <w:tcW w:w="0" w:type="auto"/>
            <w:noWrap/>
            <w:hideMark/>
          </w:tcPr>
          <w:p w14:paraId="204309AF"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hglE</w:t>
            </w:r>
            <w:proofErr w:type="spellEnd"/>
            <w:r w:rsidRPr="00672EB9">
              <w:rPr>
                <w:rFonts w:ascii="Calibri" w:eastAsia="Times New Roman" w:hAnsi="Calibri" w:cs="Calibri"/>
                <w:color w:val="000000"/>
                <w:lang w:val="en-GB" w:eastAsia="nl-NL"/>
              </w:rPr>
              <w:t>-KS</w:t>
            </w:r>
          </w:p>
        </w:tc>
      </w:tr>
      <w:tr w:rsidR="00672EB9" w:rsidRPr="00672EB9" w14:paraId="5EBBFF29" w14:textId="77777777" w:rsidTr="00D902E6">
        <w:trPr>
          <w:trHeight w:val="288"/>
        </w:trPr>
        <w:tc>
          <w:tcPr>
            <w:tcW w:w="0" w:type="auto"/>
            <w:noWrap/>
            <w:hideMark/>
          </w:tcPr>
          <w:p w14:paraId="4D289A89"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prodigiosin</w:t>
            </w:r>
          </w:p>
        </w:tc>
        <w:tc>
          <w:tcPr>
            <w:tcW w:w="0" w:type="auto"/>
            <w:noWrap/>
            <w:hideMark/>
          </w:tcPr>
          <w:p w14:paraId="29BD503D"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17C37988" w14:textId="77777777" w:rsidTr="00D902E6">
        <w:trPr>
          <w:trHeight w:val="288"/>
        </w:trPr>
        <w:tc>
          <w:tcPr>
            <w:tcW w:w="0" w:type="auto"/>
            <w:noWrap/>
            <w:hideMark/>
          </w:tcPr>
          <w:p w14:paraId="6D38C147"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pyrrolidine</w:t>
            </w:r>
          </w:p>
        </w:tc>
        <w:tc>
          <w:tcPr>
            <w:tcW w:w="0" w:type="auto"/>
            <w:noWrap/>
            <w:hideMark/>
          </w:tcPr>
          <w:p w14:paraId="355BA486"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4ED017DE" w14:textId="77777777" w:rsidTr="00D902E6">
        <w:trPr>
          <w:trHeight w:val="288"/>
        </w:trPr>
        <w:tc>
          <w:tcPr>
            <w:tcW w:w="0" w:type="auto"/>
            <w:noWrap/>
            <w:hideMark/>
          </w:tcPr>
          <w:p w14:paraId="411A0982"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ranthipeptide</w:t>
            </w:r>
            <w:proofErr w:type="spellEnd"/>
          </w:p>
        </w:tc>
        <w:tc>
          <w:tcPr>
            <w:tcW w:w="0" w:type="auto"/>
            <w:noWrap/>
            <w:hideMark/>
          </w:tcPr>
          <w:p w14:paraId="1EEB956C"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7155C4B2" w14:textId="77777777" w:rsidTr="00D902E6">
        <w:trPr>
          <w:trHeight w:val="288"/>
        </w:trPr>
        <w:tc>
          <w:tcPr>
            <w:tcW w:w="0" w:type="auto"/>
            <w:noWrap/>
            <w:hideMark/>
          </w:tcPr>
          <w:p w14:paraId="20306C01" w14:textId="77777777" w:rsidR="00672EB9" w:rsidRPr="00672EB9" w:rsidRDefault="00672EB9" w:rsidP="00672EB9">
            <w:pPr>
              <w:jc w:val="right"/>
              <w:rPr>
                <w:rFonts w:ascii="Calibri" w:eastAsia="Times New Roman" w:hAnsi="Calibri" w:cs="Calibri"/>
                <w:color w:val="000000"/>
                <w:lang w:val="en-GB" w:eastAsia="nl-NL"/>
              </w:rPr>
            </w:pPr>
            <w:proofErr w:type="gramStart"/>
            <w:r w:rsidRPr="00672EB9">
              <w:rPr>
                <w:rFonts w:ascii="Calibri" w:eastAsia="Times New Roman" w:hAnsi="Calibri" w:cs="Calibri"/>
                <w:color w:val="000000"/>
                <w:lang w:val="en-GB" w:eastAsia="nl-NL"/>
              </w:rPr>
              <w:t>redox-cofactor</w:t>
            </w:r>
            <w:proofErr w:type="gramEnd"/>
          </w:p>
        </w:tc>
        <w:tc>
          <w:tcPr>
            <w:tcW w:w="0" w:type="auto"/>
            <w:noWrap/>
            <w:hideMark/>
          </w:tcPr>
          <w:p w14:paraId="7CAC195B"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19CC7856" w14:textId="77777777" w:rsidTr="00D902E6">
        <w:trPr>
          <w:trHeight w:val="288"/>
        </w:trPr>
        <w:tc>
          <w:tcPr>
            <w:tcW w:w="0" w:type="auto"/>
            <w:noWrap/>
            <w:hideMark/>
          </w:tcPr>
          <w:p w14:paraId="0267DE9F"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t1pks</w:t>
            </w:r>
          </w:p>
        </w:tc>
        <w:tc>
          <w:tcPr>
            <w:tcW w:w="0" w:type="auto"/>
            <w:noWrap/>
            <w:hideMark/>
          </w:tcPr>
          <w:p w14:paraId="65D43A46"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T1PKS</w:t>
            </w:r>
          </w:p>
        </w:tc>
      </w:tr>
      <w:tr w:rsidR="00672EB9" w:rsidRPr="00672EB9" w14:paraId="5EA42723" w14:textId="77777777" w:rsidTr="00D902E6">
        <w:trPr>
          <w:trHeight w:val="288"/>
        </w:trPr>
        <w:tc>
          <w:tcPr>
            <w:tcW w:w="0" w:type="auto"/>
            <w:noWrap/>
            <w:hideMark/>
          </w:tcPr>
          <w:p w14:paraId="54312ABF"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t2pks</w:t>
            </w:r>
          </w:p>
        </w:tc>
        <w:tc>
          <w:tcPr>
            <w:tcW w:w="0" w:type="auto"/>
            <w:noWrap/>
            <w:hideMark/>
          </w:tcPr>
          <w:p w14:paraId="7D41C15E"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T2PKS</w:t>
            </w:r>
          </w:p>
        </w:tc>
      </w:tr>
      <w:tr w:rsidR="00672EB9" w:rsidRPr="00672EB9" w14:paraId="69177B4E" w14:textId="77777777" w:rsidTr="00D902E6">
        <w:trPr>
          <w:trHeight w:val="288"/>
        </w:trPr>
        <w:tc>
          <w:tcPr>
            <w:tcW w:w="0" w:type="auto"/>
            <w:noWrap/>
            <w:hideMark/>
          </w:tcPr>
          <w:p w14:paraId="5A7E4A72"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t3pks</w:t>
            </w:r>
          </w:p>
        </w:tc>
        <w:tc>
          <w:tcPr>
            <w:tcW w:w="0" w:type="auto"/>
            <w:noWrap/>
            <w:hideMark/>
          </w:tcPr>
          <w:p w14:paraId="39FAE45C"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T3PKS</w:t>
            </w:r>
          </w:p>
        </w:tc>
      </w:tr>
      <w:tr w:rsidR="00672EB9" w:rsidRPr="00672EB9" w14:paraId="5B20D2DB" w14:textId="77777777" w:rsidTr="00D902E6">
        <w:trPr>
          <w:trHeight w:val="288"/>
        </w:trPr>
        <w:tc>
          <w:tcPr>
            <w:tcW w:w="0" w:type="auto"/>
            <w:noWrap/>
            <w:hideMark/>
          </w:tcPr>
          <w:p w14:paraId="44E25007"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thioamide-NRP</w:t>
            </w:r>
          </w:p>
        </w:tc>
        <w:tc>
          <w:tcPr>
            <w:tcW w:w="0" w:type="auto"/>
            <w:noWrap/>
            <w:hideMark/>
          </w:tcPr>
          <w:p w14:paraId="3924FD93"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other</w:t>
            </w:r>
          </w:p>
        </w:tc>
      </w:tr>
      <w:tr w:rsidR="00672EB9" w:rsidRPr="00672EB9" w14:paraId="5033A621" w14:textId="77777777" w:rsidTr="00D902E6">
        <w:trPr>
          <w:trHeight w:val="288"/>
        </w:trPr>
        <w:tc>
          <w:tcPr>
            <w:tcW w:w="0" w:type="auto"/>
            <w:noWrap/>
            <w:hideMark/>
          </w:tcPr>
          <w:p w14:paraId="15460F53"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thioamitides</w:t>
            </w:r>
            <w:proofErr w:type="spellEnd"/>
          </w:p>
        </w:tc>
        <w:tc>
          <w:tcPr>
            <w:tcW w:w="0" w:type="auto"/>
            <w:noWrap/>
            <w:hideMark/>
          </w:tcPr>
          <w:p w14:paraId="3BC6AEFB" w14:textId="77777777" w:rsidR="00672EB9" w:rsidRPr="00672EB9" w:rsidRDefault="00672EB9" w:rsidP="00672EB9">
            <w:pPr>
              <w:jc w:val="right"/>
              <w:rPr>
                <w:rFonts w:ascii="Calibri" w:eastAsia="Times New Roman" w:hAnsi="Calibri" w:cs="Calibri"/>
                <w:color w:val="000000"/>
                <w:lang w:val="en-GB" w:eastAsia="nl-NL"/>
              </w:rPr>
            </w:pPr>
            <w:r w:rsidRPr="00672EB9">
              <w:rPr>
                <w:rFonts w:ascii="Calibri" w:eastAsia="Times New Roman" w:hAnsi="Calibri" w:cs="Calibri"/>
                <w:color w:val="000000"/>
                <w:lang w:val="en-GB" w:eastAsia="nl-NL"/>
              </w:rPr>
              <w:t>bacteriocin</w:t>
            </w:r>
          </w:p>
        </w:tc>
      </w:tr>
      <w:tr w:rsidR="00672EB9" w:rsidRPr="00672EB9" w14:paraId="7AE17A0F" w14:textId="77777777" w:rsidTr="00D902E6">
        <w:trPr>
          <w:trHeight w:val="288"/>
        </w:trPr>
        <w:tc>
          <w:tcPr>
            <w:tcW w:w="0" w:type="auto"/>
            <w:noWrap/>
            <w:hideMark/>
          </w:tcPr>
          <w:p w14:paraId="68791CBF"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transatpks</w:t>
            </w:r>
            <w:proofErr w:type="spellEnd"/>
          </w:p>
        </w:tc>
        <w:tc>
          <w:tcPr>
            <w:tcW w:w="0" w:type="auto"/>
            <w:noWrap/>
            <w:hideMark/>
          </w:tcPr>
          <w:p w14:paraId="0950C6A6" w14:textId="77777777" w:rsidR="00672EB9" w:rsidRPr="00672EB9" w:rsidRDefault="00672EB9" w:rsidP="00672EB9">
            <w:pPr>
              <w:jc w:val="right"/>
              <w:rPr>
                <w:rFonts w:ascii="Calibri" w:eastAsia="Times New Roman" w:hAnsi="Calibri" w:cs="Calibri"/>
                <w:color w:val="000000"/>
                <w:lang w:val="en-GB" w:eastAsia="nl-NL"/>
              </w:rPr>
            </w:pPr>
            <w:proofErr w:type="spellStart"/>
            <w:r w:rsidRPr="00672EB9">
              <w:rPr>
                <w:rFonts w:ascii="Calibri" w:eastAsia="Times New Roman" w:hAnsi="Calibri" w:cs="Calibri"/>
                <w:color w:val="000000"/>
                <w:lang w:val="en-GB" w:eastAsia="nl-NL"/>
              </w:rPr>
              <w:t>transAT</w:t>
            </w:r>
            <w:proofErr w:type="spellEnd"/>
            <w:r w:rsidRPr="00672EB9">
              <w:rPr>
                <w:rFonts w:ascii="Calibri" w:eastAsia="Times New Roman" w:hAnsi="Calibri" w:cs="Calibri"/>
                <w:color w:val="000000"/>
                <w:lang w:val="en-GB" w:eastAsia="nl-NL"/>
              </w:rPr>
              <w:t>-PKS</w:t>
            </w:r>
          </w:p>
        </w:tc>
      </w:tr>
    </w:tbl>
    <w:p w14:paraId="111B1198" w14:textId="77777777" w:rsidR="00364222" w:rsidRPr="007F401E" w:rsidRDefault="00364222" w:rsidP="00164538">
      <w:pPr>
        <w:rPr>
          <w:lang w:val="en-GB"/>
        </w:rPr>
      </w:pPr>
    </w:p>
    <w:p w14:paraId="677084CB" w14:textId="77777777" w:rsidR="00DF3491" w:rsidRDefault="00DF3491" w:rsidP="00164538">
      <w:pPr>
        <w:rPr>
          <w:lang w:val="en-GB"/>
        </w:rPr>
      </w:pPr>
    </w:p>
    <w:p w14:paraId="2E96B69E" w14:textId="77777777" w:rsidR="00DF3491" w:rsidRDefault="00DF3491" w:rsidP="00164538">
      <w:pPr>
        <w:rPr>
          <w:lang w:val="en-GB"/>
        </w:rPr>
      </w:pPr>
    </w:p>
    <w:p w14:paraId="040F9E3E" w14:textId="77777777" w:rsidR="00DF3491" w:rsidRDefault="00DF3491" w:rsidP="00164538">
      <w:pPr>
        <w:rPr>
          <w:lang w:val="en-GB"/>
        </w:rPr>
      </w:pPr>
    </w:p>
    <w:p w14:paraId="52226917" w14:textId="77777777" w:rsidR="00DF3491" w:rsidRDefault="00DF3491" w:rsidP="00164538">
      <w:pPr>
        <w:rPr>
          <w:lang w:val="en-GB"/>
        </w:rPr>
      </w:pPr>
    </w:p>
    <w:p w14:paraId="183E6C6A" w14:textId="77777777" w:rsidR="00DF3491" w:rsidRDefault="00DF3491" w:rsidP="00164538">
      <w:pPr>
        <w:rPr>
          <w:lang w:val="en-GB"/>
        </w:rPr>
      </w:pPr>
    </w:p>
    <w:p w14:paraId="676E4B53" w14:textId="77777777" w:rsidR="00DF3491" w:rsidRDefault="00DF3491" w:rsidP="00164538">
      <w:pPr>
        <w:rPr>
          <w:lang w:val="en-GB"/>
        </w:rPr>
      </w:pPr>
    </w:p>
    <w:p w14:paraId="51CAA969" w14:textId="77777777" w:rsidR="00DF3491" w:rsidRDefault="00DF3491" w:rsidP="00164538">
      <w:pPr>
        <w:rPr>
          <w:lang w:val="en-GB"/>
        </w:rPr>
      </w:pPr>
    </w:p>
    <w:p w14:paraId="22CCADBE" w14:textId="77777777" w:rsidR="00DF3491" w:rsidRDefault="00DF3491" w:rsidP="00164538">
      <w:pPr>
        <w:rPr>
          <w:lang w:val="en-GB"/>
        </w:rPr>
      </w:pPr>
    </w:p>
    <w:p w14:paraId="1BC9BA78" w14:textId="77777777" w:rsidR="00DF3491" w:rsidRDefault="00DF3491" w:rsidP="00164538">
      <w:pPr>
        <w:rPr>
          <w:lang w:val="en-GB"/>
        </w:rPr>
      </w:pPr>
    </w:p>
    <w:p w14:paraId="5BCD5833" w14:textId="21322532" w:rsidR="00164538" w:rsidRPr="007F401E" w:rsidRDefault="00164538" w:rsidP="00164538">
      <w:pPr>
        <w:rPr>
          <w:lang w:val="en-GB"/>
        </w:rPr>
      </w:pPr>
      <w:r w:rsidRPr="007F401E">
        <w:rPr>
          <w:lang w:val="en-GB"/>
        </w:rPr>
        <w:lastRenderedPageBreak/>
        <w:t>Table S3. Scoring table from NPClass</w:t>
      </w:r>
      <w:r>
        <w:rPr>
          <w:lang w:val="en-GB"/>
        </w:rPr>
        <w:t>Score</w:t>
      </w:r>
      <w:r w:rsidRPr="007F401E">
        <w:rPr>
          <w:lang w:val="en-GB"/>
        </w:rPr>
        <w:t xml:space="preserve"> showing the scores from MIBiG classes to NPClassifier pathways.</w:t>
      </w:r>
    </w:p>
    <w:tbl>
      <w:tblPr>
        <w:tblStyle w:val="Onopgemaaktetabel1"/>
        <w:tblW w:w="8588" w:type="dxa"/>
        <w:tblLook w:val="06A0" w:firstRow="1" w:lastRow="0" w:firstColumn="1" w:lastColumn="0" w:noHBand="1" w:noVBand="1"/>
      </w:tblPr>
      <w:tblGrid>
        <w:gridCol w:w="1933"/>
        <w:gridCol w:w="1117"/>
        <w:gridCol w:w="697"/>
        <w:gridCol w:w="1177"/>
        <w:gridCol w:w="917"/>
        <w:gridCol w:w="1413"/>
        <w:gridCol w:w="667"/>
        <w:gridCol w:w="667"/>
      </w:tblGrid>
      <w:tr w:rsidR="00164538" w:rsidRPr="007F401E" w14:paraId="1213D356" w14:textId="77777777" w:rsidTr="00943D2B">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0" w:type="auto"/>
            <w:hideMark/>
          </w:tcPr>
          <w:p w14:paraId="6FBD8247"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p>
        </w:tc>
        <w:tc>
          <w:tcPr>
            <w:tcW w:w="0" w:type="auto"/>
            <w:hideMark/>
          </w:tcPr>
          <w:p w14:paraId="543BD142" w14:textId="77777777" w:rsidR="00164538" w:rsidRPr="007F401E" w:rsidRDefault="00164538" w:rsidP="009A0057">
            <w:pPr>
              <w:spacing w:before="240"/>
              <w:jc w:val="right"/>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Polyketide</w:t>
            </w:r>
          </w:p>
        </w:tc>
        <w:tc>
          <w:tcPr>
            <w:tcW w:w="0" w:type="auto"/>
            <w:hideMark/>
          </w:tcPr>
          <w:p w14:paraId="15D7A75F" w14:textId="77777777" w:rsidR="00164538" w:rsidRPr="007F401E" w:rsidRDefault="00164538" w:rsidP="009A0057">
            <w:pPr>
              <w:spacing w:before="240"/>
              <w:jc w:val="right"/>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Other</w:t>
            </w:r>
          </w:p>
        </w:tc>
        <w:tc>
          <w:tcPr>
            <w:tcW w:w="0" w:type="auto"/>
            <w:hideMark/>
          </w:tcPr>
          <w:p w14:paraId="0D3CAB8D" w14:textId="77777777" w:rsidR="00164538" w:rsidRPr="007F401E" w:rsidRDefault="00164538" w:rsidP="009A0057">
            <w:pPr>
              <w:spacing w:before="240"/>
              <w:jc w:val="right"/>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Saccharide</w:t>
            </w:r>
          </w:p>
        </w:tc>
        <w:tc>
          <w:tcPr>
            <w:tcW w:w="0" w:type="auto"/>
            <w:hideMark/>
          </w:tcPr>
          <w:p w14:paraId="6B8DF100" w14:textId="77777777" w:rsidR="00164538" w:rsidRPr="007F401E" w:rsidRDefault="00164538" w:rsidP="009A0057">
            <w:pPr>
              <w:spacing w:before="240"/>
              <w:jc w:val="right"/>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Terpene</w:t>
            </w:r>
          </w:p>
        </w:tc>
        <w:tc>
          <w:tcPr>
            <w:tcW w:w="0" w:type="auto"/>
            <w:hideMark/>
          </w:tcPr>
          <w:p w14:paraId="3F63705B" w14:textId="77777777" w:rsidR="00164538" w:rsidRPr="007F401E" w:rsidRDefault="00164538" w:rsidP="009A0057">
            <w:pPr>
              <w:spacing w:before="240"/>
              <w:jc w:val="right"/>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PKS-NRP_Hybrids</w:t>
            </w:r>
          </w:p>
        </w:tc>
        <w:tc>
          <w:tcPr>
            <w:tcW w:w="0" w:type="auto"/>
          </w:tcPr>
          <w:p w14:paraId="64DA2780" w14:textId="77777777" w:rsidR="00164538" w:rsidRPr="007F401E" w:rsidRDefault="00164538" w:rsidP="009A0057">
            <w:pPr>
              <w:spacing w:before="240"/>
              <w:jc w:val="right"/>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b w:val="0"/>
                <w:bCs w:val="0"/>
                <w:color w:val="000000"/>
                <w:sz w:val="18"/>
                <w:szCs w:val="18"/>
                <w:lang w:val="en-GB" w:eastAsia="nl-NL"/>
              </w:rPr>
            </w:pPr>
            <w:r w:rsidRPr="007F401E">
              <w:rPr>
                <w:rFonts w:ascii="Helvetica" w:eastAsia="Times New Roman" w:hAnsi="Helvetica" w:cs="Helvetica"/>
                <w:color w:val="000000"/>
                <w:sz w:val="18"/>
                <w:szCs w:val="18"/>
                <w:lang w:val="en-GB" w:eastAsia="nl-NL"/>
              </w:rPr>
              <w:t>NRP</w:t>
            </w:r>
          </w:p>
        </w:tc>
        <w:tc>
          <w:tcPr>
            <w:tcW w:w="0" w:type="auto"/>
            <w:hideMark/>
          </w:tcPr>
          <w:p w14:paraId="202A4E8A" w14:textId="77777777" w:rsidR="00164538" w:rsidRPr="007F401E" w:rsidRDefault="00164538" w:rsidP="009A0057">
            <w:pPr>
              <w:spacing w:before="240"/>
              <w:jc w:val="right"/>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RiPP</w:t>
            </w:r>
          </w:p>
        </w:tc>
      </w:tr>
      <w:tr w:rsidR="00164538" w:rsidRPr="007F401E" w14:paraId="25B840BF" w14:textId="77777777" w:rsidTr="00943D2B">
        <w:trPr>
          <w:trHeight w:val="226"/>
        </w:trPr>
        <w:tc>
          <w:tcPr>
            <w:cnfStyle w:val="001000000000" w:firstRow="0" w:lastRow="0" w:firstColumn="1" w:lastColumn="0" w:oddVBand="0" w:evenVBand="0" w:oddHBand="0" w:evenHBand="0" w:firstRowFirstColumn="0" w:firstRowLastColumn="0" w:lastRowFirstColumn="0" w:lastRowLastColumn="0"/>
            <w:tcW w:w="0" w:type="auto"/>
            <w:hideMark/>
          </w:tcPr>
          <w:p w14:paraId="1D9F3D7F"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Polyketides</w:t>
            </w:r>
          </w:p>
        </w:tc>
        <w:tc>
          <w:tcPr>
            <w:tcW w:w="0" w:type="auto"/>
            <w:hideMark/>
          </w:tcPr>
          <w:p w14:paraId="0106EDE8"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0.759</w:t>
            </w:r>
          </w:p>
        </w:tc>
        <w:tc>
          <w:tcPr>
            <w:tcW w:w="0" w:type="auto"/>
            <w:hideMark/>
          </w:tcPr>
          <w:p w14:paraId="01E19CAD"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0.088</w:t>
            </w:r>
          </w:p>
        </w:tc>
        <w:tc>
          <w:tcPr>
            <w:tcW w:w="0" w:type="auto"/>
            <w:hideMark/>
          </w:tcPr>
          <w:p w14:paraId="47443F96"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0.457</w:t>
            </w:r>
          </w:p>
        </w:tc>
        <w:tc>
          <w:tcPr>
            <w:tcW w:w="0" w:type="auto"/>
            <w:hideMark/>
          </w:tcPr>
          <w:p w14:paraId="20483F50"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0.091</w:t>
            </w:r>
          </w:p>
        </w:tc>
        <w:tc>
          <w:tcPr>
            <w:tcW w:w="0" w:type="auto"/>
            <w:hideMark/>
          </w:tcPr>
          <w:p w14:paraId="0EB194D1"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0.400</w:t>
            </w:r>
          </w:p>
        </w:tc>
        <w:tc>
          <w:tcPr>
            <w:tcW w:w="0" w:type="auto"/>
            <w:hideMark/>
          </w:tcPr>
          <w:p w14:paraId="4DA6C49B"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0.208</w:t>
            </w:r>
          </w:p>
        </w:tc>
        <w:tc>
          <w:tcPr>
            <w:tcW w:w="0" w:type="auto"/>
            <w:hideMark/>
          </w:tcPr>
          <w:p w14:paraId="11D14E5F"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0.034</w:t>
            </w:r>
          </w:p>
        </w:tc>
      </w:tr>
      <w:tr w:rsidR="00164538" w:rsidRPr="007F401E" w14:paraId="40F6CAF9" w14:textId="77777777" w:rsidTr="00943D2B">
        <w:trPr>
          <w:trHeight w:val="323"/>
        </w:trPr>
        <w:tc>
          <w:tcPr>
            <w:cnfStyle w:val="001000000000" w:firstRow="0" w:lastRow="0" w:firstColumn="1" w:lastColumn="0" w:oddVBand="0" w:evenVBand="0" w:oddHBand="0" w:evenHBand="0" w:firstRowFirstColumn="0" w:firstRowLastColumn="0" w:lastRowFirstColumn="0" w:lastRowLastColumn="0"/>
            <w:tcW w:w="0" w:type="auto"/>
            <w:hideMark/>
          </w:tcPr>
          <w:p w14:paraId="289895A3"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Shikimates and Phenylpropanoids</w:t>
            </w:r>
          </w:p>
        </w:tc>
        <w:tc>
          <w:tcPr>
            <w:tcW w:w="0" w:type="auto"/>
            <w:hideMark/>
          </w:tcPr>
          <w:p w14:paraId="00B1552D"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0.028</w:t>
            </w:r>
          </w:p>
        </w:tc>
        <w:tc>
          <w:tcPr>
            <w:tcW w:w="0" w:type="auto"/>
            <w:hideMark/>
          </w:tcPr>
          <w:p w14:paraId="2E1D5359"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0.051</w:t>
            </w:r>
          </w:p>
        </w:tc>
        <w:tc>
          <w:tcPr>
            <w:tcW w:w="0" w:type="auto"/>
            <w:hideMark/>
          </w:tcPr>
          <w:p w14:paraId="3613596C"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0.021</w:t>
            </w:r>
          </w:p>
        </w:tc>
        <w:tc>
          <w:tcPr>
            <w:tcW w:w="0" w:type="auto"/>
            <w:hideMark/>
          </w:tcPr>
          <w:p w14:paraId="1F5A4C48"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0.005</w:t>
            </w:r>
          </w:p>
        </w:tc>
        <w:tc>
          <w:tcPr>
            <w:tcW w:w="0" w:type="auto"/>
            <w:hideMark/>
          </w:tcPr>
          <w:p w14:paraId="662D1F40"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0.014</w:t>
            </w:r>
          </w:p>
        </w:tc>
        <w:tc>
          <w:tcPr>
            <w:tcW w:w="0" w:type="auto"/>
            <w:hideMark/>
          </w:tcPr>
          <w:p w14:paraId="6C14C3D2"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0.016</w:t>
            </w:r>
          </w:p>
        </w:tc>
        <w:tc>
          <w:tcPr>
            <w:tcW w:w="0" w:type="auto"/>
            <w:hideMark/>
          </w:tcPr>
          <w:p w14:paraId="73A94CDE"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r w:rsidR="00164538" w:rsidRPr="007F401E" w14:paraId="613E0DE1" w14:textId="77777777" w:rsidTr="00943D2B">
        <w:trPr>
          <w:trHeight w:val="220"/>
        </w:trPr>
        <w:tc>
          <w:tcPr>
            <w:cnfStyle w:val="001000000000" w:firstRow="0" w:lastRow="0" w:firstColumn="1" w:lastColumn="0" w:oddVBand="0" w:evenVBand="0" w:oddHBand="0" w:evenHBand="0" w:firstRowFirstColumn="0" w:firstRowLastColumn="0" w:lastRowFirstColumn="0" w:lastRowLastColumn="0"/>
            <w:tcW w:w="0" w:type="auto"/>
            <w:hideMark/>
          </w:tcPr>
          <w:p w14:paraId="56D582B4"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Alkaloids</w:t>
            </w:r>
          </w:p>
        </w:tc>
        <w:tc>
          <w:tcPr>
            <w:tcW w:w="0" w:type="auto"/>
            <w:hideMark/>
          </w:tcPr>
          <w:p w14:paraId="580421D5"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0.100</w:t>
            </w:r>
          </w:p>
        </w:tc>
        <w:tc>
          <w:tcPr>
            <w:tcW w:w="0" w:type="auto"/>
            <w:hideMark/>
          </w:tcPr>
          <w:p w14:paraId="3192DE8B"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0.471</w:t>
            </w:r>
          </w:p>
        </w:tc>
        <w:tc>
          <w:tcPr>
            <w:tcW w:w="0" w:type="auto"/>
            <w:hideMark/>
          </w:tcPr>
          <w:p w14:paraId="6A703F21"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hideMark/>
          </w:tcPr>
          <w:p w14:paraId="6F32BD83"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0.236</w:t>
            </w:r>
          </w:p>
        </w:tc>
        <w:tc>
          <w:tcPr>
            <w:tcW w:w="0" w:type="auto"/>
            <w:hideMark/>
          </w:tcPr>
          <w:p w14:paraId="089D3358"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0.131</w:t>
            </w:r>
          </w:p>
        </w:tc>
        <w:tc>
          <w:tcPr>
            <w:tcW w:w="0" w:type="auto"/>
            <w:hideMark/>
          </w:tcPr>
          <w:p w14:paraId="11C7680D"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0.179</w:t>
            </w:r>
          </w:p>
        </w:tc>
        <w:tc>
          <w:tcPr>
            <w:tcW w:w="0" w:type="auto"/>
            <w:hideMark/>
          </w:tcPr>
          <w:p w14:paraId="29EF6D3A"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0.017</w:t>
            </w:r>
          </w:p>
        </w:tc>
      </w:tr>
      <w:tr w:rsidR="00164538" w:rsidRPr="007F401E" w14:paraId="2964CB91" w14:textId="77777777" w:rsidTr="00943D2B">
        <w:trPr>
          <w:trHeight w:val="226"/>
        </w:trPr>
        <w:tc>
          <w:tcPr>
            <w:cnfStyle w:val="001000000000" w:firstRow="0" w:lastRow="0" w:firstColumn="1" w:lastColumn="0" w:oddVBand="0" w:evenVBand="0" w:oddHBand="0" w:evenHBand="0" w:firstRowFirstColumn="0" w:firstRowLastColumn="0" w:lastRowFirstColumn="0" w:lastRowLastColumn="0"/>
            <w:tcW w:w="0" w:type="auto"/>
            <w:hideMark/>
          </w:tcPr>
          <w:p w14:paraId="24A75957"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Amino acids and Peptides</w:t>
            </w:r>
          </w:p>
        </w:tc>
        <w:tc>
          <w:tcPr>
            <w:tcW w:w="0" w:type="auto"/>
            <w:hideMark/>
          </w:tcPr>
          <w:p w14:paraId="431B27F6"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0.033</w:t>
            </w:r>
          </w:p>
        </w:tc>
        <w:tc>
          <w:tcPr>
            <w:tcW w:w="0" w:type="auto"/>
            <w:hideMark/>
          </w:tcPr>
          <w:p w14:paraId="03D8DB8B"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0.220</w:t>
            </w:r>
          </w:p>
        </w:tc>
        <w:tc>
          <w:tcPr>
            <w:tcW w:w="0" w:type="auto"/>
            <w:hideMark/>
          </w:tcPr>
          <w:p w14:paraId="316B0870"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0.064</w:t>
            </w:r>
          </w:p>
        </w:tc>
        <w:tc>
          <w:tcPr>
            <w:tcW w:w="0" w:type="auto"/>
            <w:hideMark/>
          </w:tcPr>
          <w:p w14:paraId="722F7937"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0.010</w:t>
            </w:r>
          </w:p>
        </w:tc>
        <w:tc>
          <w:tcPr>
            <w:tcW w:w="0" w:type="auto"/>
            <w:hideMark/>
          </w:tcPr>
          <w:p w14:paraId="224A2C97"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0.422</w:t>
            </w:r>
          </w:p>
        </w:tc>
        <w:tc>
          <w:tcPr>
            <w:tcW w:w="0" w:type="auto"/>
            <w:hideMark/>
          </w:tcPr>
          <w:p w14:paraId="129D6F34"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0.579</w:t>
            </w:r>
          </w:p>
        </w:tc>
        <w:tc>
          <w:tcPr>
            <w:tcW w:w="0" w:type="auto"/>
            <w:hideMark/>
          </w:tcPr>
          <w:p w14:paraId="3CBFE945"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0.950</w:t>
            </w:r>
          </w:p>
        </w:tc>
      </w:tr>
      <w:tr w:rsidR="00164538" w:rsidRPr="007F401E" w14:paraId="485E0F50" w14:textId="77777777" w:rsidTr="00943D2B">
        <w:trPr>
          <w:trHeight w:val="220"/>
        </w:trPr>
        <w:tc>
          <w:tcPr>
            <w:cnfStyle w:val="001000000000" w:firstRow="0" w:lastRow="0" w:firstColumn="1" w:lastColumn="0" w:oddVBand="0" w:evenVBand="0" w:oddHBand="0" w:evenHBand="0" w:firstRowFirstColumn="0" w:firstRowLastColumn="0" w:lastRowFirstColumn="0" w:lastRowLastColumn="0"/>
            <w:tcW w:w="0" w:type="auto"/>
            <w:hideMark/>
          </w:tcPr>
          <w:p w14:paraId="1AE248CD"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Terpenoids</w:t>
            </w:r>
          </w:p>
        </w:tc>
        <w:tc>
          <w:tcPr>
            <w:tcW w:w="0" w:type="auto"/>
            <w:hideMark/>
          </w:tcPr>
          <w:p w14:paraId="760FB31E"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0.048</w:t>
            </w:r>
          </w:p>
        </w:tc>
        <w:tc>
          <w:tcPr>
            <w:tcW w:w="0" w:type="auto"/>
            <w:hideMark/>
          </w:tcPr>
          <w:p w14:paraId="53576D26"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0.012</w:t>
            </w:r>
          </w:p>
        </w:tc>
        <w:tc>
          <w:tcPr>
            <w:tcW w:w="0" w:type="auto"/>
            <w:hideMark/>
          </w:tcPr>
          <w:p w14:paraId="5C033055"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0.029</w:t>
            </w:r>
          </w:p>
        </w:tc>
        <w:tc>
          <w:tcPr>
            <w:tcW w:w="0" w:type="auto"/>
            <w:hideMark/>
          </w:tcPr>
          <w:p w14:paraId="01620B71"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0.654</w:t>
            </w:r>
          </w:p>
        </w:tc>
        <w:tc>
          <w:tcPr>
            <w:tcW w:w="0" w:type="auto"/>
            <w:hideMark/>
          </w:tcPr>
          <w:p w14:paraId="295DAA5F"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0.005</w:t>
            </w:r>
          </w:p>
        </w:tc>
        <w:tc>
          <w:tcPr>
            <w:tcW w:w="0" w:type="auto"/>
            <w:hideMark/>
          </w:tcPr>
          <w:p w14:paraId="095DBA76"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hideMark/>
          </w:tcPr>
          <w:p w14:paraId="6BC6E578"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r w:rsidR="00164538" w:rsidRPr="007F401E" w14:paraId="6AD7CDE4" w14:textId="77777777" w:rsidTr="00943D2B">
        <w:trPr>
          <w:trHeight w:val="220"/>
        </w:trPr>
        <w:tc>
          <w:tcPr>
            <w:cnfStyle w:val="001000000000" w:firstRow="0" w:lastRow="0" w:firstColumn="1" w:lastColumn="0" w:oddVBand="0" w:evenVBand="0" w:oddHBand="0" w:evenHBand="0" w:firstRowFirstColumn="0" w:firstRowLastColumn="0" w:lastRowFirstColumn="0" w:lastRowLastColumn="0"/>
            <w:tcW w:w="0" w:type="auto"/>
            <w:hideMark/>
          </w:tcPr>
          <w:p w14:paraId="5B7E42B5"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Fatty acids</w:t>
            </w:r>
          </w:p>
        </w:tc>
        <w:tc>
          <w:tcPr>
            <w:tcW w:w="0" w:type="auto"/>
            <w:hideMark/>
          </w:tcPr>
          <w:p w14:paraId="15D20102"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0.019</w:t>
            </w:r>
          </w:p>
        </w:tc>
        <w:tc>
          <w:tcPr>
            <w:tcW w:w="0" w:type="auto"/>
            <w:hideMark/>
          </w:tcPr>
          <w:p w14:paraId="347D68BE"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0.046</w:t>
            </w:r>
          </w:p>
        </w:tc>
        <w:tc>
          <w:tcPr>
            <w:tcW w:w="0" w:type="auto"/>
            <w:hideMark/>
          </w:tcPr>
          <w:p w14:paraId="4A2811A5"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hideMark/>
          </w:tcPr>
          <w:p w14:paraId="7E39D1DC"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c>
          <w:tcPr>
            <w:tcW w:w="0" w:type="auto"/>
            <w:hideMark/>
          </w:tcPr>
          <w:p w14:paraId="0B34ECD8"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0.027</w:t>
            </w:r>
          </w:p>
        </w:tc>
        <w:tc>
          <w:tcPr>
            <w:tcW w:w="0" w:type="auto"/>
            <w:hideMark/>
          </w:tcPr>
          <w:p w14:paraId="086EE121"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0.004</w:t>
            </w:r>
          </w:p>
        </w:tc>
        <w:tc>
          <w:tcPr>
            <w:tcW w:w="0" w:type="auto"/>
            <w:hideMark/>
          </w:tcPr>
          <w:p w14:paraId="20BF6D7B"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r w:rsidR="00164538" w:rsidRPr="007F401E" w14:paraId="6C65444C" w14:textId="77777777" w:rsidTr="00943D2B">
        <w:trPr>
          <w:trHeight w:val="220"/>
        </w:trPr>
        <w:tc>
          <w:tcPr>
            <w:cnfStyle w:val="001000000000" w:firstRow="0" w:lastRow="0" w:firstColumn="1" w:lastColumn="0" w:oddVBand="0" w:evenVBand="0" w:oddHBand="0" w:evenHBand="0" w:firstRowFirstColumn="0" w:firstRowLastColumn="0" w:lastRowFirstColumn="0" w:lastRowLastColumn="0"/>
            <w:tcW w:w="0" w:type="auto"/>
            <w:hideMark/>
          </w:tcPr>
          <w:p w14:paraId="7402853B" w14:textId="77777777" w:rsidR="00164538" w:rsidRPr="007F401E" w:rsidRDefault="00164538" w:rsidP="009A0057">
            <w:pPr>
              <w:spacing w:before="240"/>
              <w:jc w:val="right"/>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Carbohydrates</w:t>
            </w:r>
          </w:p>
        </w:tc>
        <w:tc>
          <w:tcPr>
            <w:tcW w:w="0" w:type="auto"/>
            <w:hideMark/>
          </w:tcPr>
          <w:p w14:paraId="1FBE2DBC"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0.012</w:t>
            </w:r>
          </w:p>
        </w:tc>
        <w:tc>
          <w:tcPr>
            <w:tcW w:w="0" w:type="auto"/>
            <w:hideMark/>
          </w:tcPr>
          <w:p w14:paraId="5DED3E2A"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0.112</w:t>
            </w:r>
          </w:p>
        </w:tc>
        <w:tc>
          <w:tcPr>
            <w:tcW w:w="0" w:type="auto"/>
            <w:hideMark/>
          </w:tcPr>
          <w:p w14:paraId="7176CC4A"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0.429</w:t>
            </w:r>
          </w:p>
        </w:tc>
        <w:tc>
          <w:tcPr>
            <w:tcW w:w="0" w:type="auto"/>
            <w:hideMark/>
          </w:tcPr>
          <w:p w14:paraId="75881676"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0.005</w:t>
            </w:r>
          </w:p>
        </w:tc>
        <w:tc>
          <w:tcPr>
            <w:tcW w:w="0" w:type="auto"/>
            <w:hideMark/>
          </w:tcPr>
          <w:p w14:paraId="00D29625"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0.002</w:t>
            </w:r>
          </w:p>
        </w:tc>
        <w:tc>
          <w:tcPr>
            <w:tcW w:w="0" w:type="auto"/>
            <w:hideMark/>
          </w:tcPr>
          <w:p w14:paraId="29D6C4DC"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0.014</w:t>
            </w:r>
          </w:p>
        </w:tc>
        <w:tc>
          <w:tcPr>
            <w:tcW w:w="0" w:type="auto"/>
            <w:hideMark/>
          </w:tcPr>
          <w:p w14:paraId="2F4B0756" w14:textId="77777777" w:rsidR="00164538" w:rsidRPr="007F401E" w:rsidRDefault="00164538" w:rsidP="009A0057">
            <w:pPr>
              <w:spacing w:before="240"/>
              <w:jc w:val="right"/>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color w:val="000000"/>
                <w:sz w:val="18"/>
                <w:szCs w:val="18"/>
                <w:lang w:val="en-GB" w:eastAsia="nl-NL"/>
              </w:rPr>
            </w:pPr>
            <w:r w:rsidRPr="007F401E">
              <w:rPr>
                <w:rFonts w:ascii="Helvetica" w:eastAsia="Times New Roman" w:hAnsi="Helvetica" w:cs="Helvetica"/>
                <w:color w:val="000000"/>
                <w:sz w:val="18"/>
                <w:szCs w:val="18"/>
                <w:lang w:val="en-GB" w:eastAsia="nl-NL"/>
              </w:rPr>
              <w:t>0.000</w:t>
            </w:r>
          </w:p>
        </w:tc>
      </w:tr>
    </w:tbl>
    <w:p w14:paraId="03F9F5D6" w14:textId="77777777" w:rsidR="00164538" w:rsidRPr="007F401E" w:rsidRDefault="00164538" w:rsidP="00164538">
      <w:pPr>
        <w:rPr>
          <w:lang w:val="en-GB"/>
        </w:rPr>
      </w:pPr>
    </w:p>
    <w:p w14:paraId="2758C2EC" w14:textId="77777777" w:rsidR="00164538" w:rsidRPr="007F401E" w:rsidRDefault="00164538" w:rsidP="00164538">
      <w:pPr>
        <w:rPr>
          <w:lang w:val="en-GB"/>
        </w:rPr>
      </w:pPr>
      <w:r w:rsidRPr="007F401E">
        <w:rPr>
          <w:lang w:val="en-GB"/>
        </w:rPr>
        <w:t xml:space="preserve">Table S4. Information about how many spectra </w:t>
      </w:r>
      <w:proofErr w:type="gramStart"/>
      <w:r w:rsidRPr="007F401E">
        <w:rPr>
          <w:lang w:val="en-GB"/>
        </w:rPr>
        <w:t>are</w:t>
      </w:r>
      <w:proofErr w:type="gramEnd"/>
      <w:r w:rsidRPr="007F401E">
        <w:rPr>
          <w:lang w:val="en-GB"/>
        </w:rPr>
        <w:t xml:space="preserve"> above 850 Da, which is the cut-off for CANOPUS predictions, and how many spectra have CANOPUS or MolNetEnhancer (MNE) predictions and how many spectra have chemical compound class predictions when using both methods together. Used MNE stands for how many spectra use MNE </w:t>
      </w:r>
      <w:proofErr w:type="gramStart"/>
      <w:r w:rsidRPr="007F401E">
        <w:rPr>
          <w:lang w:val="en-GB"/>
        </w:rPr>
        <w:t>predictions, when</w:t>
      </w:r>
      <w:proofErr w:type="gramEnd"/>
      <w:r w:rsidRPr="007F401E">
        <w:rPr>
          <w:lang w:val="en-GB"/>
        </w:rPr>
        <w:t xml:space="preserve"> CANOPUS predictions are not present. </w:t>
      </w:r>
    </w:p>
    <w:tbl>
      <w:tblPr>
        <w:tblStyle w:val="Onopgemaaktetabel1"/>
        <w:tblW w:w="8466" w:type="dxa"/>
        <w:tblLook w:val="06A0" w:firstRow="1" w:lastRow="0" w:firstColumn="1" w:lastColumn="0" w:noHBand="1" w:noVBand="1"/>
      </w:tblPr>
      <w:tblGrid>
        <w:gridCol w:w="2034"/>
        <w:gridCol w:w="884"/>
        <w:gridCol w:w="1117"/>
        <w:gridCol w:w="1125"/>
        <w:gridCol w:w="789"/>
        <w:gridCol w:w="709"/>
        <w:gridCol w:w="1808"/>
      </w:tblGrid>
      <w:tr w:rsidR="00164538" w:rsidRPr="007F401E" w14:paraId="0BA84367" w14:textId="77777777" w:rsidTr="009270F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034" w:type="dxa"/>
            <w:noWrap/>
            <w:vAlign w:val="center"/>
            <w:hideMark/>
          </w:tcPr>
          <w:p w14:paraId="133AA9B6" w14:textId="77777777" w:rsidR="00164538" w:rsidRPr="007F17A9" w:rsidRDefault="00164538" w:rsidP="009270F0">
            <w:pPr>
              <w:jc w:val="right"/>
              <w:rPr>
                <w:rFonts w:ascii="Times New Roman" w:eastAsia="Times New Roman" w:hAnsi="Times New Roman" w:cs="Times New Roman"/>
                <w:sz w:val="24"/>
                <w:szCs w:val="24"/>
                <w:lang w:val="en-GB" w:eastAsia="nl-NL"/>
              </w:rPr>
            </w:pPr>
          </w:p>
        </w:tc>
        <w:tc>
          <w:tcPr>
            <w:tcW w:w="884" w:type="dxa"/>
            <w:noWrap/>
            <w:vAlign w:val="center"/>
            <w:hideMark/>
          </w:tcPr>
          <w:p w14:paraId="4C8D53A7" w14:textId="77777777" w:rsidR="00164538" w:rsidRPr="007F17A9" w:rsidRDefault="00164538" w:rsidP="009270F0">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Total</w:t>
            </w:r>
          </w:p>
        </w:tc>
        <w:tc>
          <w:tcPr>
            <w:tcW w:w="1117" w:type="dxa"/>
            <w:noWrap/>
            <w:vAlign w:val="center"/>
            <w:hideMark/>
          </w:tcPr>
          <w:p w14:paraId="64CF11C5" w14:textId="77777777" w:rsidR="00164538" w:rsidRPr="007F17A9" w:rsidRDefault="00164538" w:rsidP="009270F0">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&gt; 850 Da</w:t>
            </w:r>
          </w:p>
        </w:tc>
        <w:tc>
          <w:tcPr>
            <w:tcW w:w="1125" w:type="dxa"/>
            <w:noWrap/>
            <w:vAlign w:val="center"/>
            <w:hideMark/>
          </w:tcPr>
          <w:p w14:paraId="76E9A62D" w14:textId="77777777" w:rsidR="00164538" w:rsidRPr="007F401E" w:rsidRDefault="00164538" w:rsidP="009270F0">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lang w:val="en-GB" w:eastAsia="nl-NL"/>
              </w:rPr>
            </w:pPr>
            <w:r w:rsidRPr="007F17A9">
              <w:rPr>
                <w:rFonts w:ascii="Calibri" w:eastAsia="Times New Roman" w:hAnsi="Calibri" w:cs="Calibri"/>
                <w:color w:val="000000"/>
                <w:lang w:val="en-GB" w:eastAsia="nl-NL"/>
              </w:rPr>
              <w:t>Total</w:t>
            </w:r>
          </w:p>
          <w:p w14:paraId="7C9916F6" w14:textId="77777777" w:rsidR="00164538" w:rsidRPr="007F17A9" w:rsidRDefault="00164538" w:rsidP="009270F0">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CANOPUS</w:t>
            </w:r>
          </w:p>
        </w:tc>
        <w:tc>
          <w:tcPr>
            <w:tcW w:w="789" w:type="dxa"/>
            <w:noWrap/>
            <w:vAlign w:val="center"/>
            <w:hideMark/>
          </w:tcPr>
          <w:p w14:paraId="1812DD12" w14:textId="77777777" w:rsidR="00164538" w:rsidRPr="007F17A9" w:rsidRDefault="00164538" w:rsidP="009270F0">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Total MNE</w:t>
            </w:r>
          </w:p>
        </w:tc>
        <w:tc>
          <w:tcPr>
            <w:tcW w:w="709" w:type="dxa"/>
            <w:noWrap/>
            <w:vAlign w:val="center"/>
            <w:hideMark/>
          </w:tcPr>
          <w:p w14:paraId="26B7BF34" w14:textId="77777777" w:rsidR="00164538" w:rsidRPr="007F17A9" w:rsidRDefault="00164538" w:rsidP="009270F0">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Used MNE</w:t>
            </w:r>
          </w:p>
        </w:tc>
        <w:tc>
          <w:tcPr>
            <w:tcW w:w="1808" w:type="dxa"/>
            <w:noWrap/>
            <w:vAlign w:val="center"/>
            <w:hideMark/>
          </w:tcPr>
          <w:p w14:paraId="722EE230" w14:textId="77777777" w:rsidR="00164538" w:rsidRPr="007F17A9" w:rsidRDefault="00164538" w:rsidP="009270F0">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lang w:val="en-GB" w:eastAsia="nl-NL"/>
              </w:rPr>
            </w:pPr>
            <w:r w:rsidRPr="007F401E">
              <w:rPr>
                <w:rFonts w:ascii="Calibri" w:eastAsia="Times New Roman" w:hAnsi="Calibri" w:cs="Calibri"/>
                <w:color w:val="000000"/>
                <w:lang w:val="en-GB" w:eastAsia="nl-NL"/>
              </w:rPr>
              <w:t>CANOPUS + MNE</w:t>
            </w:r>
          </w:p>
        </w:tc>
      </w:tr>
      <w:tr w:rsidR="00164538" w:rsidRPr="007F401E" w14:paraId="447E7D19" w14:textId="77777777" w:rsidTr="009270F0">
        <w:trPr>
          <w:trHeight w:val="288"/>
        </w:trPr>
        <w:tc>
          <w:tcPr>
            <w:cnfStyle w:val="001000000000" w:firstRow="0" w:lastRow="0" w:firstColumn="1" w:lastColumn="0" w:oddVBand="0" w:evenVBand="0" w:oddHBand="0" w:evenHBand="0" w:firstRowFirstColumn="0" w:firstRowLastColumn="0" w:lastRowFirstColumn="0" w:lastRowLastColumn="0"/>
            <w:tcW w:w="2034" w:type="dxa"/>
            <w:noWrap/>
            <w:vAlign w:val="center"/>
            <w:hideMark/>
          </w:tcPr>
          <w:p w14:paraId="512E728D" w14:textId="77777777" w:rsidR="00164538" w:rsidRPr="007F17A9" w:rsidRDefault="00164538" w:rsidP="009270F0">
            <w:pPr>
              <w:jc w:val="right"/>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Number of spectra</w:t>
            </w:r>
          </w:p>
        </w:tc>
        <w:tc>
          <w:tcPr>
            <w:tcW w:w="884" w:type="dxa"/>
            <w:noWrap/>
            <w:vAlign w:val="center"/>
            <w:hideMark/>
          </w:tcPr>
          <w:p w14:paraId="7DED6489" w14:textId="77777777" w:rsidR="00164538" w:rsidRPr="007F17A9" w:rsidRDefault="00164538" w:rsidP="009270F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13667</w:t>
            </w:r>
          </w:p>
        </w:tc>
        <w:tc>
          <w:tcPr>
            <w:tcW w:w="1117" w:type="dxa"/>
            <w:noWrap/>
            <w:vAlign w:val="center"/>
            <w:hideMark/>
          </w:tcPr>
          <w:p w14:paraId="1736C964" w14:textId="77777777" w:rsidR="00164538" w:rsidRPr="007F17A9" w:rsidRDefault="00164538" w:rsidP="009270F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2393</w:t>
            </w:r>
          </w:p>
        </w:tc>
        <w:tc>
          <w:tcPr>
            <w:tcW w:w="1125" w:type="dxa"/>
            <w:noWrap/>
            <w:vAlign w:val="center"/>
            <w:hideMark/>
          </w:tcPr>
          <w:p w14:paraId="2BD8D147" w14:textId="77777777" w:rsidR="00164538" w:rsidRPr="007F17A9" w:rsidRDefault="00164538" w:rsidP="009270F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8546</w:t>
            </w:r>
          </w:p>
        </w:tc>
        <w:tc>
          <w:tcPr>
            <w:tcW w:w="789" w:type="dxa"/>
            <w:noWrap/>
            <w:vAlign w:val="center"/>
            <w:hideMark/>
          </w:tcPr>
          <w:p w14:paraId="37E1635D" w14:textId="77777777" w:rsidR="00164538" w:rsidRPr="007F17A9" w:rsidRDefault="00164538" w:rsidP="009270F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10557</w:t>
            </w:r>
          </w:p>
        </w:tc>
        <w:tc>
          <w:tcPr>
            <w:tcW w:w="709" w:type="dxa"/>
            <w:noWrap/>
            <w:vAlign w:val="center"/>
            <w:hideMark/>
          </w:tcPr>
          <w:p w14:paraId="5CADC711" w14:textId="77777777" w:rsidR="00164538" w:rsidRPr="007F17A9" w:rsidRDefault="00164538" w:rsidP="009270F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5121</w:t>
            </w:r>
          </w:p>
        </w:tc>
        <w:tc>
          <w:tcPr>
            <w:tcW w:w="1808" w:type="dxa"/>
            <w:noWrap/>
            <w:vAlign w:val="center"/>
            <w:hideMark/>
          </w:tcPr>
          <w:p w14:paraId="11BAC0AE" w14:textId="77777777" w:rsidR="00164538" w:rsidRPr="007F17A9" w:rsidRDefault="00164538" w:rsidP="009270F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eastAsia="nl-NL"/>
              </w:rPr>
            </w:pPr>
            <w:r w:rsidRPr="007F17A9">
              <w:rPr>
                <w:rFonts w:ascii="Calibri" w:eastAsia="Times New Roman" w:hAnsi="Calibri" w:cs="Calibri"/>
                <w:color w:val="000000"/>
                <w:lang w:val="en-GB" w:eastAsia="nl-NL"/>
              </w:rPr>
              <w:t>13667</w:t>
            </w:r>
          </w:p>
        </w:tc>
      </w:tr>
    </w:tbl>
    <w:p w14:paraId="4391F02A" w14:textId="77777777" w:rsidR="00164538" w:rsidRPr="007F401E" w:rsidRDefault="00164538" w:rsidP="00164538">
      <w:pPr>
        <w:rPr>
          <w:lang w:val="en-GB"/>
        </w:rPr>
      </w:pPr>
    </w:p>
    <w:p w14:paraId="0C0BDCE0" w14:textId="77777777" w:rsidR="00DF3491" w:rsidRDefault="00DF3491" w:rsidP="00164538">
      <w:pPr>
        <w:rPr>
          <w:lang w:val="en-GB"/>
        </w:rPr>
      </w:pPr>
    </w:p>
    <w:p w14:paraId="32AD99EE" w14:textId="77777777" w:rsidR="00DF3491" w:rsidRDefault="00DF3491" w:rsidP="00164538">
      <w:pPr>
        <w:rPr>
          <w:lang w:val="en-GB"/>
        </w:rPr>
      </w:pPr>
    </w:p>
    <w:p w14:paraId="49A3DB61" w14:textId="77777777" w:rsidR="00DF3491" w:rsidRDefault="00DF3491" w:rsidP="00164538">
      <w:pPr>
        <w:rPr>
          <w:lang w:val="en-GB"/>
        </w:rPr>
      </w:pPr>
    </w:p>
    <w:p w14:paraId="337DE147" w14:textId="77777777" w:rsidR="00DF3491" w:rsidRDefault="00DF3491" w:rsidP="00164538">
      <w:pPr>
        <w:rPr>
          <w:lang w:val="en-GB"/>
        </w:rPr>
      </w:pPr>
    </w:p>
    <w:p w14:paraId="26E13C0F" w14:textId="77777777" w:rsidR="00DF3491" w:rsidRDefault="00DF3491" w:rsidP="00164538">
      <w:pPr>
        <w:rPr>
          <w:lang w:val="en-GB"/>
        </w:rPr>
      </w:pPr>
    </w:p>
    <w:p w14:paraId="3C71D2FA" w14:textId="77777777" w:rsidR="00DF3491" w:rsidRDefault="00DF3491" w:rsidP="00164538">
      <w:pPr>
        <w:rPr>
          <w:lang w:val="en-GB"/>
        </w:rPr>
      </w:pPr>
    </w:p>
    <w:p w14:paraId="1DE36C05" w14:textId="77777777" w:rsidR="00DF3491" w:rsidRDefault="00DF3491" w:rsidP="00164538">
      <w:pPr>
        <w:rPr>
          <w:lang w:val="en-GB"/>
        </w:rPr>
      </w:pPr>
    </w:p>
    <w:p w14:paraId="6297880D" w14:textId="77777777" w:rsidR="00DF3491" w:rsidRDefault="00DF3491" w:rsidP="00164538">
      <w:pPr>
        <w:rPr>
          <w:lang w:val="en-GB"/>
        </w:rPr>
      </w:pPr>
    </w:p>
    <w:p w14:paraId="6511E89E" w14:textId="77777777" w:rsidR="00DF3491" w:rsidRDefault="00DF3491" w:rsidP="00164538">
      <w:pPr>
        <w:rPr>
          <w:lang w:val="en-GB"/>
        </w:rPr>
      </w:pPr>
    </w:p>
    <w:p w14:paraId="104E96BB" w14:textId="77777777" w:rsidR="00DF3491" w:rsidRDefault="00DF3491" w:rsidP="00164538">
      <w:pPr>
        <w:rPr>
          <w:lang w:val="en-GB"/>
        </w:rPr>
      </w:pPr>
    </w:p>
    <w:p w14:paraId="408A8BEC" w14:textId="77777777" w:rsidR="00DF3491" w:rsidRDefault="00DF3491" w:rsidP="00164538">
      <w:pPr>
        <w:rPr>
          <w:lang w:val="en-GB"/>
        </w:rPr>
      </w:pPr>
    </w:p>
    <w:p w14:paraId="4BB8D3C9" w14:textId="77777777" w:rsidR="00DF3491" w:rsidRDefault="00DF3491" w:rsidP="00164538">
      <w:pPr>
        <w:rPr>
          <w:lang w:val="en-GB"/>
        </w:rPr>
      </w:pPr>
    </w:p>
    <w:p w14:paraId="50B74B0E" w14:textId="1E26A5F1" w:rsidR="00164538" w:rsidRPr="007F401E" w:rsidRDefault="00164538" w:rsidP="00164538">
      <w:pPr>
        <w:rPr>
          <w:lang w:val="en-GB"/>
        </w:rPr>
      </w:pPr>
      <w:r w:rsidRPr="007F401E">
        <w:rPr>
          <w:lang w:val="en-GB"/>
        </w:rPr>
        <w:lastRenderedPageBreak/>
        <w:t>Table S5. Counts for the number of spectra with certain ClassyFire superclasses as predicted by MolNetEnhancer (MNE), MNE for spectra below 850 Da, and CANOPUS.</w:t>
      </w:r>
      <w:r>
        <w:rPr>
          <w:lang w:val="en-GB"/>
        </w:rPr>
        <w:t xml:space="preserve"> Counts are coloured from white to red, white being the lowest count and red being the highest count for each column.</w:t>
      </w:r>
    </w:p>
    <w:tbl>
      <w:tblPr>
        <w:tblW w:w="0" w:type="auto"/>
        <w:tblCellMar>
          <w:left w:w="70" w:type="dxa"/>
          <w:right w:w="70" w:type="dxa"/>
        </w:tblCellMar>
        <w:tblLook w:val="04A0" w:firstRow="1" w:lastRow="0" w:firstColumn="1" w:lastColumn="0" w:noHBand="0" w:noVBand="1"/>
      </w:tblPr>
      <w:tblGrid>
        <w:gridCol w:w="3062"/>
        <w:gridCol w:w="1700"/>
        <w:gridCol w:w="2254"/>
        <w:gridCol w:w="2046"/>
      </w:tblGrid>
      <w:tr w:rsidR="00164538" w:rsidRPr="00A42B6F" w14:paraId="040B13B1" w14:textId="77777777" w:rsidTr="009270F0">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C74316"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CF superclasses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1656527"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MNE predicted spectra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9E671EB"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MNE predicted spectra &lt;850Da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8AD1BA9" w14:textId="77777777" w:rsidR="00164538" w:rsidRPr="00943D2B" w:rsidRDefault="00164538" w:rsidP="009270F0">
            <w:pPr>
              <w:spacing w:after="0" w:line="240" w:lineRule="auto"/>
              <w:jc w:val="right"/>
              <w:rPr>
                <w:rFonts w:ascii="Calibri" w:eastAsia="Times New Roman" w:hAnsi="Calibri" w:cs="Calibri"/>
                <w:b/>
                <w:bCs/>
                <w:color w:val="000000"/>
                <w:lang w:val="en-GB" w:eastAsia="nl-NL"/>
              </w:rPr>
            </w:pPr>
            <w:r w:rsidRPr="00943D2B">
              <w:rPr>
                <w:rFonts w:ascii="Calibri" w:eastAsia="Times New Roman" w:hAnsi="Calibri" w:cs="Calibri"/>
                <w:b/>
                <w:bCs/>
                <w:color w:val="000000"/>
                <w:lang w:val="en-GB" w:eastAsia="nl-NL"/>
              </w:rPr>
              <w:t>CANOPUS predicted spectra</w:t>
            </w:r>
          </w:p>
        </w:tc>
      </w:tr>
      <w:tr w:rsidR="00164538" w:rsidRPr="00A42B6F" w14:paraId="5E935644"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7FF12F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Alkaloids and derivatives</w:t>
            </w:r>
          </w:p>
        </w:tc>
        <w:tc>
          <w:tcPr>
            <w:tcW w:w="0" w:type="auto"/>
            <w:tcBorders>
              <w:top w:val="single" w:sz="4" w:space="0" w:color="auto"/>
              <w:left w:val="single" w:sz="4" w:space="0" w:color="auto"/>
              <w:bottom w:val="single" w:sz="4" w:space="0" w:color="auto"/>
              <w:right w:val="single" w:sz="4" w:space="0" w:color="auto"/>
            </w:tcBorders>
            <w:shd w:val="clear" w:color="000000" w:fill="FCF7FA"/>
            <w:noWrap/>
            <w:vAlign w:val="center"/>
            <w:hideMark/>
          </w:tcPr>
          <w:p w14:paraId="4F885BC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173</w:t>
            </w:r>
          </w:p>
        </w:tc>
        <w:tc>
          <w:tcPr>
            <w:tcW w:w="0" w:type="auto"/>
            <w:tcBorders>
              <w:top w:val="single" w:sz="4" w:space="0" w:color="auto"/>
              <w:left w:val="single" w:sz="4" w:space="0" w:color="auto"/>
              <w:bottom w:val="single" w:sz="4" w:space="0" w:color="auto"/>
              <w:right w:val="single" w:sz="4" w:space="0" w:color="auto"/>
            </w:tcBorders>
            <w:shd w:val="clear" w:color="000000" w:fill="FCF6F9"/>
            <w:noWrap/>
            <w:vAlign w:val="center"/>
            <w:hideMark/>
          </w:tcPr>
          <w:p w14:paraId="3D35183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150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8EFB22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9</w:t>
            </w:r>
          </w:p>
        </w:tc>
      </w:tr>
      <w:tr w:rsidR="00164538" w:rsidRPr="00A42B6F" w14:paraId="07F98672"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5615A7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Benzenoids</w:t>
            </w:r>
          </w:p>
        </w:tc>
        <w:tc>
          <w:tcPr>
            <w:tcW w:w="0" w:type="auto"/>
            <w:tcBorders>
              <w:top w:val="single" w:sz="4" w:space="0" w:color="auto"/>
              <w:left w:val="single" w:sz="4" w:space="0" w:color="auto"/>
              <w:bottom w:val="single" w:sz="4" w:space="0" w:color="auto"/>
              <w:right w:val="single" w:sz="4" w:space="0" w:color="auto"/>
            </w:tcBorders>
            <w:shd w:val="clear" w:color="000000" w:fill="FCF4F6"/>
            <w:noWrap/>
            <w:vAlign w:val="center"/>
            <w:hideMark/>
          </w:tcPr>
          <w:p w14:paraId="12D7CF4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281</w:t>
            </w:r>
          </w:p>
        </w:tc>
        <w:tc>
          <w:tcPr>
            <w:tcW w:w="0" w:type="auto"/>
            <w:tcBorders>
              <w:top w:val="single" w:sz="4" w:space="0" w:color="auto"/>
              <w:left w:val="single" w:sz="4" w:space="0" w:color="auto"/>
              <w:bottom w:val="single" w:sz="4" w:space="0" w:color="auto"/>
              <w:right w:val="single" w:sz="4" w:space="0" w:color="auto"/>
            </w:tcBorders>
            <w:shd w:val="clear" w:color="000000" w:fill="FCF2F5"/>
            <w:noWrap/>
            <w:vAlign w:val="center"/>
            <w:hideMark/>
          </w:tcPr>
          <w:p w14:paraId="7C36FCE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263</w:t>
            </w:r>
          </w:p>
        </w:tc>
        <w:tc>
          <w:tcPr>
            <w:tcW w:w="0" w:type="auto"/>
            <w:tcBorders>
              <w:top w:val="single" w:sz="4" w:space="0" w:color="auto"/>
              <w:left w:val="single" w:sz="4" w:space="0" w:color="auto"/>
              <w:bottom w:val="single" w:sz="4" w:space="0" w:color="auto"/>
              <w:right w:val="single" w:sz="4" w:space="0" w:color="auto"/>
            </w:tcBorders>
            <w:shd w:val="clear" w:color="000000" w:fill="FCEAEC"/>
            <w:noWrap/>
            <w:vAlign w:val="center"/>
            <w:hideMark/>
          </w:tcPr>
          <w:p w14:paraId="64901EC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522</w:t>
            </w:r>
          </w:p>
        </w:tc>
      </w:tr>
      <w:tr w:rsidR="00164538" w:rsidRPr="00A42B6F" w14:paraId="5D847126"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AA7883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Hydrocarbon derivatives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5820DCA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17</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FBCC6A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14</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81D0CE5"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13</w:t>
            </w:r>
          </w:p>
        </w:tc>
      </w:tr>
      <w:tr w:rsidR="00164538" w:rsidRPr="00A42B6F" w14:paraId="7F0286BA"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F5B55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Hydrocarbons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93AB215"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BCEA38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1651C7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w:t>
            </w:r>
          </w:p>
        </w:tc>
      </w:tr>
      <w:tr w:rsidR="00164538" w:rsidRPr="00A42B6F" w14:paraId="35A60F87"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F78AE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 xml:space="preserve">Lignans, </w:t>
            </w:r>
            <w:proofErr w:type="spellStart"/>
            <w:r w:rsidRPr="00A42B6F">
              <w:rPr>
                <w:rFonts w:ascii="Calibri" w:eastAsia="Times New Roman" w:hAnsi="Calibri" w:cs="Calibri"/>
                <w:color w:val="000000"/>
                <w:lang w:val="en-GB" w:eastAsia="nl-NL"/>
              </w:rPr>
              <w:t>neolignans</w:t>
            </w:r>
            <w:proofErr w:type="spellEnd"/>
            <w:r w:rsidRPr="00A42B6F">
              <w:rPr>
                <w:rFonts w:ascii="Calibri" w:eastAsia="Times New Roman" w:hAnsi="Calibri" w:cs="Calibri"/>
                <w:color w:val="000000"/>
                <w:lang w:val="en-GB" w:eastAsia="nl-NL"/>
              </w:rPr>
              <w:t xml:space="preserve"> and related compounds</w:t>
            </w:r>
          </w:p>
        </w:tc>
        <w:tc>
          <w:tcPr>
            <w:tcW w:w="0" w:type="auto"/>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19997B9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61</w:t>
            </w:r>
          </w:p>
        </w:tc>
        <w:tc>
          <w:tcPr>
            <w:tcW w:w="0" w:type="auto"/>
            <w:tcBorders>
              <w:top w:val="single" w:sz="4" w:space="0" w:color="auto"/>
              <w:left w:val="single" w:sz="4" w:space="0" w:color="auto"/>
              <w:bottom w:val="single" w:sz="4" w:space="0" w:color="auto"/>
              <w:right w:val="single" w:sz="4" w:space="0" w:color="auto"/>
            </w:tcBorders>
            <w:shd w:val="clear" w:color="000000" w:fill="FCFAFD"/>
            <w:noWrap/>
            <w:vAlign w:val="center"/>
            <w:hideMark/>
          </w:tcPr>
          <w:p w14:paraId="3027335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60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AEA32A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3</w:t>
            </w:r>
          </w:p>
        </w:tc>
      </w:tr>
      <w:tr w:rsidR="00164538" w:rsidRPr="00A42B6F" w14:paraId="1E2C58D4"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EAE8662"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Lipids and lipid-like molecules</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48663D5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4597</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154CD182"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3603</w:t>
            </w:r>
          </w:p>
        </w:tc>
        <w:tc>
          <w:tcPr>
            <w:tcW w:w="0" w:type="auto"/>
            <w:tcBorders>
              <w:top w:val="single" w:sz="4" w:space="0" w:color="auto"/>
              <w:left w:val="single" w:sz="4" w:space="0" w:color="auto"/>
              <w:bottom w:val="single" w:sz="4" w:space="0" w:color="auto"/>
              <w:right w:val="single" w:sz="4" w:space="0" w:color="auto"/>
            </w:tcBorders>
            <w:shd w:val="clear" w:color="000000" w:fill="FBC1C3"/>
            <w:noWrap/>
            <w:vAlign w:val="center"/>
            <w:hideMark/>
          </w:tcPr>
          <w:p w14:paraId="3F0E2EF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1647</w:t>
            </w:r>
          </w:p>
        </w:tc>
      </w:tr>
      <w:tr w:rsidR="00164538" w:rsidRPr="00A42B6F" w14:paraId="2F0EE485"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6587F1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Nucleosides, nucleotides, and analogues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C10EA3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18</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FF68E7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18</w:t>
            </w:r>
          </w:p>
        </w:tc>
        <w:tc>
          <w:tcPr>
            <w:tcW w:w="0" w:type="auto"/>
            <w:tcBorders>
              <w:top w:val="single" w:sz="4" w:space="0" w:color="auto"/>
              <w:left w:val="single" w:sz="4" w:space="0" w:color="auto"/>
              <w:bottom w:val="single" w:sz="4" w:space="0" w:color="auto"/>
              <w:right w:val="single" w:sz="4" w:space="0" w:color="auto"/>
            </w:tcBorders>
            <w:shd w:val="clear" w:color="000000" w:fill="FCF8FB"/>
            <w:noWrap/>
            <w:vAlign w:val="center"/>
            <w:hideMark/>
          </w:tcPr>
          <w:p w14:paraId="50C4F59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136</w:t>
            </w:r>
          </w:p>
        </w:tc>
      </w:tr>
      <w:tr w:rsidR="00164538" w:rsidRPr="00A42B6F" w14:paraId="7C6ED2E7"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961986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1,3-dipolar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020C2A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3D901B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1724DE3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30</w:t>
            </w:r>
          </w:p>
        </w:tc>
      </w:tr>
      <w:tr w:rsidR="00164538" w:rsidRPr="00A42B6F" w14:paraId="5249648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9DD4B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Polymers</w:t>
            </w:r>
          </w:p>
        </w:tc>
        <w:tc>
          <w:tcPr>
            <w:tcW w:w="0" w:type="auto"/>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3BF6406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105</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1128E8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FF2D7B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w:t>
            </w:r>
          </w:p>
        </w:tc>
      </w:tr>
      <w:tr w:rsidR="00164538" w:rsidRPr="00A42B6F" w14:paraId="76474EF4"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A1CCE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acids and derivatives</w:t>
            </w:r>
          </w:p>
        </w:tc>
        <w:tc>
          <w:tcPr>
            <w:tcW w:w="0" w:type="auto"/>
            <w:tcBorders>
              <w:top w:val="single" w:sz="4" w:space="0" w:color="auto"/>
              <w:left w:val="single" w:sz="4" w:space="0" w:color="auto"/>
              <w:bottom w:val="single" w:sz="4" w:space="0" w:color="auto"/>
              <w:right w:val="single" w:sz="4" w:space="0" w:color="auto"/>
            </w:tcBorders>
            <w:shd w:val="clear" w:color="000000" w:fill="FAAFB1"/>
            <w:noWrap/>
            <w:vAlign w:val="center"/>
            <w:hideMark/>
          </w:tcPr>
          <w:p w14:paraId="2E3DC50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2437</w:t>
            </w:r>
          </w:p>
        </w:tc>
        <w:tc>
          <w:tcPr>
            <w:tcW w:w="0" w:type="auto"/>
            <w:tcBorders>
              <w:top w:val="single" w:sz="4" w:space="0" w:color="auto"/>
              <w:left w:val="single" w:sz="4" w:space="0" w:color="auto"/>
              <w:bottom w:val="single" w:sz="4" w:space="0" w:color="auto"/>
              <w:right w:val="single" w:sz="4" w:space="0" w:color="auto"/>
            </w:tcBorders>
            <w:shd w:val="clear" w:color="000000" w:fill="FAB0B3"/>
            <w:noWrap/>
            <w:vAlign w:val="center"/>
            <w:hideMark/>
          </w:tcPr>
          <w:p w14:paraId="12BC8FF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1865</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66EB91D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4057</w:t>
            </w:r>
          </w:p>
        </w:tc>
      </w:tr>
      <w:tr w:rsidR="00164538" w:rsidRPr="00A42B6F" w14:paraId="1B52C53A"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8ACE30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nitrogen compounds</w:t>
            </w:r>
          </w:p>
        </w:tc>
        <w:tc>
          <w:tcPr>
            <w:tcW w:w="0" w:type="auto"/>
            <w:tcBorders>
              <w:top w:val="single" w:sz="4" w:space="0" w:color="auto"/>
              <w:left w:val="single" w:sz="4" w:space="0" w:color="auto"/>
              <w:bottom w:val="single" w:sz="4" w:space="0" w:color="auto"/>
              <w:right w:val="single" w:sz="4" w:space="0" w:color="auto"/>
            </w:tcBorders>
            <w:shd w:val="clear" w:color="000000" w:fill="FCFAFD"/>
            <w:noWrap/>
            <w:vAlign w:val="center"/>
            <w:hideMark/>
          </w:tcPr>
          <w:p w14:paraId="0B8E24B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79</w:t>
            </w:r>
          </w:p>
        </w:tc>
        <w:tc>
          <w:tcPr>
            <w:tcW w:w="0" w:type="auto"/>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67242C0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78</w:t>
            </w:r>
          </w:p>
        </w:tc>
        <w:tc>
          <w:tcPr>
            <w:tcW w:w="0" w:type="auto"/>
            <w:tcBorders>
              <w:top w:val="single" w:sz="4" w:space="0" w:color="auto"/>
              <w:left w:val="single" w:sz="4" w:space="0" w:color="auto"/>
              <w:bottom w:val="single" w:sz="4" w:space="0" w:color="auto"/>
              <w:right w:val="single" w:sz="4" w:space="0" w:color="auto"/>
            </w:tcBorders>
            <w:shd w:val="clear" w:color="000000" w:fill="FCF2F5"/>
            <w:noWrap/>
            <w:vAlign w:val="center"/>
            <w:hideMark/>
          </w:tcPr>
          <w:p w14:paraId="71BA837A"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280</w:t>
            </w:r>
          </w:p>
        </w:tc>
      </w:tr>
      <w:tr w:rsidR="00164538" w:rsidRPr="00A42B6F" w14:paraId="34198FE6"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164F6B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Organic oxygen compounds</w:t>
            </w:r>
          </w:p>
        </w:tc>
        <w:tc>
          <w:tcPr>
            <w:tcW w:w="0" w:type="auto"/>
            <w:tcBorders>
              <w:top w:val="single" w:sz="4" w:space="0" w:color="auto"/>
              <w:left w:val="single" w:sz="4" w:space="0" w:color="auto"/>
              <w:bottom w:val="single" w:sz="4" w:space="0" w:color="auto"/>
              <w:right w:val="single" w:sz="4" w:space="0" w:color="auto"/>
            </w:tcBorders>
            <w:shd w:val="clear" w:color="000000" w:fill="FCF5F8"/>
            <w:noWrap/>
            <w:vAlign w:val="center"/>
            <w:hideMark/>
          </w:tcPr>
          <w:p w14:paraId="295ACB7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231</w:t>
            </w:r>
          </w:p>
        </w:tc>
        <w:tc>
          <w:tcPr>
            <w:tcW w:w="0" w:type="auto"/>
            <w:tcBorders>
              <w:top w:val="single" w:sz="4" w:space="0" w:color="auto"/>
              <w:left w:val="single" w:sz="4" w:space="0" w:color="auto"/>
              <w:bottom w:val="single" w:sz="4" w:space="0" w:color="auto"/>
              <w:right w:val="single" w:sz="4" w:space="0" w:color="auto"/>
            </w:tcBorders>
            <w:shd w:val="clear" w:color="000000" w:fill="FCF4F7"/>
            <w:noWrap/>
            <w:vAlign w:val="center"/>
            <w:hideMark/>
          </w:tcPr>
          <w:p w14:paraId="1B3C520D"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209</w:t>
            </w:r>
          </w:p>
        </w:tc>
        <w:tc>
          <w:tcPr>
            <w:tcW w:w="0" w:type="auto"/>
            <w:tcBorders>
              <w:top w:val="single" w:sz="4" w:space="0" w:color="auto"/>
              <w:left w:val="single" w:sz="4" w:space="0" w:color="auto"/>
              <w:bottom w:val="single" w:sz="4" w:space="0" w:color="auto"/>
              <w:right w:val="single" w:sz="4" w:space="0" w:color="auto"/>
            </w:tcBorders>
            <w:shd w:val="clear" w:color="000000" w:fill="FCDDDF"/>
            <w:noWrap/>
            <w:vAlign w:val="center"/>
            <w:hideMark/>
          </w:tcPr>
          <w:p w14:paraId="74246A93"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882</w:t>
            </w:r>
          </w:p>
        </w:tc>
      </w:tr>
      <w:tr w:rsidR="00164538" w:rsidRPr="00A42B6F" w14:paraId="0499D8E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B2463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proofErr w:type="spellStart"/>
            <w:r w:rsidRPr="00A42B6F">
              <w:rPr>
                <w:rFonts w:ascii="Calibri" w:eastAsia="Times New Roman" w:hAnsi="Calibri" w:cs="Calibri"/>
                <w:color w:val="000000"/>
                <w:lang w:val="en-GB" w:eastAsia="nl-NL"/>
              </w:rPr>
              <w:t>Organohalogen</w:t>
            </w:r>
            <w:proofErr w:type="spellEnd"/>
            <w:r w:rsidRPr="00A42B6F">
              <w:rPr>
                <w:rFonts w:ascii="Calibri" w:eastAsia="Times New Roman" w:hAnsi="Calibri" w:cs="Calibri"/>
                <w:color w:val="000000"/>
                <w:lang w:val="en-GB" w:eastAsia="nl-NL"/>
              </w:rPr>
              <w:t xml:space="preserve">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93BA542"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16</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03FBE8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16</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87DFE8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r>
      <w:tr w:rsidR="00164538" w:rsidRPr="00A42B6F" w14:paraId="6E2E2467"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D22308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proofErr w:type="spellStart"/>
            <w:r w:rsidRPr="00A42B6F">
              <w:rPr>
                <w:rFonts w:ascii="Calibri" w:eastAsia="Times New Roman" w:hAnsi="Calibri" w:cs="Calibri"/>
                <w:color w:val="000000"/>
                <w:lang w:val="en-GB" w:eastAsia="nl-NL"/>
              </w:rPr>
              <w:t>Organoheterocyclic</w:t>
            </w:r>
            <w:proofErr w:type="spellEnd"/>
            <w:r w:rsidRPr="00A42B6F">
              <w:rPr>
                <w:rFonts w:ascii="Calibri" w:eastAsia="Times New Roman" w:hAnsi="Calibri" w:cs="Calibri"/>
                <w:color w:val="000000"/>
                <w:lang w:val="en-GB" w:eastAsia="nl-NL"/>
              </w:rPr>
              <w:t xml:space="preserve"> compounds</w:t>
            </w:r>
          </w:p>
        </w:tc>
        <w:tc>
          <w:tcPr>
            <w:tcW w:w="0" w:type="auto"/>
            <w:tcBorders>
              <w:top w:val="single" w:sz="4" w:space="0" w:color="auto"/>
              <w:left w:val="single" w:sz="4" w:space="0" w:color="auto"/>
              <w:bottom w:val="single" w:sz="4" w:space="0" w:color="auto"/>
              <w:right w:val="single" w:sz="4" w:space="0" w:color="auto"/>
            </w:tcBorders>
            <w:shd w:val="clear" w:color="000000" w:fill="FCDCDF"/>
            <w:noWrap/>
            <w:vAlign w:val="center"/>
            <w:hideMark/>
          </w:tcPr>
          <w:p w14:paraId="43AD0130"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1013</w:t>
            </w:r>
          </w:p>
        </w:tc>
        <w:tc>
          <w:tcPr>
            <w:tcW w:w="0" w:type="auto"/>
            <w:tcBorders>
              <w:top w:val="single" w:sz="4" w:space="0" w:color="auto"/>
              <w:left w:val="single" w:sz="4" w:space="0" w:color="auto"/>
              <w:bottom w:val="single" w:sz="4" w:space="0" w:color="auto"/>
              <w:right w:val="single" w:sz="4" w:space="0" w:color="auto"/>
            </w:tcBorders>
            <w:shd w:val="clear" w:color="000000" w:fill="FBD4D7"/>
            <w:noWrap/>
            <w:vAlign w:val="center"/>
            <w:hideMark/>
          </w:tcPr>
          <w:p w14:paraId="5F136D3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981</w:t>
            </w:r>
          </w:p>
        </w:tc>
        <w:tc>
          <w:tcPr>
            <w:tcW w:w="0" w:type="auto"/>
            <w:tcBorders>
              <w:top w:val="single" w:sz="4" w:space="0" w:color="auto"/>
              <w:left w:val="single" w:sz="4" w:space="0" w:color="auto"/>
              <w:bottom w:val="single" w:sz="4" w:space="0" w:color="auto"/>
              <w:right w:val="single" w:sz="4" w:space="0" w:color="auto"/>
            </w:tcBorders>
            <w:shd w:val="clear" w:color="000000" w:fill="FCE2E5"/>
            <w:noWrap/>
            <w:vAlign w:val="center"/>
            <w:hideMark/>
          </w:tcPr>
          <w:p w14:paraId="0751F4E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731</w:t>
            </w:r>
          </w:p>
        </w:tc>
      </w:tr>
      <w:tr w:rsidR="00164538" w:rsidRPr="00A42B6F" w14:paraId="751F437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B376A5E"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Organophosphorus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7F8882B"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48CA26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0</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23E2507"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w:t>
            </w:r>
          </w:p>
        </w:tc>
      </w:tr>
      <w:tr w:rsidR="00164538" w:rsidRPr="00A42B6F" w14:paraId="5BEC0D5C"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B6B7EA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Organosulfur compounds</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5E77BE6"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w:t>
            </w:r>
          </w:p>
        </w:tc>
        <w:tc>
          <w:tcPr>
            <w:tcW w:w="0" w:type="auto"/>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4C892A9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w:t>
            </w:r>
          </w:p>
        </w:tc>
        <w:tc>
          <w:tcPr>
            <w:tcW w:w="0" w:type="auto"/>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45334BB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29</w:t>
            </w:r>
          </w:p>
        </w:tc>
      </w:tr>
      <w:tr w:rsidR="00164538" w:rsidRPr="00A42B6F" w14:paraId="516F2CB5"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9C95B8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Phenylpropanoids and polyketides</w:t>
            </w:r>
          </w:p>
        </w:tc>
        <w:tc>
          <w:tcPr>
            <w:tcW w:w="0" w:type="auto"/>
            <w:tcBorders>
              <w:top w:val="single" w:sz="4" w:space="0" w:color="auto"/>
              <w:left w:val="single" w:sz="4" w:space="0" w:color="auto"/>
              <w:bottom w:val="single" w:sz="4" w:space="0" w:color="auto"/>
              <w:right w:val="single" w:sz="4" w:space="0" w:color="auto"/>
            </w:tcBorders>
            <w:shd w:val="clear" w:color="000000" w:fill="FBCCCE"/>
            <w:noWrap/>
            <w:vAlign w:val="center"/>
            <w:hideMark/>
          </w:tcPr>
          <w:p w14:paraId="0CC8894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1528</w:t>
            </w:r>
          </w:p>
        </w:tc>
        <w:tc>
          <w:tcPr>
            <w:tcW w:w="0" w:type="auto"/>
            <w:tcBorders>
              <w:top w:val="single" w:sz="4" w:space="0" w:color="auto"/>
              <w:left w:val="single" w:sz="4" w:space="0" w:color="auto"/>
              <w:bottom w:val="single" w:sz="4" w:space="0" w:color="auto"/>
              <w:right w:val="single" w:sz="4" w:space="0" w:color="auto"/>
            </w:tcBorders>
            <w:shd w:val="clear" w:color="000000" w:fill="FBC4C7"/>
            <w:noWrap/>
            <w:vAlign w:val="center"/>
            <w:hideMark/>
          </w:tcPr>
          <w:p w14:paraId="04485194"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1373</w:t>
            </w:r>
          </w:p>
        </w:tc>
        <w:tc>
          <w:tcPr>
            <w:tcW w:w="0" w:type="auto"/>
            <w:tcBorders>
              <w:top w:val="single" w:sz="4" w:space="0" w:color="auto"/>
              <w:left w:val="single" w:sz="4" w:space="0" w:color="auto"/>
              <w:bottom w:val="single" w:sz="4" w:space="0" w:color="auto"/>
              <w:right w:val="single" w:sz="4" w:space="0" w:color="auto"/>
            </w:tcBorders>
            <w:shd w:val="clear" w:color="000000" w:fill="FCF5F8"/>
            <w:noWrap/>
            <w:vAlign w:val="center"/>
            <w:hideMark/>
          </w:tcPr>
          <w:p w14:paraId="656E3EE1"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202</w:t>
            </w:r>
          </w:p>
        </w:tc>
      </w:tr>
      <w:tr w:rsidR="00164538" w:rsidRPr="00A42B6F" w14:paraId="31C32CA3" w14:textId="77777777" w:rsidTr="009270F0">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112F5F8"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Total</w:t>
            </w:r>
          </w:p>
        </w:tc>
        <w:tc>
          <w:tcPr>
            <w:tcW w:w="0" w:type="auto"/>
            <w:tcBorders>
              <w:top w:val="nil"/>
              <w:left w:val="nil"/>
              <w:bottom w:val="single" w:sz="4" w:space="0" w:color="auto"/>
              <w:right w:val="single" w:sz="4" w:space="0" w:color="auto"/>
            </w:tcBorders>
            <w:shd w:val="clear" w:color="auto" w:fill="auto"/>
            <w:noWrap/>
            <w:vAlign w:val="center"/>
            <w:hideMark/>
          </w:tcPr>
          <w:p w14:paraId="3F72F93F"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10557</w:t>
            </w:r>
          </w:p>
        </w:tc>
        <w:tc>
          <w:tcPr>
            <w:tcW w:w="0" w:type="auto"/>
            <w:tcBorders>
              <w:top w:val="nil"/>
              <w:left w:val="nil"/>
              <w:bottom w:val="single" w:sz="4" w:space="0" w:color="auto"/>
              <w:right w:val="single" w:sz="4" w:space="0" w:color="auto"/>
            </w:tcBorders>
            <w:shd w:val="clear" w:color="auto" w:fill="auto"/>
            <w:noWrap/>
            <w:vAlign w:val="center"/>
            <w:hideMark/>
          </w:tcPr>
          <w:p w14:paraId="38D0AAAC"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8641</w:t>
            </w:r>
          </w:p>
        </w:tc>
        <w:tc>
          <w:tcPr>
            <w:tcW w:w="0" w:type="auto"/>
            <w:tcBorders>
              <w:top w:val="nil"/>
              <w:left w:val="nil"/>
              <w:bottom w:val="single" w:sz="4" w:space="0" w:color="auto"/>
              <w:right w:val="single" w:sz="4" w:space="0" w:color="auto"/>
            </w:tcBorders>
            <w:shd w:val="clear" w:color="auto" w:fill="auto"/>
            <w:noWrap/>
            <w:vAlign w:val="center"/>
            <w:hideMark/>
          </w:tcPr>
          <w:p w14:paraId="38305895" w14:textId="77777777" w:rsidR="00164538" w:rsidRPr="00A42B6F" w:rsidRDefault="00164538" w:rsidP="009270F0">
            <w:pPr>
              <w:spacing w:after="0" w:line="240" w:lineRule="auto"/>
              <w:jc w:val="right"/>
              <w:rPr>
                <w:rFonts w:ascii="Calibri" w:eastAsia="Times New Roman" w:hAnsi="Calibri" w:cs="Calibri"/>
                <w:color w:val="000000"/>
                <w:lang w:val="en-GB" w:eastAsia="nl-NL"/>
              </w:rPr>
            </w:pPr>
            <w:r w:rsidRPr="00A42B6F">
              <w:rPr>
                <w:rFonts w:ascii="Calibri" w:eastAsia="Times New Roman" w:hAnsi="Calibri" w:cs="Calibri"/>
                <w:color w:val="000000"/>
                <w:lang w:val="en-GB" w:eastAsia="nl-NL"/>
              </w:rPr>
              <w:t>8546</w:t>
            </w:r>
          </w:p>
        </w:tc>
      </w:tr>
    </w:tbl>
    <w:p w14:paraId="27944142" w14:textId="77777777" w:rsidR="00164538" w:rsidRDefault="00164538" w:rsidP="00164538">
      <w:pPr>
        <w:rPr>
          <w:lang w:val="en-GB"/>
        </w:rPr>
      </w:pPr>
    </w:p>
    <w:p w14:paraId="2E8D1775" w14:textId="77777777" w:rsidR="00DF3491" w:rsidRDefault="00DF3491" w:rsidP="00164538">
      <w:pPr>
        <w:rPr>
          <w:lang w:val="en-GB"/>
        </w:rPr>
      </w:pPr>
    </w:p>
    <w:p w14:paraId="5782E9DD" w14:textId="77777777" w:rsidR="00DF3491" w:rsidRDefault="00DF3491" w:rsidP="00164538">
      <w:pPr>
        <w:rPr>
          <w:lang w:val="en-GB"/>
        </w:rPr>
      </w:pPr>
    </w:p>
    <w:p w14:paraId="025C8F8A" w14:textId="77777777" w:rsidR="00DF3491" w:rsidRDefault="00DF3491" w:rsidP="00164538">
      <w:pPr>
        <w:rPr>
          <w:lang w:val="en-GB"/>
        </w:rPr>
      </w:pPr>
    </w:p>
    <w:p w14:paraId="4C6270EA" w14:textId="77777777" w:rsidR="00DF3491" w:rsidRDefault="00DF3491" w:rsidP="00164538">
      <w:pPr>
        <w:rPr>
          <w:lang w:val="en-GB"/>
        </w:rPr>
      </w:pPr>
    </w:p>
    <w:p w14:paraId="4EBB6376" w14:textId="77777777" w:rsidR="00DF3491" w:rsidRDefault="00DF3491" w:rsidP="00164538">
      <w:pPr>
        <w:rPr>
          <w:lang w:val="en-GB"/>
        </w:rPr>
      </w:pPr>
    </w:p>
    <w:p w14:paraId="0281E19F" w14:textId="77777777" w:rsidR="00DF3491" w:rsidRDefault="00DF3491" w:rsidP="00164538">
      <w:pPr>
        <w:rPr>
          <w:lang w:val="en-GB"/>
        </w:rPr>
      </w:pPr>
    </w:p>
    <w:p w14:paraId="1D2B2D75" w14:textId="77777777" w:rsidR="00DF3491" w:rsidRDefault="00DF3491" w:rsidP="00164538">
      <w:pPr>
        <w:rPr>
          <w:lang w:val="en-GB"/>
        </w:rPr>
      </w:pPr>
    </w:p>
    <w:p w14:paraId="4F7BEB69" w14:textId="77777777" w:rsidR="00DF3491" w:rsidRDefault="00DF3491" w:rsidP="00164538">
      <w:pPr>
        <w:rPr>
          <w:lang w:val="en-GB"/>
        </w:rPr>
      </w:pPr>
    </w:p>
    <w:p w14:paraId="6DC7CA58" w14:textId="77777777" w:rsidR="00DF3491" w:rsidRDefault="00DF3491" w:rsidP="00164538">
      <w:pPr>
        <w:rPr>
          <w:lang w:val="en-GB"/>
        </w:rPr>
      </w:pPr>
    </w:p>
    <w:p w14:paraId="3C9CEBD7" w14:textId="77777777" w:rsidR="00DF3491" w:rsidRDefault="00DF3491" w:rsidP="00164538">
      <w:pPr>
        <w:rPr>
          <w:lang w:val="en-GB"/>
        </w:rPr>
      </w:pPr>
    </w:p>
    <w:p w14:paraId="7139E08A" w14:textId="77777777" w:rsidR="00DF3491" w:rsidRDefault="00DF3491" w:rsidP="00164538">
      <w:pPr>
        <w:rPr>
          <w:lang w:val="en-GB"/>
        </w:rPr>
      </w:pPr>
    </w:p>
    <w:p w14:paraId="35D5982E" w14:textId="77777777" w:rsidR="00DF3491" w:rsidRDefault="00DF3491" w:rsidP="00164538">
      <w:pPr>
        <w:rPr>
          <w:lang w:val="en-GB"/>
        </w:rPr>
      </w:pPr>
    </w:p>
    <w:p w14:paraId="7D9844DC" w14:textId="546806B1" w:rsidR="00164538" w:rsidRPr="007F401E" w:rsidRDefault="00164538" w:rsidP="00164538">
      <w:pPr>
        <w:rPr>
          <w:lang w:val="en-GB"/>
        </w:rPr>
      </w:pPr>
      <w:r>
        <w:rPr>
          <w:lang w:val="en-GB"/>
        </w:rPr>
        <w:lastRenderedPageBreak/>
        <w:t>Table S6. Counts of the ClassyFire superclass predictions for the 6,606 spectra that could be predicted by both MolNetEnhancer (MNE), and CANOPUS, showing the MNE predictions and CANOPUS predictions. Counts are coloured from white to red, white being the lowest count and red being the highest count for each column.</w:t>
      </w:r>
    </w:p>
    <w:tbl>
      <w:tblPr>
        <w:tblW w:w="9000" w:type="dxa"/>
        <w:tblCellMar>
          <w:left w:w="70" w:type="dxa"/>
          <w:right w:w="70" w:type="dxa"/>
        </w:tblCellMar>
        <w:tblLook w:val="04A0" w:firstRow="1" w:lastRow="0" w:firstColumn="1" w:lastColumn="0" w:noHBand="0" w:noVBand="1"/>
      </w:tblPr>
      <w:tblGrid>
        <w:gridCol w:w="3980"/>
        <w:gridCol w:w="2140"/>
        <w:gridCol w:w="2880"/>
      </w:tblGrid>
      <w:tr w:rsidR="00164538" w:rsidRPr="0082305E" w14:paraId="2910751A" w14:textId="77777777" w:rsidTr="009270F0">
        <w:trPr>
          <w:trHeight w:val="288"/>
        </w:trPr>
        <w:tc>
          <w:tcPr>
            <w:tcW w:w="3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969B7D" w14:textId="77777777" w:rsidR="00164538" w:rsidRPr="0082305E" w:rsidRDefault="00164538" w:rsidP="009270F0">
            <w:pPr>
              <w:spacing w:after="0" w:line="240" w:lineRule="auto"/>
              <w:jc w:val="right"/>
              <w:rPr>
                <w:rFonts w:ascii="Calibri" w:eastAsia="Times New Roman" w:hAnsi="Calibri" w:cs="Calibri"/>
                <w:b/>
                <w:bCs/>
                <w:color w:val="000000"/>
                <w:lang w:val="en-GB" w:eastAsia="nl-NL"/>
              </w:rPr>
            </w:pPr>
            <w:r w:rsidRPr="0082305E">
              <w:rPr>
                <w:rFonts w:ascii="Calibri" w:eastAsia="Times New Roman" w:hAnsi="Calibri" w:cs="Calibri"/>
                <w:b/>
                <w:bCs/>
                <w:color w:val="000000"/>
                <w:lang w:val="en-GB" w:eastAsia="nl-NL"/>
              </w:rPr>
              <w:t>CF superclasses</w:t>
            </w:r>
          </w:p>
        </w:tc>
        <w:tc>
          <w:tcPr>
            <w:tcW w:w="2140" w:type="dxa"/>
            <w:tcBorders>
              <w:top w:val="single" w:sz="4" w:space="0" w:color="auto"/>
              <w:left w:val="nil"/>
              <w:bottom w:val="single" w:sz="4" w:space="0" w:color="auto"/>
              <w:right w:val="single" w:sz="4" w:space="0" w:color="auto"/>
            </w:tcBorders>
            <w:shd w:val="clear" w:color="auto" w:fill="auto"/>
            <w:noWrap/>
            <w:vAlign w:val="center"/>
            <w:hideMark/>
          </w:tcPr>
          <w:p w14:paraId="0DD7F616" w14:textId="77777777" w:rsidR="00164538" w:rsidRPr="0082305E" w:rsidRDefault="00164538" w:rsidP="009270F0">
            <w:pPr>
              <w:spacing w:after="0" w:line="240" w:lineRule="auto"/>
              <w:jc w:val="right"/>
              <w:rPr>
                <w:rFonts w:ascii="Calibri" w:eastAsia="Times New Roman" w:hAnsi="Calibri" w:cs="Calibri"/>
                <w:b/>
                <w:bCs/>
                <w:color w:val="000000"/>
                <w:lang w:val="en-GB" w:eastAsia="nl-NL"/>
              </w:rPr>
            </w:pPr>
            <w:r w:rsidRPr="0082305E">
              <w:rPr>
                <w:rFonts w:ascii="Calibri" w:eastAsia="Times New Roman" w:hAnsi="Calibri" w:cs="Calibri"/>
                <w:b/>
                <w:bCs/>
                <w:color w:val="000000"/>
                <w:lang w:val="en-GB" w:eastAsia="nl-NL"/>
              </w:rPr>
              <w:t>MNE predict</w:t>
            </w:r>
            <w:r w:rsidRPr="00943D2B">
              <w:rPr>
                <w:rFonts w:ascii="Calibri" w:eastAsia="Times New Roman" w:hAnsi="Calibri" w:cs="Calibri"/>
                <w:b/>
                <w:bCs/>
                <w:color w:val="000000"/>
                <w:lang w:val="en-GB" w:eastAsia="nl-NL"/>
              </w:rPr>
              <w:t>ions</w:t>
            </w:r>
          </w:p>
        </w:tc>
        <w:tc>
          <w:tcPr>
            <w:tcW w:w="2880" w:type="dxa"/>
            <w:tcBorders>
              <w:top w:val="single" w:sz="4" w:space="0" w:color="auto"/>
              <w:left w:val="nil"/>
              <w:bottom w:val="single" w:sz="4" w:space="0" w:color="auto"/>
              <w:right w:val="single" w:sz="4" w:space="0" w:color="auto"/>
            </w:tcBorders>
            <w:shd w:val="clear" w:color="auto" w:fill="auto"/>
            <w:noWrap/>
            <w:vAlign w:val="center"/>
            <w:hideMark/>
          </w:tcPr>
          <w:p w14:paraId="31085E25" w14:textId="77777777" w:rsidR="00164538" w:rsidRPr="0082305E" w:rsidRDefault="00164538" w:rsidP="009270F0">
            <w:pPr>
              <w:spacing w:after="0" w:line="240" w:lineRule="auto"/>
              <w:jc w:val="right"/>
              <w:rPr>
                <w:rFonts w:ascii="Calibri" w:eastAsia="Times New Roman" w:hAnsi="Calibri" w:cs="Calibri"/>
                <w:b/>
                <w:bCs/>
                <w:color w:val="000000"/>
                <w:lang w:val="en-GB" w:eastAsia="nl-NL"/>
              </w:rPr>
            </w:pPr>
            <w:r w:rsidRPr="0082305E">
              <w:rPr>
                <w:rFonts w:ascii="Calibri" w:eastAsia="Times New Roman" w:hAnsi="Calibri" w:cs="Calibri"/>
                <w:b/>
                <w:bCs/>
                <w:color w:val="000000"/>
                <w:lang w:val="en-GB" w:eastAsia="nl-NL"/>
              </w:rPr>
              <w:t>CANOPUS predict</w:t>
            </w:r>
            <w:r w:rsidRPr="00943D2B">
              <w:rPr>
                <w:rFonts w:ascii="Calibri" w:eastAsia="Times New Roman" w:hAnsi="Calibri" w:cs="Calibri"/>
                <w:b/>
                <w:bCs/>
                <w:color w:val="000000"/>
                <w:lang w:val="en-GB" w:eastAsia="nl-NL"/>
              </w:rPr>
              <w:t>ions</w:t>
            </w:r>
          </w:p>
        </w:tc>
      </w:tr>
      <w:tr w:rsidR="00164538" w:rsidRPr="0082305E" w14:paraId="71E9D720"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769411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Alkaloids and derivatives</w:t>
            </w:r>
          </w:p>
        </w:tc>
        <w:tc>
          <w:tcPr>
            <w:tcW w:w="2140" w:type="dxa"/>
            <w:tcBorders>
              <w:top w:val="single" w:sz="4" w:space="0" w:color="auto"/>
              <w:left w:val="single" w:sz="4" w:space="0" w:color="auto"/>
              <w:bottom w:val="single" w:sz="4" w:space="0" w:color="auto"/>
              <w:right w:val="single" w:sz="4" w:space="0" w:color="auto"/>
            </w:tcBorders>
            <w:shd w:val="clear" w:color="000000" w:fill="FCF6F9"/>
            <w:noWrap/>
            <w:vAlign w:val="center"/>
            <w:hideMark/>
          </w:tcPr>
          <w:p w14:paraId="1BF3A0C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119</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C6B780F"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w:t>
            </w:r>
          </w:p>
        </w:tc>
      </w:tr>
      <w:tr w:rsidR="00164538" w:rsidRPr="0082305E" w14:paraId="66421558"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32EED43F"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Benzenoids</w:t>
            </w:r>
          </w:p>
        </w:tc>
        <w:tc>
          <w:tcPr>
            <w:tcW w:w="2140" w:type="dxa"/>
            <w:tcBorders>
              <w:top w:val="single" w:sz="4" w:space="0" w:color="auto"/>
              <w:left w:val="single" w:sz="4" w:space="0" w:color="auto"/>
              <w:bottom w:val="single" w:sz="4" w:space="0" w:color="auto"/>
              <w:right w:val="single" w:sz="4" w:space="0" w:color="auto"/>
            </w:tcBorders>
            <w:shd w:val="clear" w:color="000000" w:fill="FCF1F4"/>
            <w:noWrap/>
            <w:vAlign w:val="center"/>
            <w:hideMark/>
          </w:tcPr>
          <w:p w14:paraId="0F5144D7"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203</w:t>
            </w:r>
          </w:p>
        </w:tc>
        <w:tc>
          <w:tcPr>
            <w:tcW w:w="2880" w:type="dxa"/>
            <w:tcBorders>
              <w:top w:val="single" w:sz="4" w:space="0" w:color="auto"/>
              <w:left w:val="single" w:sz="4" w:space="0" w:color="auto"/>
              <w:bottom w:val="single" w:sz="4" w:space="0" w:color="auto"/>
              <w:right w:val="single" w:sz="4" w:space="0" w:color="auto"/>
            </w:tcBorders>
            <w:shd w:val="clear" w:color="000000" w:fill="FCEDF0"/>
            <w:noWrap/>
            <w:vAlign w:val="center"/>
            <w:hideMark/>
          </w:tcPr>
          <w:p w14:paraId="3BCA9850"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338</w:t>
            </w:r>
          </w:p>
        </w:tc>
      </w:tr>
      <w:tr w:rsidR="00164538" w:rsidRPr="0082305E" w14:paraId="62A9C405"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1039BA7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Hydrocarbon derivatives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11B35DD8"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8</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923EF8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13</w:t>
            </w:r>
          </w:p>
        </w:tc>
      </w:tr>
      <w:tr w:rsidR="00164538" w:rsidRPr="0082305E" w14:paraId="50AD3E77"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5D1DED1"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Hydrocarbons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F5DBA1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49B8C6B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w:t>
            </w:r>
          </w:p>
        </w:tc>
      </w:tr>
      <w:tr w:rsidR="00164538" w:rsidRPr="0082305E" w14:paraId="20E44251"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142341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 xml:space="preserve">Lignans, </w:t>
            </w:r>
            <w:proofErr w:type="spellStart"/>
            <w:r w:rsidRPr="0082305E">
              <w:rPr>
                <w:rFonts w:ascii="Calibri" w:eastAsia="Times New Roman" w:hAnsi="Calibri" w:cs="Calibri"/>
                <w:color w:val="000000"/>
                <w:lang w:val="en-GB" w:eastAsia="nl-NL"/>
              </w:rPr>
              <w:t>neolignans</w:t>
            </w:r>
            <w:proofErr w:type="spellEnd"/>
            <w:r w:rsidRPr="0082305E">
              <w:rPr>
                <w:rFonts w:ascii="Calibri" w:eastAsia="Times New Roman" w:hAnsi="Calibri" w:cs="Calibri"/>
                <w:color w:val="000000"/>
                <w:lang w:val="en-GB" w:eastAsia="nl-NL"/>
              </w:rPr>
              <w:t xml:space="preserve"> and related compounds</w:t>
            </w:r>
          </w:p>
        </w:tc>
        <w:tc>
          <w:tcPr>
            <w:tcW w:w="2140" w:type="dxa"/>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03D566E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33</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2CD9216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w:t>
            </w:r>
          </w:p>
        </w:tc>
      </w:tr>
      <w:tr w:rsidR="00164538" w:rsidRPr="0082305E" w14:paraId="1DF62DC1"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6FD0F098"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Lipids and lipid-like molecules</w:t>
            </w:r>
          </w:p>
        </w:tc>
        <w:tc>
          <w:tcPr>
            <w:tcW w:w="2140" w:type="dxa"/>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3DAAE8E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2686</w:t>
            </w:r>
          </w:p>
        </w:tc>
        <w:tc>
          <w:tcPr>
            <w:tcW w:w="2880" w:type="dxa"/>
            <w:tcBorders>
              <w:top w:val="single" w:sz="4" w:space="0" w:color="auto"/>
              <w:left w:val="single" w:sz="4" w:space="0" w:color="auto"/>
              <w:bottom w:val="single" w:sz="4" w:space="0" w:color="auto"/>
              <w:right w:val="single" w:sz="4" w:space="0" w:color="auto"/>
            </w:tcBorders>
            <w:shd w:val="clear" w:color="000000" w:fill="FBC1C4"/>
            <w:noWrap/>
            <w:vAlign w:val="center"/>
            <w:hideMark/>
          </w:tcPr>
          <w:p w14:paraId="60B51512"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1301</w:t>
            </w:r>
          </w:p>
        </w:tc>
      </w:tr>
      <w:tr w:rsidR="00164538" w:rsidRPr="0082305E" w14:paraId="385596BC"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08461344"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Nucleosides, nucleotides, and analogues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35DDC7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w:t>
            </w:r>
          </w:p>
        </w:tc>
        <w:tc>
          <w:tcPr>
            <w:tcW w:w="2880" w:type="dxa"/>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42E07782"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81</w:t>
            </w:r>
          </w:p>
        </w:tc>
      </w:tr>
      <w:tr w:rsidR="00164538" w:rsidRPr="0082305E" w14:paraId="7BB0A36A"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46848256"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1,3-dipolar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489077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77F135F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w:t>
            </w:r>
          </w:p>
        </w:tc>
      </w:tr>
      <w:tr w:rsidR="00164538" w:rsidRPr="0082305E" w14:paraId="18E40504"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427A136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Polymers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047B7B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A603BD4"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w:t>
            </w:r>
          </w:p>
        </w:tc>
      </w:tr>
      <w:tr w:rsidR="00164538" w:rsidRPr="0082305E" w14:paraId="56D655D2"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EA12B7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acids and derivatives</w:t>
            </w:r>
          </w:p>
        </w:tc>
        <w:tc>
          <w:tcPr>
            <w:tcW w:w="2140" w:type="dxa"/>
            <w:tcBorders>
              <w:top w:val="single" w:sz="4" w:space="0" w:color="auto"/>
              <w:left w:val="single" w:sz="4" w:space="0" w:color="auto"/>
              <w:bottom w:val="single" w:sz="4" w:space="0" w:color="auto"/>
              <w:right w:val="single" w:sz="4" w:space="0" w:color="auto"/>
            </w:tcBorders>
            <w:shd w:val="clear" w:color="000000" w:fill="FAA8AA"/>
            <w:noWrap/>
            <w:vAlign w:val="center"/>
            <w:hideMark/>
          </w:tcPr>
          <w:p w14:paraId="080E4DB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1553</w:t>
            </w:r>
          </w:p>
        </w:tc>
        <w:tc>
          <w:tcPr>
            <w:tcW w:w="2880" w:type="dxa"/>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27C8A107"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3229</w:t>
            </w:r>
          </w:p>
        </w:tc>
      </w:tr>
      <w:tr w:rsidR="00164538" w:rsidRPr="0082305E" w14:paraId="64DF99EA"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7A72FA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nitrogen compounds</w:t>
            </w:r>
          </w:p>
        </w:tc>
        <w:tc>
          <w:tcPr>
            <w:tcW w:w="2140" w:type="dxa"/>
            <w:tcBorders>
              <w:top w:val="single" w:sz="4" w:space="0" w:color="auto"/>
              <w:left w:val="single" w:sz="4" w:space="0" w:color="auto"/>
              <w:bottom w:val="single" w:sz="4" w:space="0" w:color="auto"/>
              <w:right w:val="single" w:sz="4" w:space="0" w:color="auto"/>
            </w:tcBorders>
            <w:shd w:val="clear" w:color="000000" w:fill="FCF9FC"/>
            <w:noWrap/>
            <w:vAlign w:val="center"/>
            <w:hideMark/>
          </w:tcPr>
          <w:p w14:paraId="63DD109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72</w:t>
            </w:r>
          </w:p>
        </w:tc>
        <w:tc>
          <w:tcPr>
            <w:tcW w:w="2880" w:type="dxa"/>
            <w:tcBorders>
              <w:top w:val="single" w:sz="4" w:space="0" w:color="auto"/>
              <w:left w:val="single" w:sz="4" w:space="0" w:color="auto"/>
              <w:bottom w:val="single" w:sz="4" w:space="0" w:color="auto"/>
              <w:right w:val="single" w:sz="4" w:space="0" w:color="auto"/>
            </w:tcBorders>
            <w:shd w:val="clear" w:color="000000" w:fill="FCF1F4"/>
            <w:noWrap/>
            <w:vAlign w:val="center"/>
            <w:hideMark/>
          </w:tcPr>
          <w:p w14:paraId="32D307D1"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243</w:t>
            </w:r>
          </w:p>
        </w:tc>
      </w:tr>
      <w:tr w:rsidR="00164538" w:rsidRPr="0082305E" w14:paraId="201D7BA7"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120A0A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Organic oxygen compounds</w:t>
            </w:r>
          </w:p>
        </w:tc>
        <w:tc>
          <w:tcPr>
            <w:tcW w:w="2140" w:type="dxa"/>
            <w:tcBorders>
              <w:top w:val="single" w:sz="4" w:space="0" w:color="auto"/>
              <w:left w:val="single" w:sz="4" w:space="0" w:color="auto"/>
              <w:bottom w:val="single" w:sz="4" w:space="0" w:color="auto"/>
              <w:right w:val="single" w:sz="4" w:space="0" w:color="auto"/>
            </w:tcBorders>
            <w:shd w:val="clear" w:color="000000" w:fill="FCF3F6"/>
            <w:noWrap/>
            <w:vAlign w:val="center"/>
            <w:hideMark/>
          </w:tcPr>
          <w:p w14:paraId="0BC080D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165</w:t>
            </w:r>
          </w:p>
        </w:tc>
        <w:tc>
          <w:tcPr>
            <w:tcW w:w="2880" w:type="dxa"/>
            <w:tcBorders>
              <w:top w:val="single" w:sz="4" w:space="0" w:color="auto"/>
              <w:left w:val="single" w:sz="4" w:space="0" w:color="auto"/>
              <w:bottom w:val="single" w:sz="4" w:space="0" w:color="auto"/>
              <w:right w:val="single" w:sz="4" w:space="0" w:color="auto"/>
            </w:tcBorders>
            <w:shd w:val="clear" w:color="000000" w:fill="FCDDDF"/>
            <w:noWrap/>
            <w:vAlign w:val="center"/>
            <w:hideMark/>
          </w:tcPr>
          <w:p w14:paraId="731C4F5C"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700</w:t>
            </w:r>
          </w:p>
        </w:tc>
      </w:tr>
      <w:tr w:rsidR="00164538" w:rsidRPr="0082305E" w14:paraId="49F91DEE"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261D79A1"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proofErr w:type="spellStart"/>
            <w:r w:rsidRPr="0082305E">
              <w:rPr>
                <w:rFonts w:ascii="Calibri" w:eastAsia="Times New Roman" w:hAnsi="Calibri" w:cs="Calibri"/>
                <w:color w:val="000000"/>
                <w:lang w:val="en-GB" w:eastAsia="nl-NL"/>
              </w:rPr>
              <w:t>Organohalogen</w:t>
            </w:r>
            <w:proofErr w:type="spellEnd"/>
            <w:r w:rsidRPr="0082305E">
              <w:rPr>
                <w:rFonts w:ascii="Calibri" w:eastAsia="Times New Roman" w:hAnsi="Calibri" w:cs="Calibri"/>
                <w:color w:val="000000"/>
                <w:lang w:val="en-GB" w:eastAsia="nl-NL"/>
              </w:rPr>
              <w:t xml:space="preserve">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53CFE5A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16</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69AA6BD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r>
      <w:tr w:rsidR="00164538" w:rsidRPr="0082305E" w14:paraId="0ECA9345"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74FE1E15"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proofErr w:type="spellStart"/>
            <w:r w:rsidRPr="0082305E">
              <w:rPr>
                <w:rFonts w:ascii="Calibri" w:eastAsia="Times New Roman" w:hAnsi="Calibri" w:cs="Calibri"/>
                <w:color w:val="000000"/>
                <w:lang w:val="en-GB" w:eastAsia="nl-NL"/>
              </w:rPr>
              <w:t>Organoheterocyclic</w:t>
            </w:r>
            <w:proofErr w:type="spellEnd"/>
            <w:r w:rsidRPr="0082305E">
              <w:rPr>
                <w:rFonts w:ascii="Calibri" w:eastAsia="Times New Roman" w:hAnsi="Calibri" w:cs="Calibri"/>
                <w:color w:val="000000"/>
                <w:lang w:val="en-GB" w:eastAsia="nl-NL"/>
              </w:rPr>
              <w:t xml:space="preserve"> compounds</w:t>
            </w:r>
          </w:p>
        </w:tc>
        <w:tc>
          <w:tcPr>
            <w:tcW w:w="2140" w:type="dxa"/>
            <w:tcBorders>
              <w:top w:val="single" w:sz="4" w:space="0" w:color="auto"/>
              <w:left w:val="single" w:sz="4" w:space="0" w:color="auto"/>
              <w:bottom w:val="single" w:sz="4" w:space="0" w:color="auto"/>
              <w:right w:val="single" w:sz="4" w:space="0" w:color="auto"/>
            </w:tcBorders>
            <w:shd w:val="clear" w:color="000000" w:fill="FBD2D5"/>
            <w:noWrap/>
            <w:vAlign w:val="center"/>
            <w:hideMark/>
          </w:tcPr>
          <w:p w14:paraId="53D4F7A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773</w:t>
            </w:r>
          </w:p>
        </w:tc>
        <w:tc>
          <w:tcPr>
            <w:tcW w:w="2880" w:type="dxa"/>
            <w:tcBorders>
              <w:top w:val="single" w:sz="4" w:space="0" w:color="auto"/>
              <w:left w:val="single" w:sz="4" w:space="0" w:color="auto"/>
              <w:bottom w:val="single" w:sz="4" w:space="0" w:color="auto"/>
              <w:right w:val="single" w:sz="4" w:space="0" w:color="auto"/>
            </w:tcBorders>
            <w:shd w:val="clear" w:color="000000" w:fill="FCE4E7"/>
            <w:noWrap/>
            <w:vAlign w:val="center"/>
            <w:hideMark/>
          </w:tcPr>
          <w:p w14:paraId="2C2E7EFE"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534</w:t>
            </w:r>
          </w:p>
        </w:tc>
      </w:tr>
      <w:tr w:rsidR="00164538" w:rsidRPr="0082305E" w14:paraId="12E5DC50"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0C806C00"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Organophosphorus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35BBFCBD"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0</w:t>
            </w:r>
          </w:p>
        </w:tc>
        <w:tc>
          <w:tcPr>
            <w:tcW w:w="288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07DBB61B"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w:t>
            </w:r>
          </w:p>
        </w:tc>
      </w:tr>
      <w:tr w:rsidR="00164538" w:rsidRPr="0082305E" w14:paraId="597B667F"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1741ACE0"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Organosulfur compounds</w:t>
            </w:r>
          </w:p>
        </w:tc>
        <w:tc>
          <w:tcPr>
            <w:tcW w:w="2140" w:type="dxa"/>
            <w:tcBorders>
              <w:top w:val="single" w:sz="4" w:space="0" w:color="auto"/>
              <w:left w:val="single" w:sz="4" w:space="0" w:color="auto"/>
              <w:bottom w:val="single" w:sz="4" w:space="0" w:color="auto"/>
              <w:right w:val="single" w:sz="4" w:space="0" w:color="auto"/>
            </w:tcBorders>
            <w:shd w:val="clear" w:color="000000" w:fill="FCFCFF"/>
            <w:noWrap/>
            <w:vAlign w:val="center"/>
            <w:hideMark/>
          </w:tcPr>
          <w:p w14:paraId="4D91CF9C"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w:t>
            </w:r>
          </w:p>
        </w:tc>
        <w:tc>
          <w:tcPr>
            <w:tcW w:w="2880" w:type="dxa"/>
            <w:tcBorders>
              <w:top w:val="single" w:sz="4" w:space="0" w:color="auto"/>
              <w:left w:val="single" w:sz="4" w:space="0" w:color="auto"/>
              <w:bottom w:val="single" w:sz="4" w:space="0" w:color="auto"/>
              <w:right w:val="single" w:sz="4" w:space="0" w:color="auto"/>
            </w:tcBorders>
            <w:shd w:val="clear" w:color="000000" w:fill="FCFBFE"/>
            <w:noWrap/>
            <w:vAlign w:val="center"/>
            <w:hideMark/>
          </w:tcPr>
          <w:p w14:paraId="6DD6836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24</w:t>
            </w:r>
          </w:p>
        </w:tc>
      </w:tr>
      <w:tr w:rsidR="00164538" w:rsidRPr="0082305E" w14:paraId="52983C1C"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6E1807F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Phenylpropanoids and polyketides</w:t>
            </w:r>
          </w:p>
        </w:tc>
        <w:tc>
          <w:tcPr>
            <w:tcW w:w="2140" w:type="dxa"/>
            <w:tcBorders>
              <w:top w:val="single" w:sz="4" w:space="0" w:color="auto"/>
              <w:left w:val="single" w:sz="4" w:space="0" w:color="auto"/>
              <w:bottom w:val="single" w:sz="4" w:space="0" w:color="auto"/>
              <w:right w:val="single" w:sz="4" w:space="0" w:color="auto"/>
            </w:tcBorders>
            <w:shd w:val="clear" w:color="000000" w:fill="FBC8CB"/>
            <w:noWrap/>
            <w:vAlign w:val="center"/>
            <w:hideMark/>
          </w:tcPr>
          <w:p w14:paraId="2AF5F21C"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951</w:t>
            </w:r>
          </w:p>
        </w:tc>
        <w:tc>
          <w:tcPr>
            <w:tcW w:w="2880" w:type="dxa"/>
            <w:tcBorders>
              <w:top w:val="single" w:sz="4" w:space="0" w:color="auto"/>
              <w:left w:val="single" w:sz="4" w:space="0" w:color="auto"/>
              <w:bottom w:val="single" w:sz="4" w:space="0" w:color="auto"/>
              <w:right w:val="single" w:sz="4" w:space="0" w:color="auto"/>
            </w:tcBorders>
            <w:shd w:val="clear" w:color="000000" w:fill="FCF7FA"/>
            <w:noWrap/>
            <w:vAlign w:val="center"/>
            <w:hideMark/>
          </w:tcPr>
          <w:p w14:paraId="3855E75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113</w:t>
            </w:r>
          </w:p>
        </w:tc>
      </w:tr>
      <w:tr w:rsidR="00164538" w:rsidRPr="0082305E" w14:paraId="3059B032" w14:textId="77777777" w:rsidTr="009270F0">
        <w:trPr>
          <w:trHeight w:val="288"/>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14:paraId="3546D9A9"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Total</w:t>
            </w:r>
          </w:p>
        </w:tc>
        <w:tc>
          <w:tcPr>
            <w:tcW w:w="2140" w:type="dxa"/>
            <w:tcBorders>
              <w:top w:val="nil"/>
              <w:left w:val="nil"/>
              <w:bottom w:val="single" w:sz="4" w:space="0" w:color="auto"/>
              <w:right w:val="single" w:sz="4" w:space="0" w:color="auto"/>
            </w:tcBorders>
            <w:shd w:val="clear" w:color="auto" w:fill="auto"/>
            <w:noWrap/>
            <w:vAlign w:val="center"/>
            <w:hideMark/>
          </w:tcPr>
          <w:p w14:paraId="7A18F9EA"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6606</w:t>
            </w:r>
          </w:p>
        </w:tc>
        <w:tc>
          <w:tcPr>
            <w:tcW w:w="2880" w:type="dxa"/>
            <w:tcBorders>
              <w:top w:val="nil"/>
              <w:left w:val="nil"/>
              <w:bottom w:val="single" w:sz="4" w:space="0" w:color="auto"/>
              <w:right w:val="single" w:sz="4" w:space="0" w:color="auto"/>
            </w:tcBorders>
            <w:shd w:val="clear" w:color="auto" w:fill="auto"/>
            <w:noWrap/>
            <w:vAlign w:val="center"/>
            <w:hideMark/>
          </w:tcPr>
          <w:p w14:paraId="2B3877D3" w14:textId="77777777" w:rsidR="00164538" w:rsidRPr="0082305E" w:rsidRDefault="00164538" w:rsidP="009270F0">
            <w:pPr>
              <w:spacing w:after="0" w:line="240" w:lineRule="auto"/>
              <w:jc w:val="right"/>
              <w:rPr>
                <w:rFonts w:ascii="Calibri" w:eastAsia="Times New Roman" w:hAnsi="Calibri" w:cs="Calibri"/>
                <w:color w:val="000000"/>
                <w:lang w:val="en-GB" w:eastAsia="nl-NL"/>
              </w:rPr>
            </w:pPr>
            <w:r w:rsidRPr="0082305E">
              <w:rPr>
                <w:rFonts w:ascii="Calibri" w:eastAsia="Times New Roman" w:hAnsi="Calibri" w:cs="Calibri"/>
                <w:color w:val="000000"/>
                <w:lang w:val="en-GB" w:eastAsia="nl-NL"/>
              </w:rPr>
              <w:t>6606</w:t>
            </w:r>
          </w:p>
        </w:tc>
      </w:tr>
    </w:tbl>
    <w:p w14:paraId="3DE09B8B" w14:textId="77777777" w:rsidR="00DE44D0" w:rsidRDefault="00DE44D0"/>
    <w:sectPr w:rsidR="00DE44D0">
      <w:footerReference w:type="even"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8B0D9" w14:textId="77777777" w:rsidR="00D27507" w:rsidRDefault="00D27507" w:rsidP="00926850">
      <w:pPr>
        <w:spacing w:after="0" w:line="240" w:lineRule="auto"/>
      </w:pPr>
      <w:r>
        <w:separator/>
      </w:r>
    </w:p>
  </w:endnote>
  <w:endnote w:type="continuationSeparator" w:id="0">
    <w:p w14:paraId="0DAF9944" w14:textId="77777777" w:rsidR="00D27507" w:rsidRDefault="00D27507" w:rsidP="00926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1413388681"/>
      <w:docPartObj>
        <w:docPartGallery w:val="Page Numbers (Bottom of Page)"/>
        <w:docPartUnique/>
      </w:docPartObj>
    </w:sdtPr>
    <w:sdtContent>
      <w:p w14:paraId="0086E917" w14:textId="318852E6" w:rsidR="00926850" w:rsidRDefault="00926850" w:rsidP="00706DEF">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329B07CC" w14:textId="77777777" w:rsidR="00926850" w:rsidRDefault="00926850" w:rsidP="00926850">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467944573"/>
      <w:docPartObj>
        <w:docPartGallery w:val="Page Numbers (Bottom of Page)"/>
        <w:docPartUnique/>
      </w:docPartObj>
    </w:sdtPr>
    <w:sdtContent>
      <w:p w14:paraId="27842D06" w14:textId="2DB31CB7" w:rsidR="00926850" w:rsidRDefault="00926850" w:rsidP="00706DEF">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5882A86C" w14:textId="77777777" w:rsidR="00926850" w:rsidRDefault="00926850" w:rsidP="00926850">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58795" w14:textId="77777777" w:rsidR="00D27507" w:rsidRDefault="00D27507" w:rsidP="00926850">
      <w:pPr>
        <w:spacing w:after="0" w:line="240" w:lineRule="auto"/>
      </w:pPr>
      <w:r>
        <w:separator/>
      </w:r>
    </w:p>
  </w:footnote>
  <w:footnote w:type="continuationSeparator" w:id="0">
    <w:p w14:paraId="7802443E" w14:textId="77777777" w:rsidR="00D27507" w:rsidRDefault="00D27507" w:rsidP="009268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538"/>
    <w:rsid w:val="00007F22"/>
    <w:rsid w:val="000E4261"/>
    <w:rsid w:val="00164538"/>
    <w:rsid w:val="0016636A"/>
    <w:rsid w:val="00167D1A"/>
    <w:rsid w:val="00194A3E"/>
    <w:rsid w:val="001E4E35"/>
    <w:rsid w:val="0035786F"/>
    <w:rsid w:val="00364222"/>
    <w:rsid w:val="004B498E"/>
    <w:rsid w:val="00602DD8"/>
    <w:rsid w:val="00666833"/>
    <w:rsid w:val="00672EB9"/>
    <w:rsid w:val="007326FB"/>
    <w:rsid w:val="00864081"/>
    <w:rsid w:val="00926850"/>
    <w:rsid w:val="009270F0"/>
    <w:rsid w:val="00943D2B"/>
    <w:rsid w:val="00962BEA"/>
    <w:rsid w:val="00BB145A"/>
    <w:rsid w:val="00C32804"/>
    <w:rsid w:val="00C5708F"/>
    <w:rsid w:val="00CF6905"/>
    <w:rsid w:val="00D27507"/>
    <w:rsid w:val="00D902E6"/>
    <w:rsid w:val="00DE44D0"/>
    <w:rsid w:val="00DF3491"/>
    <w:rsid w:val="00EB3BFD"/>
    <w:rsid w:val="00F0329B"/>
    <w:rsid w:val="00FF023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FFA1C"/>
  <w15:chartTrackingRefBased/>
  <w15:docId w15:val="{B65D6A5A-0F33-45E4-9972-7F85F5586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64538"/>
    <w:pPr>
      <w:jc w:val="both"/>
    </w:pPr>
  </w:style>
  <w:style w:type="paragraph" w:styleId="Kop1">
    <w:name w:val="heading 1"/>
    <w:basedOn w:val="Standaard"/>
    <w:next w:val="Standaard"/>
    <w:link w:val="Kop1Char"/>
    <w:uiPriority w:val="9"/>
    <w:qFormat/>
    <w:rsid w:val="0016453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64538"/>
    <w:rPr>
      <w:rFonts w:asciiTheme="majorHAnsi" w:eastAsiaTheme="majorEastAsia" w:hAnsiTheme="majorHAnsi" w:cstheme="majorBidi"/>
      <w:color w:val="2F5496" w:themeColor="accent1" w:themeShade="BF"/>
      <w:sz w:val="32"/>
      <w:szCs w:val="32"/>
    </w:rPr>
  </w:style>
  <w:style w:type="character" w:styleId="Verwijzingopmerking">
    <w:name w:val="annotation reference"/>
    <w:basedOn w:val="Standaardalinea-lettertype"/>
    <w:uiPriority w:val="99"/>
    <w:semiHidden/>
    <w:unhideWhenUsed/>
    <w:rsid w:val="00164538"/>
    <w:rPr>
      <w:sz w:val="16"/>
      <w:szCs w:val="16"/>
    </w:rPr>
  </w:style>
  <w:style w:type="paragraph" w:styleId="Tekstopmerking">
    <w:name w:val="annotation text"/>
    <w:basedOn w:val="Standaard"/>
    <w:link w:val="TekstopmerkingChar"/>
    <w:uiPriority w:val="99"/>
    <w:unhideWhenUsed/>
    <w:rsid w:val="00164538"/>
    <w:pPr>
      <w:spacing w:line="240" w:lineRule="auto"/>
    </w:pPr>
    <w:rPr>
      <w:sz w:val="20"/>
      <w:szCs w:val="20"/>
    </w:rPr>
  </w:style>
  <w:style w:type="character" w:customStyle="1" w:styleId="TekstopmerkingChar">
    <w:name w:val="Tekst opmerking Char"/>
    <w:basedOn w:val="Standaardalinea-lettertype"/>
    <w:link w:val="Tekstopmerking"/>
    <w:uiPriority w:val="99"/>
    <w:rsid w:val="00164538"/>
    <w:rPr>
      <w:sz w:val="20"/>
      <w:szCs w:val="20"/>
    </w:rPr>
  </w:style>
  <w:style w:type="table" w:styleId="Onopgemaaktetabel1">
    <w:name w:val="Plain Table 1"/>
    <w:basedOn w:val="Standaardtabel"/>
    <w:uiPriority w:val="41"/>
    <w:rsid w:val="0016453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el">
    <w:name w:val="Title"/>
    <w:basedOn w:val="Standaard"/>
    <w:next w:val="Standaard"/>
    <w:link w:val="TitelChar"/>
    <w:uiPriority w:val="10"/>
    <w:qFormat/>
    <w:rsid w:val="0035786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5786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62BEA"/>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962BEA"/>
    <w:rPr>
      <w:rFonts w:eastAsiaTheme="minorEastAsia"/>
      <w:color w:val="5A5A5A" w:themeColor="text1" w:themeTint="A5"/>
      <w:spacing w:val="15"/>
    </w:rPr>
  </w:style>
  <w:style w:type="table" w:styleId="Tabelrasterlicht">
    <w:name w:val="Grid Table Light"/>
    <w:basedOn w:val="Standaardtabel"/>
    <w:uiPriority w:val="40"/>
    <w:rsid w:val="00943D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raster">
    <w:name w:val="Table Grid"/>
    <w:basedOn w:val="Standaardtabel"/>
    <w:uiPriority w:val="39"/>
    <w:rsid w:val="00943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DF3491"/>
    <w:rPr>
      <w:color w:val="0563C1" w:themeColor="hyperlink"/>
      <w:u w:val="single"/>
    </w:rPr>
  </w:style>
  <w:style w:type="character" w:styleId="Onopgelostemelding">
    <w:name w:val="Unresolved Mention"/>
    <w:basedOn w:val="Standaardalinea-lettertype"/>
    <w:uiPriority w:val="99"/>
    <w:semiHidden/>
    <w:unhideWhenUsed/>
    <w:rsid w:val="00DF3491"/>
    <w:rPr>
      <w:color w:val="605E5C"/>
      <w:shd w:val="clear" w:color="auto" w:fill="E1DFDD"/>
    </w:rPr>
  </w:style>
  <w:style w:type="paragraph" w:styleId="Voettekst">
    <w:name w:val="footer"/>
    <w:basedOn w:val="Standaard"/>
    <w:link w:val="VoettekstChar"/>
    <w:uiPriority w:val="99"/>
    <w:unhideWhenUsed/>
    <w:rsid w:val="0092685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26850"/>
  </w:style>
  <w:style w:type="character" w:styleId="Paginanummer">
    <w:name w:val="page number"/>
    <w:basedOn w:val="Standaardalinea-lettertype"/>
    <w:uiPriority w:val="99"/>
    <w:semiHidden/>
    <w:unhideWhenUsed/>
    <w:rsid w:val="009268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994425">
      <w:bodyDiv w:val="1"/>
      <w:marLeft w:val="0"/>
      <w:marRight w:val="0"/>
      <w:marTop w:val="0"/>
      <w:marBottom w:val="0"/>
      <w:divBdr>
        <w:top w:val="none" w:sz="0" w:space="0" w:color="auto"/>
        <w:left w:val="none" w:sz="0" w:space="0" w:color="auto"/>
        <w:bottom w:val="none" w:sz="0" w:space="0" w:color="auto"/>
        <w:right w:val="none" w:sz="0" w:space="0" w:color="auto"/>
      </w:divBdr>
    </w:div>
    <w:div w:id="163173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782</Words>
  <Characters>4307</Characters>
  <Application>Microsoft Office Word</Application>
  <DocSecurity>0</DocSecurity>
  <Lines>35</Lines>
  <Paragraphs>10</Paragraphs>
  <ScaleCrop>false</ScaleCrop>
  <Company/>
  <LinksUpToDate>false</LinksUpToDate>
  <CharactersWithSpaces>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Joris Louwen</dc:creator>
  <cp:keywords/>
  <dc:description/>
  <cp:lastModifiedBy>Hooft, Justin vander</cp:lastModifiedBy>
  <cp:revision>2</cp:revision>
  <dcterms:created xsi:type="dcterms:W3CDTF">2022-02-24T08:52:00Z</dcterms:created>
  <dcterms:modified xsi:type="dcterms:W3CDTF">2022-02-24T08:52:00Z</dcterms:modified>
</cp:coreProperties>
</file>