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BE7" w:rsidRPr="00F94BE7" w:rsidRDefault="00F94BE7" w:rsidP="00F94BE7">
      <w:pPr>
        <w:spacing w:line="480" w:lineRule="auto"/>
        <w:jc w:val="center"/>
        <w:rPr>
          <w:b/>
          <w:bCs/>
          <w:sz w:val="28"/>
          <w:szCs w:val="28"/>
          <w:lang w:val="en-US"/>
        </w:rPr>
      </w:pPr>
      <w:r w:rsidRPr="00F94BE7">
        <w:rPr>
          <w:sz w:val="40"/>
          <w:szCs w:val="40"/>
          <w:u w:val="single"/>
          <w:lang w:val="en-US"/>
        </w:rPr>
        <w:t>Supplementary Information</w:t>
      </w:r>
    </w:p>
    <w:p w:rsidR="00F94BE7" w:rsidRDefault="00F94BE7" w:rsidP="00F94BE7">
      <w:pPr>
        <w:pStyle w:val="Authors"/>
        <w:spacing w:line="480" w:lineRule="auto"/>
        <w:rPr>
          <w:b/>
          <w:sz w:val="28"/>
          <w:lang w:val="en-US" w:eastAsia="en-US"/>
        </w:rPr>
      </w:pPr>
      <w:r w:rsidRPr="00F94BE7">
        <w:rPr>
          <w:b/>
          <w:sz w:val="28"/>
          <w:lang w:val="en-US" w:eastAsia="en-US"/>
        </w:rPr>
        <w:t xml:space="preserve">Advances of isomerizing-hydrogenating properties of </w:t>
      </w:r>
      <w:proofErr w:type="spellStart"/>
      <w:r w:rsidRPr="00F94BE7">
        <w:rPr>
          <w:b/>
          <w:sz w:val="28"/>
          <w:lang w:val="en-US" w:eastAsia="en-US"/>
        </w:rPr>
        <w:t>CoMo</w:t>
      </w:r>
      <w:proofErr w:type="spellEnd"/>
      <w:r w:rsidRPr="00F94BE7">
        <w:rPr>
          <w:b/>
          <w:sz w:val="28"/>
          <w:lang w:val="en-US" w:eastAsia="en-US"/>
        </w:rPr>
        <w:t xml:space="preserve"> catalysts supported on ASA-Al</w:t>
      </w:r>
      <w:r w:rsidRPr="00490B42">
        <w:rPr>
          <w:b/>
          <w:sz w:val="28"/>
          <w:vertAlign w:val="subscript"/>
          <w:lang w:val="en-US" w:eastAsia="en-US"/>
        </w:rPr>
        <w:t>2</w:t>
      </w:r>
      <w:r w:rsidRPr="00F94BE7">
        <w:rPr>
          <w:b/>
          <w:sz w:val="28"/>
          <w:lang w:val="en-US" w:eastAsia="en-US"/>
        </w:rPr>
        <w:t>O</w:t>
      </w:r>
      <w:r w:rsidRPr="00490B42">
        <w:rPr>
          <w:b/>
          <w:sz w:val="28"/>
          <w:vertAlign w:val="subscript"/>
          <w:lang w:val="en-US" w:eastAsia="en-US"/>
        </w:rPr>
        <w:t>3</w:t>
      </w:r>
    </w:p>
    <w:p w:rsidR="00F94BE7" w:rsidRPr="00F94BE7" w:rsidRDefault="00F94BE7" w:rsidP="00F94BE7">
      <w:pPr>
        <w:spacing w:after="0" w:line="480" w:lineRule="auto"/>
        <w:rPr>
          <w:rFonts w:eastAsia="Times New Roman" w:cs="Times New Roman"/>
          <w:b/>
          <w:szCs w:val="24"/>
          <w:vertAlign w:val="superscript"/>
          <w:lang w:val="en-US" w:eastAsia="fr-FR"/>
        </w:rPr>
      </w:pPr>
      <w:r w:rsidRPr="00F94BE7">
        <w:rPr>
          <w:rFonts w:eastAsia="Times New Roman" w:cs="Times New Roman"/>
          <w:b/>
          <w:szCs w:val="24"/>
          <w:lang w:val="en-US" w:eastAsia="fr-FR"/>
        </w:rPr>
        <w:t xml:space="preserve">E.A.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Avdeenko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K.A.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Nadeina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*, A.E.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Lushchikova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T.V.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Larina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V.P.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Pakharukova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E.Yu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Gerasimov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I.P.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Prosvirin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A.A.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Gabrienko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</w:t>
      </w:r>
      <w:proofErr w:type="spellStart"/>
      <w:r w:rsidR="00B56863">
        <w:rPr>
          <w:rFonts w:eastAsia="Times New Roman" w:cs="Times New Roman"/>
          <w:b/>
          <w:szCs w:val="24"/>
          <w:lang w:val="en-US" w:eastAsia="fr-FR"/>
        </w:rPr>
        <w:t>Yu.V</w:t>
      </w:r>
      <w:proofErr w:type="spellEnd"/>
      <w:r w:rsidR="00B56863">
        <w:rPr>
          <w:rFonts w:eastAsia="Times New Roman" w:cs="Times New Roman"/>
          <w:b/>
          <w:szCs w:val="24"/>
          <w:lang w:val="en-US" w:eastAsia="fr-FR"/>
        </w:rPr>
        <w:t xml:space="preserve">. </w:t>
      </w:r>
      <w:proofErr w:type="spellStart"/>
      <w:r w:rsidR="00B56863">
        <w:rPr>
          <w:rFonts w:eastAsia="Times New Roman" w:cs="Times New Roman"/>
          <w:b/>
          <w:szCs w:val="24"/>
          <w:lang w:val="en-US" w:eastAsia="fr-FR"/>
        </w:rPr>
        <w:t>Vatutina</w:t>
      </w:r>
      <w:proofErr w:type="spellEnd"/>
      <w:r w:rsidR="00B56863">
        <w:rPr>
          <w:rFonts w:eastAsia="Times New Roman" w:cs="Times New Roman"/>
          <w:b/>
          <w:szCs w:val="24"/>
          <w:lang w:val="en-US" w:eastAsia="fr-FR"/>
        </w:rPr>
        <w:t xml:space="preserve">, </w:t>
      </w:r>
      <w:r w:rsidRPr="00F94BE7">
        <w:rPr>
          <w:rFonts w:eastAsia="Times New Roman" w:cs="Times New Roman"/>
          <w:b/>
          <w:szCs w:val="24"/>
          <w:lang w:val="en-US" w:eastAsia="fr-FR"/>
        </w:rPr>
        <w:t xml:space="preserve">O.V.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Klimov</w:t>
      </w:r>
      <w:proofErr w:type="spellEnd"/>
      <w:r w:rsidRPr="00F94BE7">
        <w:rPr>
          <w:rFonts w:eastAsia="Times New Roman" w:cs="Times New Roman"/>
          <w:b/>
          <w:szCs w:val="24"/>
          <w:lang w:val="en-US" w:eastAsia="fr-FR"/>
        </w:rPr>
        <w:t xml:space="preserve">, A.S. </w:t>
      </w:r>
      <w:proofErr w:type="spellStart"/>
      <w:r w:rsidRPr="00F94BE7">
        <w:rPr>
          <w:rFonts w:eastAsia="Times New Roman" w:cs="Times New Roman"/>
          <w:b/>
          <w:szCs w:val="24"/>
          <w:lang w:val="en-US" w:eastAsia="fr-FR"/>
        </w:rPr>
        <w:t>Noskov</w:t>
      </w:r>
      <w:proofErr w:type="spellEnd"/>
    </w:p>
    <w:p w:rsidR="00F94BE7" w:rsidRPr="00F94BE7" w:rsidRDefault="00F94BE7" w:rsidP="00F94BE7">
      <w:pPr>
        <w:spacing w:after="0" w:line="480" w:lineRule="auto"/>
        <w:rPr>
          <w:rFonts w:eastAsia="Times New Roman" w:cs="Times New Roman"/>
          <w:szCs w:val="24"/>
          <w:lang w:val="en-US" w:eastAsia="fr-FR"/>
        </w:rPr>
      </w:pPr>
      <w:r w:rsidRPr="00F94BE7">
        <w:rPr>
          <w:rFonts w:eastAsia="Times New Roman" w:cs="Times New Roman"/>
          <w:szCs w:val="24"/>
          <w:lang w:val="en-US" w:eastAsia="fr-FR"/>
        </w:rPr>
        <w:t xml:space="preserve">Boreskov Institute of Catalysis SB RAS, </w:t>
      </w:r>
      <w:proofErr w:type="spellStart"/>
      <w:r w:rsidRPr="00F94BE7">
        <w:rPr>
          <w:rFonts w:eastAsia="Times New Roman" w:cs="Times New Roman"/>
          <w:szCs w:val="24"/>
          <w:lang w:val="en-US" w:eastAsia="fr-FR"/>
        </w:rPr>
        <w:t>Lavrentiev</w:t>
      </w:r>
      <w:proofErr w:type="spellEnd"/>
      <w:r w:rsidRPr="00F94BE7">
        <w:rPr>
          <w:rFonts w:eastAsia="Times New Roman" w:cs="Times New Roman"/>
          <w:szCs w:val="24"/>
          <w:lang w:val="en-US" w:eastAsia="fr-FR"/>
        </w:rPr>
        <w:t xml:space="preserve"> Ave. 5, Novosibirsk, Russia, 630090</w:t>
      </w:r>
    </w:p>
    <w:p w:rsidR="00F94BE7" w:rsidRPr="00F94BE7" w:rsidRDefault="00F94BE7" w:rsidP="00F94BE7">
      <w:pPr>
        <w:spacing w:after="0" w:line="480" w:lineRule="auto"/>
        <w:rPr>
          <w:b/>
          <w:bCs/>
          <w:iCs/>
          <w:szCs w:val="24"/>
          <w:lang w:val="en-US"/>
        </w:rPr>
      </w:pPr>
    </w:p>
    <w:p w:rsidR="00F94BE7" w:rsidRPr="00F94BE7" w:rsidRDefault="00F94BE7" w:rsidP="00F94BE7">
      <w:pPr>
        <w:spacing w:after="0" w:line="480" w:lineRule="auto"/>
        <w:rPr>
          <w:iCs/>
          <w:szCs w:val="24"/>
          <w:lang w:val="en-US"/>
        </w:rPr>
      </w:pPr>
      <w:r w:rsidRPr="00F94BE7">
        <w:rPr>
          <w:b/>
          <w:szCs w:val="24"/>
          <w:lang w:val="en-US"/>
        </w:rPr>
        <w:t xml:space="preserve">* </w:t>
      </w:r>
      <w:r w:rsidRPr="00F94BE7">
        <w:rPr>
          <w:b/>
          <w:bCs/>
          <w:iCs/>
          <w:szCs w:val="24"/>
          <w:lang w:val="en-US"/>
        </w:rPr>
        <w:t>Corresponding author.</w:t>
      </w:r>
    </w:p>
    <w:p w:rsidR="00F94BE7" w:rsidRPr="00F94BE7" w:rsidRDefault="00F94BE7" w:rsidP="00E43EDD">
      <w:pPr>
        <w:jc w:val="left"/>
        <w:rPr>
          <w:lang w:val="en-US"/>
        </w:rPr>
      </w:pPr>
      <w:r w:rsidRPr="00BB3F6A">
        <w:rPr>
          <w:szCs w:val="24"/>
          <w:lang w:val="fr-FR"/>
        </w:rPr>
        <w:t xml:space="preserve">E-mail address: </w:t>
      </w:r>
      <w:r>
        <w:rPr>
          <w:lang w:val="en-US"/>
        </w:rPr>
        <w:t>lakmallow</w:t>
      </w:r>
      <w:r w:rsidRPr="00F94BE7">
        <w:rPr>
          <w:lang w:val="en-US"/>
        </w:rPr>
        <w:t xml:space="preserve">@catalysis.ru </w:t>
      </w:r>
      <w:r w:rsidRPr="00BB3F6A">
        <w:rPr>
          <w:szCs w:val="24"/>
          <w:lang w:val="fr-FR"/>
        </w:rPr>
        <w:t>(</w:t>
      </w:r>
      <w:r w:rsidR="00490B42">
        <w:rPr>
          <w:szCs w:val="24"/>
          <w:lang w:val="fr-FR"/>
        </w:rPr>
        <w:t>Nadeina K.A.</w:t>
      </w:r>
      <w:r w:rsidRPr="00BB3F6A">
        <w:rPr>
          <w:szCs w:val="24"/>
          <w:lang w:val="fr-FR"/>
        </w:rPr>
        <w:t>)</w:t>
      </w:r>
      <w:r w:rsidRPr="00F94BE7">
        <w:rPr>
          <w:lang w:val="en-US"/>
        </w:rPr>
        <w:br w:type="page"/>
      </w:r>
    </w:p>
    <w:p w:rsidR="00F94BE7" w:rsidRDefault="00F94BE7" w:rsidP="00D47557">
      <w:pPr>
        <w:spacing w:after="120" w:line="480" w:lineRule="auto"/>
        <w:ind w:firstLine="0"/>
        <w:rPr>
          <w:rFonts w:ascii="Arial" w:hAnsi="Arial" w:cs="Arial"/>
          <w:szCs w:val="24"/>
          <w:lang w:val="en-US"/>
        </w:rPr>
      </w:pPr>
    </w:p>
    <w:p w:rsidR="00D47557" w:rsidRPr="00D47557" w:rsidRDefault="00E43EDD" w:rsidP="00D47557">
      <w:pPr>
        <w:spacing w:after="120" w:line="480" w:lineRule="auto"/>
        <w:ind w:firstLine="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391150" cy="6010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57" w:rsidRPr="001564F3" w:rsidRDefault="00D47557" w:rsidP="00D47557">
      <w:pPr>
        <w:pStyle w:val="TAMainText"/>
        <w:spacing w:after="120"/>
        <w:ind w:firstLine="0"/>
        <w:rPr>
          <w:rFonts w:ascii="Times New Roman" w:hAnsi="Times New Roman"/>
          <w:szCs w:val="24"/>
        </w:rPr>
      </w:pPr>
      <w:r w:rsidRPr="001564F3">
        <w:rPr>
          <w:rFonts w:ascii="Times New Roman" w:hAnsi="Times New Roman"/>
          <w:szCs w:val="24"/>
        </w:rPr>
        <w:t xml:space="preserve">Figure SI1 – </w:t>
      </w:r>
      <w:r w:rsidRPr="001564F3">
        <w:rPr>
          <w:rFonts w:ascii="Times New Roman" w:hAnsi="Times New Roman"/>
          <w:szCs w:val="24"/>
          <w:vertAlign w:val="superscript"/>
        </w:rPr>
        <w:t>29</w:t>
      </w:r>
      <w:r w:rsidRPr="001564F3">
        <w:rPr>
          <w:rFonts w:ascii="Times New Roman" w:hAnsi="Times New Roman"/>
          <w:szCs w:val="24"/>
        </w:rPr>
        <w:t>Si MAS NMR spectra of the samples a) Sup-0/100 and b) Sup-50/50. Black lines represent the signals from Si atoms of Q</w:t>
      </w:r>
      <w:r w:rsidRPr="001564F3">
        <w:rPr>
          <w:rFonts w:ascii="Times New Roman" w:hAnsi="Times New Roman"/>
          <w:szCs w:val="24"/>
          <w:vertAlign w:val="superscript"/>
        </w:rPr>
        <w:t>4</w:t>
      </w:r>
      <w:r w:rsidRPr="001564F3">
        <w:rPr>
          <w:rFonts w:ascii="Times New Roman" w:hAnsi="Times New Roman"/>
          <w:szCs w:val="24"/>
        </w:rPr>
        <w:t>(</w:t>
      </w:r>
      <w:proofErr w:type="spellStart"/>
      <w:r w:rsidRPr="001564F3">
        <w:rPr>
          <w:rFonts w:ascii="Times New Roman" w:hAnsi="Times New Roman"/>
          <w:szCs w:val="24"/>
        </w:rPr>
        <w:t>nAl</w:t>
      </w:r>
      <w:proofErr w:type="spellEnd"/>
      <w:r w:rsidRPr="001564F3">
        <w:rPr>
          <w:rFonts w:ascii="Times New Roman" w:hAnsi="Times New Roman"/>
          <w:szCs w:val="24"/>
        </w:rPr>
        <w:t xml:space="preserve">) framework units, n = 0÷4, in the </w:t>
      </w:r>
      <w:proofErr w:type="spellStart"/>
      <w:r w:rsidRPr="001564F3">
        <w:rPr>
          <w:rFonts w:ascii="Times New Roman" w:hAnsi="Times New Roman"/>
          <w:szCs w:val="24"/>
        </w:rPr>
        <w:t>aluminosilicate</w:t>
      </w:r>
      <w:proofErr w:type="spellEnd"/>
      <w:r w:rsidRPr="001564F3">
        <w:rPr>
          <w:rFonts w:ascii="Times New Roman" w:hAnsi="Times New Roman"/>
          <w:szCs w:val="24"/>
        </w:rPr>
        <w:t xml:space="preserve"> structure. </w:t>
      </w:r>
    </w:p>
    <w:p w:rsidR="00D47557" w:rsidRPr="00D47557" w:rsidRDefault="00D47557" w:rsidP="00D47557">
      <w:pPr>
        <w:spacing w:after="120" w:line="480" w:lineRule="auto"/>
        <w:rPr>
          <w:rFonts w:ascii="Arial" w:hAnsi="Arial" w:cs="Arial"/>
          <w:szCs w:val="24"/>
          <w:lang w:val="en-US"/>
        </w:rPr>
      </w:pPr>
      <w:r w:rsidRPr="00D47557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23D6853" wp14:editId="68D8350E">
            <wp:extent cx="4667250" cy="7381875"/>
            <wp:effectExtent l="0" t="0" r="0" b="9525"/>
            <wp:docPr id="9" name="Рисунок 9" descr="Figure S3 – 27Al MAS NMR spectra of the samples a) Sup-0-100, b) Sup-50-50 and c) Sup-10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ure S3 – 27Al MAS NMR spectra of the samples a) Sup-0-100, b) Sup-50-50 and c) Sup-100-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57" w:rsidRPr="001564F3" w:rsidRDefault="00D47557" w:rsidP="00D47557">
      <w:pPr>
        <w:pStyle w:val="TAMainText"/>
        <w:spacing w:after="120"/>
        <w:ind w:firstLine="0"/>
        <w:rPr>
          <w:rFonts w:ascii="Times New Roman" w:hAnsi="Times New Roman"/>
          <w:szCs w:val="24"/>
        </w:rPr>
      </w:pPr>
      <w:r w:rsidRPr="001564F3">
        <w:rPr>
          <w:rFonts w:ascii="Times New Roman" w:hAnsi="Times New Roman"/>
          <w:szCs w:val="24"/>
        </w:rPr>
        <w:t>Figure SI2 – 2</w:t>
      </w:r>
      <w:r w:rsidRPr="001564F3">
        <w:rPr>
          <w:rFonts w:ascii="Times New Roman" w:hAnsi="Times New Roman"/>
          <w:szCs w:val="24"/>
          <w:vertAlign w:val="superscript"/>
        </w:rPr>
        <w:t>7</w:t>
      </w:r>
      <w:r w:rsidRPr="001564F3">
        <w:rPr>
          <w:rFonts w:ascii="Times New Roman" w:hAnsi="Times New Roman"/>
          <w:szCs w:val="24"/>
        </w:rPr>
        <w:t xml:space="preserve">Al MAS NMR spectra of the samples a) Sup-0/100, b) Sup-50/50 and c) Sup-100/0. The signals at about 70, 30 and 13 ppm belong to four-, five- and </w:t>
      </w:r>
      <w:proofErr w:type="spellStart"/>
      <w:r w:rsidRPr="001564F3">
        <w:rPr>
          <w:rFonts w:ascii="Times New Roman" w:hAnsi="Times New Roman"/>
          <w:szCs w:val="24"/>
        </w:rPr>
        <w:t>sixfold</w:t>
      </w:r>
      <w:proofErr w:type="spellEnd"/>
      <w:r w:rsidRPr="001564F3">
        <w:rPr>
          <w:rFonts w:ascii="Times New Roman" w:hAnsi="Times New Roman"/>
          <w:szCs w:val="24"/>
        </w:rPr>
        <w:t xml:space="preserve"> coordinated </w:t>
      </w:r>
      <w:proofErr w:type="spellStart"/>
      <w:r w:rsidRPr="001564F3">
        <w:rPr>
          <w:rFonts w:ascii="Times New Roman" w:hAnsi="Times New Roman"/>
          <w:szCs w:val="24"/>
        </w:rPr>
        <w:t>aluminium</w:t>
      </w:r>
      <w:proofErr w:type="spellEnd"/>
      <w:r w:rsidRPr="001564F3">
        <w:rPr>
          <w:rFonts w:ascii="Times New Roman" w:hAnsi="Times New Roman"/>
          <w:szCs w:val="24"/>
        </w:rPr>
        <w:t xml:space="preserve"> atoms in AlO</w:t>
      </w:r>
      <w:r w:rsidRPr="001564F3">
        <w:rPr>
          <w:rFonts w:ascii="Times New Roman" w:hAnsi="Times New Roman"/>
          <w:szCs w:val="24"/>
          <w:vertAlign w:val="subscript"/>
        </w:rPr>
        <w:t>4</w:t>
      </w:r>
      <w:r w:rsidRPr="001564F3">
        <w:rPr>
          <w:rFonts w:ascii="Times New Roman" w:hAnsi="Times New Roman"/>
          <w:szCs w:val="24"/>
        </w:rPr>
        <w:t>, AlO</w:t>
      </w:r>
      <w:r w:rsidRPr="001564F3">
        <w:rPr>
          <w:rFonts w:ascii="Times New Roman" w:hAnsi="Times New Roman"/>
          <w:szCs w:val="24"/>
          <w:vertAlign w:val="subscript"/>
        </w:rPr>
        <w:t>5</w:t>
      </w:r>
      <w:r w:rsidRPr="001564F3">
        <w:rPr>
          <w:rFonts w:ascii="Times New Roman" w:hAnsi="Times New Roman"/>
          <w:szCs w:val="24"/>
        </w:rPr>
        <w:t xml:space="preserve"> and AlO</w:t>
      </w:r>
      <w:r w:rsidRPr="001564F3">
        <w:rPr>
          <w:rFonts w:ascii="Times New Roman" w:hAnsi="Times New Roman"/>
          <w:szCs w:val="24"/>
          <w:vertAlign w:val="subscript"/>
        </w:rPr>
        <w:t>6</w:t>
      </w:r>
      <w:r w:rsidRPr="001564F3">
        <w:rPr>
          <w:rFonts w:ascii="Times New Roman" w:hAnsi="Times New Roman"/>
          <w:szCs w:val="24"/>
        </w:rPr>
        <w:t xml:space="preserve"> units, respectively. Asterisks denote spinning sidebands.</w:t>
      </w:r>
    </w:p>
    <w:p w:rsidR="007015ED" w:rsidRPr="001450FE" w:rsidRDefault="007015ED" w:rsidP="007015ED">
      <w:pPr>
        <w:rPr>
          <w:rFonts w:cstheme="minorHAnsi"/>
          <w:szCs w:val="24"/>
        </w:rPr>
      </w:pPr>
      <w:r w:rsidRPr="001450FE">
        <w:rPr>
          <w:rFonts w:cstheme="minorHAnsi"/>
          <w:szCs w:val="24"/>
        </w:rPr>
        <w:object w:dxaOrig="6315" w:dyaOrig="4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229.5pt" o:ole="">
            <v:imagedata r:id="rId6" o:title=""/>
          </v:shape>
          <o:OLEObject Type="Embed" ProgID="Origin50.Graph" ShapeID="_x0000_i1025" DrawAspect="Content" ObjectID="_1703835627" r:id="rId7"/>
        </w:object>
      </w:r>
    </w:p>
    <w:p w:rsidR="00490B42" w:rsidRDefault="007015ED" w:rsidP="007015ED">
      <w:pPr>
        <w:rPr>
          <w:rFonts w:eastAsia="Times New Roman" w:cs="Times New Roman"/>
          <w:szCs w:val="24"/>
          <w:lang w:val="en-US"/>
        </w:rPr>
        <w:sectPr w:rsidR="00490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564F3">
        <w:rPr>
          <w:rFonts w:eastAsia="Times New Roman" w:cs="Times New Roman"/>
          <w:szCs w:val="24"/>
          <w:lang w:val="en-US"/>
        </w:rPr>
        <w:t>Figure SI3 – X-ray diffraction patterns of the supports</w:t>
      </w:r>
      <w:r w:rsidR="001564F3" w:rsidRPr="001564F3">
        <w:rPr>
          <w:rFonts w:eastAsia="Times New Roman" w:cs="Times New Roman"/>
          <w:szCs w:val="24"/>
          <w:lang w:val="en-US"/>
        </w:rPr>
        <w:t>. Characteristic bands and relative intensities of the peaks of γ-Al</w:t>
      </w:r>
      <w:r w:rsidR="001564F3" w:rsidRPr="001564F3">
        <w:rPr>
          <w:rFonts w:eastAsia="Times New Roman" w:cs="Times New Roman"/>
          <w:szCs w:val="24"/>
          <w:vertAlign w:val="subscript"/>
          <w:lang w:val="en-US"/>
        </w:rPr>
        <w:t>2</w:t>
      </w:r>
      <w:r w:rsidR="001564F3" w:rsidRPr="001564F3">
        <w:rPr>
          <w:rFonts w:eastAsia="Times New Roman" w:cs="Times New Roman"/>
          <w:szCs w:val="24"/>
          <w:lang w:val="en-US"/>
        </w:rPr>
        <w:t>O</w:t>
      </w:r>
      <w:r w:rsidR="001564F3" w:rsidRPr="001564F3">
        <w:rPr>
          <w:rFonts w:eastAsia="Times New Roman" w:cs="Times New Roman"/>
          <w:szCs w:val="24"/>
          <w:vertAlign w:val="subscript"/>
          <w:lang w:val="en-US"/>
        </w:rPr>
        <w:t>3</w:t>
      </w:r>
      <w:r w:rsidR="001564F3" w:rsidRPr="001564F3">
        <w:rPr>
          <w:rFonts w:eastAsia="Times New Roman" w:cs="Times New Roman"/>
          <w:szCs w:val="24"/>
          <w:lang w:val="en-US"/>
        </w:rPr>
        <w:t xml:space="preserve"> phase are shown as black lines.</w:t>
      </w:r>
    </w:p>
    <w:p w:rsidR="007B03CA" w:rsidRPr="007B03CA" w:rsidRDefault="007B03CA" w:rsidP="007B03CA">
      <w:pPr>
        <w:ind w:firstLine="0"/>
        <w:rPr>
          <w:rFonts w:eastAsia="Times New Roman" w:cs="Times New Roman"/>
          <w:szCs w:val="24"/>
          <w:lang w:val="en-US"/>
        </w:rPr>
      </w:pPr>
      <w:r w:rsidRPr="007B03CA">
        <w:rPr>
          <w:rFonts w:eastAsia="Times New Roman" w:cs="Times New Roman"/>
          <w:szCs w:val="24"/>
          <w:lang w:val="en-US"/>
        </w:rPr>
        <w:t>Table SI4 – Textural properties of ASA and Al2O3 powders, supports and catalysts</w:t>
      </w:r>
    </w:p>
    <w:tbl>
      <w:tblPr>
        <w:tblStyle w:val="a4"/>
        <w:tblpPr w:leftFromText="181" w:rightFromText="181" w:vertAnchor="text" w:horzAnchor="margin" w:tblpY="1"/>
        <w:tblW w:w="5000" w:type="pct"/>
        <w:tblLook w:val="04A0" w:firstRow="1" w:lastRow="0" w:firstColumn="1" w:lastColumn="0" w:noHBand="0" w:noVBand="1"/>
      </w:tblPr>
      <w:tblGrid>
        <w:gridCol w:w="1350"/>
        <w:gridCol w:w="977"/>
        <w:gridCol w:w="862"/>
        <w:gridCol w:w="862"/>
        <w:gridCol w:w="862"/>
        <w:gridCol w:w="886"/>
        <w:gridCol w:w="886"/>
        <w:gridCol w:w="886"/>
        <w:gridCol w:w="887"/>
        <w:gridCol w:w="887"/>
      </w:tblGrid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Al</w:t>
            </w:r>
            <w:r w:rsidRPr="007B03CA">
              <w:rPr>
                <w:rFonts w:eastAsia="Times New Roman" w:cs="Times New Roman"/>
                <w:b/>
                <w:szCs w:val="24"/>
                <w:vertAlign w:val="subscript"/>
                <w:lang w:val="en-US" w:eastAsia="ru-RU"/>
              </w:rPr>
              <w:t>2</w:t>
            </w: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O</w:t>
            </w:r>
            <w:r w:rsidRPr="007B03CA">
              <w:rPr>
                <w:rFonts w:eastAsia="Times New Roman" w:cs="Times New Roman"/>
                <w:b/>
                <w:szCs w:val="24"/>
                <w:vertAlign w:val="subscript"/>
                <w:lang w:val="en-US" w:eastAsia="ru-RU"/>
              </w:rPr>
              <w:t>3</w:t>
            </w: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/ASA ratio</w:t>
            </w:r>
          </w:p>
        </w:tc>
        <w:tc>
          <w:tcPr>
            <w:tcW w:w="341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Sample</w:t>
            </w:r>
          </w:p>
        </w:tc>
        <w:tc>
          <w:tcPr>
            <w:tcW w:w="520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S</w:t>
            </w: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SA</w:t>
            </w: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, m</w:t>
            </w:r>
            <w:r w:rsidRPr="007B03CA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2</w:t>
            </w: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/g</w:t>
            </w:r>
          </w:p>
        </w:tc>
        <w:tc>
          <w:tcPr>
            <w:tcW w:w="520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V, cm</w:t>
            </w:r>
            <w:r w:rsidRPr="007B03CA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/g</w:t>
            </w:r>
          </w:p>
        </w:tc>
        <w:tc>
          <w:tcPr>
            <w:tcW w:w="520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D, Å</w:t>
            </w:r>
          </w:p>
        </w:tc>
        <w:tc>
          <w:tcPr>
            <w:tcW w:w="2665" w:type="pct"/>
            <w:gridSpan w:val="5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Pore portion, %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20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20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20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&lt;50 Å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50-100 Å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100-200 Å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&gt;</w:t>
            </w: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200 Å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70-130 Å</w:t>
            </w:r>
          </w:p>
        </w:tc>
      </w:tr>
      <w:tr w:rsidR="007B03CA" w:rsidRPr="007B03CA" w:rsidTr="00A935B3">
        <w:trPr>
          <w:trHeight w:val="315"/>
        </w:trPr>
        <w:tc>
          <w:tcPr>
            <w:tcW w:w="775" w:type="pct"/>
            <w:gridSpan w:val="2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initial ASA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479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1.60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Pr="007B03CA">
              <w:rPr>
                <w:rFonts w:eastAsia="Times New Roman" w:cs="Times New Roman"/>
                <w:szCs w:val="24"/>
                <w:lang w:val="en-US" w:eastAsia="ru-RU"/>
              </w:rPr>
              <w:t>8</w:t>
            </w:r>
          </w:p>
        </w:tc>
      </w:tr>
      <w:tr w:rsidR="007B03CA" w:rsidRPr="007B03CA" w:rsidTr="00A935B3">
        <w:trPr>
          <w:trHeight w:val="315"/>
        </w:trPr>
        <w:tc>
          <w:tcPr>
            <w:tcW w:w="775" w:type="pct"/>
            <w:gridSpan w:val="2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initial</w:t>
            </w:r>
            <w:proofErr w:type="spellEnd"/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 xml:space="preserve"> Al</w:t>
            </w:r>
            <w:r w:rsidRPr="007B03CA">
              <w:rPr>
                <w:rFonts w:eastAsia="Times New Roman" w:cs="Times New Roman"/>
                <w:b/>
                <w:szCs w:val="24"/>
                <w:vertAlign w:val="subscript"/>
                <w:lang w:eastAsia="ru-RU"/>
              </w:rPr>
              <w:t>2</w:t>
            </w: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O</w:t>
            </w:r>
            <w:r w:rsidRPr="007B03CA">
              <w:rPr>
                <w:rFonts w:eastAsia="Times New Roman" w:cs="Times New Roman"/>
                <w:b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227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0.55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97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50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100/0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216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0.45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84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44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184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0.42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73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43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90/10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271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0.55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81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40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231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0.46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40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70/30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328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0.78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95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40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271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0.66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98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39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50/50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397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1.08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109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323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0.88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109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30/70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417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1.17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345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0.96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eastAsia="ru-RU"/>
              </w:rPr>
              <w:t>10/90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429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1.26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364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1.06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37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 w:val="restar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0/100</w:t>
            </w: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Sup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443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1.30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117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</w:tr>
      <w:tr w:rsidR="007B03CA" w:rsidRPr="007B03CA" w:rsidTr="00A935B3">
        <w:trPr>
          <w:trHeight w:val="315"/>
        </w:trPr>
        <w:tc>
          <w:tcPr>
            <w:tcW w:w="434" w:type="pct"/>
            <w:vMerge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proofErr w:type="spellStart"/>
            <w:r w:rsidRPr="007B03CA">
              <w:rPr>
                <w:rFonts w:eastAsia="Times New Roman" w:cs="Times New Roman"/>
                <w:b/>
                <w:szCs w:val="24"/>
                <w:lang w:val="en-US" w:eastAsia="ru-RU"/>
              </w:rPr>
              <w:t>CoMo</w:t>
            </w:r>
            <w:proofErr w:type="spellEnd"/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381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0.94</w:t>
            </w:r>
          </w:p>
        </w:tc>
        <w:tc>
          <w:tcPr>
            <w:tcW w:w="520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33" w:type="pct"/>
            <w:hideMark/>
          </w:tcPr>
          <w:p w:rsidR="007B03CA" w:rsidRPr="007B03CA" w:rsidRDefault="007B03CA" w:rsidP="00A935B3">
            <w:pPr>
              <w:spacing w:line="48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03CA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</w:tr>
    </w:tbl>
    <w:p w:rsidR="00D47557" w:rsidRPr="001564F3" w:rsidRDefault="00D47557" w:rsidP="00D47557">
      <w:pPr>
        <w:pStyle w:val="TAMainText"/>
        <w:spacing w:after="120"/>
        <w:ind w:firstLine="0"/>
        <w:rPr>
          <w:rFonts w:ascii="Arial" w:hAnsi="Arial" w:cs="Arial"/>
          <w:szCs w:val="24"/>
          <w:highlight w:val="yellow"/>
        </w:rPr>
      </w:pPr>
    </w:p>
    <w:p w:rsidR="00BF2E94" w:rsidRDefault="00490B42" w:rsidP="00490B42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0429" cy="810050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77" cy="81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42" w:rsidRDefault="00490B42" w:rsidP="00490B42">
      <w:pPr>
        <w:rPr>
          <w:rFonts w:eastAsia="Times New Roman" w:cs="Times New Roman"/>
          <w:szCs w:val="24"/>
          <w:lang w:val="en-US"/>
        </w:rPr>
      </w:pPr>
      <w:r w:rsidRPr="001564F3">
        <w:rPr>
          <w:rFonts w:eastAsia="Times New Roman" w:cs="Times New Roman"/>
          <w:szCs w:val="24"/>
          <w:lang w:val="en-US"/>
        </w:rPr>
        <w:t>Figure SI</w:t>
      </w:r>
      <w:r>
        <w:rPr>
          <w:rFonts w:eastAsia="Times New Roman" w:cs="Times New Roman"/>
          <w:szCs w:val="24"/>
          <w:lang w:val="en-US"/>
        </w:rPr>
        <w:t>5</w:t>
      </w:r>
      <w:r w:rsidRPr="001564F3">
        <w:rPr>
          <w:rFonts w:eastAsia="Times New Roman" w:cs="Times New Roman"/>
          <w:szCs w:val="24"/>
          <w:lang w:val="en-US"/>
        </w:rPr>
        <w:t xml:space="preserve"> – </w:t>
      </w:r>
      <w:r>
        <w:rPr>
          <w:rFonts w:eastAsia="Times New Roman" w:cs="Times New Roman"/>
          <w:szCs w:val="24"/>
          <w:lang w:val="en-US"/>
        </w:rPr>
        <w:t>Pore size distributions of supports and catalysts</w:t>
      </w:r>
      <w:r w:rsidRPr="001564F3">
        <w:rPr>
          <w:rFonts w:eastAsia="Times New Roman" w:cs="Times New Roman"/>
          <w:szCs w:val="24"/>
          <w:lang w:val="en-US"/>
        </w:rPr>
        <w:t>.</w:t>
      </w:r>
    </w:p>
    <w:p w:rsidR="00690675" w:rsidRPr="00396341" w:rsidRDefault="00690675" w:rsidP="00690675">
      <w:pPr>
        <w:spacing w:after="120" w:line="480" w:lineRule="auto"/>
        <w:ind w:firstLine="567"/>
        <w:rPr>
          <w:rFonts w:ascii="Arial" w:hAnsi="Arial" w:cs="Arial"/>
          <w:szCs w:val="24"/>
          <w:highlight w:val="yellow"/>
        </w:rPr>
      </w:pPr>
      <w:r w:rsidRPr="0069067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990975" cy="7840790"/>
            <wp:effectExtent l="0" t="0" r="0" b="8255"/>
            <wp:docPr id="2" name="Рисунок 2" descr="Figure 3 – HRTEM images of active component particles located on a) ASA and b) alu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3 – HRTEM images of active component particles located on a) ASA and b) alum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70" cy="78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75" w:rsidRPr="00220958" w:rsidRDefault="00690675" w:rsidP="00690675">
      <w:pPr>
        <w:spacing w:after="120" w:line="480" w:lineRule="auto"/>
        <w:ind w:firstLine="567"/>
        <w:rPr>
          <w:rFonts w:cs="Times New Roman"/>
          <w:szCs w:val="24"/>
          <w:lang w:val="en-US"/>
        </w:rPr>
      </w:pPr>
      <w:r w:rsidRPr="00220958">
        <w:rPr>
          <w:rFonts w:cs="Times New Roman"/>
          <w:szCs w:val="24"/>
          <w:lang w:val="en-US"/>
        </w:rPr>
        <w:t xml:space="preserve">Figure </w:t>
      </w:r>
      <w:r>
        <w:rPr>
          <w:rFonts w:cs="Times New Roman"/>
          <w:szCs w:val="24"/>
          <w:lang w:val="en-US"/>
        </w:rPr>
        <w:t>SI6</w:t>
      </w:r>
      <w:r w:rsidRPr="00220958">
        <w:rPr>
          <w:rFonts w:cs="Times New Roman"/>
          <w:szCs w:val="24"/>
          <w:lang w:val="en-US"/>
        </w:rPr>
        <w:t xml:space="preserve"> – HRTEM images of active component particles located on a) ASA and b) alumina</w:t>
      </w:r>
      <w:r>
        <w:rPr>
          <w:rFonts w:cs="Times New Roman"/>
          <w:szCs w:val="24"/>
          <w:lang w:val="en-US"/>
        </w:rPr>
        <w:t xml:space="preserve"> in CoMo-50/50</w:t>
      </w:r>
      <w:r w:rsidRPr="00220958">
        <w:rPr>
          <w:rFonts w:cs="Times New Roman"/>
          <w:szCs w:val="24"/>
          <w:lang w:val="en-US"/>
        </w:rPr>
        <w:t xml:space="preserve">. Red circles point out typical </w:t>
      </w:r>
      <w:proofErr w:type="spellStart"/>
      <w:r w:rsidRPr="00220958">
        <w:rPr>
          <w:rFonts w:cs="Times New Roman"/>
          <w:szCs w:val="24"/>
          <w:lang w:val="en-US"/>
        </w:rPr>
        <w:t>CoMoS</w:t>
      </w:r>
      <w:proofErr w:type="spellEnd"/>
      <w:r w:rsidRPr="00220958">
        <w:rPr>
          <w:rFonts w:cs="Times New Roman"/>
          <w:szCs w:val="24"/>
          <w:lang w:val="en-US"/>
        </w:rPr>
        <w:t xml:space="preserve"> particles.</w:t>
      </w:r>
    </w:p>
    <w:p w:rsidR="00690675" w:rsidRPr="001564F3" w:rsidRDefault="00690675" w:rsidP="00490B42">
      <w:pPr>
        <w:rPr>
          <w:rFonts w:eastAsia="Times New Roman" w:cs="Times New Roman"/>
          <w:szCs w:val="24"/>
          <w:lang w:val="en-US"/>
        </w:rPr>
      </w:pPr>
    </w:p>
    <w:p w:rsidR="00F5059E" w:rsidRPr="001450FE" w:rsidRDefault="002F6E56" w:rsidP="00F5059E">
      <w:pPr>
        <w:pStyle w:val="a5"/>
        <w:spacing w:line="360" w:lineRule="auto"/>
        <w:ind w:left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159716" cy="4083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03" cy="40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9E" w:rsidRDefault="00F5059E" w:rsidP="00F5059E">
      <w:pPr>
        <w:ind w:firstLine="0"/>
        <w:rPr>
          <w:rFonts w:eastAsia="Times New Roman" w:cs="Times New Roman"/>
          <w:szCs w:val="24"/>
          <w:lang w:val="en-US"/>
        </w:rPr>
      </w:pPr>
      <w:r w:rsidRPr="00F5059E">
        <w:rPr>
          <w:rFonts w:eastAsia="Times New Roman" w:cs="Times New Roman"/>
          <w:szCs w:val="24"/>
          <w:lang w:val="en-US"/>
        </w:rPr>
        <w:t>Figure S</w:t>
      </w:r>
      <w:r>
        <w:rPr>
          <w:rFonts w:eastAsia="Times New Roman" w:cs="Times New Roman"/>
          <w:szCs w:val="24"/>
          <w:lang w:val="en-US"/>
        </w:rPr>
        <w:t>I7</w:t>
      </w:r>
      <w:r w:rsidRPr="00F5059E">
        <w:rPr>
          <w:rFonts w:eastAsia="Times New Roman" w:cs="Times New Roman"/>
          <w:szCs w:val="24"/>
          <w:lang w:val="en-US"/>
        </w:rPr>
        <w:t xml:space="preserve"> – Mo3d, Co2p, S2s, S2p, Al KLL and Si2p XPS spectra of sulfide catalysts</w:t>
      </w:r>
    </w:p>
    <w:p w:rsidR="00B56863" w:rsidRDefault="00B56863" w:rsidP="00F5059E">
      <w:pPr>
        <w:ind w:firstLine="0"/>
        <w:rPr>
          <w:rFonts w:eastAsia="Times New Roman" w:cs="Times New Roman"/>
          <w:szCs w:val="24"/>
          <w:lang w:val="en-US"/>
        </w:rPr>
      </w:pPr>
    </w:p>
    <w:p w:rsidR="00B56863" w:rsidRPr="00F5059E" w:rsidRDefault="00B56863" w:rsidP="00F5059E">
      <w:pPr>
        <w:ind w:firstLine="0"/>
        <w:rPr>
          <w:rFonts w:eastAsia="Times New Roman" w:cs="Times New Roman"/>
          <w:szCs w:val="24"/>
          <w:lang w:val="en-US"/>
        </w:rPr>
      </w:pPr>
      <w:bookmarkStart w:id="0" w:name="_GoBack"/>
      <w:bookmarkEnd w:id="0"/>
    </w:p>
    <w:p w:rsidR="00F5059E" w:rsidRPr="001450FE" w:rsidRDefault="00F5059E" w:rsidP="00F5059E">
      <w:pPr>
        <w:pStyle w:val="a5"/>
        <w:spacing w:line="360" w:lineRule="auto"/>
        <w:ind w:left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541388" cy="40068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35" cy="40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9E" w:rsidRPr="00F5059E" w:rsidRDefault="00F5059E" w:rsidP="00F5059E">
      <w:pPr>
        <w:ind w:firstLine="0"/>
        <w:rPr>
          <w:rFonts w:eastAsia="Times New Roman" w:cs="Times New Roman"/>
          <w:szCs w:val="24"/>
          <w:lang w:val="en-US"/>
        </w:rPr>
      </w:pPr>
      <w:r w:rsidRPr="00F5059E">
        <w:rPr>
          <w:rFonts w:eastAsia="Times New Roman" w:cs="Times New Roman"/>
          <w:szCs w:val="24"/>
          <w:lang w:val="en-US"/>
        </w:rPr>
        <w:t>Figure S</w:t>
      </w:r>
      <w:r>
        <w:rPr>
          <w:rFonts w:eastAsia="Times New Roman" w:cs="Times New Roman"/>
          <w:szCs w:val="24"/>
          <w:lang w:val="en-US"/>
        </w:rPr>
        <w:t>I8</w:t>
      </w:r>
      <w:r w:rsidRPr="00F5059E">
        <w:rPr>
          <w:rFonts w:eastAsia="Times New Roman" w:cs="Times New Roman"/>
          <w:szCs w:val="24"/>
          <w:lang w:val="en-US"/>
        </w:rPr>
        <w:t xml:space="preserve"> – Deconvolution of Mo3d+S2s XPS spectra of </w:t>
      </w:r>
      <w:r>
        <w:rPr>
          <w:rFonts w:eastAsia="Times New Roman" w:cs="Times New Roman"/>
          <w:szCs w:val="24"/>
          <w:lang w:val="en-US"/>
        </w:rPr>
        <w:t>CoMo-100/0, CoMo-50/50 and CoMo-0/100</w:t>
      </w:r>
      <w:r w:rsidRPr="00F5059E">
        <w:rPr>
          <w:rFonts w:eastAsia="Times New Roman" w:cs="Times New Roman"/>
          <w:szCs w:val="24"/>
          <w:lang w:val="en-US"/>
        </w:rPr>
        <w:t xml:space="preserve"> sulfide catalysts</w:t>
      </w:r>
    </w:p>
    <w:p w:rsidR="00490B42" w:rsidRPr="001564F3" w:rsidRDefault="00490B42" w:rsidP="00490B42">
      <w:pPr>
        <w:ind w:firstLine="0"/>
        <w:rPr>
          <w:lang w:val="en-US"/>
        </w:rPr>
      </w:pPr>
    </w:p>
    <w:sectPr w:rsidR="00490B42" w:rsidRPr="00156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57"/>
    <w:rsid w:val="001564F3"/>
    <w:rsid w:val="001758EC"/>
    <w:rsid w:val="00193077"/>
    <w:rsid w:val="002F6E56"/>
    <w:rsid w:val="00490B42"/>
    <w:rsid w:val="00690675"/>
    <w:rsid w:val="007015ED"/>
    <w:rsid w:val="007B03CA"/>
    <w:rsid w:val="00B56863"/>
    <w:rsid w:val="00BE398C"/>
    <w:rsid w:val="00BF2E94"/>
    <w:rsid w:val="00D47557"/>
    <w:rsid w:val="00DC4550"/>
    <w:rsid w:val="00E43EDD"/>
    <w:rsid w:val="00F5059E"/>
    <w:rsid w:val="00F9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AC4A6FD"/>
  <w15:chartTrackingRefBased/>
  <w15:docId w15:val="{C0D70C4F-EC38-4A77-BCBC-A4C03B9A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557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MainText">
    <w:name w:val="TA_Main_Text"/>
    <w:basedOn w:val="a"/>
    <w:uiPriority w:val="99"/>
    <w:rsid w:val="00D47557"/>
    <w:pPr>
      <w:spacing w:after="0" w:line="480" w:lineRule="auto"/>
      <w:ind w:firstLine="202"/>
    </w:pPr>
    <w:rPr>
      <w:rFonts w:ascii="Times" w:eastAsia="Times New Roman" w:hAnsi="Times" w:cs="Times New Roman"/>
      <w:szCs w:val="20"/>
      <w:lang w:val="en-US"/>
    </w:rPr>
  </w:style>
  <w:style w:type="character" w:styleId="a3">
    <w:name w:val="Hyperlink"/>
    <w:rsid w:val="00F94BE7"/>
    <w:rPr>
      <w:color w:val="0000FF"/>
      <w:u w:val="single"/>
    </w:rPr>
  </w:style>
  <w:style w:type="paragraph" w:customStyle="1" w:styleId="Authors">
    <w:name w:val="Authors"/>
    <w:basedOn w:val="a"/>
    <w:rsid w:val="00F94BE7"/>
    <w:pPr>
      <w:spacing w:after="120" w:line="240" w:lineRule="auto"/>
      <w:ind w:firstLine="0"/>
      <w:jc w:val="center"/>
    </w:pPr>
    <w:rPr>
      <w:rFonts w:eastAsia="Times New Roman" w:cs="Times New Roman"/>
      <w:sz w:val="26"/>
      <w:szCs w:val="24"/>
      <w:lang w:val="en-GB" w:eastAsia="fr-FR"/>
    </w:rPr>
  </w:style>
  <w:style w:type="table" w:styleId="a4">
    <w:name w:val="Table Grid"/>
    <w:basedOn w:val="a1"/>
    <w:uiPriority w:val="39"/>
    <w:rsid w:val="007B0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5059E"/>
    <w:pPr>
      <w:spacing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9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2021-12-22T12:26:00Z</dcterms:created>
  <dcterms:modified xsi:type="dcterms:W3CDTF">2022-01-16T03:54:00Z</dcterms:modified>
</cp:coreProperties>
</file>