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EBE4D" w14:textId="77777777" w:rsidR="00B63B93" w:rsidRPr="00047369" w:rsidRDefault="00B63B93" w:rsidP="00B63B93">
      <w:pPr>
        <w:rPr>
          <w:rFonts w:ascii="Times New Roman" w:hAnsi="Times New Roman" w:cs="Times New Roman"/>
          <w:b/>
          <w:bCs/>
        </w:rPr>
      </w:pPr>
      <w:r w:rsidRPr="00047369">
        <w:rPr>
          <w:rFonts w:ascii="Times New Roman" w:hAnsi="Times New Roman" w:cs="Times New Roman"/>
          <w:b/>
          <w:bCs/>
        </w:rPr>
        <w:t>Genetic polymorphisms impact response to clopidogrel in feline hypertrophic cardiomyopathy</w:t>
      </w:r>
    </w:p>
    <w:p w14:paraId="2FD74818" w14:textId="77777777" w:rsidR="00B63B93" w:rsidRPr="00047369" w:rsidRDefault="00B63B93" w:rsidP="00B63B93">
      <w:pPr>
        <w:jc w:val="center"/>
        <w:rPr>
          <w:rFonts w:ascii="Times New Roman" w:hAnsi="Times New Roman" w:cs="Times New Roman"/>
          <w:b/>
          <w:bCs/>
        </w:rPr>
      </w:pPr>
    </w:p>
    <w:p w14:paraId="70F59C6E" w14:textId="77777777" w:rsidR="00B63B93" w:rsidRPr="00047369" w:rsidRDefault="00B63B93" w:rsidP="00B63B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Yu Ueda</w:t>
      </w:r>
      <w:r w:rsidRPr="3398FD3B">
        <w:rPr>
          <w:rFonts w:ascii="Times New Roman" w:hAnsi="Times New Roman" w:cs="Times New Roman"/>
          <w:vertAlign w:val="superscript"/>
        </w:rPr>
        <w:t>1</w:t>
      </w:r>
      <w:r w:rsidRPr="3398FD3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Ronal</w:t>
      </w:r>
      <w:r w:rsidRPr="3398FD3B">
        <w:rPr>
          <w:rFonts w:ascii="Times New Roman" w:hAnsi="Times New Roman" w:cs="Times New Roman"/>
        </w:rPr>
        <w:t xml:space="preserve"> H</w:t>
      </w:r>
      <w:r>
        <w:rPr>
          <w:rFonts w:ascii="Times New Roman" w:hAnsi="Times New Roman" w:cs="Times New Roman"/>
        </w:rPr>
        <w:t>.</w:t>
      </w:r>
      <w:r w:rsidRPr="3398FD3B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 Li</w:t>
      </w:r>
      <w:r w:rsidRPr="3398FD3B">
        <w:rPr>
          <w:rFonts w:ascii="Times New Roman" w:hAnsi="Times New Roman" w:cs="Times New Roman"/>
          <w:vertAlign w:val="superscript"/>
        </w:rPr>
        <w:t>2</w:t>
      </w:r>
      <w:r w:rsidRPr="3398FD3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Nghi </w:t>
      </w:r>
      <w:r w:rsidRPr="3398FD3B">
        <w:rPr>
          <w:rFonts w:ascii="Times New Roman" w:hAnsi="Times New Roman" w:cs="Times New Roman"/>
        </w:rPr>
        <w:t>Nguyen</w:t>
      </w:r>
      <w:r w:rsidRPr="3398FD3B">
        <w:rPr>
          <w:rFonts w:ascii="Times New Roman" w:hAnsi="Times New Roman" w:cs="Times New Roman"/>
          <w:vertAlign w:val="superscript"/>
        </w:rPr>
        <w:t>2</w:t>
      </w:r>
      <w:r w:rsidRPr="3398FD3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Eric S. </w:t>
      </w:r>
      <w:r w:rsidRPr="3398FD3B">
        <w:rPr>
          <w:rFonts w:ascii="Times New Roman" w:hAnsi="Times New Roman" w:cs="Times New Roman"/>
        </w:rPr>
        <w:t>Ontiveros</w:t>
      </w:r>
      <w:r w:rsidRPr="3398FD3B">
        <w:rPr>
          <w:rFonts w:ascii="Times New Roman" w:hAnsi="Times New Roman" w:cs="Times New Roman"/>
          <w:vertAlign w:val="superscript"/>
        </w:rPr>
        <w:t>3</w:t>
      </w:r>
      <w:r w:rsidRPr="3398FD3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Samantha L. </w:t>
      </w:r>
      <w:r w:rsidRPr="3398FD3B">
        <w:rPr>
          <w:rFonts w:ascii="Times New Roman" w:hAnsi="Times New Roman" w:cs="Times New Roman"/>
        </w:rPr>
        <w:t>Fousse</w:t>
      </w:r>
      <w:r w:rsidRPr="3398FD3B">
        <w:rPr>
          <w:rFonts w:ascii="Times New Roman" w:hAnsi="Times New Roman" w:cs="Times New Roman"/>
          <w:vertAlign w:val="superscript"/>
        </w:rPr>
        <w:t>3</w:t>
      </w:r>
      <w:r w:rsidRPr="3398FD3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Maureen S </w:t>
      </w:r>
      <w:r w:rsidRPr="3398FD3B">
        <w:rPr>
          <w:rFonts w:ascii="Times New Roman" w:hAnsi="Times New Roman" w:cs="Times New Roman"/>
        </w:rPr>
        <w:t>Oldach</w:t>
      </w:r>
      <w:r w:rsidRPr="00C55E4E">
        <w:rPr>
          <w:rFonts w:ascii="Times New Roman" w:hAnsi="Times New Roman" w:cs="Times New Roman"/>
          <w:vertAlign w:val="superscript"/>
        </w:rPr>
        <w:t>2</w:t>
      </w:r>
      <w:r w:rsidRPr="3398FD3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Karen M. </w:t>
      </w:r>
      <w:r w:rsidRPr="3398FD3B">
        <w:rPr>
          <w:rFonts w:ascii="Times New Roman" w:hAnsi="Times New Roman" w:cs="Times New Roman"/>
        </w:rPr>
        <w:t>Vernau</w:t>
      </w:r>
      <w:r w:rsidRPr="3398FD3B">
        <w:rPr>
          <w:rFonts w:ascii="Times New Roman" w:hAnsi="Times New Roman" w:cs="Times New Roman"/>
          <w:vertAlign w:val="superscript"/>
        </w:rPr>
        <w:t>2</w:t>
      </w:r>
      <w:r w:rsidRPr="3398FD3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Michael H. </w:t>
      </w:r>
      <w:r w:rsidRPr="3398FD3B">
        <w:rPr>
          <w:rFonts w:ascii="Times New Roman" w:hAnsi="Times New Roman" w:cs="Times New Roman"/>
        </w:rPr>
        <w:t>Court</w:t>
      </w:r>
      <w:r w:rsidRPr="3398FD3B">
        <w:rPr>
          <w:rFonts w:ascii="Times New Roman" w:hAnsi="Times New Roman" w:cs="Times New Roman"/>
          <w:vertAlign w:val="superscript"/>
        </w:rPr>
        <w:t>4</w:t>
      </w:r>
      <w:r w:rsidRPr="3398FD3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Joshua A. </w:t>
      </w:r>
      <w:r w:rsidRPr="3398FD3B">
        <w:rPr>
          <w:rFonts w:ascii="Times New Roman" w:hAnsi="Times New Roman" w:cs="Times New Roman"/>
        </w:rPr>
        <w:t>Stern</w:t>
      </w:r>
      <w:r w:rsidRPr="3398FD3B">
        <w:rPr>
          <w:rFonts w:ascii="Times New Roman" w:hAnsi="Times New Roman" w:cs="Times New Roman"/>
          <w:vertAlign w:val="superscript"/>
        </w:rPr>
        <w:t>3</w:t>
      </w:r>
    </w:p>
    <w:p w14:paraId="197F0E64" w14:textId="77777777" w:rsidR="00B63B93" w:rsidRPr="00047369" w:rsidRDefault="00B63B93" w:rsidP="00B63B93">
      <w:pPr>
        <w:jc w:val="center"/>
        <w:rPr>
          <w:rFonts w:ascii="Times New Roman" w:hAnsi="Times New Roman" w:cs="Times New Roman"/>
        </w:rPr>
      </w:pPr>
    </w:p>
    <w:p w14:paraId="3A57D17E" w14:textId="77777777" w:rsidR="00B63B93" w:rsidRPr="00FF6913" w:rsidRDefault="00B63B93" w:rsidP="00B63B93">
      <w:pPr>
        <w:pStyle w:val="ListParagraph"/>
        <w:widowControl/>
        <w:numPr>
          <w:ilvl w:val="0"/>
          <w:numId w:val="1"/>
        </w:num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FF6913">
        <w:rPr>
          <w:rFonts w:ascii="Times New Roman" w:hAnsi="Times New Roman"/>
          <w:i/>
          <w:iCs/>
          <w:sz w:val="24"/>
          <w:szCs w:val="24"/>
        </w:rPr>
        <w:t>North Carolina State University, College of Veterinary Medicine, Department of Clinical Sciences, Raleigh, NC, USA</w:t>
      </w:r>
    </w:p>
    <w:p w14:paraId="560CAD55" w14:textId="77777777" w:rsidR="00B63B93" w:rsidRPr="00FF6913" w:rsidRDefault="00B63B93" w:rsidP="00B63B93">
      <w:pPr>
        <w:pStyle w:val="ListParagraph"/>
        <w:widowControl/>
        <w:numPr>
          <w:ilvl w:val="0"/>
          <w:numId w:val="1"/>
        </w:num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FF6913">
        <w:rPr>
          <w:rFonts w:ascii="Times New Roman" w:hAnsi="Times New Roman"/>
          <w:i/>
          <w:iCs/>
          <w:sz w:val="24"/>
          <w:szCs w:val="24"/>
        </w:rPr>
        <w:t>University of California – Davis, School of Veterinary Medicine, Department of Veterinary Surgical and Radiological Sciences, Davis, CA, USA</w:t>
      </w:r>
    </w:p>
    <w:p w14:paraId="3F62788F" w14:textId="77777777" w:rsidR="00B63B93" w:rsidRPr="00FF6913" w:rsidRDefault="00B63B93" w:rsidP="00B63B93">
      <w:pPr>
        <w:pStyle w:val="ListParagraph"/>
        <w:widowControl/>
        <w:numPr>
          <w:ilvl w:val="0"/>
          <w:numId w:val="1"/>
        </w:num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FF6913">
        <w:rPr>
          <w:rFonts w:ascii="Times New Roman" w:hAnsi="Times New Roman"/>
          <w:i/>
          <w:iCs/>
          <w:sz w:val="24"/>
          <w:szCs w:val="24"/>
        </w:rPr>
        <w:t>University of California – Davis, School of Veterinary Medicine, Department of Medicine and Epidemiology, Davis, CA, USA</w:t>
      </w:r>
    </w:p>
    <w:p w14:paraId="3FB7E841" w14:textId="77777777" w:rsidR="00B63B93" w:rsidRPr="00FF6913" w:rsidRDefault="00B63B93" w:rsidP="00B63B93">
      <w:pPr>
        <w:pStyle w:val="ListParagraph"/>
        <w:widowControl/>
        <w:numPr>
          <w:ilvl w:val="0"/>
          <w:numId w:val="1"/>
        </w:num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FF6913">
        <w:rPr>
          <w:rFonts w:ascii="Times New Roman" w:hAnsi="Times New Roman"/>
          <w:i/>
          <w:iCs/>
          <w:sz w:val="24"/>
          <w:szCs w:val="24"/>
        </w:rPr>
        <w:t xml:space="preserve">Washington State University, College of Veterinary Medicine, Department of Veterinary Clinical Sciences, Pullman, WA, USA </w:t>
      </w:r>
    </w:p>
    <w:p w14:paraId="4F164060" w14:textId="77777777" w:rsidR="00D35F84" w:rsidRDefault="00D35F84" w:rsidP="00D93C2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231F20"/>
        </w:rPr>
      </w:pPr>
    </w:p>
    <w:p w14:paraId="6C6DF4C4" w14:textId="77777777" w:rsidR="00D35F84" w:rsidRDefault="00D35F84" w:rsidP="00D93C2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231F20"/>
        </w:rPr>
      </w:pPr>
    </w:p>
    <w:p w14:paraId="54C40A10" w14:textId="5E869779" w:rsidR="00D93C2B" w:rsidRPr="00A52D5B" w:rsidRDefault="00D93C2B" w:rsidP="00D93C2B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</w:rPr>
      </w:pPr>
      <w:r w:rsidRPr="00CB7059">
        <w:rPr>
          <w:rFonts w:ascii="Times New Roman" w:hAnsi="Times New Roman" w:cs="Times New Roman"/>
          <w:b/>
          <w:bCs/>
          <w:color w:val="231F20"/>
        </w:rPr>
        <w:t>Supplement Table 1.</w:t>
      </w:r>
      <w:r>
        <w:rPr>
          <w:rFonts w:ascii="Times New Roman" w:hAnsi="Times New Roman" w:cs="Times New Roman"/>
          <w:color w:val="231F20"/>
        </w:rPr>
        <w:t xml:space="preserve"> Correlation analyses between platelet function tests and clopidogrel and clopidogrel metabolite concentrations measured after the 10-14 days of clopidogrel therapy in cats with HCM are listed as correlation coefficient (r) and the corresponding </w:t>
      </w:r>
      <w:r>
        <w:rPr>
          <w:rFonts w:ascii="Times New Roman" w:hAnsi="Times New Roman" w:cs="Times New Roman"/>
          <w:i/>
          <w:iCs/>
          <w:color w:val="231F20"/>
        </w:rPr>
        <w:t>p-</w:t>
      </w:r>
      <w:r>
        <w:rPr>
          <w:rFonts w:ascii="Times New Roman" w:hAnsi="Times New Roman" w:cs="Times New Roman"/>
          <w:color w:val="231F20"/>
        </w:rPr>
        <w:t>value. The values with a significant correlation (</w:t>
      </w:r>
      <w:r w:rsidRPr="00847238">
        <w:rPr>
          <w:rFonts w:ascii="Times New Roman" w:hAnsi="Times New Roman" w:cs="Times New Roman"/>
          <w:i/>
          <w:iCs/>
          <w:color w:val="231F20"/>
        </w:rPr>
        <w:t>p</w:t>
      </w:r>
      <w:r>
        <w:rPr>
          <w:rFonts w:ascii="Times New Roman" w:hAnsi="Times New Roman" w:cs="Times New Roman"/>
          <w:color w:val="231F20"/>
        </w:rPr>
        <w:t xml:space="preserve"> &lt; 0.05) are shown with asterisks. </w:t>
      </w:r>
    </w:p>
    <w:p w14:paraId="7FC2DD74" w14:textId="77777777" w:rsidR="00D93C2B" w:rsidRDefault="00D93C2B" w:rsidP="00D93C2B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3510"/>
        <w:gridCol w:w="990"/>
        <w:gridCol w:w="1172"/>
        <w:gridCol w:w="1530"/>
        <w:gridCol w:w="990"/>
        <w:gridCol w:w="1530"/>
      </w:tblGrid>
      <w:tr w:rsidR="00D93C2B" w:rsidRPr="00F5456F" w14:paraId="3711A277" w14:textId="77777777" w:rsidTr="006D0475">
        <w:trPr>
          <w:trHeight w:val="3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69C94" w14:textId="77777777" w:rsidR="00D93C2B" w:rsidRPr="00F5456F" w:rsidRDefault="00D93C2B" w:rsidP="006D04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1DA46" w14:textId="77777777" w:rsidR="00D93C2B" w:rsidRPr="00F5456F" w:rsidRDefault="00D93C2B" w:rsidP="006D04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F5053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Clopidogrel (ng/mL)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95006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Clopidogrel acid (ng/mL)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FE826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CAM-D (ng/mL)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9B7EB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CAM-D metabolic ratio</w:t>
            </w:r>
          </w:p>
        </w:tc>
      </w:tr>
      <w:tr w:rsidR="00D93C2B" w:rsidRPr="00F5456F" w14:paraId="1ED4F600" w14:textId="77777777" w:rsidTr="006D0475">
        <w:trPr>
          <w:trHeight w:val="320"/>
        </w:trPr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27EE1" w14:textId="77777777" w:rsidR="00D93C2B" w:rsidRPr="00847238" w:rsidRDefault="00D93C2B" w:rsidP="006D04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Multiplate AUC % inhibition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A5ACD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A34E1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-0.0039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B5D61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A0A36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68764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0.088</w:t>
            </w:r>
          </w:p>
        </w:tc>
      </w:tr>
      <w:tr w:rsidR="00D93C2B" w:rsidRPr="00F5456F" w14:paraId="09805396" w14:textId="77777777" w:rsidTr="006D0475">
        <w:trPr>
          <w:trHeight w:val="3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E1C6A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4F41C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-value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5BBB3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EA096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37D2C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5E35D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0.58</w:t>
            </w:r>
          </w:p>
        </w:tc>
      </w:tr>
      <w:tr w:rsidR="00D93C2B" w:rsidRPr="00F5456F" w14:paraId="53E7A005" w14:textId="77777777" w:rsidTr="006D0475">
        <w:trPr>
          <w:trHeight w:val="3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34B14" w14:textId="77777777" w:rsidR="00D93C2B" w:rsidRPr="00847238" w:rsidRDefault="00D93C2B" w:rsidP="006D04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Multiplate AUC post-clopidogrel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410D6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6C207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E49AD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D6875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D3F07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0.063</w:t>
            </w:r>
          </w:p>
        </w:tc>
      </w:tr>
      <w:tr w:rsidR="00D93C2B" w:rsidRPr="00F5456F" w14:paraId="52ECEA43" w14:textId="77777777" w:rsidTr="006D0475">
        <w:trPr>
          <w:trHeight w:val="3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2CDA8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8B12D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-value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1CAAA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8A1E5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78244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D4DC3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0.69</w:t>
            </w:r>
          </w:p>
        </w:tc>
      </w:tr>
      <w:tr w:rsidR="00D93C2B" w:rsidRPr="00F5456F" w14:paraId="44463161" w14:textId="77777777" w:rsidTr="006D0475">
        <w:trPr>
          <w:trHeight w:val="3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3DD8F" w14:textId="77777777" w:rsidR="00D93C2B" w:rsidRPr="00847238" w:rsidRDefault="00D93C2B" w:rsidP="006D04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Multiplate Aggregation % inhibition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7B341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4AB91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6A355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4BC8F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29B23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</w:tr>
      <w:tr w:rsidR="00D93C2B" w:rsidRPr="00F5456F" w14:paraId="356635A8" w14:textId="77777777" w:rsidTr="006D0475">
        <w:trPr>
          <w:trHeight w:val="3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141C2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4A26C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-value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7AEC6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8BBD9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B261C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1D571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0.51</w:t>
            </w:r>
          </w:p>
        </w:tc>
      </w:tr>
      <w:tr w:rsidR="00D93C2B" w:rsidRPr="00F5456F" w14:paraId="40DEE5E8" w14:textId="77777777" w:rsidTr="006D0475">
        <w:trPr>
          <w:trHeight w:val="3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52D33" w14:textId="77777777" w:rsidR="00D93C2B" w:rsidRPr="00847238" w:rsidRDefault="00D93C2B" w:rsidP="006D04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Multiplate Aggregation post-clopidogrel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3B5BA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F5CE3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B52C5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33566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437D6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0.024</w:t>
            </w:r>
          </w:p>
        </w:tc>
      </w:tr>
      <w:tr w:rsidR="00D93C2B" w:rsidRPr="00F5456F" w14:paraId="7953FE51" w14:textId="77777777" w:rsidTr="006D0475">
        <w:trPr>
          <w:trHeight w:val="3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6D4F7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4DFD8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-value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C52B0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CEF06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A7ECA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EDB68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0.88</w:t>
            </w:r>
          </w:p>
        </w:tc>
      </w:tr>
      <w:tr w:rsidR="00D93C2B" w:rsidRPr="00F5456F" w14:paraId="6B0D93F9" w14:textId="77777777" w:rsidTr="006D0475">
        <w:trPr>
          <w:trHeight w:val="3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06BF4" w14:textId="77777777" w:rsidR="00D93C2B" w:rsidRPr="00847238" w:rsidRDefault="00D93C2B" w:rsidP="006D04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Multiplate Velocity % inhibition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A334C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EEBA4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-0.074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29DF6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2C6BA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E97AD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</w:tr>
      <w:tr w:rsidR="00D93C2B" w:rsidRPr="00F5456F" w14:paraId="73A99511" w14:textId="77777777" w:rsidTr="006D0475">
        <w:trPr>
          <w:trHeight w:val="3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2A648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1BE25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-value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86ECE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FABC1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CD990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349F8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0.51</w:t>
            </w:r>
          </w:p>
        </w:tc>
      </w:tr>
      <w:tr w:rsidR="00D93C2B" w:rsidRPr="00A52D5B" w14:paraId="6D23F7B3" w14:textId="77777777" w:rsidTr="006D0475">
        <w:trPr>
          <w:trHeight w:val="3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8B58B" w14:textId="77777777" w:rsidR="00D93C2B" w:rsidRPr="00847238" w:rsidRDefault="00D93C2B" w:rsidP="006D04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Multiplate Velocity post-clopidogrel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985D0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F611E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D8CBE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D54DB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D048B" w14:textId="77777777" w:rsidR="00D93C2B" w:rsidRPr="00A52D5B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0.63*</w:t>
            </w:r>
          </w:p>
        </w:tc>
      </w:tr>
      <w:tr w:rsidR="00D93C2B" w:rsidRPr="00F5456F" w14:paraId="581431DD" w14:textId="77777777" w:rsidTr="006D0475">
        <w:trPr>
          <w:trHeight w:val="3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27881" w14:textId="77777777" w:rsidR="00D93C2B" w:rsidRPr="00A52D5B" w:rsidRDefault="00D93C2B" w:rsidP="006D04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5A4AF" w14:textId="77777777" w:rsidR="00D93C2B" w:rsidRPr="00A52D5B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D5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  <w:r w:rsidRPr="00A52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-value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BB3C7" w14:textId="77777777" w:rsidR="00D93C2B" w:rsidRPr="00A52D5B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CA9D6" w14:textId="77777777" w:rsidR="00D93C2B" w:rsidRPr="00A52D5B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C8110" w14:textId="77777777" w:rsidR="00D93C2B" w:rsidRPr="00A52D5B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00248" w14:textId="77777777" w:rsidR="00D93C2B" w:rsidRPr="00A52D5B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0.0001</w:t>
            </w:r>
          </w:p>
        </w:tc>
      </w:tr>
      <w:tr w:rsidR="00D93C2B" w:rsidRPr="00F5456F" w14:paraId="035908E6" w14:textId="77777777" w:rsidTr="006D0475">
        <w:trPr>
          <w:trHeight w:val="3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9BD7C" w14:textId="77777777" w:rsidR="00D93C2B" w:rsidRPr="00847238" w:rsidRDefault="00D93C2B" w:rsidP="006D04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PVASP PRI % inhibition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6FB7C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AC227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7209F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B2E0E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2B511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-0.13</w:t>
            </w:r>
          </w:p>
        </w:tc>
      </w:tr>
      <w:tr w:rsidR="00D93C2B" w:rsidRPr="00F5456F" w14:paraId="6AAD11A5" w14:textId="77777777" w:rsidTr="006D0475">
        <w:trPr>
          <w:trHeight w:val="3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70A1E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BDAF8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-value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C2D2B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D92A1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EF352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9598C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0.41</w:t>
            </w:r>
          </w:p>
        </w:tc>
      </w:tr>
      <w:tr w:rsidR="00D93C2B" w:rsidRPr="00A52D5B" w14:paraId="6FDDE1A4" w14:textId="77777777" w:rsidTr="006D0475">
        <w:trPr>
          <w:trHeight w:val="3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AD337" w14:textId="77777777" w:rsidR="00D93C2B" w:rsidRPr="00847238" w:rsidRDefault="00D93C2B" w:rsidP="006D04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PVASP MFI post-clopidogrel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5AA84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B5302" w14:textId="77777777" w:rsidR="00D93C2B" w:rsidRPr="00847238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C5162" w14:textId="77777777" w:rsidR="00D93C2B" w:rsidRPr="00A52D5B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-0.35*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B1EC0" w14:textId="77777777" w:rsidR="00D93C2B" w:rsidRPr="00A52D5B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-0.078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79938" w14:textId="77777777" w:rsidR="00D93C2B" w:rsidRPr="00A52D5B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</w:t>
            </w:r>
          </w:p>
        </w:tc>
      </w:tr>
      <w:tr w:rsidR="00D93C2B" w:rsidRPr="00A52D5B" w14:paraId="7905A253" w14:textId="77777777" w:rsidTr="006D0475">
        <w:trPr>
          <w:trHeight w:val="3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64ACA" w14:textId="77777777" w:rsidR="00D93C2B" w:rsidRPr="00A52D5B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FE4C1" w14:textId="77777777" w:rsidR="00D93C2B" w:rsidRPr="00A52D5B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D5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  <w:r w:rsidRPr="00A52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-value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76A87" w14:textId="77777777" w:rsidR="00D93C2B" w:rsidRPr="00A52D5B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E692E" w14:textId="77777777" w:rsidR="00D93C2B" w:rsidRPr="00A52D5B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5BCA9" w14:textId="77777777" w:rsidR="00D93C2B" w:rsidRPr="00A52D5B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38D04" w14:textId="77777777" w:rsidR="00D93C2B" w:rsidRPr="00A52D5B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0.061</w:t>
            </w:r>
          </w:p>
        </w:tc>
      </w:tr>
      <w:tr w:rsidR="00D93C2B" w:rsidRPr="00A52D5B" w14:paraId="679A4A95" w14:textId="77777777" w:rsidTr="006D0475">
        <w:trPr>
          <w:trHeight w:val="3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13C1E" w14:textId="77777777" w:rsidR="00D93C2B" w:rsidRPr="00A52D5B" w:rsidRDefault="00D93C2B" w:rsidP="006D04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P-selectin </w:t>
            </w:r>
            <w:r w:rsidRPr="00401D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 change of % change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C2F61" w14:textId="77777777" w:rsidR="00D93C2B" w:rsidRPr="00A52D5B" w:rsidRDefault="00D93C2B" w:rsidP="006D047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52D5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265F7" w14:textId="77777777" w:rsidR="00D93C2B" w:rsidRPr="00A52D5B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EAABE" w14:textId="77777777" w:rsidR="00D93C2B" w:rsidRPr="00A52D5B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91829" w14:textId="77777777" w:rsidR="00D93C2B" w:rsidRPr="00A52D5B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0AE44" w14:textId="77777777" w:rsidR="00D93C2B" w:rsidRPr="00A52D5B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0.31*</w:t>
            </w:r>
          </w:p>
        </w:tc>
      </w:tr>
      <w:tr w:rsidR="00D93C2B" w:rsidRPr="00A52D5B" w14:paraId="414BA1A9" w14:textId="77777777" w:rsidTr="006D0475">
        <w:trPr>
          <w:trHeight w:val="3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C14EA" w14:textId="77777777" w:rsidR="00D93C2B" w:rsidRPr="00A52D5B" w:rsidRDefault="00D93C2B" w:rsidP="006D04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B263B" w14:textId="77777777" w:rsidR="00D93C2B" w:rsidRPr="00A52D5B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D5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  <w:r w:rsidRPr="00A52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-value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7B60" w14:textId="77777777" w:rsidR="00D93C2B" w:rsidRPr="00A52D5B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7F8D4" w14:textId="77777777" w:rsidR="00D93C2B" w:rsidRPr="00A52D5B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1A686" w14:textId="77777777" w:rsidR="00D93C2B" w:rsidRPr="00A52D5B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E1D6D" w14:textId="77777777" w:rsidR="00D93C2B" w:rsidRPr="00A52D5B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0.046</w:t>
            </w:r>
          </w:p>
        </w:tc>
      </w:tr>
      <w:tr w:rsidR="00D93C2B" w:rsidRPr="00A52D5B" w14:paraId="187385F9" w14:textId="77777777" w:rsidTr="006D0475">
        <w:trPr>
          <w:trHeight w:val="3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599AE" w14:textId="77777777" w:rsidR="00D93C2B" w:rsidRPr="00A52D5B" w:rsidRDefault="00D93C2B" w:rsidP="006D04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P-selectin % change post-clopidogrel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54E0C" w14:textId="77777777" w:rsidR="00D93C2B" w:rsidRPr="00A52D5B" w:rsidRDefault="00D93C2B" w:rsidP="006D047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52D5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01826" w14:textId="77777777" w:rsidR="00D93C2B" w:rsidRPr="00A52D5B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B31F6" w14:textId="77777777" w:rsidR="00D93C2B" w:rsidRPr="00A52D5B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88122" w14:textId="77777777" w:rsidR="00D93C2B" w:rsidRPr="00A52D5B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EDC3A" w14:textId="77777777" w:rsidR="00D93C2B" w:rsidRPr="00A52D5B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0.31*</w:t>
            </w:r>
          </w:p>
        </w:tc>
      </w:tr>
      <w:tr w:rsidR="00D93C2B" w:rsidRPr="00F5456F" w14:paraId="31E99B10" w14:textId="77777777" w:rsidTr="006D0475">
        <w:trPr>
          <w:trHeight w:val="320"/>
        </w:trPr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E76053" w14:textId="77777777" w:rsidR="00D93C2B" w:rsidRPr="00A52D5B" w:rsidRDefault="00D93C2B" w:rsidP="006D04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712D7" w14:textId="77777777" w:rsidR="00D93C2B" w:rsidRPr="00A52D5B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D5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  <w:r w:rsidRPr="00A52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-value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A8EE9" w14:textId="77777777" w:rsidR="00D93C2B" w:rsidRPr="00A52D5B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93B16" w14:textId="77777777" w:rsidR="00D93C2B" w:rsidRPr="00A52D5B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CAEE9" w14:textId="77777777" w:rsidR="00D93C2B" w:rsidRPr="00A52D5B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ED40B" w14:textId="77777777" w:rsidR="00D93C2B" w:rsidRPr="00A52D5B" w:rsidRDefault="00D93C2B" w:rsidP="006D0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0.046</w:t>
            </w:r>
          </w:p>
        </w:tc>
      </w:tr>
    </w:tbl>
    <w:p w14:paraId="69EE9265" w14:textId="77777777" w:rsidR="00D93C2B" w:rsidRDefault="00D93C2B" w:rsidP="00D93C2B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</w:rPr>
      </w:pPr>
    </w:p>
    <w:p w14:paraId="007327E1" w14:textId="77777777" w:rsidR="00D93C2B" w:rsidRDefault="00D93C2B" w:rsidP="00D93C2B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</w:rPr>
      </w:pPr>
    </w:p>
    <w:p w14:paraId="5CCD8787" w14:textId="35BDA72E" w:rsidR="00D93C2B" w:rsidRDefault="00D93C2B" w:rsidP="00D93C2B">
      <w:pPr>
        <w:rPr>
          <w:rFonts w:ascii="Times New Roman" w:hAnsi="Times New Roman" w:cs="Times New Roman"/>
          <w:color w:val="231F20"/>
        </w:rPr>
      </w:pPr>
      <w:r w:rsidRPr="006C41B5">
        <w:rPr>
          <w:rFonts w:ascii="Times New Roman" w:hAnsi="Times New Roman" w:cs="Times New Roman"/>
          <w:b/>
          <w:bCs/>
          <w:color w:val="231F20"/>
        </w:rPr>
        <w:t xml:space="preserve">Supplement Figure </w:t>
      </w:r>
      <w:r>
        <w:rPr>
          <w:rFonts w:ascii="Times New Roman" w:hAnsi="Times New Roman" w:cs="Times New Roman"/>
          <w:b/>
          <w:bCs/>
          <w:color w:val="231F20"/>
        </w:rPr>
        <w:t>1</w:t>
      </w:r>
      <w:r w:rsidRPr="006C41B5">
        <w:rPr>
          <w:rFonts w:ascii="Times New Roman" w:hAnsi="Times New Roman" w:cs="Times New Roman"/>
          <w:b/>
          <w:bCs/>
          <w:color w:val="231F20"/>
        </w:rPr>
        <w:t>.</w:t>
      </w:r>
      <w:r>
        <w:rPr>
          <w:rFonts w:ascii="Times New Roman" w:hAnsi="Times New Roman" w:cs="Times New Roman"/>
          <w:color w:val="231F20"/>
        </w:rPr>
        <w:t xml:space="preserve"> The means and 95% confidence intervals of (a) P-selectin percent change and (b) PRI derived from phosphorylated vasodilator-stimulated phosphoprotein (P-VASP) expression before and after 10-14 day course of clopidogrel treatment are noted with a blue solid line for cats with P2RY12:V34I wildtype (g/g) and a red solid lie for the P2RY12: V34I variants (g/a and a/a).  </w:t>
      </w:r>
    </w:p>
    <w:p w14:paraId="47C3717E" w14:textId="2FE5CA30" w:rsidR="00E572BC" w:rsidRDefault="00E572BC" w:rsidP="00D93C2B">
      <w:pPr>
        <w:rPr>
          <w:rFonts w:ascii="Times New Roman" w:hAnsi="Times New Roman" w:cs="Times New Roman"/>
          <w:color w:val="231F20"/>
        </w:rPr>
      </w:pPr>
    </w:p>
    <w:p w14:paraId="1D8A5DFE" w14:textId="5C25C8FE" w:rsidR="00E572BC" w:rsidRDefault="00E572BC" w:rsidP="00D93C2B">
      <w:pPr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noProof/>
          <w:color w:val="231F20"/>
        </w:rPr>
        <w:drawing>
          <wp:inline distT="0" distB="0" distL="0" distR="0" wp14:anchorId="7A87F2D1" wp14:editId="1B769A7C">
            <wp:extent cx="2798779" cy="2033899"/>
            <wp:effectExtent l="0" t="0" r="0" b="0"/>
            <wp:docPr id="1" name="Picture 1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line char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0089" cy="2063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231F20"/>
        </w:rPr>
        <w:drawing>
          <wp:inline distT="0" distB="0" distL="0" distR="0" wp14:anchorId="309C8F6B" wp14:editId="71AFCDE4">
            <wp:extent cx="2435551" cy="1769938"/>
            <wp:effectExtent l="0" t="0" r="3175" b="0"/>
            <wp:docPr id="2" name="Picture 2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line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7974" cy="179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52700" w14:textId="77777777" w:rsidR="00D93C2B" w:rsidRDefault="00D93C2B" w:rsidP="00D93C2B">
      <w:pPr>
        <w:rPr>
          <w:rFonts w:ascii="Times New Roman" w:hAnsi="Times New Roman" w:cs="Times New Roman"/>
          <w:color w:val="231F20"/>
        </w:rPr>
      </w:pPr>
    </w:p>
    <w:p w14:paraId="334611F4" w14:textId="77777777" w:rsidR="00D93C2B" w:rsidRDefault="00D93C2B" w:rsidP="00D93C2B">
      <w:pPr>
        <w:rPr>
          <w:rFonts w:ascii="Times New Roman" w:hAnsi="Times New Roman" w:cs="Times New Roman"/>
          <w:color w:val="231F20"/>
        </w:rPr>
      </w:pPr>
      <w:r w:rsidRPr="006C41B5">
        <w:rPr>
          <w:rFonts w:ascii="Times New Roman" w:hAnsi="Times New Roman" w:cs="Times New Roman"/>
          <w:b/>
          <w:bCs/>
          <w:color w:val="231F20"/>
        </w:rPr>
        <w:t xml:space="preserve">Supplement Figure </w:t>
      </w:r>
      <w:r>
        <w:rPr>
          <w:rFonts w:ascii="Times New Roman" w:hAnsi="Times New Roman" w:cs="Times New Roman"/>
          <w:b/>
          <w:bCs/>
          <w:color w:val="231F20"/>
        </w:rPr>
        <w:t>2</w:t>
      </w:r>
      <w:r w:rsidRPr="006C41B5">
        <w:rPr>
          <w:rFonts w:ascii="Times New Roman" w:hAnsi="Times New Roman" w:cs="Times New Roman"/>
          <w:b/>
          <w:bCs/>
          <w:color w:val="231F20"/>
        </w:rPr>
        <w:t>.</w:t>
      </w:r>
      <w:r>
        <w:rPr>
          <w:rFonts w:ascii="Times New Roman" w:hAnsi="Times New Roman" w:cs="Times New Roman"/>
          <w:color w:val="231F20"/>
        </w:rPr>
        <w:t xml:space="preserve"> Comparison of (a) plasma derivatized clopidogrel active metabolite (CAM-D) concentrations and (b) calculated CAM-D metabolic ratio between different variants for the CYP2C41:H231R. The horizontal line represents the median, the box the 25</w:t>
      </w:r>
      <w:r w:rsidRPr="000D40D3">
        <w:rPr>
          <w:rFonts w:ascii="Times New Roman" w:hAnsi="Times New Roman" w:cs="Times New Roman"/>
          <w:color w:val="231F20"/>
          <w:vertAlign w:val="superscript"/>
        </w:rPr>
        <w:t>th</w:t>
      </w:r>
      <w:r>
        <w:rPr>
          <w:rFonts w:ascii="Times New Roman" w:hAnsi="Times New Roman" w:cs="Times New Roman"/>
          <w:color w:val="231F20"/>
        </w:rPr>
        <w:t xml:space="preserve"> and 75</w:t>
      </w:r>
      <w:r w:rsidRPr="000D40D3">
        <w:rPr>
          <w:rFonts w:ascii="Times New Roman" w:hAnsi="Times New Roman" w:cs="Times New Roman"/>
          <w:color w:val="231F20"/>
          <w:vertAlign w:val="superscript"/>
        </w:rPr>
        <w:t>th</w:t>
      </w:r>
      <w:r>
        <w:rPr>
          <w:rFonts w:ascii="Times New Roman" w:hAnsi="Times New Roman" w:cs="Times New Roman"/>
          <w:color w:val="231F20"/>
        </w:rPr>
        <w:t xml:space="preserve"> percentile, the whiskers the 1.5 times interquartile range, and the points outside the whiskers are outliers. </w:t>
      </w:r>
    </w:p>
    <w:p w14:paraId="71E5FF64" w14:textId="007A91C1" w:rsidR="001A2D7C" w:rsidRDefault="001A2D7C"/>
    <w:p w14:paraId="79363835" w14:textId="7F9EE57E" w:rsidR="00E572BC" w:rsidRDefault="00E572BC">
      <w:r>
        <w:rPr>
          <w:noProof/>
        </w:rPr>
        <w:drawing>
          <wp:inline distT="0" distB="0" distL="0" distR="0" wp14:anchorId="69C2E978" wp14:editId="5463934D">
            <wp:extent cx="2819400" cy="2908300"/>
            <wp:effectExtent l="0" t="0" r="0" b="0"/>
            <wp:docPr id="3" name="Picture 3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D71860" wp14:editId="0B0BAD2A">
            <wp:extent cx="2590800" cy="2768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72BC" w:rsidSect="00B22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747AF0"/>
    <w:multiLevelType w:val="hybridMultilevel"/>
    <w:tmpl w:val="9ACE5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C2B"/>
    <w:rsid w:val="00021925"/>
    <w:rsid w:val="00046B1D"/>
    <w:rsid w:val="000817F4"/>
    <w:rsid w:val="00092157"/>
    <w:rsid w:val="00093B44"/>
    <w:rsid w:val="00097052"/>
    <w:rsid w:val="00097660"/>
    <w:rsid w:val="000C6C6C"/>
    <w:rsid w:val="000C7CF6"/>
    <w:rsid w:val="000D0C8E"/>
    <w:rsid w:val="000D2BB1"/>
    <w:rsid w:val="00105921"/>
    <w:rsid w:val="00130945"/>
    <w:rsid w:val="001A2D7C"/>
    <w:rsid w:val="001E7B5B"/>
    <w:rsid w:val="00215BB8"/>
    <w:rsid w:val="00236F6A"/>
    <w:rsid w:val="002523E6"/>
    <w:rsid w:val="0026299C"/>
    <w:rsid w:val="002635D6"/>
    <w:rsid w:val="002A139F"/>
    <w:rsid w:val="00317890"/>
    <w:rsid w:val="00320C1C"/>
    <w:rsid w:val="00366946"/>
    <w:rsid w:val="003776C8"/>
    <w:rsid w:val="003A00D7"/>
    <w:rsid w:val="003E5D87"/>
    <w:rsid w:val="00436113"/>
    <w:rsid w:val="004424CA"/>
    <w:rsid w:val="00466BCB"/>
    <w:rsid w:val="004749D5"/>
    <w:rsid w:val="00486E62"/>
    <w:rsid w:val="004B69DA"/>
    <w:rsid w:val="004D2BE9"/>
    <w:rsid w:val="004E3A53"/>
    <w:rsid w:val="004E6753"/>
    <w:rsid w:val="00506C79"/>
    <w:rsid w:val="005162B9"/>
    <w:rsid w:val="00533BE7"/>
    <w:rsid w:val="0054067F"/>
    <w:rsid w:val="005803B7"/>
    <w:rsid w:val="00587B1F"/>
    <w:rsid w:val="005B25A2"/>
    <w:rsid w:val="005C3AE4"/>
    <w:rsid w:val="005F17D8"/>
    <w:rsid w:val="00624646"/>
    <w:rsid w:val="006403C4"/>
    <w:rsid w:val="00662CF0"/>
    <w:rsid w:val="00676CE0"/>
    <w:rsid w:val="00697387"/>
    <w:rsid w:val="006B4261"/>
    <w:rsid w:val="006F735C"/>
    <w:rsid w:val="00726704"/>
    <w:rsid w:val="00747048"/>
    <w:rsid w:val="00790B45"/>
    <w:rsid w:val="007B5EEF"/>
    <w:rsid w:val="0081390E"/>
    <w:rsid w:val="00813B1F"/>
    <w:rsid w:val="00840846"/>
    <w:rsid w:val="00854805"/>
    <w:rsid w:val="00855E1C"/>
    <w:rsid w:val="00894883"/>
    <w:rsid w:val="008F3200"/>
    <w:rsid w:val="009678B3"/>
    <w:rsid w:val="00986DCE"/>
    <w:rsid w:val="00992E70"/>
    <w:rsid w:val="009C781B"/>
    <w:rsid w:val="009D0EB5"/>
    <w:rsid w:val="00A537A6"/>
    <w:rsid w:val="00A561AC"/>
    <w:rsid w:val="00AA21AB"/>
    <w:rsid w:val="00AB6534"/>
    <w:rsid w:val="00AE15D9"/>
    <w:rsid w:val="00B05DDD"/>
    <w:rsid w:val="00B22EC3"/>
    <w:rsid w:val="00B320EC"/>
    <w:rsid w:val="00B43257"/>
    <w:rsid w:val="00B63B93"/>
    <w:rsid w:val="00B74265"/>
    <w:rsid w:val="00B91164"/>
    <w:rsid w:val="00BB199E"/>
    <w:rsid w:val="00BD6700"/>
    <w:rsid w:val="00BE2BA1"/>
    <w:rsid w:val="00BE5526"/>
    <w:rsid w:val="00C17E6B"/>
    <w:rsid w:val="00C36CC4"/>
    <w:rsid w:val="00C50F0E"/>
    <w:rsid w:val="00C867D3"/>
    <w:rsid w:val="00C91E39"/>
    <w:rsid w:val="00CC1440"/>
    <w:rsid w:val="00D1028E"/>
    <w:rsid w:val="00D35F84"/>
    <w:rsid w:val="00D75F67"/>
    <w:rsid w:val="00D93C2B"/>
    <w:rsid w:val="00D94DD8"/>
    <w:rsid w:val="00DE32DD"/>
    <w:rsid w:val="00E161D9"/>
    <w:rsid w:val="00E32307"/>
    <w:rsid w:val="00E4187F"/>
    <w:rsid w:val="00E572BC"/>
    <w:rsid w:val="00E97139"/>
    <w:rsid w:val="00EA6BC1"/>
    <w:rsid w:val="00ED2837"/>
    <w:rsid w:val="00F03F66"/>
    <w:rsid w:val="00F13D21"/>
    <w:rsid w:val="00F150B7"/>
    <w:rsid w:val="00F25C79"/>
    <w:rsid w:val="00F26E24"/>
    <w:rsid w:val="00F43C5F"/>
    <w:rsid w:val="00F45E78"/>
    <w:rsid w:val="00F515EA"/>
    <w:rsid w:val="00F62483"/>
    <w:rsid w:val="00F67416"/>
    <w:rsid w:val="00FA2DEC"/>
    <w:rsid w:val="00FA7F0A"/>
    <w:rsid w:val="00FE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94A13B"/>
  <w15:chartTrackingRefBased/>
  <w15:docId w15:val="{AE6D6390-758F-6A49-84DF-AD417DF1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C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F84"/>
    <w:pPr>
      <w:widowControl w:val="0"/>
      <w:ind w:left="720"/>
      <w:contextualSpacing/>
    </w:pPr>
    <w:rPr>
      <w:rFonts w:ascii="Courier" w:eastAsia="Times New Roman" w:hAnsi="Courier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f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Ueda</dc:creator>
  <cp:keywords/>
  <dc:description/>
  <cp:lastModifiedBy>Yu Ueda</cp:lastModifiedBy>
  <cp:revision>3</cp:revision>
  <dcterms:created xsi:type="dcterms:W3CDTF">2021-01-06T19:08:00Z</dcterms:created>
  <dcterms:modified xsi:type="dcterms:W3CDTF">2021-01-06T20:02:00Z</dcterms:modified>
</cp:coreProperties>
</file>