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87B72A" w14:textId="77777777" w:rsidR="00A34AA1" w:rsidRDefault="0076015A" w:rsidP="00FC5EF8">
      <w:pPr>
        <w:spacing w:line="480" w:lineRule="auto"/>
        <w:jc w:val="center"/>
        <w:rPr>
          <w:rFonts w:ascii="Times New Roman" w:hAnsi="Times New Roman" w:cs="Times New Roman"/>
          <w:b/>
          <w:lang w:val="en-GB"/>
        </w:rPr>
      </w:pPr>
      <w:r w:rsidRPr="00FC5EF8">
        <w:rPr>
          <w:rFonts w:ascii="Times New Roman" w:hAnsi="Times New Roman" w:cs="Times New Roman"/>
          <w:b/>
          <w:lang w:val="en-GB"/>
        </w:rPr>
        <w:t>Extended data</w:t>
      </w:r>
    </w:p>
    <w:p w14:paraId="2F8AAA23" w14:textId="3A3247ED" w:rsidR="00FC5EF8" w:rsidRDefault="00FC5EF8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Extended</w:t>
      </w:r>
      <w:r w:rsidR="008376F9">
        <w:rPr>
          <w:rFonts w:ascii="Times New Roman" w:hAnsi="Times New Roman" w:cs="Times New Roman"/>
          <w:b/>
          <w:lang w:val="en-GB"/>
        </w:rPr>
        <w:t xml:space="preserve"> data</w:t>
      </w:r>
      <w:r>
        <w:rPr>
          <w:rFonts w:ascii="Times New Roman" w:hAnsi="Times New Roman" w:cs="Times New Roman"/>
          <w:b/>
          <w:lang w:val="en-GB"/>
        </w:rPr>
        <w:t xml:space="preserve"> Figure 1.</w:t>
      </w:r>
      <w:r w:rsidR="007437EA">
        <w:rPr>
          <w:rFonts w:ascii="Times New Roman" w:hAnsi="Times New Roman" w:cs="Times New Roman"/>
          <w:b/>
          <w:lang w:val="en-GB"/>
        </w:rPr>
        <w:t xml:space="preserve"> </w:t>
      </w:r>
      <w:proofErr w:type="spellStart"/>
      <w:r w:rsidR="007437EA">
        <w:rPr>
          <w:rFonts w:ascii="Times New Roman" w:hAnsi="Times New Roman" w:cs="Times New Roman"/>
          <w:b/>
          <w:lang w:val="en-GB"/>
        </w:rPr>
        <w:t>Phylo</w:t>
      </w:r>
      <w:proofErr w:type="spellEnd"/>
      <w:r w:rsidR="007437EA">
        <w:rPr>
          <w:rFonts w:ascii="Times New Roman" w:hAnsi="Times New Roman" w:cs="Times New Roman"/>
          <w:b/>
          <w:lang w:val="en-GB"/>
        </w:rPr>
        <w:t>- and pan-genomic analyses</w:t>
      </w:r>
      <w:r w:rsidR="009A320B">
        <w:rPr>
          <w:rFonts w:ascii="Times New Roman" w:hAnsi="Times New Roman" w:cs="Times New Roman"/>
          <w:b/>
          <w:lang w:val="en-GB"/>
        </w:rPr>
        <w:t xml:space="preserve"> of </w:t>
      </w:r>
      <w:proofErr w:type="spellStart"/>
      <w:r w:rsidR="009A320B">
        <w:rPr>
          <w:rFonts w:ascii="Times New Roman" w:hAnsi="Times New Roman" w:cs="Times New Roman"/>
          <w:b/>
          <w:lang w:val="en-GB"/>
        </w:rPr>
        <w:t>Hydrotheml</w:t>
      </w:r>
      <w:proofErr w:type="spellEnd"/>
      <w:r w:rsidR="009A320B">
        <w:rPr>
          <w:rFonts w:ascii="Times New Roman" w:hAnsi="Times New Roman" w:cs="Times New Roman"/>
          <w:b/>
          <w:lang w:val="en-GB"/>
        </w:rPr>
        <w:t xml:space="preserve"> plum</w:t>
      </w:r>
      <w:r w:rsidR="001770EC">
        <w:rPr>
          <w:rFonts w:ascii="Times New Roman" w:hAnsi="Times New Roman" w:cs="Times New Roman"/>
          <w:b/>
          <w:lang w:val="en-GB"/>
        </w:rPr>
        <w:t>e</w:t>
      </w:r>
      <w:r w:rsidR="009A320B">
        <w:rPr>
          <w:rFonts w:ascii="Times New Roman" w:hAnsi="Times New Roman" w:cs="Times New Roman"/>
          <w:b/>
          <w:lang w:val="en-GB"/>
        </w:rPr>
        <w:t xml:space="preserve"> </w:t>
      </w:r>
      <w:proofErr w:type="spellStart"/>
      <w:r w:rsidR="009A320B" w:rsidRPr="001770EC">
        <w:rPr>
          <w:rFonts w:ascii="Times New Roman" w:hAnsi="Times New Roman" w:cs="Times New Roman"/>
          <w:b/>
          <w:i/>
          <w:vertAlign w:val="superscript"/>
          <w:lang w:val="en-GB"/>
        </w:rPr>
        <w:t>U</w:t>
      </w:r>
      <w:r w:rsidR="009A320B" w:rsidRPr="001770EC">
        <w:rPr>
          <w:rFonts w:ascii="Times New Roman" w:hAnsi="Times New Roman" w:cs="Times New Roman"/>
          <w:b/>
          <w:i/>
          <w:lang w:val="en-GB"/>
        </w:rPr>
        <w:t>Sulfurimonas</w:t>
      </w:r>
      <w:proofErr w:type="spellEnd"/>
      <w:r w:rsidR="009A320B" w:rsidRPr="001770EC">
        <w:rPr>
          <w:rFonts w:ascii="Times New Roman" w:hAnsi="Times New Roman" w:cs="Times New Roman"/>
          <w:b/>
          <w:i/>
          <w:lang w:val="en-GB"/>
        </w:rPr>
        <w:t xml:space="preserve"> </w:t>
      </w:r>
      <w:proofErr w:type="spellStart"/>
      <w:r w:rsidR="009A320B" w:rsidRPr="001770EC">
        <w:rPr>
          <w:rFonts w:ascii="Times New Roman" w:hAnsi="Times New Roman" w:cs="Times New Roman"/>
          <w:b/>
          <w:i/>
          <w:lang w:val="en-GB"/>
        </w:rPr>
        <w:t>pluma</w:t>
      </w:r>
      <w:proofErr w:type="spellEnd"/>
      <w:r w:rsidR="009A320B">
        <w:rPr>
          <w:rFonts w:ascii="Times New Roman" w:hAnsi="Times New Roman" w:cs="Times New Roman"/>
          <w:b/>
          <w:lang w:val="en-GB"/>
        </w:rPr>
        <w:t xml:space="preserve">. </w:t>
      </w:r>
      <w:proofErr w:type="gramStart"/>
      <w:r w:rsidR="009A320B">
        <w:rPr>
          <w:rFonts w:ascii="Times New Roman" w:hAnsi="Times New Roman" w:cs="Times New Roman"/>
          <w:b/>
          <w:lang w:val="en-GB"/>
        </w:rPr>
        <w:t>a</w:t>
      </w:r>
      <w:proofErr w:type="gramEnd"/>
      <w:r w:rsidR="009A320B">
        <w:rPr>
          <w:rFonts w:ascii="Times New Roman" w:hAnsi="Times New Roman" w:cs="Times New Roman"/>
          <w:lang w:val="en-GB"/>
        </w:rPr>
        <w:t xml:space="preserve">, </w:t>
      </w:r>
      <w:r w:rsidR="009A320B" w:rsidRPr="00E170D8">
        <w:rPr>
          <w:rFonts w:ascii="Times New Roman" w:hAnsi="Times New Roman" w:cs="Times New Roman"/>
          <w:lang w:val="en-GB"/>
        </w:rPr>
        <w:t>Rooted</w:t>
      </w:r>
      <w:r w:rsidR="009A320B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9A320B">
        <w:rPr>
          <w:rFonts w:ascii="Times New Roman" w:hAnsi="Times New Roman" w:cs="Times New Roman"/>
          <w:lang w:val="en-GB"/>
        </w:rPr>
        <w:t>outgroup</w:t>
      </w:r>
      <w:proofErr w:type="spellEnd"/>
      <w:r w:rsidR="009A320B" w:rsidRPr="00E170D8">
        <w:rPr>
          <w:rFonts w:ascii="Times New Roman" w:hAnsi="Times New Roman" w:cs="Times New Roman"/>
          <w:lang w:val="en-GB"/>
        </w:rPr>
        <w:t xml:space="preserve"> </w:t>
      </w:r>
      <w:r w:rsidR="009A320B">
        <w:rPr>
          <w:rFonts w:ascii="Times New Roman" w:hAnsi="Times New Roman" w:cs="Times New Roman"/>
          <w:lang w:val="en-GB"/>
        </w:rPr>
        <w:t xml:space="preserve">phylogenetic tree based on concatenated single copy genes (SCG = 258) of </w:t>
      </w:r>
      <w:proofErr w:type="spellStart"/>
      <w:r w:rsidR="009A320B">
        <w:rPr>
          <w:rFonts w:ascii="Times New Roman" w:hAnsi="Times New Roman" w:cs="Times New Roman"/>
          <w:i/>
          <w:lang w:val="en-GB"/>
        </w:rPr>
        <w:t>Sulfuri</w:t>
      </w:r>
      <w:r w:rsidR="009A320B" w:rsidRPr="00B767B2">
        <w:rPr>
          <w:rFonts w:ascii="Times New Roman" w:hAnsi="Times New Roman" w:cs="Times New Roman"/>
          <w:i/>
          <w:lang w:val="en-GB"/>
        </w:rPr>
        <w:t>m</w:t>
      </w:r>
      <w:r w:rsidR="009A320B">
        <w:rPr>
          <w:rFonts w:ascii="Times New Roman" w:hAnsi="Times New Roman" w:cs="Times New Roman"/>
          <w:i/>
          <w:lang w:val="en-GB"/>
        </w:rPr>
        <w:t>o</w:t>
      </w:r>
      <w:r w:rsidR="009A320B" w:rsidRPr="00B767B2">
        <w:rPr>
          <w:rFonts w:ascii="Times New Roman" w:hAnsi="Times New Roman" w:cs="Times New Roman"/>
          <w:i/>
          <w:lang w:val="en-GB"/>
        </w:rPr>
        <w:t>nas</w:t>
      </w:r>
      <w:proofErr w:type="spellEnd"/>
      <w:r w:rsidR="009A320B" w:rsidRPr="00A5612F">
        <w:rPr>
          <w:rFonts w:ascii="Times New Roman" w:hAnsi="Times New Roman" w:cs="Times New Roman"/>
          <w:lang w:val="en-GB"/>
        </w:rPr>
        <w:t xml:space="preserve"> and </w:t>
      </w:r>
      <w:proofErr w:type="spellStart"/>
      <w:r w:rsidR="009A320B">
        <w:rPr>
          <w:rFonts w:ascii="Times New Roman" w:hAnsi="Times New Roman" w:cs="Times New Roman"/>
          <w:i/>
          <w:lang w:val="en-GB"/>
        </w:rPr>
        <w:t>Sulfuricurvum</w:t>
      </w:r>
      <w:proofErr w:type="spellEnd"/>
      <w:r w:rsidR="009A320B">
        <w:rPr>
          <w:rFonts w:ascii="Times New Roman" w:hAnsi="Times New Roman" w:cs="Times New Roman"/>
          <w:lang w:val="en-GB"/>
        </w:rPr>
        <w:t xml:space="preserve"> using partition substitution models. The scale bar represents the expected number of changes per amino acids position. </w:t>
      </w:r>
      <w:proofErr w:type="spellStart"/>
      <w:r w:rsidR="009A320B">
        <w:rPr>
          <w:rFonts w:ascii="Times New Roman" w:hAnsi="Times New Roman" w:cs="Times New Roman"/>
          <w:lang w:val="en-US"/>
        </w:rPr>
        <w:t>UFBoot</w:t>
      </w:r>
      <w:proofErr w:type="spellEnd"/>
      <w:r w:rsidR="009A320B">
        <w:rPr>
          <w:rFonts w:ascii="Times New Roman" w:hAnsi="Times New Roman" w:cs="Times New Roman"/>
          <w:lang w:val="en-GB"/>
        </w:rPr>
        <w:t xml:space="preserve"> values based on 1000 replicates are reported for each branch. </w:t>
      </w:r>
      <w:proofErr w:type="gramStart"/>
      <w:r w:rsidR="009A320B">
        <w:rPr>
          <w:rFonts w:ascii="Times New Roman" w:hAnsi="Times New Roman" w:cs="Times New Roman"/>
          <w:b/>
          <w:lang w:val="en-GB"/>
        </w:rPr>
        <w:t>b</w:t>
      </w:r>
      <w:proofErr w:type="gramEnd"/>
      <w:r w:rsidR="009A320B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="009A320B" w:rsidRPr="00F80537">
        <w:rPr>
          <w:rFonts w:ascii="Times New Roman" w:hAnsi="Times New Roman" w:cs="Times New Roman"/>
          <w:lang w:val="en-GB"/>
        </w:rPr>
        <w:t>Pangenome</w:t>
      </w:r>
      <w:proofErr w:type="spellEnd"/>
      <w:r w:rsidR="009A320B" w:rsidRPr="00F80537">
        <w:rPr>
          <w:rFonts w:ascii="Times New Roman" w:hAnsi="Times New Roman" w:cs="Times New Roman"/>
          <w:lang w:val="en-GB"/>
        </w:rPr>
        <w:t xml:space="preserve"> analysis of </w:t>
      </w:r>
      <w:proofErr w:type="spellStart"/>
      <w:r w:rsidR="009A320B" w:rsidRPr="00941DB7">
        <w:rPr>
          <w:rFonts w:ascii="Times New Roman" w:hAnsi="Times New Roman" w:cs="Times New Roman"/>
          <w:i/>
          <w:lang w:val="en-GB"/>
        </w:rPr>
        <w:t>Sulfurimonas</w:t>
      </w:r>
      <w:proofErr w:type="spellEnd"/>
      <w:r w:rsidR="009A320B">
        <w:rPr>
          <w:rFonts w:ascii="Times New Roman" w:hAnsi="Times New Roman" w:cs="Times New Roman"/>
          <w:lang w:val="en-GB"/>
        </w:rPr>
        <w:t xml:space="preserve"> isolate</w:t>
      </w:r>
      <w:r w:rsidR="009A320B" w:rsidRPr="00F80537">
        <w:rPr>
          <w:rFonts w:ascii="Times New Roman" w:hAnsi="Times New Roman" w:cs="Times New Roman"/>
          <w:lang w:val="en-GB"/>
        </w:rPr>
        <w:t xml:space="preserve"> genomes and MAGs</w:t>
      </w:r>
      <w:r w:rsidR="009A320B">
        <w:rPr>
          <w:rFonts w:ascii="Times New Roman" w:hAnsi="Times New Roman" w:cs="Times New Roman"/>
          <w:lang w:val="en-GB"/>
        </w:rPr>
        <w:t xml:space="preserve"> from different environments</w:t>
      </w:r>
      <w:r w:rsidR="009A320B" w:rsidRPr="00F80537">
        <w:rPr>
          <w:rFonts w:ascii="Times New Roman" w:hAnsi="Times New Roman" w:cs="Times New Roman"/>
          <w:lang w:val="en-GB"/>
        </w:rPr>
        <w:t>.</w:t>
      </w:r>
      <w:r w:rsidR="009A320B">
        <w:rPr>
          <w:rFonts w:ascii="Times New Roman" w:hAnsi="Times New Roman" w:cs="Times New Roman"/>
          <w:lang w:val="en-GB"/>
        </w:rPr>
        <w:t xml:space="preserve"> Starting from the centre, the first 13 circles show the occurrence of gene clusters in a given </w:t>
      </w:r>
      <w:proofErr w:type="spellStart"/>
      <w:r w:rsidR="009A320B" w:rsidRPr="00941DB7">
        <w:rPr>
          <w:rFonts w:ascii="Times New Roman" w:hAnsi="Times New Roman" w:cs="Times New Roman"/>
          <w:i/>
          <w:lang w:val="en-GB"/>
        </w:rPr>
        <w:t>Sulfurimonas</w:t>
      </w:r>
      <w:proofErr w:type="spellEnd"/>
      <w:r w:rsidR="009A320B">
        <w:rPr>
          <w:rFonts w:ascii="Times New Roman" w:hAnsi="Times New Roman" w:cs="Times New Roman"/>
          <w:lang w:val="en-GB"/>
        </w:rPr>
        <w:t xml:space="preserve"> genome. The external circle reports </w:t>
      </w:r>
      <w:r w:rsidR="009A320B" w:rsidRPr="003F4B50">
        <w:rPr>
          <w:rFonts w:ascii="Times New Roman" w:hAnsi="Times New Roman" w:cs="Times New Roman"/>
          <w:lang w:val="en-GB"/>
        </w:rPr>
        <w:t xml:space="preserve">the gene clusters in which at least one gene </w:t>
      </w:r>
      <w:r w:rsidR="009A320B">
        <w:rPr>
          <w:rFonts w:ascii="Times New Roman" w:hAnsi="Times New Roman" w:cs="Times New Roman"/>
          <w:lang w:val="en-GB"/>
        </w:rPr>
        <w:t>was functionally annotated to</w:t>
      </w:r>
      <w:r w:rsidR="009A320B" w:rsidRPr="003F4B50">
        <w:rPr>
          <w:rFonts w:ascii="Times New Roman" w:hAnsi="Times New Roman" w:cs="Times New Roman"/>
          <w:lang w:val="en-GB"/>
        </w:rPr>
        <w:t xml:space="preserve"> COGs</w:t>
      </w:r>
      <w:r w:rsidR="009A320B">
        <w:rPr>
          <w:rFonts w:ascii="Times New Roman" w:hAnsi="Times New Roman" w:cs="Times New Roman"/>
          <w:lang w:val="en-GB"/>
        </w:rPr>
        <w:t>. The 7569 gene clusters (GCs) are organized based on their distribution across the genomes. The</w:t>
      </w:r>
      <w:r w:rsidR="009A320B" w:rsidRPr="00876303">
        <w:rPr>
          <w:rFonts w:ascii="Times New Roman" w:hAnsi="Times New Roman" w:cs="Times New Roman"/>
          <w:lang w:val="en-GB"/>
        </w:rPr>
        <w:t xml:space="preserve"> genomes are organized based on gene clusters they share</w:t>
      </w:r>
      <w:r w:rsidR="009A320B">
        <w:rPr>
          <w:rFonts w:ascii="Times New Roman" w:hAnsi="Times New Roman" w:cs="Times New Roman"/>
          <w:lang w:val="en-GB"/>
        </w:rPr>
        <w:t xml:space="preserve"> (using</w:t>
      </w:r>
      <w:r w:rsidR="009A320B" w:rsidRPr="00876303">
        <w:rPr>
          <w:rFonts w:ascii="Times New Roman" w:hAnsi="Times New Roman" w:cs="Times New Roman"/>
          <w:lang w:val="en-GB"/>
        </w:rPr>
        <w:t xml:space="preserve"> Euclid</w:t>
      </w:r>
      <w:r w:rsidR="009A320B">
        <w:rPr>
          <w:rFonts w:ascii="Times New Roman" w:hAnsi="Times New Roman" w:cs="Times New Roman"/>
          <w:lang w:val="en-GB"/>
        </w:rPr>
        <w:t xml:space="preserve">ian distance and Ward clustering). The </w:t>
      </w:r>
      <w:proofErr w:type="spellStart"/>
      <w:r w:rsidR="009A320B">
        <w:rPr>
          <w:rFonts w:ascii="Times New Roman" w:hAnsi="Times New Roman" w:cs="Times New Roman"/>
          <w:lang w:val="en-GB"/>
        </w:rPr>
        <w:t>barplots</w:t>
      </w:r>
      <w:proofErr w:type="spellEnd"/>
      <w:r w:rsidR="009A320B">
        <w:rPr>
          <w:rFonts w:ascii="Times New Roman" w:hAnsi="Times New Roman" w:cs="Times New Roman"/>
          <w:lang w:val="en-GB"/>
        </w:rPr>
        <w:t xml:space="preserve"> show some general features of each genome, the </w:t>
      </w:r>
      <w:proofErr w:type="spellStart"/>
      <w:r w:rsidR="009A320B">
        <w:rPr>
          <w:rFonts w:ascii="Times New Roman" w:hAnsi="Times New Roman" w:cs="Times New Roman"/>
          <w:lang w:val="en-GB"/>
        </w:rPr>
        <w:t>heatmap</w:t>
      </w:r>
      <w:proofErr w:type="spellEnd"/>
      <w:r w:rsidR="009A320B">
        <w:rPr>
          <w:rFonts w:ascii="Times New Roman" w:hAnsi="Times New Roman" w:cs="Times New Roman"/>
          <w:lang w:val="en-GB"/>
        </w:rPr>
        <w:t xml:space="preserve"> shows the ANI between genomes, and the </w:t>
      </w:r>
      <w:proofErr w:type="spellStart"/>
      <w:r w:rsidR="009A320B">
        <w:rPr>
          <w:rFonts w:ascii="Times New Roman" w:hAnsi="Times New Roman" w:cs="Times New Roman"/>
          <w:lang w:val="en-GB"/>
        </w:rPr>
        <w:t>dendrograms</w:t>
      </w:r>
      <w:proofErr w:type="spellEnd"/>
      <w:r w:rsidR="009A320B">
        <w:rPr>
          <w:rFonts w:ascii="Times New Roman" w:hAnsi="Times New Roman" w:cs="Times New Roman"/>
          <w:lang w:val="en-GB"/>
        </w:rPr>
        <w:t xml:space="preserve"> above it</w:t>
      </w:r>
      <w:r w:rsidR="009A320B" w:rsidRPr="003F4B50">
        <w:rPr>
          <w:rFonts w:ascii="Times New Roman" w:hAnsi="Times New Roman" w:cs="Times New Roman"/>
          <w:lang w:val="en-GB"/>
        </w:rPr>
        <w:t xml:space="preserve"> represents the hierarchical clustering of genomes based on the occurrence of gene clusters</w:t>
      </w:r>
      <w:r w:rsidR="009A320B">
        <w:rPr>
          <w:rFonts w:ascii="Times New Roman" w:hAnsi="Times New Roman" w:cs="Times New Roman"/>
          <w:lang w:val="en-GB"/>
        </w:rPr>
        <w:t>.</w:t>
      </w:r>
      <w:r w:rsidR="0065313E">
        <w:rPr>
          <w:rFonts w:ascii="Times New Roman" w:hAnsi="Times New Roman" w:cs="Times New Roman"/>
          <w:lang w:val="en-GB"/>
        </w:rPr>
        <w:t xml:space="preserve"> GR: </w:t>
      </w:r>
      <w:proofErr w:type="spellStart"/>
      <w:r w:rsidR="0065313E">
        <w:rPr>
          <w:rFonts w:ascii="Times New Roman" w:hAnsi="Times New Roman" w:cs="Times New Roman"/>
          <w:lang w:val="en-GB"/>
        </w:rPr>
        <w:t>Gakkel</w:t>
      </w:r>
      <w:proofErr w:type="spellEnd"/>
      <w:r w:rsidR="0065313E">
        <w:rPr>
          <w:rFonts w:ascii="Times New Roman" w:hAnsi="Times New Roman" w:cs="Times New Roman"/>
          <w:lang w:val="en-GB"/>
        </w:rPr>
        <w:t xml:space="preserve"> Ridge; MCR: Mid Cayman Rise; MAR: Mid Atlantic Ridge; MOT: </w:t>
      </w:r>
      <w:r w:rsidR="0065313E" w:rsidRPr="0065313E">
        <w:rPr>
          <w:rFonts w:ascii="Times New Roman" w:hAnsi="Times New Roman" w:cs="Times New Roman"/>
          <w:lang w:val="en-GB"/>
        </w:rPr>
        <w:t>Mid Okinawa Trough</w:t>
      </w:r>
      <w:r w:rsidR="0065313E">
        <w:rPr>
          <w:rFonts w:ascii="Times New Roman" w:hAnsi="Times New Roman" w:cs="Times New Roman"/>
          <w:lang w:val="en-GB"/>
        </w:rPr>
        <w:t>.</w:t>
      </w:r>
    </w:p>
    <w:p w14:paraId="75ADDF6C" w14:textId="77777777" w:rsidR="00FC5EF8" w:rsidRDefault="00A55580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noProof/>
          <w:lang w:val="en-US"/>
        </w:rPr>
        <w:lastRenderedPageBreak/>
        <w:drawing>
          <wp:inline distT="0" distB="0" distL="0" distR="0" wp14:anchorId="217F587E" wp14:editId="2D72A72D">
            <wp:extent cx="5270500" cy="8797925"/>
            <wp:effectExtent l="0" t="0" r="12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E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79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122DA" w14:textId="6EEEFB7D" w:rsidR="00FC5EF8" w:rsidRDefault="008376F9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Extended data</w:t>
      </w:r>
      <w:r w:rsidR="00FC5EF8">
        <w:rPr>
          <w:rFonts w:ascii="Times New Roman" w:hAnsi="Times New Roman" w:cs="Times New Roman"/>
          <w:b/>
          <w:lang w:val="en-GB"/>
        </w:rPr>
        <w:t xml:space="preserve"> Figure 2.</w:t>
      </w:r>
      <w:r w:rsidR="00AE2566">
        <w:rPr>
          <w:rFonts w:ascii="Times New Roman" w:hAnsi="Times New Roman" w:cs="Times New Roman"/>
          <w:b/>
          <w:lang w:val="en-GB"/>
        </w:rPr>
        <w:t xml:space="preserve"> </w:t>
      </w:r>
      <w:r w:rsidR="00AE2566" w:rsidRPr="005B0AE5">
        <w:rPr>
          <w:rFonts w:ascii="Times New Roman" w:hAnsi="Times New Roman" w:cs="Times New Roman"/>
          <w:lang w:val="en-US"/>
        </w:rPr>
        <w:t>World map showing the geographic origin, and environment of the samples used for</w:t>
      </w:r>
      <w:r w:rsidR="00AE2566" w:rsidRPr="006D014A">
        <w:rPr>
          <w:rFonts w:ascii="Times New Roman" w:hAnsi="Times New Roman" w:cs="Times New Roman"/>
          <w:lang w:val="en-US"/>
        </w:rPr>
        <w:t xml:space="preserve"> the analysis of </w:t>
      </w:r>
      <w:proofErr w:type="spellStart"/>
      <w:r w:rsidR="00AE2566" w:rsidRPr="000957B6">
        <w:rPr>
          <w:rFonts w:ascii="Times New Roman" w:hAnsi="Times New Roman" w:cs="Times New Roman"/>
          <w:i/>
          <w:lang w:val="en-US"/>
        </w:rPr>
        <w:t>Sulfurimonas</w:t>
      </w:r>
      <w:proofErr w:type="spellEnd"/>
      <w:r w:rsidR="00AE2566" w:rsidRPr="006D014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AE2566" w:rsidRPr="006D014A">
        <w:rPr>
          <w:rFonts w:ascii="Times New Roman" w:hAnsi="Times New Roman" w:cs="Times New Roman"/>
          <w:lang w:val="en-US"/>
        </w:rPr>
        <w:t>oligotypes</w:t>
      </w:r>
      <w:proofErr w:type="spellEnd"/>
      <w:r w:rsidR="00AE2566" w:rsidRPr="006D014A">
        <w:rPr>
          <w:rFonts w:ascii="Times New Roman" w:hAnsi="Times New Roman" w:cs="Times New Roman"/>
          <w:lang w:val="en-US"/>
        </w:rPr>
        <w:t xml:space="preserve">. </w:t>
      </w:r>
      <w:r w:rsidR="00AE2566">
        <w:rPr>
          <w:rFonts w:ascii="Times New Roman" w:hAnsi="Times New Roman" w:cs="Times New Roman"/>
          <w:lang w:val="en-US"/>
        </w:rPr>
        <w:t>The p</w:t>
      </w:r>
      <w:r w:rsidR="00AE2566" w:rsidRPr="006D014A">
        <w:rPr>
          <w:rFonts w:ascii="Times New Roman" w:hAnsi="Times New Roman" w:cs="Times New Roman"/>
          <w:lang w:val="en-US"/>
        </w:rPr>
        <w:t>oint size</w:t>
      </w:r>
      <w:r w:rsidR="00AE2566">
        <w:rPr>
          <w:rFonts w:ascii="Times New Roman" w:hAnsi="Times New Roman" w:cs="Times New Roman"/>
          <w:lang w:val="en-US"/>
        </w:rPr>
        <w:t xml:space="preserve"> is</w:t>
      </w:r>
      <w:r w:rsidR="00AE2566" w:rsidRPr="006D014A">
        <w:rPr>
          <w:rFonts w:ascii="Times New Roman" w:hAnsi="Times New Roman" w:cs="Times New Roman"/>
          <w:lang w:val="en-US"/>
        </w:rPr>
        <w:t xml:space="preserve"> proportional to the number of samples collect</w:t>
      </w:r>
      <w:r w:rsidR="00AE2566">
        <w:rPr>
          <w:rFonts w:ascii="Times New Roman" w:hAnsi="Times New Roman" w:cs="Times New Roman"/>
          <w:lang w:val="en-US"/>
        </w:rPr>
        <w:t>ed</w:t>
      </w:r>
      <w:r w:rsidR="00AE2566" w:rsidRPr="006D014A">
        <w:rPr>
          <w:rFonts w:ascii="Times New Roman" w:hAnsi="Times New Roman" w:cs="Times New Roman"/>
          <w:lang w:val="en-US"/>
        </w:rPr>
        <w:t xml:space="preserve"> at each location.</w:t>
      </w:r>
      <w:r w:rsidR="00AE2566">
        <w:rPr>
          <w:rFonts w:ascii="Times New Roman" w:hAnsi="Times New Roman" w:cs="Times New Roman"/>
          <w:lang w:val="en-US"/>
        </w:rPr>
        <w:t xml:space="preserve"> HV: hydrothermal vent.</w:t>
      </w:r>
    </w:p>
    <w:p w14:paraId="6B82DF55" w14:textId="77777777" w:rsidR="00FC5EF8" w:rsidRPr="00FC5EF8" w:rsidRDefault="00A55580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2284352D" wp14:editId="44F8D24B">
            <wp:extent cx="5270500" cy="2913380"/>
            <wp:effectExtent l="0" t="0" r="1270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E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1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EAD6D" w14:textId="77777777" w:rsidR="00FC5EF8" w:rsidRDefault="00FC5EF8">
      <w:pPr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br w:type="page"/>
      </w:r>
    </w:p>
    <w:p w14:paraId="2C0FF7A7" w14:textId="772BF420" w:rsidR="00FC5EF8" w:rsidRDefault="008376F9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Extended data</w:t>
      </w:r>
      <w:r w:rsidR="00FC5EF8">
        <w:rPr>
          <w:rFonts w:ascii="Times New Roman" w:hAnsi="Times New Roman" w:cs="Times New Roman"/>
          <w:b/>
          <w:lang w:val="en-GB"/>
        </w:rPr>
        <w:t xml:space="preserve"> Figure 3.</w:t>
      </w:r>
      <w:r w:rsidR="00AE2566">
        <w:rPr>
          <w:rFonts w:ascii="Times New Roman" w:hAnsi="Times New Roman" w:cs="Times New Roman"/>
          <w:b/>
          <w:lang w:val="en-GB"/>
        </w:rPr>
        <w:t xml:space="preserve"> </w:t>
      </w:r>
      <w:proofErr w:type="gramStart"/>
      <w:r w:rsidR="00AE2566" w:rsidRPr="00DF2AF4">
        <w:rPr>
          <w:rFonts w:ascii="Times New Roman" w:hAnsi="Times New Roman" w:cs="Times New Roman"/>
          <w:b/>
          <w:lang w:val="en-US"/>
        </w:rPr>
        <w:t xml:space="preserve">Heatmap of the distribution of </w:t>
      </w:r>
      <w:proofErr w:type="spellStart"/>
      <w:r w:rsidR="00AE2566" w:rsidRPr="00E1392A">
        <w:rPr>
          <w:rFonts w:ascii="Times New Roman" w:hAnsi="Times New Roman" w:cs="Times New Roman"/>
          <w:b/>
          <w:i/>
          <w:lang w:val="en-US"/>
        </w:rPr>
        <w:t>Sulfurimonas</w:t>
      </w:r>
      <w:proofErr w:type="spellEnd"/>
      <w:r w:rsidR="00AE2566" w:rsidRPr="00DF2AF4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AE2566" w:rsidRPr="00DF2AF4">
        <w:rPr>
          <w:rFonts w:ascii="Times New Roman" w:hAnsi="Times New Roman" w:cs="Times New Roman"/>
          <w:b/>
          <w:lang w:val="en-US"/>
        </w:rPr>
        <w:t>oligotypes</w:t>
      </w:r>
      <w:proofErr w:type="spellEnd"/>
      <w:r w:rsidR="00AE2566" w:rsidRPr="00DF2AF4">
        <w:rPr>
          <w:rFonts w:ascii="Times New Roman" w:hAnsi="Times New Roman" w:cs="Times New Roman"/>
          <w:b/>
          <w:lang w:val="en-US"/>
        </w:rPr>
        <w:t xml:space="preserve"> across samples</w:t>
      </w:r>
      <w:r w:rsidR="00AE2566" w:rsidRPr="006D014A">
        <w:rPr>
          <w:rFonts w:ascii="Times New Roman" w:hAnsi="Times New Roman" w:cs="Times New Roman"/>
          <w:lang w:val="en-US"/>
        </w:rPr>
        <w:t>.</w:t>
      </w:r>
      <w:proofErr w:type="gramEnd"/>
      <w:r w:rsidR="00AE2566" w:rsidRPr="006D014A">
        <w:rPr>
          <w:rFonts w:ascii="Times New Roman" w:hAnsi="Times New Roman" w:cs="Times New Roman"/>
          <w:lang w:val="en-US"/>
        </w:rPr>
        <w:t xml:space="preserve"> Samples ordered based on average linkage clustering of </w:t>
      </w:r>
      <w:proofErr w:type="spellStart"/>
      <w:r w:rsidR="00AE2566" w:rsidRPr="006D014A">
        <w:rPr>
          <w:rFonts w:ascii="Times New Roman" w:hAnsi="Times New Roman" w:cs="Times New Roman"/>
          <w:lang w:val="en-US"/>
        </w:rPr>
        <w:t>Jaccard</w:t>
      </w:r>
      <w:proofErr w:type="spellEnd"/>
      <w:r w:rsidR="00AE2566" w:rsidRPr="006D014A">
        <w:rPr>
          <w:rFonts w:ascii="Times New Roman" w:hAnsi="Times New Roman" w:cs="Times New Roman"/>
          <w:lang w:val="en-US"/>
        </w:rPr>
        <w:t xml:space="preserve"> dissimilarities. Asterisks indicate samples of hydrothermal origin. Top panel: percentage of sample</w:t>
      </w:r>
      <w:r w:rsidR="00AE2566">
        <w:rPr>
          <w:rFonts w:ascii="Times New Roman" w:hAnsi="Times New Roman" w:cs="Times New Roman"/>
          <w:lang w:val="en-US"/>
        </w:rPr>
        <w:t>s</w:t>
      </w:r>
      <w:r w:rsidR="00AE2566" w:rsidRPr="006D014A">
        <w:rPr>
          <w:rFonts w:ascii="Times New Roman" w:hAnsi="Times New Roman" w:cs="Times New Roman"/>
          <w:lang w:val="en-US"/>
        </w:rPr>
        <w:t xml:space="preserve"> an </w:t>
      </w:r>
      <w:proofErr w:type="spellStart"/>
      <w:r w:rsidR="00AE2566" w:rsidRPr="006D014A">
        <w:rPr>
          <w:rFonts w:ascii="Times New Roman" w:hAnsi="Times New Roman" w:cs="Times New Roman"/>
          <w:lang w:val="en-US"/>
        </w:rPr>
        <w:t>oligotype</w:t>
      </w:r>
      <w:proofErr w:type="spellEnd"/>
      <w:r w:rsidR="00AE2566" w:rsidRPr="006D014A">
        <w:rPr>
          <w:rFonts w:ascii="Times New Roman" w:hAnsi="Times New Roman" w:cs="Times New Roman"/>
          <w:lang w:val="en-US"/>
        </w:rPr>
        <w:t xml:space="preserve"> occurs in (sample coverage). Right panel: percentage of </w:t>
      </w:r>
      <w:proofErr w:type="spellStart"/>
      <w:r w:rsidR="00AE2566" w:rsidRPr="00E1392A">
        <w:rPr>
          <w:rFonts w:ascii="Times New Roman" w:hAnsi="Times New Roman" w:cs="Times New Roman"/>
          <w:i/>
          <w:lang w:val="en-US"/>
        </w:rPr>
        <w:t>Sulfurimonas</w:t>
      </w:r>
      <w:proofErr w:type="spellEnd"/>
      <w:r w:rsidR="00AE2566" w:rsidRPr="006D014A">
        <w:rPr>
          <w:rFonts w:ascii="Times New Roman" w:hAnsi="Times New Roman" w:cs="Times New Roman"/>
          <w:lang w:val="en-US"/>
        </w:rPr>
        <w:t xml:space="preserve"> sequences of total sequences per sample. Bottom panel: Ecotypes per environmental category (brackish pelagic and benthic, as well as pelagic deep-sea and hyd</w:t>
      </w:r>
      <w:r w:rsidR="00AE2566">
        <w:rPr>
          <w:rFonts w:ascii="Times New Roman" w:hAnsi="Times New Roman" w:cs="Times New Roman"/>
          <w:lang w:val="en-US"/>
        </w:rPr>
        <w:t>r</w:t>
      </w:r>
      <w:r w:rsidR="00AE2566" w:rsidRPr="006D014A">
        <w:rPr>
          <w:rFonts w:ascii="Times New Roman" w:hAnsi="Times New Roman" w:cs="Times New Roman"/>
          <w:lang w:val="en-US"/>
        </w:rPr>
        <w:t>othermal plume were pooled).</w:t>
      </w:r>
    </w:p>
    <w:p w14:paraId="7B9C9F53" w14:textId="77777777" w:rsidR="00FC5EF8" w:rsidRPr="00FC5EF8" w:rsidRDefault="00A55580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18A86403" wp14:editId="0F1175A0">
            <wp:extent cx="5270500" cy="366522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E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6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9354E" w14:textId="77777777" w:rsidR="00FC5EF8" w:rsidRDefault="00FC5EF8">
      <w:pPr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br w:type="page"/>
      </w:r>
    </w:p>
    <w:p w14:paraId="0A9EB872" w14:textId="3399E9B8" w:rsidR="00FC5EF8" w:rsidRDefault="008376F9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Extended data</w:t>
      </w:r>
      <w:r w:rsidR="00FC5EF8">
        <w:rPr>
          <w:rFonts w:ascii="Times New Roman" w:hAnsi="Times New Roman" w:cs="Times New Roman"/>
          <w:b/>
          <w:lang w:val="en-GB"/>
        </w:rPr>
        <w:t xml:space="preserve"> Figure 4.</w:t>
      </w:r>
      <w:r w:rsidR="00AE2566">
        <w:rPr>
          <w:rFonts w:ascii="Times New Roman" w:hAnsi="Times New Roman" w:cs="Times New Roman"/>
          <w:b/>
          <w:lang w:val="en-GB"/>
        </w:rPr>
        <w:t xml:space="preserve"> </w:t>
      </w:r>
      <w:proofErr w:type="spellStart"/>
      <w:r w:rsidR="00AE2566" w:rsidRPr="004F6916">
        <w:rPr>
          <w:rFonts w:ascii="Times New Roman" w:hAnsi="Times New Roman" w:cs="Times New Roman"/>
          <w:b/>
          <w:lang w:val="en-GB"/>
        </w:rPr>
        <w:t>Metapangenome</w:t>
      </w:r>
      <w:proofErr w:type="spellEnd"/>
      <w:r w:rsidR="00AE2566" w:rsidRPr="004F6916">
        <w:rPr>
          <w:rFonts w:ascii="Times New Roman" w:hAnsi="Times New Roman" w:cs="Times New Roman"/>
          <w:b/>
          <w:lang w:val="en-GB"/>
        </w:rPr>
        <w:t xml:space="preserve"> analysis of </w:t>
      </w:r>
      <w:proofErr w:type="spellStart"/>
      <w:r w:rsidR="00AE2566" w:rsidRPr="004F6916">
        <w:rPr>
          <w:rFonts w:ascii="Times New Roman" w:hAnsi="Times New Roman" w:cs="Times New Roman"/>
          <w:b/>
          <w:i/>
          <w:lang w:val="en-GB"/>
        </w:rPr>
        <w:t>Sulfurimonas</w:t>
      </w:r>
      <w:proofErr w:type="spellEnd"/>
      <w:r w:rsidR="00AE2566" w:rsidRPr="004F6916">
        <w:rPr>
          <w:rFonts w:ascii="Times New Roman" w:hAnsi="Times New Roman" w:cs="Times New Roman"/>
          <w:b/>
          <w:lang w:val="en-GB"/>
        </w:rPr>
        <w:t xml:space="preserve"> isolate</w:t>
      </w:r>
      <w:r w:rsidR="00AE2566">
        <w:rPr>
          <w:rFonts w:ascii="Times New Roman" w:hAnsi="Times New Roman" w:cs="Times New Roman"/>
          <w:b/>
          <w:lang w:val="en-GB"/>
        </w:rPr>
        <w:t>s</w:t>
      </w:r>
      <w:r w:rsidR="00AE2566" w:rsidRPr="004F6916">
        <w:rPr>
          <w:rFonts w:ascii="Times New Roman" w:hAnsi="Times New Roman" w:cs="Times New Roman"/>
          <w:b/>
          <w:lang w:val="en-GB"/>
        </w:rPr>
        <w:t xml:space="preserve"> genomes (</w:t>
      </w:r>
      <w:r w:rsidR="00AE2566" w:rsidRPr="004F6916">
        <w:rPr>
          <w:rFonts w:ascii="Times New Roman" w:hAnsi="Times New Roman" w:cs="Times New Roman"/>
          <w:b/>
          <w:i/>
          <w:lang w:val="en-GB"/>
        </w:rPr>
        <w:t xml:space="preserve">S. </w:t>
      </w:r>
      <w:proofErr w:type="spellStart"/>
      <w:r w:rsidR="00AE2566" w:rsidRPr="004F6916">
        <w:rPr>
          <w:rFonts w:ascii="Times New Roman" w:hAnsi="Times New Roman" w:cs="Times New Roman"/>
          <w:b/>
          <w:i/>
          <w:lang w:val="en-GB"/>
        </w:rPr>
        <w:t>denitrificans</w:t>
      </w:r>
      <w:proofErr w:type="spellEnd"/>
      <w:r w:rsidR="00AE2566" w:rsidRPr="004F6916">
        <w:rPr>
          <w:rFonts w:ascii="Times New Roman" w:hAnsi="Times New Roman" w:cs="Times New Roman"/>
          <w:b/>
          <w:lang w:val="en-GB"/>
        </w:rPr>
        <w:t xml:space="preserve">, </w:t>
      </w:r>
      <w:r w:rsidR="00AE2566" w:rsidRPr="004F6916">
        <w:rPr>
          <w:rFonts w:ascii="Times New Roman" w:hAnsi="Times New Roman" w:cs="Times New Roman"/>
          <w:b/>
          <w:i/>
          <w:lang w:val="en-GB"/>
        </w:rPr>
        <w:t xml:space="preserve">S. </w:t>
      </w:r>
      <w:proofErr w:type="spellStart"/>
      <w:r w:rsidR="00AE2566" w:rsidRPr="004F6916">
        <w:rPr>
          <w:rFonts w:ascii="Times New Roman" w:hAnsi="Times New Roman" w:cs="Times New Roman"/>
          <w:b/>
          <w:i/>
          <w:lang w:val="en-GB"/>
        </w:rPr>
        <w:t>hongkongebsis</w:t>
      </w:r>
      <w:proofErr w:type="spellEnd"/>
      <w:r w:rsidR="00AE2566" w:rsidRPr="004F6916">
        <w:rPr>
          <w:rFonts w:ascii="Times New Roman" w:hAnsi="Times New Roman" w:cs="Times New Roman"/>
          <w:b/>
          <w:lang w:val="en-GB"/>
        </w:rPr>
        <w:t xml:space="preserve">, </w:t>
      </w:r>
      <w:r w:rsidR="00AE2566" w:rsidRPr="004F6916">
        <w:rPr>
          <w:rFonts w:ascii="Times New Roman" w:hAnsi="Times New Roman" w:cs="Times New Roman"/>
          <w:b/>
          <w:i/>
          <w:lang w:val="en-GB"/>
        </w:rPr>
        <w:t xml:space="preserve">S. </w:t>
      </w:r>
      <w:proofErr w:type="spellStart"/>
      <w:r w:rsidR="00AE2566" w:rsidRPr="004F6916">
        <w:rPr>
          <w:rFonts w:ascii="Times New Roman" w:hAnsi="Times New Roman" w:cs="Times New Roman"/>
          <w:b/>
          <w:i/>
          <w:lang w:val="en-GB"/>
        </w:rPr>
        <w:t>gotlantica</w:t>
      </w:r>
      <w:proofErr w:type="spellEnd"/>
      <w:r w:rsidR="00AE2566" w:rsidRPr="004F6916">
        <w:rPr>
          <w:rFonts w:ascii="Times New Roman" w:hAnsi="Times New Roman" w:cs="Times New Roman"/>
          <w:b/>
          <w:lang w:val="en-GB"/>
        </w:rPr>
        <w:t xml:space="preserve">, </w:t>
      </w:r>
      <w:r w:rsidR="00AE2566" w:rsidRPr="004F6916">
        <w:rPr>
          <w:rFonts w:ascii="Times New Roman" w:hAnsi="Times New Roman" w:cs="Times New Roman"/>
          <w:b/>
          <w:i/>
          <w:lang w:val="en-GB"/>
        </w:rPr>
        <w:t xml:space="preserve">S. </w:t>
      </w:r>
      <w:proofErr w:type="spellStart"/>
      <w:r w:rsidR="00AE2566" w:rsidRPr="004F6916">
        <w:rPr>
          <w:rFonts w:ascii="Times New Roman" w:hAnsi="Times New Roman" w:cs="Times New Roman"/>
          <w:b/>
          <w:i/>
          <w:lang w:val="en-GB"/>
        </w:rPr>
        <w:t>autotrophica</w:t>
      </w:r>
      <w:proofErr w:type="spellEnd"/>
      <w:r w:rsidR="00AE2566" w:rsidRPr="004F6916">
        <w:rPr>
          <w:rFonts w:ascii="Times New Roman" w:hAnsi="Times New Roman" w:cs="Times New Roman"/>
          <w:b/>
          <w:lang w:val="en-GB"/>
        </w:rPr>
        <w:t>) and</w:t>
      </w:r>
      <w:r w:rsidR="008C1857">
        <w:rPr>
          <w:rFonts w:ascii="Times New Roman" w:hAnsi="Times New Roman" w:cs="Times New Roman"/>
          <w:b/>
          <w:lang w:val="en-GB"/>
        </w:rPr>
        <w:t xml:space="preserve"> hydrothermal</w:t>
      </w:r>
      <w:r w:rsidR="00AE2566">
        <w:rPr>
          <w:rFonts w:ascii="Times New Roman" w:hAnsi="Times New Roman" w:cs="Times New Roman"/>
          <w:b/>
          <w:lang w:val="en-GB"/>
        </w:rPr>
        <w:t xml:space="preserve"> plume </w:t>
      </w:r>
      <w:r w:rsidR="008C1857" w:rsidRPr="008C1857">
        <w:rPr>
          <w:rFonts w:ascii="Times New Roman" w:hAnsi="Times New Roman" w:cs="Times New Roman"/>
          <w:b/>
          <w:i/>
          <w:vertAlign w:val="superscript"/>
          <w:lang w:val="en-GB"/>
        </w:rPr>
        <w:t>U</w:t>
      </w:r>
      <w:r w:rsidR="008C1857" w:rsidRPr="008C1857">
        <w:rPr>
          <w:rFonts w:ascii="Times New Roman" w:hAnsi="Times New Roman" w:cs="Times New Roman"/>
          <w:b/>
          <w:i/>
          <w:lang w:val="en-GB"/>
        </w:rPr>
        <w:t xml:space="preserve">S. </w:t>
      </w:r>
      <w:proofErr w:type="spellStart"/>
      <w:proofErr w:type="gramStart"/>
      <w:r w:rsidR="00AE2566" w:rsidRPr="008C1857">
        <w:rPr>
          <w:rFonts w:ascii="Times New Roman" w:hAnsi="Times New Roman" w:cs="Times New Roman"/>
          <w:b/>
          <w:i/>
          <w:lang w:val="en-GB"/>
        </w:rPr>
        <w:t>p</w:t>
      </w:r>
      <w:r w:rsidR="008C1857" w:rsidRPr="008C1857">
        <w:rPr>
          <w:rFonts w:ascii="Times New Roman" w:hAnsi="Times New Roman" w:cs="Times New Roman"/>
          <w:b/>
          <w:i/>
          <w:lang w:val="en-GB"/>
        </w:rPr>
        <w:t>luma</w:t>
      </w:r>
      <w:proofErr w:type="spellEnd"/>
      <w:proofErr w:type="gramEnd"/>
      <w:r w:rsidR="00AE2566">
        <w:rPr>
          <w:rFonts w:ascii="Times New Roman" w:hAnsi="Times New Roman" w:cs="Times New Roman"/>
          <w:b/>
          <w:lang w:val="en-GB"/>
        </w:rPr>
        <w:t>.</w:t>
      </w:r>
      <w:r w:rsidR="00AE2566">
        <w:rPr>
          <w:rFonts w:ascii="Times New Roman" w:hAnsi="Times New Roman" w:cs="Times New Roman"/>
          <w:lang w:val="en-GB"/>
        </w:rPr>
        <w:t xml:space="preserve"> Starting from the centre: the first 5 circles show the occurrence of gene clusters in a given </w:t>
      </w:r>
      <w:proofErr w:type="spellStart"/>
      <w:r w:rsidR="00AE2566" w:rsidRPr="000957B6">
        <w:rPr>
          <w:rFonts w:ascii="Times New Roman" w:hAnsi="Times New Roman" w:cs="Times New Roman"/>
          <w:i/>
          <w:lang w:val="en-GB"/>
        </w:rPr>
        <w:t>Sulfurimonas</w:t>
      </w:r>
      <w:proofErr w:type="spellEnd"/>
      <w:r w:rsidR="00AE2566">
        <w:rPr>
          <w:rFonts w:ascii="Times New Roman" w:hAnsi="Times New Roman" w:cs="Times New Roman"/>
          <w:lang w:val="en-GB"/>
        </w:rPr>
        <w:t xml:space="preserve"> genomes; then the following 8 circles report the expression of gene clusters of </w:t>
      </w:r>
      <w:r w:rsidR="00AF508E" w:rsidRPr="00AF508E">
        <w:rPr>
          <w:rFonts w:ascii="Times New Roman" w:hAnsi="Times New Roman" w:cs="Times New Roman"/>
          <w:i/>
          <w:vertAlign w:val="superscript"/>
          <w:lang w:val="en-GB"/>
        </w:rPr>
        <w:t>U</w:t>
      </w:r>
      <w:r w:rsidR="00AF508E" w:rsidRPr="00AF508E">
        <w:rPr>
          <w:rFonts w:ascii="Times New Roman" w:hAnsi="Times New Roman" w:cs="Times New Roman"/>
          <w:i/>
          <w:lang w:val="en-GB"/>
        </w:rPr>
        <w:t xml:space="preserve">S. </w:t>
      </w:r>
      <w:proofErr w:type="spellStart"/>
      <w:proofErr w:type="gramStart"/>
      <w:r w:rsidR="00AF508E" w:rsidRPr="00AF508E">
        <w:rPr>
          <w:rFonts w:ascii="Times New Roman" w:hAnsi="Times New Roman" w:cs="Times New Roman"/>
          <w:i/>
          <w:lang w:val="en-GB"/>
        </w:rPr>
        <w:t>pluma</w:t>
      </w:r>
      <w:proofErr w:type="spellEnd"/>
      <w:proofErr w:type="gramEnd"/>
      <w:r w:rsidR="00AF508E">
        <w:rPr>
          <w:rFonts w:ascii="Times New Roman" w:hAnsi="Times New Roman" w:cs="Times New Roman"/>
          <w:lang w:val="en-GB"/>
        </w:rPr>
        <w:t xml:space="preserve"> </w:t>
      </w:r>
      <w:r w:rsidR="00AE2566">
        <w:rPr>
          <w:rFonts w:ascii="Times New Roman" w:hAnsi="Times New Roman" w:cs="Times New Roman"/>
          <w:lang w:val="en-GB"/>
        </w:rPr>
        <w:t xml:space="preserve">in hydrothermal plume, seawater and fluid as inferred from </w:t>
      </w:r>
      <w:proofErr w:type="spellStart"/>
      <w:r w:rsidR="00AE2566">
        <w:rPr>
          <w:rFonts w:ascii="Times New Roman" w:hAnsi="Times New Roman" w:cs="Times New Roman"/>
          <w:lang w:val="en-GB"/>
        </w:rPr>
        <w:t>metatransciptomic</w:t>
      </w:r>
      <w:proofErr w:type="spellEnd"/>
      <w:r w:rsidR="00AE2566">
        <w:rPr>
          <w:rFonts w:ascii="Times New Roman" w:hAnsi="Times New Roman" w:cs="Times New Roman"/>
          <w:lang w:val="en-GB"/>
        </w:rPr>
        <w:t xml:space="preserve"> (MT) read recruitment (</w:t>
      </w:r>
      <w:r w:rsidR="00AE2566" w:rsidRPr="0025032B">
        <w:rPr>
          <w:rFonts w:ascii="Times New Roman" w:hAnsi="Times New Roman" w:cs="Times New Roman"/>
          <w:lang w:val="en-GB"/>
        </w:rPr>
        <w:t>only representatives for available ridge systems are reported)</w:t>
      </w:r>
      <w:r w:rsidR="00AE2566">
        <w:rPr>
          <w:rFonts w:ascii="Times New Roman" w:hAnsi="Times New Roman" w:cs="Times New Roman"/>
          <w:lang w:val="en-GB"/>
        </w:rPr>
        <w:t xml:space="preserve">; finally, the external circles report </w:t>
      </w:r>
      <w:r w:rsidR="00AE2566" w:rsidRPr="003F4B50">
        <w:rPr>
          <w:rFonts w:ascii="Times New Roman" w:hAnsi="Times New Roman" w:cs="Times New Roman"/>
          <w:lang w:val="en-GB"/>
        </w:rPr>
        <w:t xml:space="preserve">the gene clusters in which at least one gene </w:t>
      </w:r>
      <w:r w:rsidR="00AE2566">
        <w:rPr>
          <w:rFonts w:ascii="Times New Roman" w:hAnsi="Times New Roman" w:cs="Times New Roman"/>
          <w:lang w:val="en-GB"/>
        </w:rPr>
        <w:t>was functionally annotated (green and grey for known and unknown functions, respectively). The 4854 gene clusters (GCs) and the</w:t>
      </w:r>
      <w:r w:rsidR="00AE2566" w:rsidRPr="00876303">
        <w:rPr>
          <w:rFonts w:ascii="Times New Roman" w:hAnsi="Times New Roman" w:cs="Times New Roman"/>
          <w:lang w:val="en-GB"/>
        </w:rPr>
        <w:t xml:space="preserve"> genomes</w:t>
      </w:r>
      <w:r w:rsidR="00AE2566">
        <w:rPr>
          <w:rFonts w:ascii="Times New Roman" w:hAnsi="Times New Roman" w:cs="Times New Roman"/>
          <w:lang w:val="en-GB"/>
        </w:rPr>
        <w:t xml:space="preserve"> are organized based on their distribution across the genomes and </w:t>
      </w:r>
      <w:r w:rsidR="00AE2566" w:rsidRPr="00876303">
        <w:rPr>
          <w:rFonts w:ascii="Times New Roman" w:hAnsi="Times New Roman" w:cs="Times New Roman"/>
          <w:lang w:val="en-GB"/>
        </w:rPr>
        <w:t>on gene clusters they share</w:t>
      </w:r>
      <w:r w:rsidR="00AE2566">
        <w:rPr>
          <w:rFonts w:ascii="Times New Roman" w:hAnsi="Times New Roman" w:cs="Times New Roman"/>
          <w:lang w:val="en-GB"/>
        </w:rPr>
        <w:t xml:space="preserve"> (using</w:t>
      </w:r>
      <w:r w:rsidR="00AE2566" w:rsidRPr="00876303">
        <w:rPr>
          <w:rFonts w:ascii="Times New Roman" w:hAnsi="Times New Roman" w:cs="Times New Roman"/>
          <w:lang w:val="en-GB"/>
        </w:rPr>
        <w:t xml:space="preserve"> Euclid</w:t>
      </w:r>
      <w:r w:rsidR="00AE2566">
        <w:rPr>
          <w:rFonts w:ascii="Times New Roman" w:hAnsi="Times New Roman" w:cs="Times New Roman"/>
          <w:lang w:val="en-GB"/>
        </w:rPr>
        <w:t xml:space="preserve">ian distance and Ward clustering), respectively. The </w:t>
      </w:r>
      <w:proofErr w:type="spellStart"/>
      <w:r w:rsidR="00AE2566">
        <w:rPr>
          <w:rFonts w:ascii="Times New Roman" w:hAnsi="Times New Roman" w:cs="Times New Roman"/>
          <w:lang w:val="en-GB"/>
        </w:rPr>
        <w:t>barplot</w:t>
      </w:r>
      <w:proofErr w:type="spellEnd"/>
      <w:r w:rsidR="00AE2566">
        <w:rPr>
          <w:rFonts w:ascii="Times New Roman" w:hAnsi="Times New Roman" w:cs="Times New Roman"/>
          <w:lang w:val="en-GB"/>
        </w:rPr>
        <w:t xml:space="preserve"> shows the percentage of genes expressed, the </w:t>
      </w:r>
      <w:proofErr w:type="spellStart"/>
      <w:r w:rsidR="00AE2566">
        <w:rPr>
          <w:rFonts w:ascii="Times New Roman" w:hAnsi="Times New Roman" w:cs="Times New Roman"/>
          <w:lang w:val="en-GB"/>
        </w:rPr>
        <w:t>heatmap</w:t>
      </w:r>
      <w:proofErr w:type="spellEnd"/>
      <w:r w:rsidR="00AE2566">
        <w:rPr>
          <w:rFonts w:ascii="Times New Roman" w:hAnsi="Times New Roman" w:cs="Times New Roman"/>
          <w:lang w:val="en-GB"/>
        </w:rPr>
        <w:t xml:space="preserve"> shows the percentage of </w:t>
      </w:r>
      <w:proofErr w:type="spellStart"/>
      <w:r w:rsidR="00AE2566" w:rsidRPr="000957B6">
        <w:rPr>
          <w:rFonts w:ascii="Times New Roman" w:hAnsi="Times New Roman" w:cs="Times New Roman"/>
          <w:i/>
          <w:lang w:val="en-GB"/>
        </w:rPr>
        <w:t>Sulfurimonas</w:t>
      </w:r>
      <w:proofErr w:type="spellEnd"/>
      <w:r w:rsidR="00AE2566">
        <w:rPr>
          <w:rFonts w:ascii="Times New Roman" w:hAnsi="Times New Roman" w:cs="Times New Roman"/>
          <w:lang w:val="en-GB"/>
        </w:rPr>
        <w:t xml:space="preserve"> reads recruited by five genomes (inner circle) from </w:t>
      </w:r>
      <w:proofErr w:type="spellStart"/>
      <w:r w:rsidR="00AE2566">
        <w:rPr>
          <w:rFonts w:ascii="Times New Roman" w:hAnsi="Times New Roman" w:cs="Times New Roman"/>
          <w:lang w:val="en-GB"/>
        </w:rPr>
        <w:t>metagenomes</w:t>
      </w:r>
      <w:proofErr w:type="spellEnd"/>
      <w:r w:rsidR="00AE2566">
        <w:rPr>
          <w:rFonts w:ascii="Times New Roman" w:hAnsi="Times New Roman" w:cs="Times New Roman"/>
          <w:lang w:val="en-GB"/>
        </w:rPr>
        <w:t xml:space="preserve"> (MG; average value is reported for habitats having more than one </w:t>
      </w:r>
      <w:proofErr w:type="spellStart"/>
      <w:r w:rsidR="00AE2566">
        <w:rPr>
          <w:rFonts w:ascii="Times New Roman" w:hAnsi="Times New Roman" w:cs="Times New Roman"/>
          <w:lang w:val="en-GB"/>
        </w:rPr>
        <w:t>metagenome</w:t>
      </w:r>
      <w:proofErr w:type="spellEnd"/>
      <w:r w:rsidR="00AE2566">
        <w:rPr>
          <w:rFonts w:ascii="Times New Roman" w:hAnsi="Times New Roman" w:cs="Times New Roman"/>
          <w:lang w:val="en-GB"/>
        </w:rPr>
        <w:t xml:space="preserve"> available per ridge system; the number of </w:t>
      </w:r>
      <w:proofErr w:type="spellStart"/>
      <w:r w:rsidR="00AE2566">
        <w:rPr>
          <w:rFonts w:ascii="Times New Roman" w:hAnsi="Times New Roman" w:cs="Times New Roman"/>
          <w:lang w:val="en-GB"/>
        </w:rPr>
        <w:t>metagenomes</w:t>
      </w:r>
      <w:proofErr w:type="spellEnd"/>
      <w:r w:rsidR="00AE2566">
        <w:rPr>
          <w:rFonts w:ascii="Times New Roman" w:hAnsi="Times New Roman" w:cs="Times New Roman"/>
          <w:lang w:val="en-GB"/>
        </w:rPr>
        <w:t xml:space="preserve"> is reported in parenthesis</w:t>
      </w:r>
      <w:bookmarkStart w:id="0" w:name="_GoBack"/>
      <w:bookmarkEnd w:id="0"/>
      <w:r w:rsidR="00AE2566">
        <w:rPr>
          <w:rFonts w:ascii="Times New Roman" w:hAnsi="Times New Roman" w:cs="Times New Roman"/>
          <w:lang w:val="en-GB"/>
        </w:rPr>
        <w:t xml:space="preserve">), and the </w:t>
      </w:r>
      <w:proofErr w:type="spellStart"/>
      <w:r w:rsidR="00AE2566">
        <w:rPr>
          <w:rFonts w:ascii="Times New Roman" w:hAnsi="Times New Roman" w:cs="Times New Roman"/>
          <w:lang w:val="en-GB"/>
        </w:rPr>
        <w:t>dendrograms</w:t>
      </w:r>
      <w:proofErr w:type="spellEnd"/>
      <w:r w:rsidR="00AE2566">
        <w:rPr>
          <w:rFonts w:ascii="Times New Roman" w:hAnsi="Times New Roman" w:cs="Times New Roman"/>
          <w:lang w:val="en-GB"/>
        </w:rPr>
        <w:t xml:space="preserve"> above it</w:t>
      </w:r>
      <w:r w:rsidR="00AE2566" w:rsidRPr="003F4B50">
        <w:rPr>
          <w:rFonts w:ascii="Times New Roman" w:hAnsi="Times New Roman" w:cs="Times New Roman"/>
          <w:lang w:val="en-GB"/>
        </w:rPr>
        <w:t xml:space="preserve"> represents the hierarchical clustering of genomes based on the occurrence of gene clusters</w:t>
      </w:r>
      <w:r w:rsidR="00AE2566">
        <w:rPr>
          <w:rFonts w:ascii="Times New Roman" w:hAnsi="Times New Roman" w:cs="Times New Roman"/>
          <w:lang w:val="en-GB"/>
        </w:rPr>
        <w:t>.</w:t>
      </w:r>
    </w:p>
    <w:p w14:paraId="0616AF5B" w14:textId="77777777" w:rsidR="00FC5EF8" w:rsidRPr="00FC5EF8" w:rsidRDefault="00A55580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2BDA26E2" wp14:editId="6B1288EF">
            <wp:extent cx="5270500" cy="4387215"/>
            <wp:effectExtent l="0" t="0" r="1270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E4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8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1E38B" w14:textId="77777777" w:rsidR="00FC5EF8" w:rsidRDefault="00FC5EF8">
      <w:pPr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br w:type="page"/>
      </w:r>
    </w:p>
    <w:p w14:paraId="739308C9" w14:textId="0665C5B7" w:rsidR="00FC5EF8" w:rsidRDefault="008376F9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Extended data</w:t>
      </w:r>
      <w:r w:rsidR="00FC5EF8">
        <w:rPr>
          <w:rFonts w:ascii="Times New Roman" w:hAnsi="Times New Roman" w:cs="Times New Roman"/>
          <w:b/>
          <w:lang w:val="en-GB"/>
        </w:rPr>
        <w:t xml:space="preserve"> Figure 5.</w:t>
      </w:r>
      <w:r w:rsidR="00B726E7">
        <w:rPr>
          <w:rFonts w:ascii="Times New Roman" w:hAnsi="Times New Roman" w:cs="Times New Roman"/>
          <w:b/>
          <w:lang w:val="en-GB"/>
        </w:rPr>
        <w:t xml:space="preserve"> </w:t>
      </w:r>
      <w:r w:rsidR="00B726E7" w:rsidRPr="00883793">
        <w:rPr>
          <w:rFonts w:ascii="Times New Roman" w:hAnsi="Times New Roman" w:cs="Times New Roman"/>
          <w:lang w:val="en-GB"/>
        </w:rPr>
        <w:t>Phylogenetic relationships between alpha subunit of 2-</w:t>
      </w:r>
      <w:r w:rsidR="00B726E7">
        <w:rPr>
          <w:rFonts w:ascii="Times New Roman" w:hAnsi="Times New Roman" w:cs="Times New Roman"/>
          <w:lang w:val="en-GB"/>
        </w:rPr>
        <w:t>o</w:t>
      </w:r>
      <w:r w:rsidR="00B726E7" w:rsidRPr="00883793">
        <w:rPr>
          <w:rFonts w:ascii="Times New Roman" w:hAnsi="Times New Roman" w:cs="Times New Roman"/>
          <w:lang w:val="en-GB"/>
        </w:rPr>
        <w:t>xoglutarate</w:t>
      </w:r>
      <w:proofErr w:type="gramStart"/>
      <w:r w:rsidR="00B726E7" w:rsidRPr="00883793">
        <w:rPr>
          <w:rFonts w:ascii="Times New Roman" w:hAnsi="Times New Roman" w:cs="Times New Roman"/>
          <w:lang w:val="en-GB"/>
        </w:rPr>
        <w:t>:ferredoxin</w:t>
      </w:r>
      <w:proofErr w:type="gramEnd"/>
      <w:r w:rsidR="00B726E7" w:rsidRPr="00883793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B726E7" w:rsidRPr="00883793">
        <w:rPr>
          <w:rFonts w:ascii="Times New Roman" w:hAnsi="Times New Roman" w:cs="Times New Roman"/>
          <w:lang w:val="en-GB"/>
        </w:rPr>
        <w:t>oxidoreductase</w:t>
      </w:r>
      <w:proofErr w:type="spellEnd"/>
      <w:r w:rsidR="00B726E7" w:rsidRPr="00883793">
        <w:rPr>
          <w:rFonts w:ascii="Times New Roman" w:hAnsi="Times New Roman" w:cs="Times New Roman"/>
          <w:lang w:val="en-GB"/>
        </w:rPr>
        <w:t xml:space="preserve"> (</w:t>
      </w:r>
      <w:proofErr w:type="spellStart"/>
      <w:r w:rsidR="00B726E7" w:rsidRPr="00883793">
        <w:rPr>
          <w:rFonts w:ascii="Times New Roman" w:hAnsi="Times New Roman" w:cs="Times New Roman"/>
          <w:lang w:val="en-GB"/>
        </w:rPr>
        <w:t>oorA</w:t>
      </w:r>
      <w:proofErr w:type="spellEnd"/>
      <w:r w:rsidR="00B726E7" w:rsidRPr="00883793">
        <w:rPr>
          <w:rFonts w:ascii="Times New Roman" w:hAnsi="Times New Roman" w:cs="Times New Roman"/>
          <w:lang w:val="en-GB"/>
        </w:rPr>
        <w:t xml:space="preserve">) and alpha subunit of </w:t>
      </w:r>
      <w:proofErr w:type="spellStart"/>
      <w:r w:rsidR="00B726E7">
        <w:rPr>
          <w:rFonts w:ascii="Times New Roman" w:hAnsi="Times New Roman" w:cs="Times New Roman"/>
          <w:lang w:val="en-US"/>
        </w:rPr>
        <w:t>p</w:t>
      </w:r>
      <w:r w:rsidR="00B726E7" w:rsidRPr="00883793">
        <w:rPr>
          <w:rFonts w:ascii="Times New Roman" w:hAnsi="Times New Roman" w:cs="Times New Roman"/>
          <w:lang w:val="en-US"/>
        </w:rPr>
        <w:t>yruvate:ferredoxin</w:t>
      </w:r>
      <w:proofErr w:type="spellEnd"/>
      <w:r w:rsidR="00B726E7" w:rsidRPr="0088379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B726E7" w:rsidRPr="00883793">
        <w:rPr>
          <w:rFonts w:ascii="Times New Roman" w:hAnsi="Times New Roman" w:cs="Times New Roman"/>
          <w:lang w:val="en-US"/>
        </w:rPr>
        <w:t>oxidoreductase</w:t>
      </w:r>
      <w:proofErr w:type="spellEnd"/>
      <w:r w:rsidR="00B726E7" w:rsidRPr="00883793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="00B726E7" w:rsidRPr="00883793">
        <w:rPr>
          <w:rFonts w:ascii="Times New Roman" w:hAnsi="Times New Roman" w:cs="Times New Roman"/>
          <w:lang w:val="en-US"/>
        </w:rPr>
        <w:t>porA</w:t>
      </w:r>
      <w:proofErr w:type="spellEnd"/>
      <w:r w:rsidR="00B726E7" w:rsidRPr="00883793">
        <w:rPr>
          <w:rFonts w:ascii="Times New Roman" w:hAnsi="Times New Roman" w:cs="Times New Roman"/>
          <w:lang w:val="en-US"/>
        </w:rPr>
        <w:t>).</w:t>
      </w:r>
      <w:r w:rsidR="00B726E7">
        <w:rPr>
          <w:rFonts w:ascii="Times New Roman" w:hAnsi="Times New Roman" w:cs="Times New Roman"/>
          <w:lang w:val="en-US"/>
        </w:rPr>
        <w:t xml:space="preserve"> </w:t>
      </w:r>
      <w:r w:rsidR="00B726E7">
        <w:rPr>
          <w:rFonts w:ascii="Times New Roman" w:hAnsi="Times New Roman" w:cs="Times New Roman"/>
          <w:lang w:val="en-GB"/>
        </w:rPr>
        <w:t>The scale bar represents the expected number of changes per amino acids position.</w:t>
      </w:r>
      <w:r w:rsidR="00B726E7" w:rsidRPr="00B069C7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B726E7">
        <w:rPr>
          <w:rFonts w:ascii="Times New Roman" w:hAnsi="Times New Roman" w:cs="Times New Roman"/>
          <w:lang w:val="en-GB"/>
        </w:rPr>
        <w:t>UFBoot</w:t>
      </w:r>
      <w:proofErr w:type="spellEnd"/>
      <w:r w:rsidR="00B726E7">
        <w:rPr>
          <w:rFonts w:ascii="Times New Roman" w:hAnsi="Times New Roman" w:cs="Times New Roman"/>
          <w:lang w:val="en-GB"/>
        </w:rPr>
        <w:t xml:space="preserve"> and SH-</w:t>
      </w:r>
      <w:proofErr w:type="spellStart"/>
      <w:r w:rsidR="00B726E7">
        <w:rPr>
          <w:rFonts w:ascii="Times New Roman" w:hAnsi="Times New Roman" w:cs="Times New Roman"/>
          <w:lang w:val="en-GB"/>
        </w:rPr>
        <w:t>aLRT</w:t>
      </w:r>
      <w:proofErr w:type="spellEnd"/>
      <w:r w:rsidR="00B726E7">
        <w:rPr>
          <w:rFonts w:ascii="Times New Roman" w:hAnsi="Times New Roman" w:cs="Times New Roman"/>
          <w:lang w:val="en-GB"/>
        </w:rPr>
        <w:t xml:space="preserve"> values are based on 1000 replicates. Best substitution model: </w:t>
      </w:r>
      <w:r w:rsidR="00B726E7" w:rsidRPr="00FD327E">
        <w:rPr>
          <w:rFonts w:ascii="Times New Roman" w:hAnsi="Times New Roman" w:cs="Times New Roman"/>
          <w:lang w:val="en-GB"/>
        </w:rPr>
        <w:t>LG+R4</w:t>
      </w:r>
      <w:r w:rsidR="00B726E7">
        <w:rPr>
          <w:rFonts w:ascii="Times New Roman" w:hAnsi="Times New Roman" w:cs="Times New Roman"/>
          <w:lang w:val="en-GB"/>
        </w:rPr>
        <w:t>.</w:t>
      </w:r>
    </w:p>
    <w:p w14:paraId="6AC4F72F" w14:textId="77777777" w:rsidR="00FC5EF8" w:rsidRDefault="00A55580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411C3B0D" wp14:editId="73122FDF">
            <wp:extent cx="5270500" cy="5883275"/>
            <wp:effectExtent l="0" t="0" r="1270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E5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88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BC322" w14:textId="77777777" w:rsidR="00FC5EF8" w:rsidRDefault="00FC5EF8">
      <w:pPr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br w:type="page"/>
      </w:r>
    </w:p>
    <w:p w14:paraId="7289A8F8" w14:textId="10A63974" w:rsidR="00FC5EF8" w:rsidRDefault="008376F9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Extended data</w:t>
      </w:r>
      <w:r w:rsidR="00FC5EF8">
        <w:rPr>
          <w:rFonts w:ascii="Times New Roman" w:hAnsi="Times New Roman" w:cs="Times New Roman"/>
          <w:b/>
          <w:lang w:val="en-GB"/>
        </w:rPr>
        <w:t xml:space="preserve"> Figure 6.</w:t>
      </w:r>
      <w:r w:rsidR="00B007F3">
        <w:rPr>
          <w:rFonts w:ascii="Times New Roman" w:hAnsi="Times New Roman" w:cs="Times New Roman"/>
          <w:b/>
          <w:lang w:val="en-GB"/>
        </w:rPr>
        <w:t xml:space="preserve"> </w:t>
      </w:r>
      <w:proofErr w:type="gramStart"/>
      <w:r w:rsidR="00B007F3">
        <w:rPr>
          <w:rFonts w:ascii="Times New Roman" w:hAnsi="Times New Roman" w:cs="Times New Roman"/>
          <w:lang w:val="en-GB"/>
        </w:rPr>
        <w:t xml:space="preserve">Gene cluster organization of the five subunits of 2-oxaglutarate-ferrodoxin </w:t>
      </w:r>
      <w:proofErr w:type="spellStart"/>
      <w:r w:rsidR="00B007F3">
        <w:rPr>
          <w:rFonts w:ascii="Times New Roman" w:hAnsi="Times New Roman" w:cs="Times New Roman"/>
          <w:lang w:val="en-GB"/>
        </w:rPr>
        <w:t>oxidoreductase</w:t>
      </w:r>
      <w:proofErr w:type="spellEnd"/>
      <w:r w:rsidR="00B007F3">
        <w:rPr>
          <w:rFonts w:ascii="Times New Roman" w:hAnsi="Times New Roman" w:cs="Times New Roman"/>
          <w:lang w:val="en-GB"/>
        </w:rPr>
        <w:t xml:space="preserve"> and pyruvate-</w:t>
      </w:r>
      <w:proofErr w:type="spellStart"/>
      <w:r w:rsidR="00B007F3">
        <w:rPr>
          <w:rFonts w:ascii="Times New Roman" w:hAnsi="Times New Roman" w:cs="Times New Roman"/>
          <w:lang w:val="en-GB"/>
        </w:rPr>
        <w:t>ferrodoxin</w:t>
      </w:r>
      <w:proofErr w:type="spellEnd"/>
      <w:r w:rsidR="00B007F3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B007F3">
        <w:rPr>
          <w:rFonts w:ascii="Times New Roman" w:hAnsi="Times New Roman" w:cs="Times New Roman"/>
          <w:lang w:val="en-GB"/>
        </w:rPr>
        <w:t>oxidoreductase</w:t>
      </w:r>
      <w:proofErr w:type="spellEnd"/>
      <w:r w:rsidR="00B007F3">
        <w:rPr>
          <w:rFonts w:ascii="Times New Roman" w:hAnsi="Times New Roman" w:cs="Times New Roman"/>
          <w:lang w:val="en-GB"/>
        </w:rPr>
        <w:t xml:space="preserve"> in the genomes of </w:t>
      </w:r>
      <w:proofErr w:type="spellStart"/>
      <w:r w:rsidR="00B007F3" w:rsidRPr="00685077">
        <w:rPr>
          <w:rFonts w:ascii="Times New Roman" w:hAnsi="Times New Roman" w:cs="Times New Roman"/>
          <w:i/>
          <w:vertAlign w:val="superscript"/>
          <w:lang w:val="en-GB"/>
        </w:rPr>
        <w:t>U</w:t>
      </w:r>
      <w:r w:rsidR="00B007F3" w:rsidRPr="00685077">
        <w:rPr>
          <w:rFonts w:ascii="Times New Roman" w:hAnsi="Times New Roman" w:cs="Times New Roman"/>
          <w:i/>
          <w:lang w:val="en-GB"/>
        </w:rPr>
        <w:t>Sulfurimonas</w:t>
      </w:r>
      <w:proofErr w:type="spellEnd"/>
      <w:r w:rsidR="00B007F3" w:rsidRPr="00685077">
        <w:rPr>
          <w:rFonts w:ascii="Times New Roman" w:hAnsi="Times New Roman" w:cs="Times New Roman"/>
          <w:i/>
          <w:lang w:val="en-GB"/>
        </w:rPr>
        <w:t xml:space="preserve"> </w:t>
      </w:r>
      <w:proofErr w:type="spellStart"/>
      <w:r w:rsidR="00B007F3" w:rsidRPr="00685077">
        <w:rPr>
          <w:rFonts w:ascii="Times New Roman" w:hAnsi="Times New Roman" w:cs="Times New Roman"/>
          <w:i/>
          <w:lang w:val="en-GB"/>
        </w:rPr>
        <w:t>pluma</w:t>
      </w:r>
      <w:proofErr w:type="spellEnd"/>
      <w:r w:rsidR="00B007F3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="00B007F3" w:rsidRPr="00685077">
        <w:rPr>
          <w:rFonts w:ascii="Times New Roman" w:hAnsi="Times New Roman" w:cs="Times New Roman"/>
          <w:i/>
          <w:lang w:val="en-GB"/>
        </w:rPr>
        <w:t>Sulfurovum</w:t>
      </w:r>
      <w:proofErr w:type="spellEnd"/>
      <w:r w:rsidR="00B007F3" w:rsidRPr="00685077">
        <w:rPr>
          <w:rFonts w:ascii="Times New Roman" w:hAnsi="Times New Roman" w:cs="Times New Roman"/>
          <w:i/>
          <w:lang w:val="en-GB"/>
        </w:rPr>
        <w:t xml:space="preserve"> AR</w:t>
      </w:r>
      <w:r w:rsidR="00B007F3">
        <w:rPr>
          <w:rFonts w:ascii="Times New Roman" w:hAnsi="Times New Roman" w:cs="Times New Roman"/>
          <w:lang w:val="en-GB"/>
        </w:rPr>
        <w:t xml:space="preserve">, and </w:t>
      </w:r>
      <w:proofErr w:type="spellStart"/>
      <w:r w:rsidR="00B007F3">
        <w:rPr>
          <w:rFonts w:ascii="Times New Roman" w:hAnsi="Times New Roman" w:cs="Times New Roman"/>
          <w:lang w:val="en-GB"/>
        </w:rPr>
        <w:t>Aquificales</w:t>
      </w:r>
      <w:proofErr w:type="spellEnd"/>
      <w:r w:rsidR="00B007F3">
        <w:rPr>
          <w:rFonts w:ascii="Times New Roman" w:hAnsi="Times New Roman" w:cs="Times New Roman"/>
          <w:lang w:val="en-GB"/>
        </w:rPr>
        <w:t>’ representatives.</w:t>
      </w:r>
      <w:proofErr w:type="gramEnd"/>
    </w:p>
    <w:p w14:paraId="26242616" w14:textId="5FB65849" w:rsidR="00FC5EF8" w:rsidRDefault="00A54C71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7165DDDB" wp14:editId="07ADDE53">
            <wp:extent cx="5270500" cy="3015615"/>
            <wp:effectExtent l="0" t="0" r="1270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E6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1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5D45C" w14:textId="77777777" w:rsidR="00FC5EF8" w:rsidRDefault="00FC5EF8">
      <w:pPr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br w:type="page"/>
      </w:r>
    </w:p>
    <w:p w14:paraId="4D40BA5E" w14:textId="416B372B" w:rsidR="00FC5EF8" w:rsidRDefault="008376F9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Extended data</w:t>
      </w:r>
      <w:r w:rsidR="00FC5EF8">
        <w:rPr>
          <w:rFonts w:ascii="Times New Roman" w:hAnsi="Times New Roman" w:cs="Times New Roman"/>
          <w:b/>
          <w:lang w:val="en-GB"/>
        </w:rPr>
        <w:t xml:space="preserve"> Figure 7.</w:t>
      </w:r>
      <w:r w:rsidR="00B007F3">
        <w:rPr>
          <w:rFonts w:ascii="Times New Roman" w:hAnsi="Times New Roman" w:cs="Times New Roman"/>
          <w:b/>
          <w:lang w:val="en-GB"/>
        </w:rPr>
        <w:t xml:space="preserve"> </w:t>
      </w:r>
      <w:r w:rsidR="00B007F3" w:rsidRPr="00B76552">
        <w:rPr>
          <w:rFonts w:ascii="Times New Roman" w:hAnsi="Times New Roman" w:cs="Times New Roman"/>
          <w:lang w:val="en-GB"/>
        </w:rPr>
        <w:t>Phylogenetic relationships between</w:t>
      </w:r>
      <w:r w:rsidR="00B007F3">
        <w:rPr>
          <w:rFonts w:ascii="Times New Roman" w:hAnsi="Times New Roman" w:cs="Times New Roman"/>
          <w:lang w:val="en-GB"/>
        </w:rPr>
        <w:t xml:space="preserve"> beta subunit</w:t>
      </w:r>
      <w:r w:rsidR="00B007F3" w:rsidRPr="00B76552">
        <w:rPr>
          <w:rFonts w:ascii="Times New Roman" w:hAnsi="Times New Roman" w:cs="Times New Roman"/>
          <w:lang w:val="en-GB"/>
        </w:rPr>
        <w:t xml:space="preserve"> </w:t>
      </w:r>
      <w:r w:rsidR="00B007F3" w:rsidRPr="00BA0837">
        <w:rPr>
          <w:rFonts w:ascii="Times New Roman" w:hAnsi="Times New Roman" w:cs="Times New Roman"/>
          <w:lang w:val="en-GB"/>
        </w:rPr>
        <w:t xml:space="preserve">of </w:t>
      </w:r>
      <w:proofErr w:type="spellStart"/>
      <w:r w:rsidR="00B007F3" w:rsidRPr="00BA0837">
        <w:rPr>
          <w:rFonts w:ascii="Times New Roman" w:hAnsi="Times New Roman" w:cs="Times New Roman"/>
          <w:lang w:val="en-GB"/>
        </w:rPr>
        <w:t>Flavocytochrome</w:t>
      </w:r>
      <w:proofErr w:type="spellEnd"/>
      <w:r w:rsidR="00B007F3" w:rsidRPr="00BA0837">
        <w:rPr>
          <w:rFonts w:ascii="Times New Roman" w:hAnsi="Times New Roman" w:cs="Times New Roman"/>
          <w:lang w:val="en-GB"/>
        </w:rPr>
        <w:t xml:space="preserve"> c </w:t>
      </w:r>
      <w:proofErr w:type="spellStart"/>
      <w:r w:rsidR="00B007F3" w:rsidRPr="00BA0837">
        <w:rPr>
          <w:rFonts w:ascii="Times New Roman" w:hAnsi="Times New Roman" w:cs="Times New Roman"/>
          <w:lang w:val="en-GB"/>
        </w:rPr>
        <w:t>sulfide</w:t>
      </w:r>
      <w:proofErr w:type="spellEnd"/>
      <w:r w:rsidR="00B007F3" w:rsidRPr="00BA0837">
        <w:rPr>
          <w:rFonts w:ascii="Times New Roman" w:hAnsi="Times New Roman" w:cs="Times New Roman"/>
          <w:lang w:val="en-GB"/>
        </w:rPr>
        <w:t xml:space="preserve"> dehydrogenase</w:t>
      </w:r>
      <w:r w:rsidR="00B007F3">
        <w:rPr>
          <w:rFonts w:ascii="Times New Roman" w:hAnsi="Times New Roman" w:cs="Times New Roman"/>
          <w:lang w:val="en-GB"/>
        </w:rPr>
        <w:t xml:space="preserve"> (FCC</w:t>
      </w:r>
      <w:r w:rsidR="00B007F3" w:rsidRPr="00B76552">
        <w:rPr>
          <w:rFonts w:ascii="Times New Roman" w:hAnsi="Times New Roman" w:cs="Times New Roman"/>
          <w:lang w:val="en-GB"/>
        </w:rPr>
        <w:t xml:space="preserve">) and </w:t>
      </w:r>
      <w:proofErr w:type="spellStart"/>
      <w:r w:rsidR="00B007F3" w:rsidRPr="003274CE">
        <w:rPr>
          <w:rFonts w:ascii="Times New Roman" w:hAnsi="Times New Roman" w:cs="Times New Roman"/>
          <w:lang w:val="en-US"/>
        </w:rPr>
        <w:t>Sulfide</w:t>
      </w:r>
      <w:proofErr w:type="gramStart"/>
      <w:r w:rsidR="00B007F3" w:rsidRPr="003274CE">
        <w:rPr>
          <w:rFonts w:ascii="Times New Roman" w:hAnsi="Times New Roman" w:cs="Times New Roman"/>
          <w:lang w:val="en-US"/>
        </w:rPr>
        <w:t>:quinone</w:t>
      </w:r>
      <w:proofErr w:type="spellEnd"/>
      <w:proofErr w:type="gramEnd"/>
      <w:r w:rsidR="00B007F3" w:rsidRPr="003274CE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B007F3" w:rsidRPr="003274CE">
        <w:rPr>
          <w:rFonts w:ascii="Times New Roman" w:hAnsi="Times New Roman" w:cs="Times New Roman"/>
          <w:lang w:val="en-US"/>
        </w:rPr>
        <w:t>oxidoreductase</w:t>
      </w:r>
      <w:proofErr w:type="spellEnd"/>
      <w:r w:rsidR="00B007F3">
        <w:rPr>
          <w:rFonts w:ascii="Times New Roman" w:hAnsi="Times New Roman" w:cs="Times New Roman"/>
          <w:lang w:val="en-US"/>
        </w:rPr>
        <w:t xml:space="preserve"> (SQR</w:t>
      </w:r>
      <w:r w:rsidR="00B007F3" w:rsidRPr="00B76552">
        <w:rPr>
          <w:rFonts w:ascii="Times New Roman" w:hAnsi="Times New Roman" w:cs="Times New Roman"/>
          <w:lang w:val="en-US"/>
        </w:rPr>
        <w:t>).</w:t>
      </w:r>
      <w:r w:rsidR="00B007F3">
        <w:rPr>
          <w:rFonts w:ascii="Times New Roman" w:hAnsi="Times New Roman" w:cs="Times New Roman"/>
          <w:lang w:val="en-US"/>
        </w:rPr>
        <w:t xml:space="preserve"> </w:t>
      </w:r>
      <w:r w:rsidR="00B007F3">
        <w:rPr>
          <w:rFonts w:ascii="Times New Roman" w:hAnsi="Times New Roman" w:cs="Times New Roman"/>
          <w:lang w:val="en-GB"/>
        </w:rPr>
        <w:t xml:space="preserve">The scale bar represents the expected number of changes per amino acids position. </w:t>
      </w:r>
      <w:proofErr w:type="spellStart"/>
      <w:r w:rsidR="00B007F3">
        <w:rPr>
          <w:rFonts w:ascii="Times New Roman" w:hAnsi="Times New Roman" w:cs="Times New Roman"/>
          <w:lang w:val="en-GB"/>
        </w:rPr>
        <w:t>UFBoot</w:t>
      </w:r>
      <w:proofErr w:type="spellEnd"/>
      <w:r w:rsidR="00B007F3">
        <w:rPr>
          <w:rFonts w:ascii="Times New Roman" w:hAnsi="Times New Roman" w:cs="Times New Roman"/>
          <w:lang w:val="en-GB"/>
        </w:rPr>
        <w:t xml:space="preserve"> and SH-</w:t>
      </w:r>
      <w:proofErr w:type="spellStart"/>
      <w:r w:rsidR="00B007F3">
        <w:rPr>
          <w:rFonts w:ascii="Times New Roman" w:hAnsi="Times New Roman" w:cs="Times New Roman"/>
          <w:lang w:val="en-GB"/>
        </w:rPr>
        <w:t>aLRT</w:t>
      </w:r>
      <w:proofErr w:type="spellEnd"/>
      <w:r w:rsidR="00B007F3">
        <w:rPr>
          <w:rFonts w:ascii="Times New Roman" w:hAnsi="Times New Roman" w:cs="Times New Roman"/>
          <w:lang w:val="en-GB"/>
        </w:rPr>
        <w:t xml:space="preserve"> values are based on 1000 replicates. Best substitution model: </w:t>
      </w:r>
      <w:r w:rsidR="00B007F3" w:rsidRPr="00FD327E">
        <w:rPr>
          <w:rFonts w:ascii="Times New Roman" w:hAnsi="Times New Roman" w:cs="Times New Roman"/>
          <w:lang w:val="en-GB"/>
        </w:rPr>
        <w:t>LG+R4</w:t>
      </w:r>
      <w:r w:rsidR="00B007F3">
        <w:rPr>
          <w:rFonts w:ascii="Times New Roman" w:hAnsi="Times New Roman" w:cs="Times New Roman"/>
          <w:lang w:val="en-GB"/>
        </w:rPr>
        <w:t xml:space="preserve">. </w:t>
      </w:r>
      <w:proofErr w:type="spellStart"/>
      <w:r w:rsidR="00B007F3" w:rsidRPr="000C45C3">
        <w:rPr>
          <w:rFonts w:ascii="Times New Roman" w:hAnsi="Times New Roman" w:cs="Times New Roman"/>
          <w:i/>
          <w:lang w:val="en-GB"/>
        </w:rPr>
        <w:t>Sulfurimonas</w:t>
      </w:r>
      <w:proofErr w:type="spellEnd"/>
      <w:r w:rsidR="00B007F3">
        <w:rPr>
          <w:rFonts w:ascii="Times New Roman" w:hAnsi="Times New Roman" w:cs="Times New Roman"/>
          <w:lang w:val="en-GB"/>
        </w:rPr>
        <w:t xml:space="preserve"> species are in bold. *: </w:t>
      </w:r>
      <w:proofErr w:type="gramStart"/>
      <w:r w:rsidR="00B007F3">
        <w:rPr>
          <w:rFonts w:ascii="Times New Roman" w:hAnsi="Times New Roman" w:cs="Times New Roman"/>
          <w:lang w:val="en-GB"/>
        </w:rPr>
        <w:t>partial</w:t>
      </w:r>
      <w:proofErr w:type="gramEnd"/>
      <w:r w:rsidR="00B007F3">
        <w:rPr>
          <w:rFonts w:ascii="Times New Roman" w:hAnsi="Times New Roman" w:cs="Times New Roman"/>
          <w:lang w:val="en-GB"/>
        </w:rPr>
        <w:t xml:space="preserve"> sequence.</w:t>
      </w:r>
    </w:p>
    <w:p w14:paraId="473A8609" w14:textId="77777777" w:rsidR="00FC5EF8" w:rsidRPr="00FC5EF8" w:rsidRDefault="00A55580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2945C586" wp14:editId="74B7757A">
            <wp:extent cx="5270500" cy="6062345"/>
            <wp:effectExtent l="0" t="0" r="1270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E7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06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4D19A" w14:textId="77777777" w:rsidR="00FC5EF8" w:rsidRPr="00FC5EF8" w:rsidRDefault="00FC5EF8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</w:p>
    <w:p w14:paraId="2459BB9E" w14:textId="77777777" w:rsidR="00FC5EF8" w:rsidRPr="00FC5EF8" w:rsidRDefault="00FC5EF8" w:rsidP="00FC5EF8">
      <w:pPr>
        <w:spacing w:line="480" w:lineRule="auto"/>
        <w:rPr>
          <w:rFonts w:ascii="Times New Roman" w:hAnsi="Times New Roman" w:cs="Times New Roman"/>
          <w:b/>
          <w:lang w:val="en-GB"/>
        </w:rPr>
      </w:pPr>
    </w:p>
    <w:sectPr w:rsidR="00FC5EF8" w:rsidRPr="00FC5EF8" w:rsidSect="00A34AA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15A"/>
    <w:rsid w:val="001770EC"/>
    <w:rsid w:val="0065313E"/>
    <w:rsid w:val="007437EA"/>
    <w:rsid w:val="0076015A"/>
    <w:rsid w:val="007D0401"/>
    <w:rsid w:val="008376F9"/>
    <w:rsid w:val="008C1857"/>
    <w:rsid w:val="009A320B"/>
    <w:rsid w:val="00A34AA1"/>
    <w:rsid w:val="00A54C71"/>
    <w:rsid w:val="00A55580"/>
    <w:rsid w:val="00AE2566"/>
    <w:rsid w:val="00AF508E"/>
    <w:rsid w:val="00B007F3"/>
    <w:rsid w:val="00B726E7"/>
    <w:rsid w:val="00FC5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76C6FF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558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580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A320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9A320B"/>
  </w:style>
  <w:style w:type="character" w:customStyle="1" w:styleId="CommentTextChar">
    <w:name w:val="Comment Text Char"/>
    <w:basedOn w:val="DefaultParagraphFont"/>
    <w:link w:val="CommentText"/>
    <w:uiPriority w:val="99"/>
    <w:rsid w:val="009A320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558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580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A320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9A320B"/>
  </w:style>
  <w:style w:type="character" w:customStyle="1" w:styleId="CommentTextChar">
    <w:name w:val="Comment Text Char"/>
    <w:basedOn w:val="DefaultParagraphFont"/>
    <w:link w:val="CommentText"/>
    <w:uiPriority w:val="99"/>
    <w:rsid w:val="009A32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9</Pages>
  <Words>657</Words>
  <Characters>3749</Characters>
  <Application>Microsoft Macintosh Word</Application>
  <DocSecurity>0</DocSecurity>
  <Lines>31</Lines>
  <Paragraphs>8</Paragraphs>
  <ScaleCrop>false</ScaleCrop>
  <Company/>
  <LinksUpToDate>false</LinksUpToDate>
  <CharactersWithSpaces>4398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massimiliano molari</dc:creator>
  <cp:keywords/>
  <dc:description/>
  <cp:lastModifiedBy>massimiliano molari</cp:lastModifiedBy>
  <cp:revision>14</cp:revision>
  <dcterms:created xsi:type="dcterms:W3CDTF">2022-01-18T10:55:00Z</dcterms:created>
  <dcterms:modified xsi:type="dcterms:W3CDTF">2022-01-20T20:29:00Z</dcterms:modified>
</cp:coreProperties>
</file>