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EC" w:rsidRPr="001B3DC4" w:rsidRDefault="002F5417" w:rsidP="004030EC">
      <w:pPr>
        <w:spacing w:beforeLines="50" w:before="156" w:line="400" w:lineRule="exact"/>
        <w:rPr>
          <w:rFonts w:ascii="Times New Roman" w:hAnsi="Times New Roman" w:cs="Times New Roman"/>
          <w:szCs w:val="21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14.75pt;height:494.25pt;z-index:251659264;mso-position-horizontal-relative:text;mso-position-vertical-relative:text;mso-width-relative:page;mso-height-relative:page">
            <v:imagedata r:id="rId6" o:title="图片s9"/>
            <w10:wrap type="topAndBottom"/>
          </v:shape>
        </w:pict>
      </w:r>
      <w:r w:rsidR="004030EC" w:rsidRPr="00403864">
        <w:rPr>
          <w:rFonts w:ascii="Times New Roman" w:hAnsi="Times New Roman" w:cs="Times New Roman" w:hint="eastAsia"/>
          <w:b/>
          <w:szCs w:val="21"/>
        </w:rPr>
        <w:t>Fig</w:t>
      </w:r>
      <w:r w:rsidR="00DC7340">
        <w:rPr>
          <w:rFonts w:ascii="Times New Roman" w:hAnsi="Times New Roman" w:cs="Times New Roman"/>
          <w:b/>
          <w:szCs w:val="21"/>
        </w:rPr>
        <w:t>.</w:t>
      </w:r>
      <w:r w:rsidR="004030EC" w:rsidRPr="00403864">
        <w:rPr>
          <w:rFonts w:ascii="Times New Roman" w:hAnsi="Times New Roman" w:cs="Times New Roman" w:hint="eastAsia"/>
          <w:b/>
          <w:szCs w:val="21"/>
        </w:rPr>
        <w:t xml:space="preserve"> S</w:t>
      </w:r>
      <w:r>
        <w:rPr>
          <w:rFonts w:ascii="Times New Roman" w:hAnsi="Times New Roman" w:cs="Times New Roman"/>
          <w:b/>
          <w:szCs w:val="21"/>
        </w:rPr>
        <w:t>9</w:t>
      </w:r>
      <w:r w:rsidR="004030EC" w:rsidRPr="00403864">
        <w:rPr>
          <w:rFonts w:ascii="Times New Roman" w:hAnsi="Times New Roman" w:cs="Times New Roman"/>
          <w:szCs w:val="21"/>
        </w:rPr>
        <w:t xml:space="preserve"> </w:t>
      </w:r>
      <w:bookmarkEnd w:id="0"/>
      <w:r w:rsidR="004030EC" w:rsidRPr="00403864">
        <w:rPr>
          <w:rFonts w:ascii="Times New Roman" w:hAnsi="Times New Roman" w:cs="Times New Roman"/>
          <w:szCs w:val="21"/>
        </w:rPr>
        <w:t>Expression analysis, sequence alignment analysis, PCR identification</w:t>
      </w:r>
      <w:r>
        <w:rPr>
          <w:rFonts w:ascii="Times New Roman" w:hAnsi="Times New Roman" w:cs="Times New Roman"/>
          <w:szCs w:val="21"/>
        </w:rPr>
        <w:t xml:space="preserve"> of Ju706A, KTP116A and LK783. </w:t>
      </w:r>
      <w:r w:rsidRPr="002F5417">
        <w:rPr>
          <w:rFonts w:ascii="Times New Roman" w:hAnsi="Times New Roman" w:cs="Times New Roman"/>
          <w:b/>
          <w:szCs w:val="21"/>
        </w:rPr>
        <w:t>a</w:t>
      </w:r>
      <w:r w:rsidR="004030EC" w:rsidRPr="00403864">
        <w:rPr>
          <w:szCs w:val="21"/>
        </w:rPr>
        <w:t xml:space="preserve"> </w:t>
      </w:r>
      <w:r w:rsidR="004030EC" w:rsidRPr="00403864">
        <w:rPr>
          <w:rFonts w:ascii="Times New Roman" w:hAnsi="Times New Roman" w:cs="Times New Roman"/>
          <w:szCs w:val="21"/>
        </w:rPr>
        <w:t xml:space="preserve">Expression analysis of </w:t>
      </w:r>
      <w:r w:rsidR="004030EC" w:rsidRPr="00403864">
        <w:rPr>
          <w:rFonts w:ascii="Times New Roman" w:hAnsi="Times New Roman" w:cs="Times New Roman"/>
          <w:i/>
          <w:szCs w:val="21"/>
        </w:rPr>
        <w:t>TraesCS1B02G197400LC</w:t>
      </w:r>
      <w:r w:rsidR="004030EC" w:rsidRPr="00403864">
        <w:rPr>
          <w:rFonts w:ascii="Times New Roman" w:hAnsi="Times New Roman" w:cs="Times New Roman"/>
          <w:szCs w:val="21"/>
        </w:rPr>
        <w:t xml:space="preserve"> in different tissues</w:t>
      </w:r>
      <w:r>
        <w:rPr>
          <w:rFonts w:ascii="Times New Roman" w:hAnsi="Times New Roman" w:cs="Times New Roman"/>
          <w:szCs w:val="21"/>
        </w:rPr>
        <w:t xml:space="preserve">; </w:t>
      </w:r>
      <w:r w:rsidRPr="002F5417">
        <w:rPr>
          <w:rFonts w:ascii="Times New Roman" w:hAnsi="Times New Roman" w:cs="Times New Roman"/>
          <w:b/>
          <w:szCs w:val="21"/>
        </w:rPr>
        <w:t>b</w:t>
      </w:r>
      <w:r w:rsidR="004030EC" w:rsidRPr="00403864">
        <w:rPr>
          <w:rFonts w:ascii="Times New Roman" w:hAnsi="Times New Roman" w:cs="Times New Roman"/>
          <w:szCs w:val="21"/>
        </w:rPr>
        <w:t xml:space="preserve"> Expression analysis of </w:t>
      </w:r>
      <w:r w:rsidR="004030EC" w:rsidRPr="00403864">
        <w:rPr>
          <w:rFonts w:ascii="Times New Roman" w:hAnsi="Times New Roman" w:cs="Times New Roman"/>
          <w:i/>
          <w:szCs w:val="21"/>
        </w:rPr>
        <w:t>TraesCS1B02G197400LC</w:t>
      </w:r>
      <w:r w:rsidR="004030EC" w:rsidRPr="00403864">
        <w:rPr>
          <w:rFonts w:ascii="Times New Roman" w:hAnsi="Times New Roman" w:cs="Times New Roman"/>
          <w:szCs w:val="21"/>
        </w:rPr>
        <w:t xml:space="preserve"> in anthers at different stages;</w:t>
      </w:r>
      <w:r w:rsidR="004030EC" w:rsidRPr="00403864">
        <w:rPr>
          <w:szCs w:val="21"/>
        </w:rPr>
        <w:t xml:space="preserve"> </w:t>
      </w:r>
      <w:r w:rsidR="004030EC" w:rsidRPr="00403864">
        <w:rPr>
          <w:rFonts w:ascii="Times New Roman" w:hAnsi="Times New Roman" w:cs="Times New Roman"/>
          <w:szCs w:val="21"/>
        </w:rPr>
        <w:t>Eun: early uninucleate stage; Lun: late uninucleate stage; Bn: binucleate stage; Tn: trinucleate stage. The ordinate represents 2</w:t>
      </w:r>
      <w:r w:rsidR="004030EC" w:rsidRPr="00403864">
        <w:rPr>
          <w:rFonts w:ascii="Times New Roman" w:hAnsi="Times New Roman" w:cs="Times New Roman"/>
          <w:szCs w:val="21"/>
          <w:vertAlign w:val="superscript"/>
        </w:rPr>
        <w:t>–ΔΔCT</w:t>
      </w:r>
      <w:r w:rsidR="004030EC" w:rsidRPr="00403864">
        <w:rPr>
          <w:rFonts w:ascii="Times New Roman" w:hAnsi="Times New Roman" w:cs="Times New Roman"/>
          <w:szCs w:val="21"/>
        </w:rPr>
        <w:t xml:space="preserve"> values and the data obta</w:t>
      </w:r>
      <w:r w:rsidR="004030EC">
        <w:rPr>
          <w:rFonts w:ascii="Times New Roman" w:hAnsi="Times New Roman" w:cs="Times New Roman"/>
          <w:szCs w:val="21"/>
        </w:rPr>
        <w:t>ined represent three replicates. B</w:t>
      </w:r>
      <w:r w:rsidR="004030EC" w:rsidRPr="00403864">
        <w:rPr>
          <w:rFonts w:ascii="Times New Roman" w:hAnsi="Times New Roman" w:cs="Times New Roman"/>
          <w:szCs w:val="21"/>
        </w:rPr>
        <w:t xml:space="preserve">ars represent </w:t>
      </w:r>
      <w:r w:rsidR="004030EC" w:rsidRPr="00BB585B">
        <w:rPr>
          <w:rFonts w:ascii="Times New Roman" w:hAnsi="Times New Roman" w:cs="Times New Roman"/>
          <w:szCs w:val="21"/>
        </w:rPr>
        <w:t>standard deviation</w:t>
      </w:r>
      <w:r w:rsidR="004030EC">
        <w:rPr>
          <w:rFonts w:ascii="Times New Roman" w:hAnsi="Times New Roman" w:cs="Times New Roman"/>
          <w:szCs w:val="21"/>
        </w:rPr>
        <w:t xml:space="preserve"> and a</w:t>
      </w:r>
      <w:r w:rsidR="004030EC" w:rsidRPr="00403864">
        <w:rPr>
          <w:rFonts w:ascii="Times New Roman" w:hAnsi="Times New Roman" w:cs="Times New Roman"/>
          <w:szCs w:val="21"/>
        </w:rPr>
        <w:t xml:space="preserve">sterisks indicate significantly different data by T‐test, * </w:t>
      </w:r>
      <w:r w:rsidR="004030EC" w:rsidRPr="00403864">
        <w:rPr>
          <w:rFonts w:ascii="Times New Roman" w:hAnsi="Times New Roman" w:cs="Times New Roman"/>
          <w:i/>
          <w:szCs w:val="21"/>
        </w:rPr>
        <w:t>P</w:t>
      </w:r>
      <w:r w:rsidR="004030EC" w:rsidRPr="00403864">
        <w:rPr>
          <w:rFonts w:ascii="Times New Roman" w:hAnsi="Times New Roman" w:cs="Times New Roman"/>
          <w:szCs w:val="21"/>
        </w:rPr>
        <w:t xml:space="preserve">&lt;0.05, ** </w:t>
      </w:r>
      <w:r w:rsidR="004030EC" w:rsidRPr="00403864">
        <w:rPr>
          <w:rFonts w:ascii="Times New Roman" w:hAnsi="Times New Roman" w:cs="Times New Roman"/>
          <w:i/>
          <w:szCs w:val="21"/>
        </w:rPr>
        <w:t>P</w:t>
      </w:r>
      <w:r w:rsidR="004030EC">
        <w:rPr>
          <w:rFonts w:ascii="Times New Roman" w:hAnsi="Times New Roman" w:cs="Times New Roman"/>
          <w:szCs w:val="21"/>
        </w:rPr>
        <w:t>&lt;0.01</w:t>
      </w:r>
      <w:r w:rsidR="004030EC" w:rsidRPr="00403864">
        <w:rPr>
          <w:rFonts w:ascii="Times New Roman" w:hAnsi="Times New Roman" w:cs="Times New Roman"/>
          <w:szCs w:val="21"/>
        </w:rPr>
        <w:t>.</w:t>
      </w:r>
      <w:r w:rsidR="004030EC" w:rsidRPr="00403864">
        <w:rPr>
          <w:szCs w:val="21"/>
        </w:rPr>
        <w:t xml:space="preserve"> </w:t>
      </w:r>
      <w:r w:rsidRPr="002F5417">
        <w:rPr>
          <w:rFonts w:ascii="Times New Roman" w:hAnsi="Times New Roman" w:cs="Times New Roman"/>
          <w:b/>
          <w:szCs w:val="21"/>
        </w:rPr>
        <w:t>c</w:t>
      </w:r>
      <w:r w:rsidR="004030EC" w:rsidRPr="00403864">
        <w:rPr>
          <w:rFonts w:ascii="Times New Roman" w:hAnsi="Times New Roman" w:cs="Times New Roman"/>
          <w:szCs w:val="21"/>
        </w:rPr>
        <w:t xml:space="preserve"> Nucleotide sequence alignment analysis of LK783</w:t>
      </w:r>
      <w:r w:rsidR="004030EC">
        <w:rPr>
          <w:rFonts w:ascii="Times New Roman" w:hAnsi="Times New Roman" w:cs="Times New Roman"/>
          <w:szCs w:val="21"/>
        </w:rPr>
        <w:t xml:space="preserve">, </w:t>
      </w:r>
      <w:r w:rsidR="004030EC" w:rsidRPr="00403864">
        <w:rPr>
          <w:rFonts w:ascii="Times New Roman" w:hAnsi="Times New Roman" w:cs="Times New Roman"/>
          <w:szCs w:val="21"/>
        </w:rPr>
        <w:t xml:space="preserve">Ju706A, </w:t>
      </w:r>
      <w:r w:rsidR="004030EC">
        <w:rPr>
          <w:rFonts w:ascii="Times New Roman" w:hAnsi="Times New Roman" w:cs="Times New Roman"/>
          <w:szCs w:val="21"/>
        </w:rPr>
        <w:t xml:space="preserve">KTP116A </w:t>
      </w:r>
      <w:r w:rsidR="004030EC" w:rsidRPr="00403864">
        <w:rPr>
          <w:rFonts w:ascii="Times New Roman" w:hAnsi="Times New Roman" w:cs="Times New Roman"/>
          <w:szCs w:val="21"/>
        </w:rPr>
        <w:t>and the reference genome sequence (IWGSC_v1.1_LC_gene)</w:t>
      </w:r>
      <w:r w:rsidR="004030EC">
        <w:rPr>
          <w:rFonts w:ascii="Times New Roman" w:hAnsi="Times New Roman" w:cs="Times New Roman"/>
          <w:szCs w:val="21"/>
        </w:rPr>
        <w:t>.</w:t>
      </w:r>
      <w:r w:rsidR="004030EC" w:rsidRPr="00AC7677">
        <w:rPr>
          <w:rFonts w:ascii="Times New Roman" w:hAnsi="Times New Roman" w:cs="Times New Roman"/>
          <w:szCs w:val="21"/>
        </w:rPr>
        <w:t xml:space="preserve"> </w:t>
      </w:r>
      <w:r w:rsidR="004030EC" w:rsidRPr="006966D9">
        <w:rPr>
          <w:rFonts w:ascii="Times New Roman" w:hAnsi="Times New Roman" w:cs="Times New Roman"/>
          <w:szCs w:val="21"/>
        </w:rPr>
        <w:t>Nucleotide sequence alignment show</w:t>
      </w:r>
      <w:r w:rsidR="004030EC">
        <w:rPr>
          <w:rFonts w:ascii="Times New Roman" w:hAnsi="Times New Roman" w:cs="Times New Roman"/>
          <w:szCs w:val="21"/>
        </w:rPr>
        <w:t>ed</w:t>
      </w:r>
      <w:r w:rsidR="004030EC" w:rsidRPr="006966D9">
        <w:rPr>
          <w:rFonts w:ascii="Times New Roman" w:hAnsi="Times New Roman" w:cs="Times New Roman"/>
          <w:szCs w:val="21"/>
        </w:rPr>
        <w:t xml:space="preserve"> that both KTP116A and Ju706A ha</w:t>
      </w:r>
      <w:r w:rsidR="004030EC">
        <w:rPr>
          <w:rFonts w:ascii="Times New Roman" w:hAnsi="Times New Roman" w:cs="Times New Roman"/>
          <w:szCs w:val="21"/>
        </w:rPr>
        <w:t>d</w:t>
      </w:r>
      <w:r w:rsidR="004030EC" w:rsidRPr="006966D9">
        <w:rPr>
          <w:rFonts w:ascii="Times New Roman" w:hAnsi="Times New Roman" w:cs="Times New Roman"/>
          <w:szCs w:val="21"/>
        </w:rPr>
        <w:t xml:space="preserve"> a 7</w:t>
      </w:r>
      <w:r w:rsidR="004030EC">
        <w:rPr>
          <w:rFonts w:ascii="Times New Roman" w:hAnsi="Times New Roman" w:cs="Times New Roman"/>
          <w:szCs w:val="21"/>
        </w:rPr>
        <w:t xml:space="preserve"> </w:t>
      </w:r>
      <w:r w:rsidR="004030EC" w:rsidRPr="006966D9">
        <w:rPr>
          <w:rFonts w:ascii="Times New Roman" w:hAnsi="Times New Roman" w:cs="Times New Roman"/>
          <w:szCs w:val="21"/>
        </w:rPr>
        <w:t>bp deletion</w:t>
      </w:r>
      <w:r>
        <w:rPr>
          <w:rFonts w:ascii="Times New Roman" w:hAnsi="Times New Roman" w:cs="Times New Roman"/>
          <w:szCs w:val="21"/>
        </w:rPr>
        <w:t xml:space="preserve">; </w:t>
      </w:r>
      <w:r w:rsidRPr="002F5417">
        <w:rPr>
          <w:rFonts w:ascii="Times New Roman" w:hAnsi="Times New Roman" w:cs="Times New Roman"/>
          <w:b/>
          <w:szCs w:val="21"/>
        </w:rPr>
        <w:t>d</w:t>
      </w:r>
      <w:r w:rsidR="004030EC" w:rsidRPr="00403864">
        <w:rPr>
          <w:rFonts w:ascii="Times New Roman" w:hAnsi="Times New Roman" w:cs="Times New Roman"/>
          <w:szCs w:val="21"/>
        </w:rPr>
        <w:t xml:space="preserve"> Amino acid sequence alignment of Ju706A, KTP116A, LK783and the </w:t>
      </w:r>
      <w:r w:rsidR="004030EC" w:rsidRPr="00403864">
        <w:rPr>
          <w:rFonts w:ascii="Times New Roman" w:hAnsi="Times New Roman" w:cs="Times New Roman"/>
          <w:szCs w:val="21"/>
        </w:rPr>
        <w:lastRenderedPageBreak/>
        <w:t>reference genome sequence (IWGSC_v1.1_LC_gene)</w:t>
      </w:r>
      <w:r w:rsidR="004030EC">
        <w:rPr>
          <w:rFonts w:ascii="Times New Roman" w:hAnsi="Times New Roman" w:cs="Times New Roman"/>
          <w:szCs w:val="21"/>
        </w:rPr>
        <w:t>.</w:t>
      </w:r>
      <w:r w:rsidR="004030EC" w:rsidRPr="00AC7677">
        <w:rPr>
          <w:rFonts w:ascii="Times New Roman" w:hAnsi="Times New Roman" w:cs="Times New Roman"/>
          <w:szCs w:val="21"/>
        </w:rPr>
        <w:t xml:space="preserve"> </w:t>
      </w:r>
      <w:r w:rsidR="004030EC">
        <w:rPr>
          <w:rFonts w:ascii="Times New Roman" w:hAnsi="Times New Roman" w:cs="Times New Roman"/>
          <w:szCs w:val="21"/>
        </w:rPr>
        <w:t>B</w:t>
      </w:r>
      <w:r w:rsidR="004030EC" w:rsidRPr="006966D9">
        <w:rPr>
          <w:rFonts w:ascii="Times New Roman" w:hAnsi="Times New Roman" w:cs="Times New Roman"/>
          <w:szCs w:val="21"/>
        </w:rPr>
        <w:t>oth KTP116A and Ju706A ha</w:t>
      </w:r>
      <w:r w:rsidR="004030EC">
        <w:rPr>
          <w:rFonts w:ascii="Times New Roman" w:hAnsi="Times New Roman" w:cs="Times New Roman"/>
          <w:szCs w:val="21"/>
        </w:rPr>
        <w:t>d</w:t>
      </w:r>
      <w:r w:rsidR="004030EC" w:rsidRPr="003F5B9A">
        <w:rPr>
          <w:rFonts w:ascii="Times New Roman" w:hAnsi="Times New Roman" w:cs="Times New Roman"/>
          <w:szCs w:val="21"/>
        </w:rPr>
        <w:t xml:space="preserve"> frameshift mutation at the 393th amino acid</w:t>
      </w:r>
      <w:r w:rsidR="004030EC" w:rsidRPr="00153F18">
        <w:rPr>
          <w:rFonts w:ascii="Times New Roman" w:hAnsi="Times New Roman" w:cs="Times New Roman"/>
          <w:szCs w:val="21"/>
        </w:rPr>
        <w:t xml:space="preserve"> </w:t>
      </w:r>
      <w:r w:rsidR="004030EC" w:rsidRPr="005A08B0">
        <w:rPr>
          <w:rFonts w:ascii="Times New Roman" w:hAnsi="Times New Roman" w:cs="Times New Roman"/>
          <w:szCs w:val="21"/>
        </w:rPr>
        <w:t>caused by</w:t>
      </w:r>
      <w:r w:rsidR="004030EC" w:rsidRPr="00153F18">
        <w:rPr>
          <w:rFonts w:ascii="Times New Roman" w:hAnsi="Times New Roman" w:cs="Times New Roman"/>
          <w:szCs w:val="21"/>
        </w:rPr>
        <w:t xml:space="preserve"> </w:t>
      </w:r>
      <w:r w:rsidR="004030EC">
        <w:rPr>
          <w:rFonts w:ascii="Times New Roman" w:hAnsi="Times New Roman" w:cs="Times New Roman"/>
          <w:szCs w:val="21"/>
        </w:rPr>
        <w:t>a 7-bp deletion</w:t>
      </w:r>
      <w:r>
        <w:rPr>
          <w:rFonts w:ascii="Times New Roman" w:hAnsi="Times New Roman" w:cs="Times New Roman"/>
          <w:szCs w:val="21"/>
        </w:rPr>
        <w:t xml:space="preserve">; </w:t>
      </w:r>
      <w:r w:rsidR="004030EC" w:rsidRPr="002F5417">
        <w:rPr>
          <w:rFonts w:ascii="Times New Roman" w:hAnsi="Times New Roman" w:cs="Times New Roman"/>
          <w:b/>
          <w:szCs w:val="21"/>
        </w:rPr>
        <w:t>e</w:t>
      </w:r>
      <w:r w:rsidR="004030EC" w:rsidRPr="00403864">
        <w:rPr>
          <w:szCs w:val="21"/>
        </w:rPr>
        <w:t xml:space="preserve"> </w:t>
      </w:r>
      <w:r w:rsidR="004030EC">
        <w:rPr>
          <w:rFonts w:ascii="Times New Roman" w:hAnsi="Times New Roman" w:cs="Times New Roman"/>
          <w:szCs w:val="21"/>
        </w:rPr>
        <w:t xml:space="preserve">PCR and </w:t>
      </w:r>
      <w:r w:rsidR="004030EC" w:rsidRPr="00403864">
        <w:rPr>
          <w:rFonts w:ascii="Times New Roman" w:hAnsi="Times New Roman" w:cs="Times New Roman"/>
          <w:szCs w:val="21"/>
        </w:rPr>
        <w:t xml:space="preserve">polyacrylamide gel electrophoresis analysis results for Ju706A, KTP116A and LK783 using </w:t>
      </w:r>
      <w:r w:rsidR="004030EC" w:rsidRPr="00403864">
        <w:rPr>
          <w:rFonts w:ascii="Times New Roman" w:hAnsi="Times New Roman" w:cs="Times New Roman"/>
          <w:i/>
          <w:szCs w:val="21"/>
        </w:rPr>
        <w:t>Xnwafu-4</w:t>
      </w:r>
      <w:r w:rsidR="004030EC" w:rsidRPr="00AC7677">
        <w:rPr>
          <w:rFonts w:ascii="Times New Roman" w:hAnsi="Times New Roman" w:cs="Times New Roman"/>
          <w:szCs w:val="21"/>
        </w:rPr>
        <w:t>,</w:t>
      </w:r>
      <w:r w:rsidR="004030EC" w:rsidRPr="002D0757">
        <w:rPr>
          <w:rFonts w:ascii="Times New Roman" w:hAnsi="Times New Roman" w:cs="Times New Roman"/>
          <w:i/>
          <w:szCs w:val="21"/>
        </w:rPr>
        <w:t xml:space="preserve"> </w:t>
      </w:r>
      <w:r w:rsidR="004030EC">
        <w:rPr>
          <w:rFonts w:ascii="Times New Roman" w:hAnsi="Times New Roman" w:cs="Times New Roman"/>
          <w:szCs w:val="21"/>
        </w:rPr>
        <w:t xml:space="preserve">which </w:t>
      </w:r>
      <w:r w:rsidR="004030EC" w:rsidRPr="006966D9">
        <w:rPr>
          <w:rFonts w:ascii="Times New Roman" w:hAnsi="Times New Roman" w:cs="Times New Roman"/>
          <w:szCs w:val="21"/>
        </w:rPr>
        <w:t>can also distinguish between LK783 and Ju706A</w:t>
      </w:r>
      <w:r w:rsidR="004030EC" w:rsidRPr="00403864">
        <w:rPr>
          <w:rFonts w:ascii="Times New Roman" w:hAnsi="Times New Roman" w:cs="Times New Roman"/>
          <w:szCs w:val="21"/>
        </w:rPr>
        <w:t>; M, DNA marker 2000; Ps1, Ju706A; Ps2, KTP116A; Pf1, LK783; The black arrow indicates the target band.</w:t>
      </w:r>
    </w:p>
    <w:p w:rsidR="00C36229" w:rsidRPr="004030EC" w:rsidRDefault="003D391F"/>
    <w:sectPr w:rsidR="00C36229" w:rsidRPr="00403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91F" w:rsidRDefault="003D391F" w:rsidP="007C5C4E">
      <w:r>
        <w:separator/>
      </w:r>
    </w:p>
  </w:endnote>
  <w:endnote w:type="continuationSeparator" w:id="0">
    <w:p w:rsidR="003D391F" w:rsidRDefault="003D391F" w:rsidP="007C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91F" w:rsidRDefault="003D391F" w:rsidP="007C5C4E">
      <w:r>
        <w:separator/>
      </w:r>
    </w:p>
  </w:footnote>
  <w:footnote w:type="continuationSeparator" w:id="0">
    <w:p w:rsidR="003D391F" w:rsidRDefault="003D391F" w:rsidP="007C5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40"/>
    <w:rsid w:val="001A443C"/>
    <w:rsid w:val="002158FA"/>
    <w:rsid w:val="002F5417"/>
    <w:rsid w:val="003D391F"/>
    <w:rsid w:val="004030EC"/>
    <w:rsid w:val="00432636"/>
    <w:rsid w:val="00497840"/>
    <w:rsid w:val="00795F94"/>
    <w:rsid w:val="007C5C4E"/>
    <w:rsid w:val="00B8187C"/>
    <w:rsid w:val="00C7516D"/>
    <w:rsid w:val="00DC7340"/>
    <w:rsid w:val="00E7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93B8DB-B177-45B9-9014-CF244854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5C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5C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5C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5C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186</Words>
  <Characters>1064</Characters>
  <Application>Microsoft Office Word</Application>
  <DocSecurity>0</DocSecurity>
  <Lines>8</Lines>
  <Paragraphs>2</Paragraphs>
  <ScaleCrop>false</ScaleCrop>
  <Company>User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2021-12-26T13:02:00Z</dcterms:created>
  <dcterms:modified xsi:type="dcterms:W3CDTF">2022-02-21T14:49:00Z</dcterms:modified>
</cp:coreProperties>
</file>