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F06" w:rsidRDefault="00E37F06" w:rsidP="00E37F06">
      <w:pPr>
        <w:spacing w:beforeLines="50" w:before="156" w:line="400" w:lineRule="exact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AD2DBBB" wp14:editId="464458AB">
            <wp:simplePos x="0" y="0"/>
            <wp:positionH relativeFrom="column">
              <wp:posOffset>0</wp:posOffset>
            </wp:positionH>
            <wp:positionV relativeFrom="paragraph">
              <wp:posOffset>209550</wp:posOffset>
            </wp:positionV>
            <wp:extent cx="5270500" cy="2820670"/>
            <wp:effectExtent l="0" t="0" r="6350" b="0"/>
            <wp:wrapTopAndBottom/>
            <wp:docPr id="9" name="图片 9" descr="C:\Users\Administrator\Desktop\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2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82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0F23">
        <w:rPr>
          <w:rFonts w:ascii="Times New Roman" w:hAnsi="Times New Roman" w:cs="Times New Roman"/>
          <w:b/>
          <w:szCs w:val="21"/>
        </w:rPr>
        <w:t>Fig.</w:t>
      </w:r>
      <w:bookmarkStart w:id="0" w:name="_GoBack"/>
      <w:bookmarkEnd w:id="0"/>
      <w:r w:rsidRPr="00403864">
        <w:rPr>
          <w:rFonts w:ascii="Times New Roman" w:hAnsi="Times New Roman" w:cs="Times New Roman"/>
          <w:b/>
          <w:szCs w:val="21"/>
        </w:rPr>
        <w:t xml:space="preserve"> S3 </w:t>
      </w:r>
      <w:r w:rsidRPr="00403864">
        <w:rPr>
          <w:rFonts w:ascii="Times New Roman" w:hAnsi="Times New Roman" w:cs="Times New Roman"/>
          <w:szCs w:val="21"/>
        </w:rPr>
        <w:t>Amino acid sequence alignment of LK783, Ju706A and the reference genome</w:t>
      </w:r>
      <w:r w:rsidRPr="00403864">
        <w:rPr>
          <w:rFonts w:ascii="Times New Roman" w:hAnsi="Times New Roman" w:cs="Times New Roman" w:hint="eastAsia"/>
          <w:szCs w:val="21"/>
        </w:rPr>
        <w:t xml:space="preserve"> </w:t>
      </w:r>
      <w:r w:rsidRPr="00403864">
        <w:rPr>
          <w:rFonts w:ascii="Times New Roman" w:hAnsi="Times New Roman" w:cs="Times New Roman"/>
          <w:szCs w:val="21"/>
        </w:rPr>
        <w:t>sequence (IWGSC_v1.1_LC_gene).</w:t>
      </w:r>
      <w:r w:rsidRPr="005A08B0">
        <w:rPr>
          <w:rFonts w:ascii="Times New Roman" w:hAnsi="Times New Roman" w:cs="Times New Roman"/>
          <w:szCs w:val="21"/>
        </w:rPr>
        <w:t xml:space="preserve"> </w:t>
      </w:r>
      <w:r w:rsidRPr="00403864">
        <w:rPr>
          <w:rFonts w:ascii="Times New Roman" w:hAnsi="Times New Roman" w:cs="Times New Roman"/>
          <w:szCs w:val="21"/>
        </w:rPr>
        <w:t>Amino acid sequence alignment</w:t>
      </w:r>
      <w:r w:rsidRPr="005A08B0">
        <w:rPr>
          <w:rFonts w:ascii="Times New Roman" w:hAnsi="Times New Roman" w:cs="Times New Roman"/>
          <w:szCs w:val="21"/>
        </w:rPr>
        <w:t xml:space="preserve"> </w:t>
      </w:r>
      <w:r w:rsidRPr="00766C6A">
        <w:rPr>
          <w:rFonts w:ascii="Times New Roman" w:hAnsi="Times New Roman" w:cs="Times New Roman"/>
          <w:szCs w:val="21"/>
        </w:rPr>
        <w:t>show</w:t>
      </w:r>
      <w:r>
        <w:rPr>
          <w:rFonts w:ascii="Times New Roman" w:hAnsi="Times New Roman" w:cs="Times New Roman"/>
          <w:szCs w:val="21"/>
        </w:rPr>
        <w:t>ed that</w:t>
      </w:r>
      <w:r w:rsidRPr="005A08B0">
        <w:t xml:space="preserve"> </w:t>
      </w:r>
      <w:r w:rsidRPr="00403864">
        <w:rPr>
          <w:rFonts w:ascii="Times New Roman" w:hAnsi="Times New Roman" w:cs="Times New Roman"/>
          <w:szCs w:val="21"/>
        </w:rPr>
        <w:t>Ju706A</w:t>
      </w:r>
      <w:r w:rsidRPr="005A08B0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had eight</w:t>
      </w:r>
      <w:r w:rsidRPr="005A08B0">
        <w:rPr>
          <w:rFonts w:ascii="Times New Roman" w:hAnsi="Times New Roman" w:cs="Times New Roman"/>
          <w:szCs w:val="21"/>
        </w:rPr>
        <w:t xml:space="preserve"> amino acid mutations caused by non-synonymous SNP mutations</w:t>
      </w:r>
      <w:r>
        <w:rPr>
          <w:rFonts w:ascii="Times New Roman" w:hAnsi="Times New Roman" w:cs="Times New Roman"/>
          <w:szCs w:val="21"/>
        </w:rPr>
        <w:t xml:space="preserve"> and </w:t>
      </w:r>
      <w:r w:rsidRPr="003F5B9A">
        <w:rPr>
          <w:rFonts w:ascii="Times New Roman" w:hAnsi="Times New Roman" w:cs="Times New Roman"/>
          <w:szCs w:val="21"/>
        </w:rPr>
        <w:t>frameshift mutation at the 393th amino acid</w:t>
      </w:r>
      <w:r w:rsidRPr="00153F18">
        <w:rPr>
          <w:rFonts w:ascii="Times New Roman" w:hAnsi="Times New Roman" w:cs="Times New Roman"/>
          <w:szCs w:val="21"/>
        </w:rPr>
        <w:t xml:space="preserve"> </w:t>
      </w:r>
      <w:r w:rsidRPr="005A08B0">
        <w:rPr>
          <w:rFonts w:ascii="Times New Roman" w:hAnsi="Times New Roman" w:cs="Times New Roman"/>
          <w:szCs w:val="21"/>
        </w:rPr>
        <w:t>caused by</w:t>
      </w:r>
      <w:r w:rsidRPr="00153F18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a 7-bp deletion.</w:t>
      </w:r>
    </w:p>
    <w:p w:rsidR="00C36229" w:rsidRDefault="003810AB"/>
    <w:sectPr w:rsidR="00C362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0AB" w:rsidRDefault="003810AB" w:rsidP="00BE6EED">
      <w:r>
        <w:separator/>
      </w:r>
    </w:p>
  </w:endnote>
  <w:endnote w:type="continuationSeparator" w:id="0">
    <w:p w:rsidR="003810AB" w:rsidRDefault="003810AB" w:rsidP="00BE6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0AB" w:rsidRDefault="003810AB" w:rsidP="00BE6EED">
      <w:r>
        <w:separator/>
      </w:r>
    </w:p>
  </w:footnote>
  <w:footnote w:type="continuationSeparator" w:id="0">
    <w:p w:rsidR="003810AB" w:rsidRDefault="003810AB" w:rsidP="00BE6E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9D2"/>
    <w:rsid w:val="002C29F1"/>
    <w:rsid w:val="003810AB"/>
    <w:rsid w:val="00432636"/>
    <w:rsid w:val="00484846"/>
    <w:rsid w:val="00795F94"/>
    <w:rsid w:val="00830F23"/>
    <w:rsid w:val="00BE6EED"/>
    <w:rsid w:val="00E37F06"/>
    <w:rsid w:val="00EC744E"/>
    <w:rsid w:val="00F0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53C342F-7CD8-4981-813E-B08FF7803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F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6E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6EE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6E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6E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262</Characters>
  <Application>Microsoft Office Word</Application>
  <DocSecurity>0</DocSecurity>
  <Lines>2</Lines>
  <Paragraphs>1</Paragraphs>
  <ScaleCrop>false</ScaleCrop>
  <Company>User</Company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2021-12-26T12:59:00Z</dcterms:created>
  <dcterms:modified xsi:type="dcterms:W3CDTF">2022-02-21T14:49:00Z</dcterms:modified>
</cp:coreProperties>
</file>