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237" w:rsidRPr="00236193" w:rsidRDefault="00D81E42" w:rsidP="007F0237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 1</w:t>
      </w:r>
    </w:p>
    <w:p w:rsidR="007F0237" w:rsidRDefault="007F0237" w:rsidP="007F023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F0237" w:rsidRDefault="007F0237" w:rsidP="007F023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236193">
        <w:rPr>
          <w:rFonts w:ascii="Times New Roman" w:hAnsi="Times New Roman" w:cs="Times New Roman"/>
          <w:b/>
          <w:sz w:val="24"/>
          <w:szCs w:val="24"/>
          <w:lang w:val="en-US"/>
        </w:rPr>
        <w:t>Table 1</w:t>
      </w:r>
      <w:bookmarkStart w:id="0" w:name="_GoBack"/>
      <w:bookmarkEnd w:id="0"/>
      <w:r w:rsidRPr="00236193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Demographic parameters of the whole cohort at baseline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7F0237" w:rsidTr="009B764A">
        <w:tc>
          <w:tcPr>
            <w:tcW w:w="4606" w:type="dxa"/>
            <w:shd w:val="clear" w:color="auto" w:fill="D9D9D9" w:themeFill="background1" w:themeFillShade="D9"/>
          </w:tcPr>
          <w:p w:rsidR="007F0237" w:rsidRPr="00236193" w:rsidRDefault="007F0237" w:rsidP="009B76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Demographic p</w:t>
            </w:r>
            <w:r w:rsidRPr="0023619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arameter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</w:t>
            </w:r>
          </w:p>
        </w:tc>
        <w:tc>
          <w:tcPr>
            <w:tcW w:w="4606" w:type="dxa"/>
            <w:shd w:val="clear" w:color="auto" w:fill="D9D9D9" w:themeFill="background1" w:themeFillShade="D9"/>
          </w:tcPr>
          <w:p w:rsidR="007F0237" w:rsidRDefault="007F0237" w:rsidP="009B76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3619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Value</w:t>
            </w:r>
          </w:p>
          <w:p w:rsidR="007F0237" w:rsidRPr="00236193" w:rsidRDefault="007F0237" w:rsidP="009B76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(n=81 patients)</w:t>
            </w:r>
          </w:p>
        </w:tc>
      </w:tr>
      <w:tr w:rsidR="007F0237" w:rsidTr="009B764A">
        <w:tc>
          <w:tcPr>
            <w:tcW w:w="4606" w:type="dxa"/>
          </w:tcPr>
          <w:p w:rsidR="007F0237" w:rsidRPr="00C47626" w:rsidRDefault="007F0237" w:rsidP="009B764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4762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Age, years</w:t>
            </w:r>
          </w:p>
          <w:p w:rsidR="007F0237" w:rsidRDefault="007F0237" w:rsidP="009B76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median (range)</w:t>
            </w:r>
          </w:p>
        </w:tc>
        <w:tc>
          <w:tcPr>
            <w:tcW w:w="4606" w:type="dxa"/>
            <w:vAlign w:val="center"/>
          </w:tcPr>
          <w:p w:rsidR="007F0237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12.6 (1.7-18.3)</w:t>
            </w:r>
          </w:p>
        </w:tc>
      </w:tr>
      <w:tr w:rsidR="007F0237" w:rsidTr="009B764A">
        <w:tc>
          <w:tcPr>
            <w:tcW w:w="4606" w:type="dxa"/>
          </w:tcPr>
          <w:p w:rsidR="007F0237" w:rsidRPr="004F3B39" w:rsidRDefault="007F0237" w:rsidP="009B764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F3B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Disease duration, years</w:t>
            </w:r>
          </w:p>
          <w:p w:rsidR="007F0237" w:rsidRDefault="007F0237" w:rsidP="009B76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 (SEM)</w:t>
            </w:r>
          </w:p>
        </w:tc>
        <w:tc>
          <w:tcPr>
            <w:tcW w:w="4606" w:type="dxa"/>
            <w:vAlign w:val="center"/>
          </w:tcPr>
          <w:p w:rsidR="007F0237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3.8 (2.5)</w:t>
            </w:r>
          </w:p>
        </w:tc>
      </w:tr>
      <w:tr w:rsidR="007F0237" w:rsidTr="009B764A">
        <w:tc>
          <w:tcPr>
            <w:tcW w:w="4606" w:type="dxa"/>
          </w:tcPr>
          <w:p w:rsidR="007F0237" w:rsidRPr="004F3B39" w:rsidRDefault="007F0237" w:rsidP="009B764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F3B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Female sex</w:t>
            </w:r>
          </w:p>
          <w:p w:rsidR="007F0237" w:rsidRDefault="007F0237" w:rsidP="009B76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4606" w:type="dxa"/>
            <w:vAlign w:val="center"/>
          </w:tcPr>
          <w:p w:rsidR="007F0237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 (65.4)</w:t>
            </w:r>
          </w:p>
        </w:tc>
      </w:tr>
      <w:tr w:rsidR="007F0237" w:rsidTr="009B764A">
        <w:tc>
          <w:tcPr>
            <w:tcW w:w="4606" w:type="dxa"/>
          </w:tcPr>
          <w:p w:rsidR="007F0237" w:rsidRPr="004F3B39" w:rsidRDefault="007F0237" w:rsidP="009B764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F3B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Naïve patients</w:t>
            </w:r>
          </w:p>
          <w:p w:rsidR="007F0237" w:rsidRDefault="007F0237" w:rsidP="009B76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4606" w:type="dxa"/>
            <w:vAlign w:val="center"/>
          </w:tcPr>
          <w:p w:rsidR="007F0237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 (19.8)</w:t>
            </w:r>
          </w:p>
        </w:tc>
      </w:tr>
      <w:tr w:rsidR="007F0237" w:rsidTr="009B764A">
        <w:tc>
          <w:tcPr>
            <w:tcW w:w="4606" w:type="dxa"/>
          </w:tcPr>
          <w:p w:rsidR="007F0237" w:rsidRPr="004F3B39" w:rsidRDefault="007F0237" w:rsidP="009B764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4F3B3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Categories of JIA</w:t>
            </w:r>
          </w:p>
          <w:p w:rsidR="007F0237" w:rsidRDefault="007F0237" w:rsidP="009B76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(%)</w:t>
            </w:r>
          </w:p>
          <w:p w:rsidR="007F0237" w:rsidRDefault="007F0237" w:rsidP="009B764A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Systemic</w:t>
            </w:r>
          </w:p>
          <w:p w:rsidR="007F0237" w:rsidRDefault="007F0237" w:rsidP="009B764A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Oligoarthritis</w:t>
            </w:r>
          </w:p>
          <w:p w:rsidR="007F0237" w:rsidRPr="002F4EAE" w:rsidRDefault="007F0237" w:rsidP="009B764A">
            <w:pPr>
              <w:ind w:left="56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F4EA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Persistent</w:t>
            </w:r>
          </w:p>
          <w:p w:rsidR="007F0237" w:rsidRPr="002F4EAE" w:rsidRDefault="007F0237" w:rsidP="009B764A">
            <w:pPr>
              <w:ind w:left="56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F4EA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Extended</w:t>
            </w:r>
          </w:p>
          <w:p w:rsidR="007F0237" w:rsidRDefault="007F0237" w:rsidP="009B764A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PA-RF+</w:t>
            </w:r>
          </w:p>
          <w:p w:rsidR="007F0237" w:rsidRDefault="007F0237" w:rsidP="009B764A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PA-RF-</w:t>
            </w:r>
          </w:p>
          <w:p w:rsidR="007F0237" w:rsidRDefault="007F0237" w:rsidP="009B764A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Psoriatic arthritis</w:t>
            </w:r>
          </w:p>
          <w:p w:rsidR="007F0237" w:rsidRDefault="007F0237" w:rsidP="009B764A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ERA</w:t>
            </w:r>
          </w:p>
          <w:p w:rsidR="007F0237" w:rsidRDefault="007F0237" w:rsidP="009B764A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Undifferentiated</w:t>
            </w:r>
          </w:p>
        </w:tc>
        <w:tc>
          <w:tcPr>
            <w:tcW w:w="4606" w:type="dxa"/>
            <w:vAlign w:val="center"/>
          </w:tcPr>
          <w:p w:rsidR="007F0237" w:rsidRPr="009B7B67" w:rsidRDefault="007F0237" w:rsidP="009B764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7F0237" w:rsidRDefault="007F0237" w:rsidP="009B76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F0237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(13.6)</w:t>
            </w:r>
          </w:p>
          <w:p w:rsidR="007F0237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 (56.8)</w:t>
            </w:r>
          </w:p>
          <w:p w:rsidR="007F0237" w:rsidRPr="002F4EAE" w:rsidRDefault="007F0237" w:rsidP="009B76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F4EA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37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(80.4)</w:t>
            </w:r>
          </w:p>
          <w:p w:rsidR="007F0237" w:rsidRPr="002F4EAE" w:rsidRDefault="007F0237" w:rsidP="009B76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2F4EA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(19.6)</w:t>
            </w:r>
          </w:p>
          <w:p w:rsidR="007F0237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(3.7)</w:t>
            </w:r>
          </w:p>
          <w:p w:rsidR="007F0237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 (8.6)</w:t>
            </w:r>
          </w:p>
          <w:p w:rsidR="007F0237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(1.2)</w:t>
            </w:r>
          </w:p>
          <w:p w:rsidR="007F0237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(13.6)</w:t>
            </w:r>
          </w:p>
          <w:p w:rsidR="007F0237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(2.5)</w:t>
            </w:r>
          </w:p>
        </w:tc>
      </w:tr>
    </w:tbl>
    <w:p w:rsidR="007F0237" w:rsidRDefault="007F0237" w:rsidP="007F023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JIA, juvenile idiopathic arthritis; PA, polyarthritis; RF, rheumatoid factor; ERA, enthesitis-related arthritis.</w:t>
      </w:r>
      <w:proofErr w:type="gramEnd"/>
    </w:p>
    <w:p w:rsidR="007F0237" w:rsidRPr="000D7C76" w:rsidRDefault="007F0237" w:rsidP="007F023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77DF5" w:rsidRPr="007F0237" w:rsidRDefault="00677DF5">
      <w:pPr>
        <w:rPr>
          <w:lang w:val="en-US"/>
        </w:rPr>
      </w:pPr>
    </w:p>
    <w:sectPr w:rsidR="00677DF5" w:rsidRPr="007F023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D81E42">
      <w:pPr>
        <w:spacing w:after="0" w:line="240" w:lineRule="auto"/>
      </w:pPr>
      <w:r>
        <w:separator/>
      </w:r>
    </w:p>
  </w:endnote>
  <w:endnote w:type="continuationSeparator" w:id="0">
    <w:p w:rsidR="00000000" w:rsidRDefault="00D81E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1727375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C7095A" w:rsidRPr="00C7095A" w:rsidRDefault="007F0237">
        <w:pPr>
          <w:pStyle w:val="Pieddepage"/>
          <w:jc w:val="right"/>
          <w:rPr>
            <w:rFonts w:ascii="Times New Roman" w:hAnsi="Times New Roman" w:cs="Times New Roman"/>
            <w:sz w:val="20"/>
            <w:szCs w:val="20"/>
          </w:rPr>
        </w:pPr>
        <w:r w:rsidRPr="00C7095A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C7095A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C7095A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D81E42" w:rsidRPr="00D81E42">
          <w:rPr>
            <w:rFonts w:ascii="Times New Roman" w:hAnsi="Times New Roman" w:cs="Times New Roman"/>
            <w:noProof/>
            <w:sz w:val="20"/>
            <w:szCs w:val="20"/>
            <w:lang w:val="fr-FR"/>
          </w:rPr>
          <w:t>1</w:t>
        </w:r>
        <w:r w:rsidRPr="00C7095A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C7095A" w:rsidRDefault="00D81E4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D81E42">
      <w:pPr>
        <w:spacing w:after="0" w:line="240" w:lineRule="auto"/>
      </w:pPr>
      <w:r>
        <w:separator/>
      </w:r>
    </w:p>
  </w:footnote>
  <w:footnote w:type="continuationSeparator" w:id="0">
    <w:p w:rsidR="00000000" w:rsidRDefault="00D81E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237"/>
    <w:rsid w:val="00677DF5"/>
    <w:rsid w:val="007F0237"/>
    <w:rsid w:val="00D81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23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F02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7F02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F02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23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F02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7F02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F02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Hopital Erasme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 Celine</dc:creator>
  <cp:lastModifiedBy>La Celine</cp:lastModifiedBy>
  <cp:revision>2</cp:revision>
  <dcterms:created xsi:type="dcterms:W3CDTF">2020-12-08T11:30:00Z</dcterms:created>
  <dcterms:modified xsi:type="dcterms:W3CDTF">2020-12-11T14:21:00Z</dcterms:modified>
</cp:coreProperties>
</file>