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1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37"/>
        <w:gridCol w:w="9821"/>
        <w:gridCol w:w="186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14519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Table 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. Primers and target sequences.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" w:hRule="atLeast"/>
        </w:trPr>
        <w:tc>
          <w:tcPr>
            <w:tcW w:w="283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982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sequences</w:t>
            </w:r>
          </w:p>
        </w:tc>
        <w:tc>
          <w:tcPr>
            <w:tcW w:w="18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Enzyme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14519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Primers for real-time PCR: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 xml:space="preserve">5'-TGTAAAACGACGGCCAGT-3′ 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5'-CAGGAAACAGCTATGACC-3′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bookmarkStart w:id="0" w:name="OLE_LINK2"/>
            <w:bookmarkStart w:id="1" w:name="OLE_LINK1"/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iR-545-3p</w:t>
            </w:r>
            <w:bookmarkEnd w:id="0"/>
            <w:bookmarkEnd w:id="1"/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 xml:space="preserve">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5'-TGGCTCAGTTCAGCAGGAAC-3′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iR-545-3p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5′-TGGTGTCGTGGAGTCG-3′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iR-330-3p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5'-GCAAAGCACACGGCCTGCA-3′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iR-330-3p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5'-TGGTGTCGTGGAGTCG-3′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iR-577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5'-CCGCGGCGGGTAGATAAAATATTGG-3′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m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iR-577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5'-TGGTGTCGTGGAGTCG-3′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LIN28B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5'-GCTAGCAAAGGTGGTGGAGA-3′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LIN28B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5'-CAAATCCCATGCGCACA-3′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CREB5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5'-GTCAGTGAACTCCAGCATCATGG-3′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CREB5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5'-GTGGTGAGTCAATGCAGCCTTC-3′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bookmarkStart w:id="2" w:name="OLE_LINK3"/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 xml:space="preserve">CDH11 </w:t>
            </w:r>
            <w:bookmarkEnd w:id="2"/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5'-GATCGTCACACTGACCTCGACA-3′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CDH11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5'-CTTTGGCTTCCTGATGCCGATTG-3′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EPHA5 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5'-CAGCAGGCTATGGTGTCTTCAG-3′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EPHA5 antisense: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5'-ACGCCGATAACCACTGCCAACA-3′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FF000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GAPDH sence: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5'-CTATAAATTGAGCCCGCAGCC-3′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GAPDH antisence: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5'-ACTGTGGTCATGAGTCCTTCC-3′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1451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Primers for plasmids construct:</w:t>
            </w:r>
          </w:p>
        </w:tc>
      </w:tr>
      <w:tr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sence:</w:t>
            </w:r>
          </w:p>
        </w:tc>
        <w:tc>
          <w:tcPr>
            <w:tcW w:w="982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CC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ACCGGTCTTTTCAGTTCTGTCTTCCTGAGGC-3'</w:t>
            </w: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NheI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antisence:</w:t>
            </w:r>
          </w:p>
        </w:tc>
        <w:tc>
          <w:tcPr>
            <w:tcW w:w="982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5'-CCGGAATTCGTCTTTTATCCAATAGGAGATATTG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-3'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EcoRI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sh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sence:</w:t>
            </w:r>
          </w:p>
        </w:tc>
        <w:tc>
          <w:tcPr>
            <w:tcW w:w="982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5'-CCATGATTCCTTCATATTTGC-3'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A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sh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antisence:</w:t>
            </w:r>
          </w:p>
        </w:tc>
        <w:tc>
          <w:tcPr>
            <w:tcW w:w="982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5'-GTAATACGGTTATCCACGCG-3'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EcoRI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h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  <w:lang w:val="en-US" w:eastAsia="zh-CN"/>
              </w:rPr>
              <w:t>LIN28B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 xml:space="preserve"> sence:</w:t>
            </w:r>
          </w:p>
        </w:tc>
        <w:tc>
          <w:tcPr>
            <w:tcW w:w="982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5′-GGAGAUAGAUGCUACAACUTT-3′</w:t>
            </w: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A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g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sh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  <w:lang w:val="en-US" w:eastAsia="zh-CN"/>
              </w:rPr>
              <w:t>LIN28B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 xml:space="preserve"> antisence:</w:t>
            </w:r>
          </w:p>
        </w:tc>
        <w:tc>
          <w:tcPr>
            <w:tcW w:w="982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5′-AGUUGUAGCAUCUAUCUCCTT-3′</w:t>
            </w:r>
          </w:p>
        </w:tc>
        <w:tc>
          <w:tcPr>
            <w:tcW w:w="1861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EcoRI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1451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The target sites of s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RNA:</w:t>
            </w:r>
          </w:p>
        </w:tc>
      </w:tr>
      <w:tr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#1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5'-TGGGTGGTTTCCCAATCTTAA-3'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#2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5'-TTCCAGACAGCTCCGAAACTT-3'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LINC01094 #3</w:t>
            </w:r>
          </w:p>
        </w:tc>
        <w:tc>
          <w:tcPr>
            <w:tcW w:w="982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5'-CTGGATATGGACTCCTTCCAA-3'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2837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16"/>
                <w:szCs w:val="16"/>
              </w:rPr>
              <w:t>i</w:t>
            </w: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NC</w:t>
            </w:r>
          </w:p>
        </w:tc>
        <w:tc>
          <w:tcPr>
            <w:tcW w:w="9821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  <w:t>5'-TTCTCCGAACGTGTCACGT-3'</w:t>
            </w:r>
          </w:p>
        </w:tc>
        <w:tc>
          <w:tcPr>
            <w:tcW w:w="186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b/>
                <w:kern w:val="0"/>
                <w:sz w:val="16"/>
                <w:szCs w:val="16"/>
              </w:rPr>
            </w:pPr>
          </w:p>
        </w:tc>
      </w:tr>
    </w:tbl>
    <w:p>
      <w:bookmarkStart w:id="3" w:name="_GoBack"/>
      <w:bookmarkEnd w:id="3"/>
    </w:p>
    <w:sectPr>
      <w:pgSz w:w="16838" w:h="11906" w:orient="landscape"/>
      <w:pgMar w:top="96" w:right="720" w:bottom="96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0127FC"/>
    <w:rsid w:val="00011454"/>
    <w:rsid w:val="00027D06"/>
    <w:rsid w:val="00052651"/>
    <w:rsid w:val="0005276B"/>
    <w:rsid w:val="00065BB3"/>
    <w:rsid w:val="00126176"/>
    <w:rsid w:val="00127196"/>
    <w:rsid w:val="00135F2C"/>
    <w:rsid w:val="00164678"/>
    <w:rsid w:val="0018124A"/>
    <w:rsid w:val="001D3238"/>
    <w:rsid w:val="002960C3"/>
    <w:rsid w:val="002A3C96"/>
    <w:rsid w:val="002B57BD"/>
    <w:rsid w:val="002C451D"/>
    <w:rsid w:val="00316986"/>
    <w:rsid w:val="00383386"/>
    <w:rsid w:val="004748A6"/>
    <w:rsid w:val="004A4384"/>
    <w:rsid w:val="004E5C17"/>
    <w:rsid w:val="004E624E"/>
    <w:rsid w:val="005149DA"/>
    <w:rsid w:val="00526121"/>
    <w:rsid w:val="005942BA"/>
    <w:rsid w:val="005A449C"/>
    <w:rsid w:val="006550BB"/>
    <w:rsid w:val="00672461"/>
    <w:rsid w:val="006C55A6"/>
    <w:rsid w:val="00734AE0"/>
    <w:rsid w:val="007413BF"/>
    <w:rsid w:val="007A047B"/>
    <w:rsid w:val="007A08BC"/>
    <w:rsid w:val="007A6503"/>
    <w:rsid w:val="007B1116"/>
    <w:rsid w:val="00834D94"/>
    <w:rsid w:val="0084162C"/>
    <w:rsid w:val="00872E8E"/>
    <w:rsid w:val="008B28DD"/>
    <w:rsid w:val="008F42C9"/>
    <w:rsid w:val="00956BE8"/>
    <w:rsid w:val="00961961"/>
    <w:rsid w:val="009B02D5"/>
    <w:rsid w:val="00A20D3C"/>
    <w:rsid w:val="00B07C86"/>
    <w:rsid w:val="00B31F87"/>
    <w:rsid w:val="00B546D4"/>
    <w:rsid w:val="00B72D37"/>
    <w:rsid w:val="00C40168"/>
    <w:rsid w:val="00C828B1"/>
    <w:rsid w:val="00CC4E32"/>
    <w:rsid w:val="00D62961"/>
    <w:rsid w:val="00E561B9"/>
    <w:rsid w:val="00F74610"/>
    <w:rsid w:val="00FB43DA"/>
    <w:rsid w:val="00FE3F61"/>
    <w:rsid w:val="1C63733B"/>
    <w:rsid w:val="2260607E"/>
    <w:rsid w:val="2FBA4FC2"/>
    <w:rsid w:val="32077E82"/>
    <w:rsid w:val="3288728A"/>
    <w:rsid w:val="3B4F187E"/>
    <w:rsid w:val="3E0127FC"/>
    <w:rsid w:val="3FB91E0B"/>
    <w:rsid w:val="4B4D11E0"/>
    <w:rsid w:val="5F402EC6"/>
    <w:rsid w:val="5F673229"/>
    <w:rsid w:val="77A90867"/>
    <w:rsid w:val="7E9D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style01"/>
    <w:basedOn w:val="5"/>
    <w:qFormat/>
    <w:uiPriority w:val="0"/>
    <w:rPr>
      <w:rFonts w:hint="default" w:ascii="MyriadPro-Regular" w:hAnsi="MyriadPro-Regular"/>
      <w:color w:val="242021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235</Words>
  <Characters>1345</Characters>
  <Lines>11</Lines>
  <Paragraphs>3</Paragraphs>
  <TotalTime>1</TotalTime>
  <ScaleCrop>false</ScaleCrop>
  <LinksUpToDate>false</LinksUpToDate>
  <CharactersWithSpaces>1577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2020-04-18T14:59:00Z</dcterms:created>
  <dc:creator>Administrator</dc:creator>
  <cp:lastModifiedBy>骆晨</cp:lastModifiedBy>
  <dcterms:modified xsi:type="dcterms:W3CDTF">2020-09-15T06:09:24Z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